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Borders>
          <w:bottom w:val="single" w:sz="4" w:space="0" w:color="auto"/>
        </w:tblBorders>
        <w:tblLook w:val="04A0" w:firstRow="1" w:lastRow="0" w:firstColumn="1" w:lastColumn="0" w:noHBand="0" w:noVBand="1"/>
      </w:tblPr>
      <w:tblGrid>
        <w:gridCol w:w="9354"/>
      </w:tblGrid>
      <w:tr w:rsidR="00114F04" w:rsidRPr="00CA5801" w14:paraId="03B05BBD" w14:textId="77777777" w:rsidTr="00304B31">
        <w:trPr>
          <w:trHeight w:val="2979"/>
        </w:trPr>
        <w:tc>
          <w:tcPr>
            <w:tcW w:w="9361" w:type="dxa"/>
            <w:tcBorders>
              <w:bottom w:val="thinThickLargeGap" w:sz="24" w:space="0" w:color="auto"/>
            </w:tcBorders>
          </w:tcPr>
          <w:p w14:paraId="03B05BB4" w14:textId="77777777" w:rsidR="00114F04" w:rsidRPr="002E275A" w:rsidRDefault="00A5354C" w:rsidP="007B0CF8">
            <w:pPr>
              <w:jc w:val="center"/>
              <w:rPr>
                <w:sz w:val="30"/>
                <w:szCs w:val="30"/>
              </w:rPr>
            </w:pPr>
            <w:r w:rsidRPr="00AA2109">
              <w:rPr>
                <w:noProof/>
              </w:rPr>
              <w:drawing>
                <wp:inline distT="0" distB="0" distL="0" distR="0" wp14:anchorId="03B05BDD" wp14:editId="03B05BDE">
                  <wp:extent cx="51435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14:paraId="03B05BB5" w14:textId="77777777" w:rsidR="00114F04" w:rsidRPr="000A47A3" w:rsidRDefault="00114F04" w:rsidP="007B0CF8">
            <w:pPr>
              <w:jc w:val="center"/>
              <w:rPr>
                <w:sz w:val="16"/>
                <w:szCs w:val="16"/>
              </w:rPr>
            </w:pPr>
          </w:p>
          <w:p w14:paraId="03B05BB6" w14:textId="77777777" w:rsidR="00114F04" w:rsidRPr="002E275A" w:rsidRDefault="00114F04" w:rsidP="007B0CF8">
            <w:pPr>
              <w:jc w:val="center"/>
              <w:rPr>
                <w:sz w:val="30"/>
                <w:szCs w:val="30"/>
              </w:rPr>
            </w:pPr>
            <w:r>
              <w:rPr>
                <w:sz w:val="30"/>
                <w:szCs w:val="30"/>
              </w:rPr>
              <w:t xml:space="preserve">АДМИНИСТРАЦИЯ МУНИЦИПАЛЬНОГО </w:t>
            </w:r>
            <w:r w:rsidRPr="002E275A">
              <w:rPr>
                <w:sz w:val="30"/>
                <w:szCs w:val="30"/>
              </w:rPr>
              <w:t>ОБРАЗОВАНИЯ</w:t>
            </w:r>
          </w:p>
          <w:p w14:paraId="03B05BB7" w14:textId="77777777" w:rsidR="00114F04" w:rsidRPr="002E275A" w:rsidRDefault="00114F04" w:rsidP="007B0CF8">
            <w:pPr>
              <w:jc w:val="center"/>
              <w:rPr>
                <w:sz w:val="30"/>
                <w:szCs w:val="30"/>
              </w:rPr>
            </w:pPr>
            <w:r>
              <w:rPr>
                <w:sz w:val="30"/>
                <w:szCs w:val="30"/>
              </w:rPr>
              <w:t xml:space="preserve"> «ГОРОДСКОЙ ОКРУГ</w:t>
            </w:r>
            <w:r w:rsidRPr="002E275A">
              <w:rPr>
                <w:sz w:val="30"/>
                <w:szCs w:val="30"/>
              </w:rPr>
              <w:t xml:space="preserve"> НОГЛИКСКИЙ»</w:t>
            </w:r>
          </w:p>
          <w:p w14:paraId="03B05BB8" w14:textId="77777777" w:rsidR="00114F04" w:rsidRPr="002E275A" w:rsidRDefault="00114F04" w:rsidP="007B0CF8">
            <w:pPr>
              <w:jc w:val="center"/>
              <w:rPr>
                <w:sz w:val="30"/>
                <w:szCs w:val="30"/>
              </w:rPr>
            </w:pPr>
            <w:r>
              <w:rPr>
                <w:sz w:val="30"/>
                <w:szCs w:val="30"/>
              </w:rPr>
              <w:t>САХАЛИНСКАЯ</w:t>
            </w:r>
            <w:r w:rsidRPr="002E275A">
              <w:rPr>
                <w:sz w:val="30"/>
                <w:szCs w:val="30"/>
              </w:rPr>
              <w:t xml:space="preserve"> ОБЛАСТЬ</w:t>
            </w:r>
          </w:p>
          <w:p w14:paraId="03B05BB9" w14:textId="77777777" w:rsidR="00114F04" w:rsidRPr="00311738" w:rsidRDefault="00114F04" w:rsidP="007B0CF8">
            <w:pPr>
              <w:jc w:val="center"/>
            </w:pPr>
            <w:r w:rsidRPr="00311738">
              <w:t>ул. Советская, 15, пгт. Ноглики</w:t>
            </w:r>
            <w:r>
              <w:t xml:space="preserve">, </w:t>
            </w:r>
            <w:r w:rsidRPr="00311738">
              <w:t>694450</w:t>
            </w:r>
          </w:p>
          <w:p w14:paraId="03B05BBA" w14:textId="77777777" w:rsidR="00114F04" w:rsidRDefault="00114F04" w:rsidP="007B0CF8">
            <w:pPr>
              <w:jc w:val="center"/>
            </w:pPr>
            <w:r w:rsidRPr="00311738">
              <w:t>тел.: (42444) 91178, 97011,</w:t>
            </w:r>
            <w:r>
              <w:t xml:space="preserve"> </w:t>
            </w:r>
            <w:r w:rsidRPr="00311738">
              <w:t xml:space="preserve">факс </w:t>
            </w:r>
            <w:r>
              <w:t xml:space="preserve">(42444) </w:t>
            </w:r>
            <w:r w:rsidRPr="00311738">
              <w:t xml:space="preserve">91178, 91270, </w:t>
            </w:r>
          </w:p>
          <w:p w14:paraId="03B05BBB" w14:textId="77777777" w:rsidR="00114F04" w:rsidRPr="00CA5801" w:rsidRDefault="00114F04" w:rsidP="007B0CF8">
            <w:pPr>
              <w:jc w:val="center"/>
            </w:pPr>
            <w:r w:rsidRPr="00311738">
              <w:t>е</w:t>
            </w:r>
            <w:r w:rsidRPr="00CA5801">
              <w:t>-</w:t>
            </w:r>
            <w:r w:rsidRPr="002E275A">
              <w:rPr>
                <w:lang w:val="en-US"/>
              </w:rPr>
              <w:t>mail</w:t>
            </w:r>
            <w:r w:rsidRPr="00CA5801">
              <w:t xml:space="preserve">: </w:t>
            </w:r>
            <w:proofErr w:type="spellStart"/>
            <w:r w:rsidRPr="002E275A">
              <w:rPr>
                <w:lang w:val="en-US"/>
              </w:rPr>
              <w:t>nogliki</w:t>
            </w:r>
            <w:proofErr w:type="spellEnd"/>
            <w:r w:rsidRPr="00CA5801">
              <w:t>@</w:t>
            </w:r>
            <w:proofErr w:type="spellStart"/>
            <w:r w:rsidRPr="002E275A">
              <w:rPr>
                <w:lang w:val="en-US"/>
              </w:rPr>
              <w:t>adm</w:t>
            </w:r>
            <w:proofErr w:type="spellEnd"/>
            <w:r w:rsidRPr="00CA5801">
              <w:t>.</w:t>
            </w:r>
            <w:proofErr w:type="spellStart"/>
            <w:r w:rsidRPr="002E275A">
              <w:rPr>
                <w:lang w:val="en-US"/>
              </w:rPr>
              <w:t>sakhalin</w:t>
            </w:r>
            <w:proofErr w:type="spellEnd"/>
            <w:r w:rsidRPr="00CA5801">
              <w:t>.</w:t>
            </w:r>
            <w:proofErr w:type="spellStart"/>
            <w:r w:rsidRPr="002E275A">
              <w:rPr>
                <w:lang w:val="en-US"/>
              </w:rPr>
              <w:t>ru</w:t>
            </w:r>
            <w:proofErr w:type="spellEnd"/>
            <w:r w:rsidRPr="00CA5801">
              <w:t xml:space="preserve">, </w:t>
            </w:r>
            <w:r w:rsidRPr="002E275A">
              <w:rPr>
                <w:lang w:val="en-US"/>
              </w:rPr>
              <w:t>http</w:t>
            </w:r>
            <w:r w:rsidRPr="00CA5801">
              <w:t>://</w:t>
            </w:r>
            <w:r w:rsidRPr="002E275A">
              <w:rPr>
                <w:lang w:val="en-US"/>
              </w:rPr>
              <w:t>www</w:t>
            </w:r>
            <w:r w:rsidRPr="00CA5801">
              <w:t>.</w:t>
            </w:r>
            <w:proofErr w:type="spellStart"/>
            <w:r w:rsidRPr="002E275A">
              <w:rPr>
                <w:lang w:val="en-US"/>
              </w:rPr>
              <w:t>nogliki</w:t>
            </w:r>
            <w:proofErr w:type="spellEnd"/>
            <w:r w:rsidRPr="00CA5801">
              <w:t>-</w:t>
            </w:r>
            <w:proofErr w:type="spellStart"/>
            <w:r w:rsidRPr="002E275A">
              <w:rPr>
                <w:lang w:val="en-US"/>
              </w:rPr>
              <w:t>adm</w:t>
            </w:r>
            <w:proofErr w:type="spellEnd"/>
            <w:r w:rsidRPr="00CA5801">
              <w:t>.</w:t>
            </w:r>
            <w:proofErr w:type="spellStart"/>
            <w:r w:rsidRPr="002E275A">
              <w:rPr>
                <w:lang w:val="en-US"/>
              </w:rPr>
              <w:t>ru</w:t>
            </w:r>
            <w:proofErr w:type="spellEnd"/>
          </w:p>
          <w:p w14:paraId="03B05BBC" w14:textId="77777777" w:rsidR="00114F04" w:rsidRPr="0082390F" w:rsidRDefault="00114F04" w:rsidP="007B0CF8">
            <w:pPr>
              <w:jc w:val="center"/>
              <w:rPr>
                <w:sz w:val="16"/>
                <w:szCs w:val="16"/>
              </w:rPr>
            </w:pPr>
          </w:p>
        </w:tc>
      </w:tr>
    </w:tbl>
    <w:p w14:paraId="03B05BBE" w14:textId="77777777" w:rsidR="00114F04" w:rsidRPr="0082390F" w:rsidRDefault="00114F04" w:rsidP="00114F04">
      <w:pPr>
        <w:jc w:val="both"/>
        <w:rPr>
          <w:sz w:val="6"/>
          <w:szCs w:val="6"/>
        </w:rPr>
      </w:pPr>
    </w:p>
    <w:p w14:paraId="03B05BBF" w14:textId="77777777" w:rsidR="001F7F4C" w:rsidRDefault="001F7F4C" w:rsidP="00114F04">
      <w:pPr>
        <w:jc w:val="both"/>
        <w:rPr>
          <w:sz w:val="10"/>
          <w:szCs w:val="10"/>
        </w:rPr>
        <w:sectPr w:rsidR="001F7F4C" w:rsidSect="0058217D">
          <w:headerReference w:type="default" r:id="rId8"/>
          <w:footerReference w:type="default" r:id="rId9"/>
          <w:pgSz w:w="11906" w:h="16838"/>
          <w:pgMar w:top="1134" w:right="851" w:bottom="1134" w:left="1701" w:header="709" w:footer="709" w:gutter="0"/>
          <w:cols w:space="708"/>
          <w:titlePg/>
          <w:docGrid w:linePitch="360"/>
        </w:sectPr>
      </w:pPr>
    </w:p>
    <w:p w14:paraId="03B05BC0" w14:textId="77777777" w:rsidR="007B701A" w:rsidRPr="00251FCB" w:rsidRDefault="007B701A" w:rsidP="007B701A">
      <w:pPr>
        <w:jc w:val="both"/>
        <w:rPr>
          <w:sz w:val="28"/>
          <w:szCs w:val="28"/>
        </w:rPr>
      </w:pPr>
      <w:r w:rsidRPr="00251FCB">
        <w:rPr>
          <w:sz w:val="28"/>
          <w:szCs w:val="28"/>
        </w:rPr>
        <w:t xml:space="preserve">от </w:t>
      </w:r>
      <w:r>
        <w:rPr>
          <w:sz w:val="28"/>
          <w:szCs w:val="28"/>
        </w:rPr>
        <w:t>22.06.2020</w:t>
      </w:r>
      <w:r w:rsidRPr="00251FCB">
        <w:rPr>
          <w:sz w:val="28"/>
          <w:szCs w:val="28"/>
        </w:rPr>
        <w:t xml:space="preserve"> № </w:t>
      </w:r>
      <w:r>
        <w:rPr>
          <w:sz w:val="28"/>
          <w:szCs w:val="28"/>
          <w:lang w:val="en-US"/>
        </w:rPr>
        <w:t>Исх-5.07-3294/20</w:t>
      </w:r>
    </w:p>
    <w:p w14:paraId="03B05BC1" w14:textId="478712FE" w:rsidR="007B701A" w:rsidRPr="00251FCB" w:rsidRDefault="007B701A" w:rsidP="007B701A">
      <w:pPr>
        <w:spacing w:after="180"/>
        <w:rPr>
          <w:sz w:val="28"/>
          <w:szCs w:val="28"/>
        </w:rPr>
      </w:pPr>
      <w:r w:rsidRPr="00251FCB">
        <w:rPr>
          <w:sz w:val="28"/>
          <w:szCs w:val="28"/>
        </w:rPr>
        <w:t>на №</w:t>
      </w:r>
      <w:r w:rsidR="0018473B">
        <w:rPr>
          <w:sz w:val="28"/>
          <w:szCs w:val="28"/>
        </w:rPr>
        <w:t xml:space="preserve"> </w:t>
      </w:r>
      <w:r w:rsidR="0018473B" w:rsidRPr="0018473B">
        <w:rPr>
          <w:sz w:val="28"/>
          <w:szCs w:val="28"/>
          <w:u w:val="single"/>
        </w:rPr>
        <w:t>162</w:t>
      </w:r>
      <w:r w:rsidRPr="00251FCB">
        <w:rPr>
          <w:sz w:val="28"/>
          <w:szCs w:val="28"/>
        </w:rPr>
        <w:t xml:space="preserve"> от </w:t>
      </w:r>
      <w:r w:rsidR="0018473B" w:rsidRPr="0018473B">
        <w:rPr>
          <w:sz w:val="28"/>
          <w:szCs w:val="28"/>
          <w:u w:val="single"/>
        </w:rPr>
        <w:t>07.05.2020</w:t>
      </w:r>
    </w:p>
    <w:p w14:paraId="622A0F55" w14:textId="77777777" w:rsidR="00814BAA" w:rsidRPr="00BF781A" w:rsidRDefault="00814BAA" w:rsidP="00814BAA">
      <w:pPr>
        <w:ind w:right="4818"/>
        <w:rPr>
          <w:sz w:val="28"/>
          <w:szCs w:val="28"/>
        </w:rPr>
      </w:pPr>
    </w:p>
    <w:p w14:paraId="029B17F5" w14:textId="42399F37" w:rsidR="00814BAA" w:rsidRPr="00312CF9" w:rsidRDefault="00312CF9" w:rsidP="00814BAA">
      <w:pPr>
        <w:ind w:left="4536"/>
        <w:rPr>
          <w:sz w:val="28"/>
          <w:szCs w:val="28"/>
        </w:rPr>
      </w:pPr>
      <w:r>
        <w:rPr>
          <w:sz w:val="28"/>
          <w:szCs w:val="28"/>
        </w:rPr>
        <w:fldChar w:fldCharType="begin">
          <w:ffData>
            <w:name w:val="ТекстовоеПоле1"/>
            <w:enabled/>
            <w:calcOnExit w:val="0"/>
            <w:textInput>
              <w:default w:val="Председателю Собрания муниципального образования &quot;Городской округ Ногликский&quot;"/>
            </w:textInput>
          </w:ffData>
        </w:fldChar>
      </w:r>
      <w:bookmarkStart w:id="0" w:name="ТекстовоеПоле1"/>
      <w:r>
        <w:rPr>
          <w:sz w:val="28"/>
          <w:szCs w:val="28"/>
        </w:rPr>
        <w:instrText xml:space="preserve"> FORMTEXT </w:instrText>
      </w:r>
      <w:r>
        <w:rPr>
          <w:sz w:val="28"/>
          <w:szCs w:val="28"/>
        </w:rPr>
      </w:r>
      <w:r>
        <w:rPr>
          <w:sz w:val="28"/>
          <w:szCs w:val="28"/>
        </w:rPr>
        <w:fldChar w:fldCharType="separate"/>
      </w:r>
      <w:r>
        <w:rPr>
          <w:noProof/>
          <w:sz w:val="28"/>
          <w:szCs w:val="28"/>
        </w:rPr>
        <w:t>Председателю Собрания муниципального образования "Городской округ Ногликский"</w:t>
      </w:r>
      <w:r>
        <w:rPr>
          <w:sz w:val="28"/>
          <w:szCs w:val="28"/>
        </w:rPr>
        <w:fldChar w:fldCharType="end"/>
      </w:r>
      <w:bookmarkEnd w:id="0"/>
    </w:p>
    <w:p w14:paraId="12F2D0F2" w14:textId="7D897AF0" w:rsidR="00814BAA" w:rsidRPr="00483D5C" w:rsidRDefault="00312CF9" w:rsidP="00814BAA">
      <w:pPr>
        <w:spacing w:before="120" w:after="120"/>
        <w:ind w:left="4536"/>
        <w:rPr>
          <w:sz w:val="28"/>
          <w:szCs w:val="28"/>
        </w:rPr>
      </w:pPr>
      <w:r>
        <w:rPr>
          <w:sz w:val="28"/>
          <w:szCs w:val="28"/>
        </w:rPr>
        <w:fldChar w:fldCharType="begin">
          <w:ffData>
            <w:name w:val=""/>
            <w:enabled/>
            <w:calcOnExit w:val="0"/>
            <w:textInput>
              <w:default w:val="О.В.Данченко"/>
            </w:textInput>
          </w:ffData>
        </w:fldChar>
      </w:r>
      <w:r>
        <w:rPr>
          <w:sz w:val="28"/>
          <w:szCs w:val="28"/>
        </w:rPr>
        <w:instrText xml:space="preserve"> FORMTEXT </w:instrText>
      </w:r>
      <w:r>
        <w:rPr>
          <w:sz w:val="28"/>
          <w:szCs w:val="28"/>
        </w:rPr>
      </w:r>
      <w:r>
        <w:rPr>
          <w:sz w:val="28"/>
          <w:szCs w:val="28"/>
        </w:rPr>
        <w:fldChar w:fldCharType="separate"/>
      </w:r>
      <w:r>
        <w:rPr>
          <w:noProof/>
          <w:sz w:val="28"/>
          <w:szCs w:val="28"/>
        </w:rPr>
        <w:t>О.В.Данченко</w:t>
      </w:r>
      <w:r>
        <w:rPr>
          <w:sz w:val="28"/>
          <w:szCs w:val="28"/>
        </w:rPr>
        <w:fldChar w:fldCharType="end"/>
      </w:r>
    </w:p>
    <w:p w14:paraId="08469D93" w14:textId="5DD90574" w:rsidR="00814BAA" w:rsidRPr="00483D5C" w:rsidRDefault="00814BAA" w:rsidP="00814BAA">
      <w:pPr>
        <w:spacing w:after="120"/>
        <w:ind w:left="4536"/>
        <w:rPr>
          <w:sz w:val="28"/>
          <w:szCs w:val="28"/>
        </w:rPr>
      </w:pPr>
    </w:p>
    <w:p w14:paraId="1817C9BA" w14:textId="77777777" w:rsidR="00814BAA" w:rsidRPr="00483D5C" w:rsidRDefault="00814BAA" w:rsidP="00814BAA">
      <w:pPr>
        <w:spacing w:after="180"/>
        <w:ind w:left="4248"/>
        <w:rPr>
          <w:sz w:val="28"/>
          <w:szCs w:val="28"/>
        </w:rPr>
        <w:sectPr w:rsidR="00814BAA" w:rsidRPr="00483D5C" w:rsidSect="00A932E8">
          <w:footerReference w:type="default" r:id="rId10"/>
          <w:type w:val="continuous"/>
          <w:pgSz w:w="11906" w:h="16838"/>
          <w:pgMar w:top="1134" w:right="1134" w:bottom="1134" w:left="1701" w:header="709" w:footer="709" w:gutter="0"/>
          <w:cols w:space="708"/>
          <w:docGrid w:linePitch="360"/>
        </w:sectPr>
      </w:pPr>
    </w:p>
    <w:p w14:paraId="63A29652" w14:textId="20445511" w:rsidR="00814BAA" w:rsidRPr="00483D5C" w:rsidRDefault="00B173EC" w:rsidP="00B173EC">
      <w:pPr>
        <w:spacing w:after="360"/>
        <w:ind w:right="4820"/>
        <w:rPr>
          <w:sz w:val="28"/>
          <w:szCs w:val="28"/>
        </w:rPr>
        <w:sectPr w:rsidR="00814BAA" w:rsidRPr="00483D5C" w:rsidSect="0046059C">
          <w:type w:val="continuous"/>
          <w:pgSz w:w="11906" w:h="16838"/>
          <w:pgMar w:top="851" w:right="849" w:bottom="1134" w:left="1701" w:header="709" w:footer="709" w:gutter="0"/>
          <w:cols w:space="708"/>
          <w:docGrid w:linePitch="360"/>
        </w:sectPr>
      </w:pPr>
      <w:r>
        <w:rPr>
          <w:rFonts w:eastAsia="DejaVu Sans" w:cs="Lohit Hindi"/>
          <w:bCs/>
          <w:kern w:val="1"/>
          <w:sz w:val="28"/>
          <w:szCs w:val="28"/>
          <w:lang w:eastAsia="hi-IN" w:bidi="hi-IN"/>
        </w:rPr>
        <w:t xml:space="preserve">О предоставлении информации </w:t>
      </w:r>
      <w:r w:rsidR="0018473B">
        <w:rPr>
          <w:rFonts w:eastAsia="DejaVu Sans" w:cs="Lohit Hindi"/>
          <w:bCs/>
          <w:kern w:val="1"/>
          <w:sz w:val="28"/>
          <w:szCs w:val="28"/>
          <w:lang w:eastAsia="hi-IN" w:bidi="hi-IN"/>
        </w:rPr>
        <w:t xml:space="preserve">        </w:t>
      </w:r>
      <w:r>
        <w:rPr>
          <w:rFonts w:eastAsia="DejaVu Sans" w:cs="Lohit Hindi"/>
          <w:bCs/>
          <w:kern w:val="1"/>
          <w:sz w:val="28"/>
          <w:szCs w:val="28"/>
          <w:lang w:eastAsia="hi-IN" w:bidi="hi-IN"/>
        </w:rPr>
        <w:t xml:space="preserve">об организации пассажирских </w:t>
      </w:r>
      <w:r w:rsidR="0018473B">
        <w:rPr>
          <w:rFonts w:eastAsia="DejaVu Sans" w:cs="Lohit Hindi"/>
          <w:bCs/>
          <w:kern w:val="1"/>
          <w:sz w:val="28"/>
          <w:szCs w:val="28"/>
          <w:lang w:eastAsia="hi-IN" w:bidi="hi-IN"/>
        </w:rPr>
        <w:t xml:space="preserve">           </w:t>
      </w:r>
      <w:r>
        <w:rPr>
          <w:rFonts w:eastAsia="DejaVu Sans" w:cs="Lohit Hindi"/>
          <w:bCs/>
          <w:kern w:val="1"/>
          <w:sz w:val="28"/>
          <w:szCs w:val="28"/>
          <w:lang w:eastAsia="hi-IN" w:bidi="hi-IN"/>
        </w:rPr>
        <w:t>перевозок</w:t>
      </w:r>
    </w:p>
    <w:p w14:paraId="6F6DB901" w14:textId="6D94EA62" w:rsidR="00814BAA" w:rsidRPr="00483D5C" w:rsidRDefault="00312CF9" w:rsidP="00B173EC">
      <w:pPr>
        <w:tabs>
          <w:tab w:val="left" w:pos="426"/>
        </w:tabs>
        <w:spacing w:after="120"/>
        <w:jc w:val="center"/>
        <w:rPr>
          <w:sz w:val="28"/>
          <w:szCs w:val="28"/>
        </w:rPr>
      </w:pPr>
      <w:r>
        <w:rPr>
          <w:sz w:val="28"/>
          <w:szCs w:val="28"/>
        </w:rPr>
        <w:fldChar w:fldCharType="begin">
          <w:ffData>
            <w:name w:val=""/>
            <w:enabled/>
            <w:calcOnExit w:val="0"/>
            <w:textInput>
              <w:default w:val="Уважаемая Ольга Владимировна!"/>
            </w:textInput>
          </w:ffData>
        </w:fldChar>
      </w:r>
      <w:r>
        <w:rPr>
          <w:sz w:val="28"/>
          <w:szCs w:val="28"/>
        </w:rPr>
        <w:instrText xml:space="preserve"> FORMTEXT </w:instrText>
      </w:r>
      <w:r>
        <w:rPr>
          <w:sz w:val="28"/>
          <w:szCs w:val="28"/>
        </w:rPr>
      </w:r>
      <w:r>
        <w:rPr>
          <w:sz w:val="28"/>
          <w:szCs w:val="28"/>
        </w:rPr>
        <w:fldChar w:fldCharType="separate"/>
      </w:r>
      <w:r>
        <w:rPr>
          <w:noProof/>
          <w:sz w:val="28"/>
          <w:szCs w:val="28"/>
        </w:rPr>
        <w:t>Уважаемая Ольга Владимировна!</w:t>
      </w:r>
      <w:r>
        <w:rPr>
          <w:sz w:val="28"/>
          <w:szCs w:val="28"/>
        </w:rPr>
        <w:fldChar w:fldCharType="end"/>
      </w:r>
    </w:p>
    <w:p w14:paraId="5A1ABB15" w14:textId="77777777" w:rsidR="002B4B93" w:rsidRPr="002B4B93" w:rsidRDefault="002B4B93" w:rsidP="002B4B93">
      <w:pPr>
        <w:autoSpaceDE w:val="0"/>
        <w:autoSpaceDN w:val="0"/>
        <w:adjustRightInd w:val="0"/>
        <w:ind w:firstLine="567"/>
        <w:jc w:val="both"/>
        <w:rPr>
          <w:sz w:val="28"/>
          <w:szCs w:val="28"/>
        </w:rPr>
      </w:pPr>
      <w:r w:rsidRPr="002B4B93">
        <w:rPr>
          <w:sz w:val="28"/>
          <w:szCs w:val="28"/>
        </w:rPr>
        <w:t>Администрация муниципального образования «Городской округ Ногликский» на Ваш запрос предоставляет следующую информацию.</w:t>
      </w:r>
    </w:p>
    <w:p w14:paraId="4E87F702" w14:textId="7F647E16" w:rsidR="002B4B93" w:rsidRPr="002B4B93" w:rsidRDefault="002B4B93" w:rsidP="002B4B93">
      <w:pPr>
        <w:autoSpaceDE w:val="0"/>
        <w:autoSpaceDN w:val="0"/>
        <w:adjustRightInd w:val="0"/>
        <w:ind w:firstLine="567"/>
        <w:jc w:val="both"/>
        <w:rPr>
          <w:sz w:val="28"/>
          <w:szCs w:val="28"/>
        </w:rPr>
      </w:pPr>
      <w:r w:rsidRPr="002B4B93">
        <w:rPr>
          <w:sz w:val="28"/>
          <w:szCs w:val="28"/>
        </w:rPr>
        <w:t>Создание условий для предоставления транспортных услуг на</w:t>
      </w:r>
      <w:r w:rsidR="00D658FF">
        <w:rPr>
          <w:sz w:val="28"/>
          <w:szCs w:val="28"/>
        </w:rPr>
        <w:t>селе</w:t>
      </w:r>
      <w:r w:rsidRPr="002B4B93">
        <w:rPr>
          <w:sz w:val="28"/>
          <w:szCs w:val="28"/>
        </w:rPr>
        <w:t>нию и организация транспортного обслуживания населения в границах муниципального образования в соответствии со статьей 16 Федерального закона от 06.10.2003 N 131-ФЗ "Об о</w:t>
      </w:r>
      <w:r w:rsidR="00D658FF">
        <w:rPr>
          <w:sz w:val="28"/>
          <w:szCs w:val="28"/>
        </w:rPr>
        <w:t>бщих принципах организации мест</w:t>
      </w:r>
      <w:r w:rsidRPr="002B4B93">
        <w:rPr>
          <w:sz w:val="28"/>
          <w:szCs w:val="28"/>
        </w:rPr>
        <w:t xml:space="preserve">ного самоуправления в Российской Федерации" относятся к вопросам местного значения муниципального образования «Городской округ Ногликский». </w:t>
      </w:r>
    </w:p>
    <w:p w14:paraId="511BF486" w14:textId="1E7CBCE3" w:rsidR="002B4B93" w:rsidRPr="002B4B93" w:rsidRDefault="002B4B93" w:rsidP="002B4B93">
      <w:pPr>
        <w:autoSpaceDE w:val="0"/>
        <w:autoSpaceDN w:val="0"/>
        <w:adjustRightInd w:val="0"/>
        <w:ind w:firstLine="567"/>
        <w:jc w:val="both"/>
        <w:rPr>
          <w:sz w:val="28"/>
          <w:szCs w:val="28"/>
        </w:rPr>
      </w:pPr>
      <w:proofErr w:type="gramStart"/>
      <w:r w:rsidRPr="002B4B93">
        <w:rPr>
          <w:sz w:val="28"/>
          <w:szCs w:val="28"/>
        </w:rPr>
        <w:t>Согласно статьи</w:t>
      </w:r>
      <w:proofErr w:type="gramEnd"/>
      <w:r w:rsidRPr="002B4B93">
        <w:rPr>
          <w:sz w:val="28"/>
          <w:szCs w:val="28"/>
        </w:rPr>
        <w:t xml:space="preserve"> 36 Устава му</w:t>
      </w:r>
      <w:r w:rsidR="00D658FF">
        <w:rPr>
          <w:sz w:val="28"/>
          <w:szCs w:val="28"/>
        </w:rPr>
        <w:t>ниципального образования «Город</w:t>
      </w:r>
      <w:r w:rsidRPr="002B4B93">
        <w:rPr>
          <w:sz w:val="28"/>
          <w:szCs w:val="28"/>
        </w:rPr>
        <w:t>ской округ Ногликский» в полномочия администрации муниципального образования (далее – Администрация), касающиеся создания условий для предоставления транспортных услуг на</w:t>
      </w:r>
      <w:r w:rsidR="00D658FF">
        <w:rPr>
          <w:sz w:val="28"/>
          <w:szCs w:val="28"/>
        </w:rPr>
        <w:t>селению и организации транспорт</w:t>
      </w:r>
      <w:r w:rsidRPr="002B4B93">
        <w:rPr>
          <w:sz w:val="28"/>
          <w:szCs w:val="28"/>
        </w:rPr>
        <w:t>ного обслуживания населения входит следующее:</w:t>
      </w:r>
    </w:p>
    <w:p w14:paraId="388088A1" w14:textId="35990004" w:rsidR="002B4B93" w:rsidRPr="002B4B93" w:rsidRDefault="002B4B93" w:rsidP="002B4B93">
      <w:pPr>
        <w:autoSpaceDE w:val="0"/>
        <w:autoSpaceDN w:val="0"/>
        <w:adjustRightInd w:val="0"/>
        <w:ind w:firstLine="567"/>
        <w:jc w:val="both"/>
        <w:rPr>
          <w:sz w:val="28"/>
          <w:szCs w:val="28"/>
        </w:rPr>
      </w:pPr>
      <w:r w:rsidRPr="002B4B93">
        <w:rPr>
          <w:sz w:val="28"/>
          <w:szCs w:val="28"/>
        </w:rPr>
        <w:t>- утверждение маршрутов и граф</w:t>
      </w:r>
      <w:r w:rsidR="00D658FF">
        <w:rPr>
          <w:sz w:val="28"/>
          <w:szCs w:val="28"/>
        </w:rPr>
        <w:t>иков движения местного транспор</w:t>
      </w:r>
      <w:r w:rsidRPr="002B4B93">
        <w:rPr>
          <w:sz w:val="28"/>
          <w:szCs w:val="28"/>
        </w:rPr>
        <w:t>та;</w:t>
      </w:r>
    </w:p>
    <w:p w14:paraId="36065B0F" w14:textId="7DB76768" w:rsidR="002B4B93" w:rsidRDefault="002B4B93" w:rsidP="002B4B93">
      <w:pPr>
        <w:autoSpaceDE w:val="0"/>
        <w:autoSpaceDN w:val="0"/>
        <w:adjustRightInd w:val="0"/>
        <w:ind w:firstLine="567"/>
        <w:jc w:val="both"/>
        <w:rPr>
          <w:sz w:val="28"/>
          <w:szCs w:val="28"/>
        </w:rPr>
      </w:pPr>
      <w:r w:rsidRPr="002B4B93">
        <w:rPr>
          <w:sz w:val="28"/>
          <w:szCs w:val="28"/>
        </w:rPr>
        <w:t>- привлечение на договорных началах к транспор</w:t>
      </w:r>
      <w:r w:rsidR="00D658FF">
        <w:rPr>
          <w:sz w:val="28"/>
          <w:szCs w:val="28"/>
        </w:rPr>
        <w:t>тному обслужива</w:t>
      </w:r>
      <w:r w:rsidRPr="002B4B93">
        <w:rPr>
          <w:sz w:val="28"/>
          <w:szCs w:val="28"/>
        </w:rPr>
        <w:t>нию населения предприятий, организаций и частных предпринимателей, осуществляющих деятельность на тер</w:t>
      </w:r>
      <w:r w:rsidR="00D658FF">
        <w:rPr>
          <w:sz w:val="28"/>
          <w:szCs w:val="28"/>
        </w:rPr>
        <w:t>ритории муниципального образова</w:t>
      </w:r>
      <w:r w:rsidRPr="002B4B93">
        <w:rPr>
          <w:sz w:val="28"/>
          <w:szCs w:val="28"/>
        </w:rPr>
        <w:t>ния;</w:t>
      </w:r>
    </w:p>
    <w:p w14:paraId="0A66638B" w14:textId="77777777" w:rsidR="00C04872" w:rsidRPr="002B4B93" w:rsidRDefault="00C04872" w:rsidP="002B4B93">
      <w:pPr>
        <w:autoSpaceDE w:val="0"/>
        <w:autoSpaceDN w:val="0"/>
        <w:adjustRightInd w:val="0"/>
        <w:ind w:firstLine="567"/>
        <w:jc w:val="both"/>
        <w:rPr>
          <w:sz w:val="28"/>
          <w:szCs w:val="28"/>
        </w:rPr>
      </w:pPr>
    </w:p>
    <w:p w14:paraId="2CE02EBC" w14:textId="06171BEA" w:rsidR="002B4B93" w:rsidRPr="002B4B93" w:rsidRDefault="002B4B93" w:rsidP="002B4B93">
      <w:pPr>
        <w:autoSpaceDE w:val="0"/>
        <w:autoSpaceDN w:val="0"/>
        <w:adjustRightInd w:val="0"/>
        <w:ind w:firstLine="567"/>
        <w:jc w:val="both"/>
        <w:rPr>
          <w:sz w:val="28"/>
          <w:szCs w:val="28"/>
        </w:rPr>
      </w:pPr>
      <w:r w:rsidRPr="002B4B93">
        <w:rPr>
          <w:sz w:val="28"/>
          <w:szCs w:val="28"/>
        </w:rPr>
        <w:lastRenderedPageBreak/>
        <w:t>- обеспечение безопасности дорожного движения на автомобильных дорогах местного значения, включая созд</w:t>
      </w:r>
      <w:r w:rsidR="00D658FF">
        <w:rPr>
          <w:sz w:val="28"/>
          <w:szCs w:val="28"/>
        </w:rPr>
        <w:t>ание и функционирование пар</w:t>
      </w:r>
      <w:r w:rsidRPr="002B4B93">
        <w:rPr>
          <w:sz w:val="28"/>
          <w:szCs w:val="28"/>
        </w:rPr>
        <w:t>ковок (парковочных мест), осуществление муниципального контроля за сохранностью автомобильных дорог мес</w:t>
      </w:r>
      <w:r w:rsidR="00D658FF">
        <w:rPr>
          <w:sz w:val="28"/>
          <w:szCs w:val="28"/>
        </w:rPr>
        <w:t>тного значения в границах город</w:t>
      </w:r>
      <w:r w:rsidRPr="002B4B93">
        <w:rPr>
          <w:sz w:val="28"/>
          <w:szCs w:val="28"/>
        </w:rPr>
        <w:t xml:space="preserve">ского округа, организация дорожного движения. </w:t>
      </w:r>
    </w:p>
    <w:p w14:paraId="2F6DA56F" w14:textId="3BD6DFB7" w:rsidR="002B4B93" w:rsidRPr="002B4B93" w:rsidRDefault="002B4B93" w:rsidP="002B4B93">
      <w:pPr>
        <w:autoSpaceDE w:val="0"/>
        <w:autoSpaceDN w:val="0"/>
        <w:adjustRightInd w:val="0"/>
        <w:ind w:firstLine="567"/>
        <w:jc w:val="both"/>
        <w:rPr>
          <w:sz w:val="28"/>
          <w:szCs w:val="28"/>
        </w:rPr>
      </w:pPr>
      <w:r w:rsidRPr="002B4B93">
        <w:rPr>
          <w:sz w:val="28"/>
          <w:szCs w:val="28"/>
        </w:rPr>
        <w:t>Реализация полномочий по созданию условий для предоставления транспортных услуг населению и орга</w:t>
      </w:r>
      <w:r w:rsidR="00D658FF">
        <w:rPr>
          <w:sz w:val="28"/>
          <w:szCs w:val="28"/>
        </w:rPr>
        <w:t>низации транспортного обслужива</w:t>
      </w:r>
      <w:r w:rsidRPr="002B4B93">
        <w:rPr>
          <w:sz w:val="28"/>
          <w:szCs w:val="28"/>
        </w:rPr>
        <w:t>ния населения в границах муниципального образования осуществляется в рамках мероприятия муниципально</w:t>
      </w:r>
      <w:r w:rsidR="00D658FF">
        <w:rPr>
          <w:sz w:val="28"/>
          <w:szCs w:val="28"/>
        </w:rPr>
        <w:t>й программы «Стимулирование эко</w:t>
      </w:r>
      <w:r w:rsidRPr="002B4B93">
        <w:rPr>
          <w:sz w:val="28"/>
          <w:szCs w:val="28"/>
        </w:rPr>
        <w:t xml:space="preserve">номической активности в муниципальном образовании «Городской округ Ногликский» (далее – муниципальная программа). Данное мероприятие включает в себя: </w:t>
      </w:r>
    </w:p>
    <w:p w14:paraId="1C706393" w14:textId="5706CEE3" w:rsidR="002B4B93" w:rsidRPr="002B4B93" w:rsidRDefault="002B4B93" w:rsidP="002B4B93">
      <w:pPr>
        <w:autoSpaceDE w:val="0"/>
        <w:autoSpaceDN w:val="0"/>
        <w:adjustRightInd w:val="0"/>
        <w:ind w:firstLine="567"/>
        <w:jc w:val="both"/>
        <w:rPr>
          <w:sz w:val="28"/>
          <w:szCs w:val="28"/>
        </w:rPr>
      </w:pPr>
      <w:r w:rsidRPr="002B4B93">
        <w:rPr>
          <w:sz w:val="28"/>
          <w:szCs w:val="28"/>
        </w:rPr>
        <w:t xml:space="preserve">1) Предоставление перевозчику </w:t>
      </w:r>
      <w:r w:rsidR="00D658FF">
        <w:rPr>
          <w:sz w:val="28"/>
          <w:szCs w:val="28"/>
        </w:rPr>
        <w:t>субсидии на возмещение недополу</w:t>
      </w:r>
      <w:r w:rsidRPr="002B4B93">
        <w:rPr>
          <w:sz w:val="28"/>
          <w:szCs w:val="28"/>
        </w:rPr>
        <w:t>ченных доходов и (или) финансового обеспечения (возмещения) затрат в связи с осуществлением перевозок па</w:t>
      </w:r>
      <w:r w:rsidR="00D658FF">
        <w:rPr>
          <w:sz w:val="28"/>
          <w:szCs w:val="28"/>
        </w:rPr>
        <w:t>ссажиров автомобильным транспор</w:t>
      </w:r>
      <w:r w:rsidRPr="002B4B93">
        <w:rPr>
          <w:sz w:val="28"/>
          <w:szCs w:val="28"/>
        </w:rPr>
        <w:t xml:space="preserve">том общего пользования. </w:t>
      </w:r>
    </w:p>
    <w:p w14:paraId="1EA8C67C" w14:textId="4DAEB906" w:rsidR="002B4B93" w:rsidRPr="002B4B93" w:rsidRDefault="002B4B93" w:rsidP="002B4B93">
      <w:pPr>
        <w:autoSpaceDE w:val="0"/>
        <w:autoSpaceDN w:val="0"/>
        <w:adjustRightInd w:val="0"/>
        <w:ind w:firstLine="567"/>
        <w:jc w:val="both"/>
        <w:rPr>
          <w:sz w:val="28"/>
          <w:szCs w:val="28"/>
        </w:rPr>
      </w:pPr>
      <w:r w:rsidRPr="002B4B93">
        <w:rPr>
          <w:sz w:val="28"/>
          <w:szCs w:val="28"/>
        </w:rPr>
        <w:t>Субсидирование осуществляется</w:t>
      </w:r>
      <w:r w:rsidR="00D658FF">
        <w:rPr>
          <w:sz w:val="28"/>
          <w:szCs w:val="28"/>
        </w:rPr>
        <w:t xml:space="preserve"> ежегодно, финансирование произ</w:t>
      </w:r>
      <w:r w:rsidRPr="002B4B93">
        <w:rPr>
          <w:sz w:val="28"/>
          <w:szCs w:val="28"/>
        </w:rPr>
        <w:t>водится за счет бюджета муниципальн</w:t>
      </w:r>
      <w:r w:rsidR="00D658FF">
        <w:rPr>
          <w:sz w:val="28"/>
          <w:szCs w:val="28"/>
        </w:rPr>
        <w:t>ого образования. В 2020 году за</w:t>
      </w:r>
      <w:r w:rsidRPr="002B4B93">
        <w:rPr>
          <w:sz w:val="28"/>
          <w:szCs w:val="28"/>
        </w:rPr>
        <w:t>планировано выделить из местного бюджета на организа</w:t>
      </w:r>
      <w:r w:rsidR="00D658FF">
        <w:rPr>
          <w:sz w:val="28"/>
          <w:szCs w:val="28"/>
        </w:rPr>
        <w:t>цию пассажир</w:t>
      </w:r>
      <w:r w:rsidRPr="002B4B93">
        <w:rPr>
          <w:sz w:val="28"/>
          <w:szCs w:val="28"/>
        </w:rPr>
        <w:t>ских перевозок 23 580,4 тыс. руб.</w:t>
      </w:r>
    </w:p>
    <w:p w14:paraId="4BD352D8" w14:textId="77777777" w:rsidR="002B4B93" w:rsidRPr="002B4B93" w:rsidRDefault="002B4B93" w:rsidP="002B4B93">
      <w:pPr>
        <w:autoSpaceDE w:val="0"/>
        <w:autoSpaceDN w:val="0"/>
        <w:adjustRightInd w:val="0"/>
        <w:ind w:firstLine="567"/>
        <w:jc w:val="both"/>
        <w:rPr>
          <w:sz w:val="28"/>
          <w:szCs w:val="28"/>
        </w:rPr>
      </w:pPr>
      <w:r w:rsidRPr="002B4B93">
        <w:rPr>
          <w:sz w:val="28"/>
          <w:szCs w:val="28"/>
        </w:rPr>
        <w:t>Субсидирование осуществляется с целью:</w:t>
      </w:r>
    </w:p>
    <w:p w14:paraId="051E1378" w14:textId="00A36C36" w:rsidR="002B4B93" w:rsidRPr="002B4B93" w:rsidRDefault="002B4B93" w:rsidP="002B4B93">
      <w:pPr>
        <w:autoSpaceDE w:val="0"/>
        <w:autoSpaceDN w:val="0"/>
        <w:adjustRightInd w:val="0"/>
        <w:ind w:firstLine="567"/>
        <w:jc w:val="both"/>
        <w:rPr>
          <w:sz w:val="28"/>
          <w:szCs w:val="28"/>
        </w:rPr>
      </w:pPr>
      <w:r w:rsidRPr="002B4B93">
        <w:rPr>
          <w:sz w:val="28"/>
          <w:szCs w:val="28"/>
        </w:rPr>
        <w:t xml:space="preserve">-  обеспечения доступности услуги населению </w:t>
      </w:r>
      <w:proofErr w:type="gramStart"/>
      <w:r w:rsidRPr="002B4B93">
        <w:rPr>
          <w:sz w:val="28"/>
          <w:szCs w:val="28"/>
        </w:rPr>
        <w:t>при осуществлению</w:t>
      </w:r>
      <w:proofErr w:type="gramEnd"/>
      <w:r w:rsidRPr="002B4B93">
        <w:rPr>
          <w:sz w:val="28"/>
          <w:szCs w:val="28"/>
        </w:rPr>
        <w:t xml:space="preserve"> пассажирских перевозках автомобиль</w:t>
      </w:r>
      <w:r w:rsidR="00D658FF">
        <w:rPr>
          <w:sz w:val="28"/>
          <w:szCs w:val="28"/>
        </w:rPr>
        <w:t>ным транспортом общего пользова</w:t>
      </w:r>
      <w:r w:rsidRPr="002B4B93">
        <w:rPr>
          <w:sz w:val="28"/>
          <w:szCs w:val="28"/>
        </w:rPr>
        <w:t>ния;</w:t>
      </w:r>
    </w:p>
    <w:p w14:paraId="6DDDA4C1" w14:textId="2BD70F21" w:rsidR="002B4B93" w:rsidRPr="002B4B93" w:rsidRDefault="002B4B93" w:rsidP="002B4B93">
      <w:pPr>
        <w:autoSpaceDE w:val="0"/>
        <w:autoSpaceDN w:val="0"/>
        <w:adjustRightInd w:val="0"/>
        <w:ind w:firstLine="567"/>
        <w:jc w:val="both"/>
        <w:rPr>
          <w:sz w:val="28"/>
          <w:szCs w:val="28"/>
        </w:rPr>
      </w:pPr>
      <w:r w:rsidRPr="002B4B93">
        <w:rPr>
          <w:sz w:val="28"/>
          <w:szCs w:val="28"/>
        </w:rPr>
        <w:t>- возмещения перевозчику части затрат, которые не покрываются полученным доходом от оказания данной услуги, поскольку деятельность по перевозке пассажиров автомобильным транспортом по регулируемым тарифам является убыточной. Основной причиной образования убытков является незначительный пассажироп</w:t>
      </w:r>
      <w:r w:rsidR="00D658FF">
        <w:rPr>
          <w:sz w:val="28"/>
          <w:szCs w:val="28"/>
        </w:rPr>
        <w:t>оток на всех муниципальных марш</w:t>
      </w:r>
      <w:r w:rsidRPr="002B4B93">
        <w:rPr>
          <w:sz w:val="28"/>
          <w:szCs w:val="28"/>
        </w:rPr>
        <w:t>рутах.</w:t>
      </w:r>
    </w:p>
    <w:p w14:paraId="6B0668DC" w14:textId="58F42827" w:rsidR="002B4B93" w:rsidRPr="002B4B93" w:rsidRDefault="002B4B93" w:rsidP="002B4B93">
      <w:pPr>
        <w:autoSpaceDE w:val="0"/>
        <w:autoSpaceDN w:val="0"/>
        <w:adjustRightInd w:val="0"/>
        <w:ind w:firstLine="567"/>
        <w:jc w:val="both"/>
        <w:rPr>
          <w:sz w:val="28"/>
          <w:szCs w:val="28"/>
        </w:rPr>
      </w:pPr>
      <w:r w:rsidRPr="002B4B93">
        <w:rPr>
          <w:sz w:val="28"/>
          <w:szCs w:val="28"/>
        </w:rPr>
        <w:t>2) Приобретение автобусов в целях</w:t>
      </w:r>
      <w:r w:rsidR="00D658FF">
        <w:rPr>
          <w:sz w:val="28"/>
          <w:szCs w:val="28"/>
        </w:rPr>
        <w:t xml:space="preserve"> создания условий для предостав</w:t>
      </w:r>
      <w:r w:rsidRPr="002B4B93">
        <w:rPr>
          <w:sz w:val="28"/>
          <w:szCs w:val="28"/>
        </w:rPr>
        <w:t>ления транспортных услуг населению</w:t>
      </w:r>
      <w:r w:rsidR="00D658FF">
        <w:rPr>
          <w:sz w:val="28"/>
          <w:szCs w:val="28"/>
        </w:rPr>
        <w:t xml:space="preserve"> и организации транспортного об</w:t>
      </w:r>
      <w:r w:rsidRPr="002B4B93">
        <w:rPr>
          <w:sz w:val="28"/>
          <w:szCs w:val="28"/>
        </w:rPr>
        <w:t xml:space="preserve">служивания населения в границах муниципального образования. </w:t>
      </w:r>
    </w:p>
    <w:p w14:paraId="6FF1BDB9" w14:textId="212D745A" w:rsidR="002B4B93" w:rsidRPr="002B4B93" w:rsidRDefault="002B4B93" w:rsidP="002B4B93">
      <w:pPr>
        <w:autoSpaceDE w:val="0"/>
        <w:autoSpaceDN w:val="0"/>
        <w:adjustRightInd w:val="0"/>
        <w:ind w:firstLine="567"/>
        <w:jc w:val="both"/>
        <w:rPr>
          <w:sz w:val="28"/>
          <w:szCs w:val="28"/>
        </w:rPr>
      </w:pPr>
      <w:r w:rsidRPr="002B4B93">
        <w:rPr>
          <w:sz w:val="28"/>
          <w:szCs w:val="28"/>
        </w:rPr>
        <w:t>Замена пассажирских автобусов</w:t>
      </w:r>
      <w:r w:rsidR="00D658FF">
        <w:rPr>
          <w:sz w:val="28"/>
          <w:szCs w:val="28"/>
        </w:rPr>
        <w:t xml:space="preserve"> необходима для обеспечения без</w:t>
      </w:r>
      <w:r w:rsidRPr="002B4B93">
        <w:rPr>
          <w:sz w:val="28"/>
          <w:szCs w:val="28"/>
        </w:rPr>
        <w:t>опасности перевозок, максимальный воз</w:t>
      </w:r>
      <w:r w:rsidR="00D658FF">
        <w:rPr>
          <w:sz w:val="28"/>
          <w:szCs w:val="28"/>
        </w:rPr>
        <w:t>раст подвижного состава, исполь</w:t>
      </w:r>
      <w:r w:rsidRPr="002B4B93">
        <w:rPr>
          <w:sz w:val="28"/>
          <w:szCs w:val="28"/>
        </w:rPr>
        <w:t xml:space="preserve">зуемого при осуществлении пассажирских перевозок, должен быть не старше 10 лет. Все автобусы оснащены </w:t>
      </w:r>
      <w:r w:rsidR="00D658FF">
        <w:rPr>
          <w:sz w:val="28"/>
          <w:szCs w:val="28"/>
        </w:rPr>
        <w:t>в установленном порядке тахогра</w:t>
      </w:r>
      <w:r w:rsidRPr="002B4B93">
        <w:rPr>
          <w:sz w:val="28"/>
          <w:szCs w:val="28"/>
        </w:rPr>
        <w:t>фами, аппаратурой спутниковой навигации ГЛОНАСС и контрольно-кассовыми терминалами.</w:t>
      </w:r>
    </w:p>
    <w:p w14:paraId="28086183" w14:textId="7FBCFA20" w:rsidR="002B4B93" w:rsidRPr="002B4B93" w:rsidRDefault="002B4B93" w:rsidP="002B4B93">
      <w:pPr>
        <w:autoSpaceDE w:val="0"/>
        <w:autoSpaceDN w:val="0"/>
        <w:adjustRightInd w:val="0"/>
        <w:ind w:firstLine="567"/>
        <w:jc w:val="both"/>
        <w:rPr>
          <w:sz w:val="28"/>
          <w:szCs w:val="28"/>
        </w:rPr>
      </w:pPr>
      <w:r w:rsidRPr="002B4B93">
        <w:rPr>
          <w:sz w:val="28"/>
          <w:szCs w:val="28"/>
        </w:rPr>
        <w:t>В 2019 году за счет средств мест</w:t>
      </w:r>
      <w:r w:rsidR="00D658FF">
        <w:rPr>
          <w:sz w:val="28"/>
          <w:szCs w:val="28"/>
        </w:rPr>
        <w:t>ного бюджета был приобретен пас</w:t>
      </w:r>
      <w:r w:rsidRPr="002B4B93">
        <w:rPr>
          <w:sz w:val="28"/>
          <w:szCs w:val="28"/>
        </w:rPr>
        <w:t xml:space="preserve">сажирский автобус «Газель </w:t>
      </w:r>
      <w:proofErr w:type="spellStart"/>
      <w:r w:rsidRPr="002B4B93">
        <w:rPr>
          <w:sz w:val="28"/>
          <w:szCs w:val="28"/>
        </w:rPr>
        <w:t>Next</w:t>
      </w:r>
      <w:proofErr w:type="spellEnd"/>
      <w:r w:rsidRPr="002B4B93">
        <w:rPr>
          <w:sz w:val="28"/>
          <w:szCs w:val="28"/>
        </w:rPr>
        <w:t xml:space="preserve">» (ГАЗ-A65R33), который был передан перевозчику в хозяйственное ведение. </w:t>
      </w:r>
    </w:p>
    <w:p w14:paraId="6491A971" w14:textId="5695389E" w:rsidR="002B4B93" w:rsidRPr="002B4B93" w:rsidRDefault="002B4B93" w:rsidP="002B4B93">
      <w:pPr>
        <w:autoSpaceDE w:val="0"/>
        <w:autoSpaceDN w:val="0"/>
        <w:adjustRightInd w:val="0"/>
        <w:ind w:firstLine="567"/>
        <w:jc w:val="both"/>
        <w:rPr>
          <w:sz w:val="28"/>
          <w:szCs w:val="28"/>
        </w:rPr>
      </w:pPr>
      <w:r w:rsidRPr="002B4B93">
        <w:rPr>
          <w:sz w:val="28"/>
          <w:szCs w:val="28"/>
        </w:rPr>
        <w:t>На 2021 год предусмотрено при</w:t>
      </w:r>
      <w:r w:rsidR="00D658FF">
        <w:rPr>
          <w:sz w:val="28"/>
          <w:szCs w:val="28"/>
        </w:rPr>
        <w:t>обретение 3 пассажирских автобу</w:t>
      </w:r>
      <w:r w:rsidRPr="002B4B93">
        <w:rPr>
          <w:sz w:val="28"/>
          <w:szCs w:val="28"/>
        </w:rPr>
        <w:t>сов, источник финансирования – средс</w:t>
      </w:r>
      <w:r w:rsidR="00D658FF">
        <w:rPr>
          <w:sz w:val="28"/>
          <w:szCs w:val="28"/>
        </w:rPr>
        <w:t>тва областного и местного бюдже</w:t>
      </w:r>
      <w:r w:rsidRPr="002B4B93">
        <w:rPr>
          <w:sz w:val="28"/>
          <w:szCs w:val="28"/>
        </w:rPr>
        <w:t>тов. В дальнейшем планируется приобре</w:t>
      </w:r>
      <w:r w:rsidR="00D658FF">
        <w:rPr>
          <w:sz w:val="28"/>
          <w:szCs w:val="28"/>
        </w:rPr>
        <w:t>тение еще 6 пассажирских автобу</w:t>
      </w:r>
      <w:r w:rsidRPr="002B4B93">
        <w:rPr>
          <w:sz w:val="28"/>
          <w:szCs w:val="28"/>
        </w:rPr>
        <w:t>сов.</w:t>
      </w:r>
    </w:p>
    <w:p w14:paraId="431E3F80" w14:textId="21A1162F" w:rsidR="002B4B93" w:rsidRPr="002B4B93" w:rsidRDefault="002B4B93" w:rsidP="002B4B93">
      <w:pPr>
        <w:autoSpaceDE w:val="0"/>
        <w:autoSpaceDN w:val="0"/>
        <w:adjustRightInd w:val="0"/>
        <w:ind w:firstLine="567"/>
        <w:jc w:val="both"/>
        <w:rPr>
          <w:sz w:val="28"/>
          <w:szCs w:val="28"/>
        </w:rPr>
      </w:pPr>
      <w:r w:rsidRPr="002B4B93">
        <w:rPr>
          <w:sz w:val="28"/>
          <w:szCs w:val="28"/>
        </w:rPr>
        <w:t>В соответствии с действующим з</w:t>
      </w:r>
      <w:r w:rsidR="00D658FF">
        <w:rPr>
          <w:sz w:val="28"/>
          <w:szCs w:val="28"/>
        </w:rPr>
        <w:t>аконодательством допуск перевоз</w:t>
      </w:r>
      <w:r w:rsidRPr="002B4B93">
        <w:rPr>
          <w:sz w:val="28"/>
          <w:szCs w:val="28"/>
        </w:rPr>
        <w:t>чиков на муниципальные маршруты осуществляется на конкурсной основе путем проведения аукциона на прав</w:t>
      </w:r>
      <w:r w:rsidR="00D658FF">
        <w:rPr>
          <w:sz w:val="28"/>
          <w:szCs w:val="28"/>
        </w:rPr>
        <w:t>о заключения муниципального кон</w:t>
      </w:r>
      <w:r w:rsidRPr="002B4B93">
        <w:rPr>
          <w:sz w:val="28"/>
          <w:szCs w:val="28"/>
        </w:rPr>
        <w:t>тракта на ока</w:t>
      </w:r>
      <w:r w:rsidRPr="002B4B93">
        <w:rPr>
          <w:sz w:val="28"/>
          <w:szCs w:val="28"/>
        </w:rPr>
        <w:lastRenderedPageBreak/>
        <w:t>зание услуг по осуществле</w:t>
      </w:r>
      <w:r w:rsidR="00D658FF">
        <w:rPr>
          <w:sz w:val="28"/>
          <w:szCs w:val="28"/>
        </w:rPr>
        <w:t>нию перевозок пассажиров и бага</w:t>
      </w:r>
      <w:r w:rsidRPr="002B4B93">
        <w:rPr>
          <w:sz w:val="28"/>
          <w:szCs w:val="28"/>
        </w:rPr>
        <w:t>жа автомобильным транспортом. Так право осуществлять регулярные маршрутные перевозки в 2020 году получила компания – перевозчик МУП «Управляющая организация Ног</w:t>
      </w:r>
      <w:r w:rsidR="00D658FF">
        <w:rPr>
          <w:sz w:val="28"/>
          <w:szCs w:val="28"/>
        </w:rPr>
        <w:t>лики». Подвижной состав предпри</w:t>
      </w:r>
      <w:r w:rsidRPr="002B4B93">
        <w:rPr>
          <w:sz w:val="28"/>
          <w:szCs w:val="28"/>
        </w:rPr>
        <w:t>ятия насчитывает 10 пассажирских автобусов малого класса.</w:t>
      </w:r>
    </w:p>
    <w:p w14:paraId="095F4946" w14:textId="77777777" w:rsidR="0062056C" w:rsidRDefault="002B4B93" w:rsidP="002B4B93">
      <w:pPr>
        <w:autoSpaceDE w:val="0"/>
        <w:autoSpaceDN w:val="0"/>
        <w:adjustRightInd w:val="0"/>
        <w:ind w:firstLine="567"/>
        <w:jc w:val="both"/>
        <w:rPr>
          <w:sz w:val="28"/>
          <w:szCs w:val="28"/>
        </w:rPr>
      </w:pPr>
      <w:r w:rsidRPr="002B4B93">
        <w:rPr>
          <w:sz w:val="28"/>
          <w:szCs w:val="28"/>
        </w:rPr>
        <w:t>Для обеспечения безопасности п</w:t>
      </w:r>
      <w:r w:rsidR="00D658FF">
        <w:rPr>
          <w:sz w:val="28"/>
          <w:szCs w:val="28"/>
        </w:rPr>
        <w:t>ассажирских перевозок при форми</w:t>
      </w:r>
      <w:r w:rsidRPr="002B4B93">
        <w:rPr>
          <w:sz w:val="28"/>
          <w:szCs w:val="28"/>
        </w:rPr>
        <w:t>ровании муниципального заказа в техническое задание документации для проведения аукциона в обязательном порядке включаются требования к качеству и безопасности оказания услуг</w:t>
      </w:r>
      <w:r w:rsidR="00D658FF">
        <w:rPr>
          <w:sz w:val="28"/>
          <w:szCs w:val="28"/>
        </w:rPr>
        <w:t xml:space="preserve"> по пассажирским перевозкам. Ос</w:t>
      </w:r>
      <w:r w:rsidRPr="002B4B93">
        <w:rPr>
          <w:sz w:val="28"/>
          <w:szCs w:val="28"/>
        </w:rPr>
        <w:t xml:space="preserve">новными требованиями являются: </w:t>
      </w:r>
    </w:p>
    <w:p w14:paraId="4ED0D7E9" w14:textId="77777777" w:rsidR="0062056C" w:rsidRDefault="0062056C" w:rsidP="002B4B93">
      <w:pPr>
        <w:autoSpaceDE w:val="0"/>
        <w:autoSpaceDN w:val="0"/>
        <w:adjustRightInd w:val="0"/>
        <w:ind w:firstLine="567"/>
        <w:jc w:val="both"/>
        <w:rPr>
          <w:sz w:val="28"/>
          <w:szCs w:val="28"/>
        </w:rPr>
      </w:pPr>
      <w:r>
        <w:rPr>
          <w:sz w:val="28"/>
          <w:szCs w:val="28"/>
        </w:rPr>
        <w:t xml:space="preserve">- </w:t>
      </w:r>
      <w:r w:rsidR="002B4B93" w:rsidRPr="002B4B93">
        <w:rPr>
          <w:sz w:val="28"/>
          <w:szCs w:val="28"/>
        </w:rPr>
        <w:t>перевозка пассажиров тол</w:t>
      </w:r>
      <w:r w:rsidR="00D658FF">
        <w:rPr>
          <w:sz w:val="28"/>
          <w:szCs w:val="28"/>
        </w:rPr>
        <w:t>ько по утвер</w:t>
      </w:r>
      <w:r w:rsidR="002B4B93" w:rsidRPr="002B4B93">
        <w:rPr>
          <w:sz w:val="28"/>
          <w:szCs w:val="28"/>
        </w:rPr>
        <w:t>жденным маршрутам и расписаниям дви</w:t>
      </w:r>
      <w:r w:rsidR="00D658FF">
        <w:rPr>
          <w:sz w:val="28"/>
          <w:szCs w:val="28"/>
        </w:rPr>
        <w:t>жения в соответствии с федераль</w:t>
      </w:r>
      <w:r w:rsidR="002B4B93" w:rsidRPr="002B4B93">
        <w:rPr>
          <w:sz w:val="28"/>
          <w:szCs w:val="28"/>
        </w:rPr>
        <w:t>ными законами и нормативно-прав</w:t>
      </w:r>
      <w:r w:rsidR="00D658FF">
        <w:rPr>
          <w:sz w:val="28"/>
          <w:szCs w:val="28"/>
        </w:rPr>
        <w:t>овыми актами, регулирующими дея</w:t>
      </w:r>
      <w:r w:rsidR="002B4B93" w:rsidRPr="002B4B93">
        <w:rPr>
          <w:sz w:val="28"/>
          <w:szCs w:val="28"/>
        </w:rPr>
        <w:t xml:space="preserve">тельность в сфере пассажирских перевозок; </w:t>
      </w:r>
    </w:p>
    <w:p w14:paraId="7FC01399" w14:textId="77777777" w:rsidR="0062056C" w:rsidRDefault="0062056C" w:rsidP="002B4B93">
      <w:pPr>
        <w:autoSpaceDE w:val="0"/>
        <w:autoSpaceDN w:val="0"/>
        <w:adjustRightInd w:val="0"/>
        <w:ind w:firstLine="567"/>
        <w:jc w:val="both"/>
        <w:rPr>
          <w:sz w:val="28"/>
          <w:szCs w:val="28"/>
        </w:rPr>
      </w:pPr>
      <w:r>
        <w:rPr>
          <w:sz w:val="28"/>
          <w:szCs w:val="28"/>
        </w:rPr>
        <w:t xml:space="preserve">- </w:t>
      </w:r>
      <w:r w:rsidR="002B4B93" w:rsidRPr="002B4B93">
        <w:rPr>
          <w:sz w:val="28"/>
          <w:szCs w:val="28"/>
        </w:rPr>
        <w:t xml:space="preserve">соблюдение правил дорожного движения и скоростного режима; </w:t>
      </w:r>
    </w:p>
    <w:p w14:paraId="610AEA5E" w14:textId="272C566F" w:rsidR="0065731D" w:rsidRDefault="0062056C" w:rsidP="002B4B93">
      <w:pPr>
        <w:autoSpaceDE w:val="0"/>
        <w:autoSpaceDN w:val="0"/>
        <w:adjustRightInd w:val="0"/>
        <w:ind w:firstLine="567"/>
        <w:jc w:val="both"/>
        <w:rPr>
          <w:sz w:val="28"/>
          <w:szCs w:val="28"/>
        </w:rPr>
      </w:pPr>
      <w:r>
        <w:rPr>
          <w:sz w:val="28"/>
          <w:szCs w:val="28"/>
        </w:rPr>
        <w:t xml:space="preserve">- </w:t>
      </w:r>
      <w:r w:rsidR="002B4B93" w:rsidRPr="002B4B93">
        <w:rPr>
          <w:sz w:val="28"/>
          <w:szCs w:val="28"/>
        </w:rPr>
        <w:t>ежедневное проведение технического осмотра транспортных средств, предрей</w:t>
      </w:r>
      <w:r w:rsidR="00D658FF">
        <w:rPr>
          <w:sz w:val="28"/>
          <w:szCs w:val="28"/>
        </w:rPr>
        <w:t>сового и послерейсового медицин</w:t>
      </w:r>
      <w:r w:rsidR="00B55B9E">
        <w:rPr>
          <w:sz w:val="28"/>
          <w:szCs w:val="28"/>
        </w:rPr>
        <w:t>ского осмотра водителей;</w:t>
      </w:r>
      <w:r w:rsidR="002B4B93" w:rsidRPr="002B4B93">
        <w:rPr>
          <w:sz w:val="28"/>
          <w:szCs w:val="28"/>
        </w:rPr>
        <w:t xml:space="preserve"> </w:t>
      </w:r>
    </w:p>
    <w:p w14:paraId="7A76D71B" w14:textId="4A5EC1DB" w:rsidR="002B4B93" w:rsidRPr="002B4B93" w:rsidRDefault="0065731D" w:rsidP="002B4B93">
      <w:pPr>
        <w:autoSpaceDE w:val="0"/>
        <w:autoSpaceDN w:val="0"/>
        <w:adjustRightInd w:val="0"/>
        <w:ind w:firstLine="567"/>
        <w:jc w:val="both"/>
        <w:rPr>
          <w:sz w:val="28"/>
          <w:szCs w:val="28"/>
        </w:rPr>
      </w:pPr>
      <w:r>
        <w:rPr>
          <w:sz w:val="28"/>
          <w:szCs w:val="28"/>
        </w:rPr>
        <w:t xml:space="preserve">- </w:t>
      </w:r>
      <w:r w:rsidR="002B4B93" w:rsidRPr="002B4B93">
        <w:rPr>
          <w:sz w:val="28"/>
          <w:szCs w:val="28"/>
        </w:rPr>
        <w:t>проведение соответствующих    инструктажей    с    водительским    составом    по обеспеч</w:t>
      </w:r>
      <w:r w:rsidR="00D658FF">
        <w:rPr>
          <w:sz w:val="28"/>
          <w:szCs w:val="28"/>
        </w:rPr>
        <w:t>ению безопасности дорожного дви</w:t>
      </w:r>
      <w:r w:rsidR="002B4B93" w:rsidRPr="002B4B93">
        <w:rPr>
          <w:sz w:val="28"/>
          <w:szCs w:val="28"/>
        </w:rPr>
        <w:t>жения, охране труда, противопожарно</w:t>
      </w:r>
      <w:r w:rsidR="00D658FF">
        <w:rPr>
          <w:sz w:val="28"/>
          <w:szCs w:val="28"/>
        </w:rPr>
        <w:t>й безопасности, мер антитеррори</w:t>
      </w:r>
      <w:r w:rsidR="002B4B93" w:rsidRPr="002B4B93">
        <w:rPr>
          <w:sz w:val="28"/>
          <w:szCs w:val="28"/>
        </w:rPr>
        <w:t>стической защищенности.</w:t>
      </w:r>
    </w:p>
    <w:p w14:paraId="3C271D32" w14:textId="78C459DD" w:rsidR="002B4B93" w:rsidRPr="002B4B93" w:rsidRDefault="002B4B93" w:rsidP="002B4B93">
      <w:pPr>
        <w:autoSpaceDE w:val="0"/>
        <w:autoSpaceDN w:val="0"/>
        <w:adjustRightInd w:val="0"/>
        <w:ind w:firstLine="567"/>
        <w:jc w:val="both"/>
        <w:rPr>
          <w:sz w:val="28"/>
          <w:szCs w:val="28"/>
        </w:rPr>
      </w:pPr>
      <w:r w:rsidRPr="002B4B93">
        <w:rPr>
          <w:sz w:val="28"/>
          <w:szCs w:val="28"/>
        </w:rPr>
        <w:t>Следует учесть и то обстоятельст</w:t>
      </w:r>
      <w:r w:rsidR="00D658FF">
        <w:rPr>
          <w:sz w:val="28"/>
          <w:szCs w:val="28"/>
        </w:rPr>
        <w:t>во, что главным показателем без</w:t>
      </w:r>
      <w:r w:rsidRPr="002B4B93">
        <w:rPr>
          <w:sz w:val="28"/>
          <w:szCs w:val="28"/>
        </w:rPr>
        <w:t xml:space="preserve">опасности действующих маршрутов является безопасность дорожного движения. В целях обеспечения безопасности дорожного движения, предотвращения дорожно-транспортных происшествий на территории муниципального образования ежегодно проводятся работы по ремонту дорожного полотна, а также по установке дорожных знаков и нанесению дорожной разметки в рамках </w:t>
      </w:r>
      <w:r w:rsidR="0065731D">
        <w:rPr>
          <w:sz w:val="28"/>
          <w:szCs w:val="28"/>
        </w:rPr>
        <w:t xml:space="preserve">реализации </w:t>
      </w:r>
      <w:r w:rsidRPr="002B4B93">
        <w:rPr>
          <w:sz w:val="28"/>
          <w:szCs w:val="28"/>
        </w:rPr>
        <w:t>мероп</w:t>
      </w:r>
      <w:r w:rsidR="00B55B9E">
        <w:rPr>
          <w:sz w:val="28"/>
          <w:szCs w:val="28"/>
        </w:rPr>
        <w:t xml:space="preserve">риятия муниципальной программы </w:t>
      </w:r>
      <w:r w:rsidRPr="002B4B93">
        <w:rPr>
          <w:sz w:val="28"/>
          <w:szCs w:val="28"/>
        </w:rPr>
        <w:t>"Развитие инфраструктуры и благоустройство населенных пунктов</w:t>
      </w:r>
      <w:r w:rsidR="00D658FF">
        <w:rPr>
          <w:sz w:val="28"/>
          <w:szCs w:val="28"/>
        </w:rPr>
        <w:t xml:space="preserve"> </w:t>
      </w:r>
      <w:r w:rsidR="0065731D">
        <w:rPr>
          <w:sz w:val="28"/>
          <w:szCs w:val="28"/>
        </w:rPr>
        <w:t>МО</w:t>
      </w:r>
      <w:r w:rsidR="00D658FF">
        <w:rPr>
          <w:sz w:val="28"/>
          <w:szCs w:val="28"/>
        </w:rPr>
        <w:t xml:space="preserve"> "Го</w:t>
      </w:r>
      <w:r w:rsidRPr="002B4B93">
        <w:rPr>
          <w:sz w:val="28"/>
          <w:szCs w:val="28"/>
        </w:rPr>
        <w:t xml:space="preserve">родской округ Ногликский". </w:t>
      </w:r>
    </w:p>
    <w:p w14:paraId="4397E0B4" w14:textId="2BAE95FE" w:rsidR="002B4B93" w:rsidRPr="002B4B93" w:rsidRDefault="002B4B93" w:rsidP="002B4B93">
      <w:pPr>
        <w:autoSpaceDE w:val="0"/>
        <w:autoSpaceDN w:val="0"/>
        <w:adjustRightInd w:val="0"/>
        <w:ind w:firstLine="567"/>
        <w:jc w:val="both"/>
        <w:rPr>
          <w:sz w:val="28"/>
          <w:szCs w:val="28"/>
        </w:rPr>
      </w:pPr>
      <w:r w:rsidRPr="002B4B93">
        <w:rPr>
          <w:sz w:val="28"/>
          <w:szCs w:val="28"/>
        </w:rPr>
        <w:t xml:space="preserve">Маршрутная сеть муниципального образования насчитывает 28 остановочных пунктов, обустроенных 25 остановочными павильонами и заездными карманами. В период с 2017 </w:t>
      </w:r>
      <w:r w:rsidR="00D658FF">
        <w:rPr>
          <w:sz w:val="28"/>
          <w:szCs w:val="28"/>
        </w:rPr>
        <w:t>по 2019 год было заменено 19 па</w:t>
      </w:r>
      <w:r w:rsidRPr="002B4B93">
        <w:rPr>
          <w:sz w:val="28"/>
          <w:szCs w:val="28"/>
        </w:rPr>
        <w:t>вильонов и установлено 2 новых. Ост</w:t>
      </w:r>
      <w:r w:rsidR="00D658FF">
        <w:rPr>
          <w:sz w:val="28"/>
          <w:szCs w:val="28"/>
        </w:rPr>
        <w:t>ановочные павильоны оснащены ла</w:t>
      </w:r>
      <w:r w:rsidRPr="002B4B93">
        <w:rPr>
          <w:sz w:val="28"/>
          <w:szCs w:val="28"/>
        </w:rPr>
        <w:t>вочками, урнами и информационными д</w:t>
      </w:r>
      <w:r w:rsidR="00D658FF">
        <w:rPr>
          <w:sz w:val="28"/>
          <w:szCs w:val="28"/>
        </w:rPr>
        <w:t>осками. В настоящее время ведут</w:t>
      </w:r>
      <w:r w:rsidRPr="002B4B93">
        <w:rPr>
          <w:sz w:val="28"/>
          <w:szCs w:val="28"/>
        </w:rPr>
        <w:t xml:space="preserve">ся работы по обустройству остановочных пунктов «Старт» и «Алладин» новыми павильонами и замене твердого </w:t>
      </w:r>
      <w:r w:rsidR="00D658FF" w:rsidRPr="002B4B93">
        <w:rPr>
          <w:sz w:val="28"/>
          <w:szCs w:val="28"/>
        </w:rPr>
        <w:t xml:space="preserve">покрытия. </w:t>
      </w:r>
    </w:p>
    <w:p w14:paraId="3494358E" w14:textId="6332ADCE" w:rsidR="002B4B93" w:rsidRDefault="002B4B93" w:rsidP="002B4B93">
      <w:pPr>
        <w:autoSpaceDE w:val="0"/>
        <w:autoSpaceDN w:val="0"/>
        <w:adjustRightInd w:val="0"/>
        <w:ind w:firstLine="567"/>
        <w:jc w:val="both"/>
        <w:rPr>
          <w:sz w:val="28"/>
          <w:szCs w:val="28"/>
        </w:rPr>
      </w:pPr>
      <w:r w:rsidRPr="002B4B93">
        <w:rPr>
          <w:sz w:val="28"/>
          <w:szCs w:val="28"/>
        </w:rPr>
        <w:t xml:space="preserve">Постановлением мэра муниципального образования «Городской округ Ногликский» от 01.03.2019 №44 создана комиссия по обеспечению безопасности дорожного движения. Целью создания комиссии является координация действий организаций, участвующих в решении вопросов обеспечения безопасности дорожного </w:t>
      </w:r>
      <w:r w:rsidR="00D658FF">
        <w:rPr>
          <w:sz w:val="28"/>
          <w:szCs w:val="28"/>
        </w:rPr>
        <w:t>движения на подведомственной ад</w:t>
      </w:r>
      <w:r w:rsidRPr="002B4B93">
        <w:rPr>
          <w:sz w:val="28"/>
          <w:szCs w:val="28"/>
        </w:rPr>
        <w:t>министрации муниципального образова</w:t>
      </w:r>
      <w:r w:rsidR="00D658FF">
        <w:rPr>
          <w:sz w:val="28"/>
          <w:szCs w:val="28"/>
        </w:rPr>
        <w:t>ния территории и подготовка ком</w:t>
      </w:r>
      <w:r w:rsidRPr="002B4B93">
        <w:rPr>
          <w:sz w:val="28"/>
          <w:szCs w:val="28"/>
        </w:rPr>
        <w:t xml:space="preserve">плекса мероприятий по снижению аварийности и дорожно-транспортного травматизма. </w:t>
      </w:r>
    </w:p>
    <w:p w14:paraId="6BF04820" w14:textId="0D3AF250" w:rsidR="00C04872" w:rsidRDefault="00C04872" w:rsidP="002B4B93">
      <w:pPr>
        <w:autoSpaceDE w:val="0"/>
        <w:autoSpaceDN w:val="0"/>
        <w:adjustRightInd w:val="0"/>
        <w:ind w:firstLine="567"/>
        <w:jc w:val="both"/>
        <w:rPr>
          <w:sz w:val="28"/>
          <w:szCs w:val="28"/>
        </w:rPr>
      </w:pPr>
    </w:p>
    <w:p w14:paraId="4A9D3D06" w14:textId="77777777" w:rsidR="00C04872" w:rsidRPr="002B4B93" w:rsidRDefault="00C04872" w:rsidP="002B4B93">
      <w:pPr>
        <w:autoSpaceDE w:val="0"/>
        <w:autoSpaceDN w:val="0"/>
        <w:adjustRightInd w:val="0"/>
        <w:ind w:firstLine="567"/>
        <w:jc w:val="both"/>
        <w:rPr>
          <w:sz w:val="28"/>
          <w:szCs w:val="28"/>
        </w:rPr>
      </w:pPr>
    </w:p>
    <w:p w14:paraId="34D74C19" w14:textId="44563F7F" w:rsidR="002B4B93" w:rsidRPr="002B4B93" w:rsidRDefault="002B4B93" w:rsidP="002B4B93">
      <w:pPr>
        <w:autoSpaceDE w:val="0"/>
        <w:autoSpaceDN w:val="0"/>
        <w:adjustRightInd w:val="0"/>
        <w:ind w:firstLine="567"/>
        <w:jc w:val="both"/>
        <w:rPr>
          <w:sz w:val="28"/>
          <w:szCs w:val="28"/>
        </w:rPr>
      </w:pPr>
      <w:r w:rsidRPr="002B4B93">
        <w:rPr>
          <w:sz w:val="28"/>
          <w:szCs w:val="28"/>
        </w:rPr>
        <w:lastRenderedPageBreak/>
        <w:t>При необходимости, комиссия осуществляет выездные проверки для обследования действующих муниципальных маршрутов регулярны</w:t>
      </w:r>
      <w:r w:rsidR="00D658FF">
        <w:rPr>
          <w:sz w:val="28"/>
          <w:szCs w:val="28"/>
        </w:rPr>
        <w:t>х пере</w:t>
      </w:r>
      <w:r w:rsidRPr="002B4B93">
        <w:rPr>
          <w:sz w:val="28"/>
          <w:szCs w:val="28"/>
        </w:rPr>
        <w:t>возок, а также взаимодействует с тер</w:t>
      </w:r>
      <w:r w:rsidR="00D658FF">
        <w:rPr>
          <w:sz w:val="28"/>
          <w:szCs w:val="28"/>
        </w:rPr>
        <w:t>риториальными органами федераль</w:t>
      </w:r>
      <w:r w:rsidRPr="002B4B93">
        <w:rPr>
          <w:sz w:val="28"/>
          <w:szCs w:val="28"/>
        </w:rPr>
        <w:t>ных органов исполнительной власти, органами исполнительной власти Сахалинской области, общественными</w:t>
      </w:r>
      <w:r w:rsidR="00D658FF">
        <w:rPr>
          <w:sz w:val="28"/>
          <w:szCs w:val="28"/>
        </w:rPr>
        <w:t xml:space="preserve"> и иными организациями, в компе</w:t>
      </w:r>
      <w:r w:rsidRPr="002B4B93">
        <w:rPr>
          <w:sz w:val="28"/>
          <w:szCs w:val="28"/>
        </w:rPr>
        <w:t xml:space="preserve">тенцию которых входят вопросы обеспечения безопасности дорожного движения. </w:t>
      </w:r>
    </w:p>
    <w:p w14:paraId="428F27CF" w14:textId="088F63AA" w:rsidR="002B4B93" w:rsidRPr="002B4B93" w:rsidRDefault="002B4B93" w:rsidP="002B4B93">
      <w:pPr>
        <w:autoSpaceDE w:val="0"/>
        <w:autoSpaceDN w:val="0"/>
        <w:adjustRightInd w:val="0"/>
        <w:ind w:firstLine="567"/>
        <w:jc w:val="both"/>
        <w:rPr>
          <w:sz w:val="28"/>
          <w:szCs w:val="28"/>
        </w:rPr>
      </w:pPr>
      <w:r w:rsidRPr="002B4B93">
        <w:rPr>
          <w:sz w:val="28"/>
          <w:szCs w:val="28"/>
        </w:rPr>
        <w:t>В настоящее время на территории</w:t>
      </w:r>
      <w:r w:rsidR="00D658FF">
        <w:rPr>
          <w:sz w:val="28"/>
          <w:szCs w:val="28"/>
        </w:rPr>
        <w:t xml:space="preserve"> муниципального образования дей</w:t>
      </w:r>
      <w:r w:rsidRPr="002B4B93">
        <w:rPr>
          <w:sz w:val="28"/>
          <w:szCs w:val="28"/>
        </w:rPr>
        <w:t xml:space="preserve">ствует 7 муниципальных маршрутов: </w:t>
      </w:r>
    </w:p>
    <w:p w14:paraId="08F70A0B" w14:textId="77777777" w:rsidR="002B4B93" w:rsidRPr="002B4B93" w:rsidRDefault="002B4B93" w:rsidP="002B4B93">
      <w:pPr>
        <w:autoSpaceDE w:val="0"/>
        <w:autoSpaceDN w:val="0"/>
        <w:adjustRightInd w:val="0"/>
        <w:ind w:firstLine="567"/>
        <w:jc w:val="both"/>
        <w:rPr>
          <w:sz w:val="28"/>
          <w:szCs w:val="28"/>
        </w:rPr>
      </w:pPr>
      <w:r w:rsidRPr="002B4B93">
        <w:rPr>
          <w:sz w:val="28"/>
          <w:szCs w:val="28"/>
        </w:rPr>
        <w:t>1) три городских маршрута:</w:t>
      </w:r>
    </w:p>
    <w:p w14:paraId="0848F34F" w14:textId="4AAA1859" w:rsidR="002B4B93" w:rsidRPr="002B4B93" w:rsidRDefault="002B4B93" w:rsidP="002B4B93">
      <w:pPr>
        <w:autoSpaceDE w:val="0"/>
        <w:autoSpaceDN w:val="0"/>
        <w:adjustRightInd w:val="0"/>
        <w:ind w:firstLine="567"/>
        <w:jc w:val="both"/>
        <w:rPr>
          <w:sz w:val="28"/>
          <w:szCs w:val="28"/>
        </w:rPr>
      </w:pPr>
      <w:r w:rsidRPr="002B4B93">
        <w:rPr>
          <w:sz w:val="28"/>
          <w:szCs w:val="28"/>
        </w:rPr>
        <w:t xml:space="preserve">- маршрут № 1 </w:t>
      </w:r>
      <w:r w:rsidR="00D658FF" w:rsidRPr="002B4B93">
        <w:rPr>
          <w:sz w:val="28"/>
          <w:szCs w:val="28"/>
        </w:rPr>
        <w:t>в пгт</w:t>
      </w:r>
      <w:r w:rsidRPr="002B4B93">
        <w:rPr>
          <w:sz w:val="28"/>
          <w:szCs w:val="28"/>
        </w:rPr>
        <w:t>. Ноглики</w:t>
      </w:r>
      <w:r w:rsidR="00D658FF">
        <w:rPr>
          <w:sz w:val="28"/>
          <w:szCs w:val="28"/>
        </w:rPr>
        <w:t xml:space="preserve"> (Железнодорожный вокзал – Рыбо</w:t>
      </w:r>
      <w:r w:rsidRPr="002B4B93">
        <w:rPr>
          <w:sz w:val="28"/>
          <w:szCs w:val="28"/>
        </w:rPr>
        <w:t>ловецкий колхоз «Восток»). График движения:</w:t>
      </w:r>
      <w:r w:rsidR="00D658FF">
        <w:rPr>
          <w:sz w:val="28"/>
          <w:szCs w:val="28"/>
        </w:rPr>
        <w:t xml:space="preserve"> ежедневно, каждые полча</w:t>
      </w:r>
      <w:r w:rsidRPr="002B4B93">
        <w:rPr>
          <w:sz w:val="28"/>
          <w:szCs w:val="28"/>
        </w:rPr>
        <w:t>са;</w:t>
      </w:r>
    </w:p>
    <w:p w14:paraId="71AAD0B9" w14:textId="48AD3666" w:rsidR="002B4B93" w:rsidRPr="002B4B93" w:rsidRDefault="002B4B93" w:rsidP="002B4B93">
      <w:pPr>
        <w:autoSpaceDE w:val="0"/>
        <w:autoSpaceDN w:val="0"/>
        <w:adjustRightInd w:val="0"/>
        <w:ind w:firstLine="567"/>
        <w:jc w:val="both"/>
        <w:rPr>
          <w:sz w:val="28"/>
          <w:szCs w:val="28"/>
        </w:rPr>
      </w:pPr>
      <w:r w:rsidRPr="002B4B93">
        <w:rPr>
          <w:sz w:val="28"/>
          <w:szCs w:val="28"/>
        </w:rPr>
        <w:t>- маршрут № 3 в пгт. Ноглики («Рыболовецкий колхоз «Восток» - «</w:t>
      </w:r>
      <w:proofErr w:type="spellStart"/>
      <w:r w:rsidRPr="002B4B93">
        <w:rPr>
          <w:sz w:val="28"/>
          <w:szCs w:val="28"/>
        </w:rPr>
        <w:t>Кэмп</w:t>
      </w:r>
      <w:proofErr w:type="spellEnd"/>
      <w:r w:rsidRPr="002B4B93">
        <w:rPr>
          <w:sz w:val="28"/>
          <w:szCs w:val="28"/>
        </w:rPr>
        <w:t xml:space="preserve">» (дачи «Крайний Север»)). График движения: ежедневно в период с 15 мая по 15 октября, в будние дни – 3 </w:t>
      </w:r>
      <w:r w:rsidR="00D658FF">
        <w:rPr>
          <w:sz w:val="28"/>
          <w:szCs w:val="28"/>
        </w:rPr>
        <w:t>раза в день, в выходные и празд</w:t>
      </w:r>
      <w:r w:rsidRPr="002B4B93">
        <w:rPr>
          <w:sz w:val="28"/>
          <w:szCs w:val="28"/>
        </w:rPr>
        <w:t>ничные дни – 2 раза в день;</w:t>
      </w:r>
    </w:p>
    <w:p w14:paraId="41163DCC" w14:textId="1886B77C" w:rsidR="002B4B93" w:rsidRPr="002B4B93" w:rsidRDefault="002B4B93" w:rsidP="002B4B93">
      <w:pPr>
        <w:autoSpaceDE w:val="0"/>
        <w:autoSpaceDN w:val="0"/>
        <w:adjustRightInd w:val="0"/>
        <w:ind w:firstLine="567"/>
        <w:jc w:val="both"/>
        <w:rPr>
          <w:sz w:val="28"/>
          <w:szCs w:val="28"/>
        </w:rPr>
      </w:pPr>
      <w:r w:rsidRPr="002B4B93">
        <w:rPr>
          <w:sz w:val="28"/>
          <w:szCs w:val="28"/>
        </w:rPr>
        <w:t>- маршрут № 2 в с. Ныш (Ко</w:t>
      </w:r>
      <w:r w:rsidR="00D658FF">
        <w:rPr>
          <w:sz w:val="28"/>
          <w:szCs w:val="28"/>
        </w:rPr>
        <w:t>нтора МУП ЖКХ «Ныш» - ул. Зареч</w:t>
      </w:r>
      <w:r w:rsidRPr="002B4B93">
        <w:rPr>
          <w:sz w:val="28"/>
          <w:szCs w:val="28"/>
        </w:rPr>
        <w:t>ная). График движения: будние дни, три раза в день;</w:t>
      </w:r>
    </w:p>
    <w:p w14:paraId="0D4D86DE" w14:textId="77777777" w:rsidR="002B4B93" w:rsidRPr="002B4B93" w:rsidRDefault="002B4B93" w:rsidP="002B4B93">
      <w:pPr>
        <w:autoSpaceDE w:val="0"/>
        <w:autoSpaceDN w:val="0"/>
        <w:adjustRightInd w:val="0"/>
        <w:ind w:firstLine="567"/>
        <w:jc w:val="both"/>
        <w:rPr>
          <w:sz w:val="28"/>
          <w:szCs w:val="28"/>
        </w:rPr>
      </w:pPr>
      <w:r w:rsidRPr="002B4B93">
        <w:rPr>
          <w:sz w:val="28"/>
          <w:szCs w:val="28"/>
        </w:rPr>
        <w:t>2) два пригородных маршрута:</w:t>
      </w:r>
    </w:p>
    <w:p w14:paraId="723B9842" w14:textId="0A9DE65C" w:rsidR="002B4B93" w:rsidRPr="002B4B93" w:rsidRDefault="002B4B93" w:rsidP="002B4B93">
      <w:pPr>
        <w:autoSpaceDE w:val="0"/>
        <w:autoSpaceDN w:val="0"/>
        <w:adjustRightInd w:val="0"/>
        <w:ind w:firstLine="567"/>
        <w:jc w:val="both"/>
        <w:rPr>
          <w:sz w:val="28"/>
          <w:szCs w:val="28"/>
        </w:rPr>
      </w:pPr>
      <w:r w:rsidRPr="002B4B93">
        <w:rPr>
          <w:sz w:val="28"/>
          <w:szCs w:val="28"/>
        </w:rPr>
        <w:t xml:space="preserve">- маршрут № </w:t>
      </w:r>
      <w:r w:rsidR="00D658FF" w:rsidRPr="002B4B93">
        <w:rPr>
          <w:sz w:val="28"/>
          <w:szCs w:val="28"/>
        </w:rPr>
        <w:t>101 с.</w:t>
      </w:r>
      <w:r w:rsidRPr="002B4B93">
        <w:rPr>
          <w:sz w:val="28"/>
          <w:szCs w:val="28"/>
        </w:rPr>
        <w:t xml:space="preserve"> </w:t>
      </w:r>
      <w:proofErr w:type="spellStart"/>
      <w:r w:rsidRPr="002B4B93">
        <w:rPr>
          <w:sz w:val="28"/>
          <w:szCs w:val="28"/>
        </w:rPr>
        <w:t>Катангли</w:t>
      </w:r>
      <w:proofErr w:type="spellEnd"/>
      <w:r w:rsidRPr="002B4B93">
        <w:rPr>
          <w:sz w:val="28"/>
          <w:szCs w:val="28"/>
        </w:rPr>
        <w:t xml:space="preserve"> (пгт. </w:t>
      </w:r>
      <w:r w:rsidR="00D658FF">
        <w:rPr>
          <w:sz w:val="28"/>
          <w:szCs w:val="28"/>
        </w:rPr>
        <w:t xml:space="preserve">Ноглики магазин «Старт» - с. </w:t>
      </w:r>
      <w:proofErr w:type="spellStart"/>
      <w:r w:rsidR="00D658FF">
        <w:rPr>
          <w:sz w:val="28"/>
          <w:szCs w:val="28"/>
        </w:rPr>
        <w:t>Ка</w:t>
      </w:r>
      <w:r w:rsidRPr="002B4B93">
        <w:rPr>
          <w:sz w:val="28"/>
          <w:szCs w:val="28"/>
        </w:rPr>
        <w:t>тангли</w:t>
      </w:r>
      <w:proofErr w:type="spellEnd"/>
      <w:r w:rsidRPr="002B4B93">
        <w:rPr>
          <w:sz w:val="28"/>
          <w:szCs w:val="28"/>
        </w:rPr>
        <w:t xml:space="preserve"> (конечная)). График движения: ежедневно, в будние дни – 3 раза в день, в выходные и праздничные дни – 2 раза в день;</w:t>
      </w:r>
    </w:p>
    <w:p w14:paraId="734D2338" w14:textId="77777777" w:rsidR="002B4B93" w:rsidRPr="002B4B93" w:rsidRDefault="002B4B93" w:rsidP="002B4B93">
      <w:pPr>
        <w:autoSpaceDE w:val="0"/>
        <w:autoSpaceDN w:val="0"/>
        <w:adjustRightInd w:val="0"/>
        <w:ind w:firstLine="567"/>
        <w:jc w:val="both"/>
        <w:rPr>
          <w:sz w:val="28"/>
          <w:szCs w:val="28"/>
        </w:rPr>
      </w:pPr>
      <w:r w:rsidRPr="002B4B93">
        <w:rPr>
          <w:sz w:val="28"/>
          <w:szCs w:val="28"/>
        </w:rPr>
        <w:t>- маршрут № 102 с. Ныш (Контора МУП ЖКХ «Ныш» - станция «Ныш»). График движения: ежедневно, 2 раза в день.</w:t>
      </w:r>
    </w:p>
    <w:p w14:paraId="714D164C" w14:textId="77777777" w:rsidR="002B4B93" w:rsidRPr="002B4B93" w:rsidRDefault="002B4B93" w:rsidP="002B4B93">
      <w:pPr>
        <w:autoSpaceDE w:val="0"/>
        <w:autoSpaceDN w:val="0"/>
        <w:adjustRightInd w:val="0"/>
        <w:ind w:firstLine="567"/>
        <w:jc w:val="both"/>
        <w:rPr>
          <w:sz w:val="28"/>
          <w:szCs w:val="28"/>
        </w:rPr>
      </w:pPr>
      <w:r w:rsidRPr="002B4B93">
        <w:rPr>
          <w:sz w:val="28"/>
          <w:szCs w:val="28"/>
        </w:rPr>
        <w:t>3)  два междугородных маршрута:</w:t>
      </w:r>
    </w:p>
    <w:p w14:paraId="355D64A9" w14:textId="77777777" w:rsidR="002B4B93" w:rsidRPr="002B4B93" w:rsidRDefault="002B4B93" w:rsidP="002B4B93">
      <w:pPr>
        <w:autoSpaceDE w:val="0"/>
        <w:autoSpaceDN w:val="0"/>
        <w:adjustRightInd w:val="0"/>
        <w:ind w:firstLine="567"/>
        <w:jc w:val="both"/>
        <w:rPr>
          <w:sz w:val="28"/>
          <w:szCs w:val="28"/>
        </w:rPr>
      </w:pPr>
      <w:r w:rsidRPr="002B4B93">
        <w:rPr>
          <w:sz w:val="28"/>
          <w:szCs w:val="28"/>
        </w:rPr>
        <w:t>-  маршрут № 501 пгт. Ноглики – с. Вал. График движения: вторник, четверг – 2 раза в день.</w:t>
      </w:r>
    </w:p>
    <w:p w14:paraId="5AEB7565" w14:textId="64881087" w:rsidR="002B4B93" w:rsidRPr="002B4B93" w:rsidRDefault="002B4B93" w:rsidP="002B4B93">
      <w:pPr>
        <w:autoSpaceDE w:val="0"/>
        <w:autoSpaceDN w:val="0"/>
        <w:adjustRightInd w:val="0"/>
        <w:ind w:firstLine="567"/>
        <w:jc w:val="both"/>
        <w:rPr>
          <w:sz w:val="28"/>
          <w:szCs w:val="28"/>
        </w:rPr>
      </w:pPr>
      <w:r w:rsidRPr="002B4B93">
        <w:rPr>
          <w:sz w:val="28"/>
          <w:szCs w:val="28"/>
        </w:rPr>
        <w:t xml:space="preserve">- </w:t>
      </w:r>
      <w:r w:rsidR="00D658FF">
        <w:rPr>
          <w:sz w:val="28"/>
          <w:szCs w:val="28"/>
        </w:rPr>
        <w:t>маршрут № 502 пгт. Ноглики – с.</w:t>
      </w:r>
      <w:r w:rsidRPr="002B4B93">
        <w:rPr>
          <w:sz w:val="28"/>
          <w:szCs w:val="28"/>
        </w:rPr>
        <w:t xml:space="preserve"> Ныш. График движения: среда – 2 раза в день.</w:t>
      </w:r>
    </w:p>
    <w:p w14:paraId="160380E8" w14:textId="35C79622" w:rsidR="002B4B93" w:rsidRPr="002B4B93" w:rsidRDefault="002B4B93" w:rsidP="002B4B93">
      <w:pPr>
        <w:autoSpaceDE w:val="0"/>
        <w:autoSpaceDN w:val="0"/>
        <w:adjustRightInd w:val="0"/>
        <w:ind w:firstLine="567"/>
        <w:jc w:val="both"/>
        <w:rPr>
          <w:sz w:val="28"/>
          <w:szCs w:val="28"/>
        </w:rPr>
      </w:pPr>
      <w:r w:rsidRPr="002B4B93">
        <w:rPr>
          <w:sz w:val="28"/>
          <w:szCs w:val="28"/>
        </w:rPr>
        <w:t>На основании проведения ежегодного опроса населения на предмет удовлетворенности работой общественн</w:t>
      </w:r>
      <w:r w:rsidR="00D658FF">
        <w:rPr>
          <w:sz w:val="28"/>
          <w:szCs w:val="28"/>
        </w:rPr>
        <w:t>ого транспорта (проведение анке</w:t>
      </w:r>
      <w:r w:rsidRPr="002B4B93">
        <w:rPr>
          <w:sz w:val="28"/>
          <w:szCs w:val="28"/>
        </w:rPr>
        <w:t>тирования) и при наличии средств бюджета муниципального образования при необходимости в автобусные маршруты могут вносит</w:t>
      </w:r>
      <w:r w:rsidR="00B55B9E">
        <w:rPr>
          <w:sz w:val="28"/>
          <w:szCs w:val="28"/>
        </w:rPr>
        <w:t>ь</w:t>
      </w:r>
      <w:r w:rsidRPr="002B4B93">
        <w:rPr>
          <w:sz w:val="28"/>
          <w:szCs w:val="28"/>
        </w:rPr>
        <w:t>ся изменения.</w:t>
      </w:r>
    </w:p>
    <w:p w14:paraId="1F74F643" w14:textId="4CB7C2E4" w:rsidR="002B4B93" w:rsidRPr="002B4B93" w:rsidRDefault="002B4B93" w:rsidP="002B4B93">
      <w:pPr>
        <w:autoSpaceDE w:val="0"/>
        <w:autoSpaceDN w:val="0"/>
        <w:adjustRightInd w:val="0"/>
        <w:ind w:firstLine="567"/>
        <w:jc w:val="both"/>
        <w:rPr>
          <w:sz w:val="28"/>
          <w:szCs w:val="28"/>
        </w:rPr>
      </w:pPr>
      <w:r w:rsidRPr="002B4B93">
        <w:rPr>
          <w:sz w:val="28"/>
          <w:szCs w:val="28"/>
        </w:rPr>
        <w:t>К примеру, в 2019 году администрацией были проведены работы по изучению спроса пассажиров (анкетирование), разработке оптимальных маршрутов и открытию новых. Так в летний период было организовано сообщение между с. Ныш и пгт</w:t>
      </w:r>
      <w:r w:rsidR="0054126A">
        <w:rPr>
          <w:sz w:val="28"/>
          <w:szCs w:val="28"/>
        </w:rPr>
        <w:t>.</w:t>
      </w:r>
      <w:r w:rsidRPr="002B4B93">
        <w:rPr>
          <w:sz w:val="28"/>
          <w:szCs w:val="28"/>
        </w:rPr>
        <w:t xml:space="preserve"> Ноглики, а с 1 января 2020 год</w:t>
      </w:r>
      <w:r w:rsidR="0054126A">
        <w:rPr>
          <w:sz w:val="28"/>
          <w:szCs w:val="28"/>
        </w:rPr>
        <w:t>а</w:t>
      </w:r>
      <w:r w:rsidRPr="002B4B93">
        <w:rPr>
          <w:sz w:val="28"/>
          <w:szCs w:val="28"/>
        </w:rPr>
        <w:t xml:space="preserve"> эт</w:t>
      </w:r>
      <w:r w:rsidR="00D658FF">
        <w:rPr>
          <w:sz w:val="28"/>
          <w:szCs w:val="28"/>
        </w:rPr>
        <w:t>от марш</w:t>
      </w:r>
      <w:r w:rsidRPr="002B4B93">
        <w:rPr>
          <w:sz w:val="28"/>
          <w:szCs w:val="28"/>
        </w:rPr>
        <w:t>рут уже стал регулярным. В связи с из</w:t>
      </w:r>
      <w:r w:rsidR="00D658FF">
        <w:rPr>
          <w:sz w:val="28"/>
          <w:szCs w:val="28"/>
        </w:rPr>
        <w:t>менением в октябре 2019 года ре</w:t>
      </w:r>
      <w:r w:rsidRPr="002B4B93">
        <w:rPr>
          <w:sz w:val="28"/>
          <w:szCs w:val="28"/>
        </w:rPr>
        <w:t>жима работы медицинского учреждения, увеличилось количество рейсов с заездом на поликлинику (с января 2020 года режим работы увеличился до 20-00). Также в 2020 году увеличилось ко</w:t>
      </w:r>
      <w:r w:rsidR="00D658FF">
        <w:rPr>
          <w:sz w:val="28"/>
          <w:szCs w:val="28"/>
        </w:rPr>
        <w:t>личество рейсов в вечернее вре</w:t>
      </w:r>
      <w:r w:rsidRPr="002B4B93">
        <w:rPr>
          <w:sz w:val="28"/>
          <w:szCs w:val="28"/>
        </w:rPr>
        <w:t xml:space="preserve">мя, последнее отправление автобусов по маршруту № 1 осуществляется в 19:30 с обязательным заездом на поликлинику. </w:t>
      </w:r>
    </w:p>
    <w:p w14:paraId="217CF930" w14:textId="1CC9D669" w:rsidR="0058217D" w:rsidRDefault="002B4B93" w:rsidP="00A62E8C">
      <w:pPr>
        <w:autoSpaceDE w:val="0"/>
        <w:autoSpaceDN w:val="0"/>
        <w:adjustRightInd w:val="0"/>
        <w:ind w:firstLine="567"/>
        <w:jc w:val="both"/>
        <w:rPr>
          <w:sz w:val="28"/>
          <w:szCs w:val="28"/>
        </w:rPr>
      </w:pPr>
      <w:r w:rsidRPr="002B4B93">
        <w:rPr>
          <w:sz w:val="28"/>
          <w:szCs w:val="28"/>
        </w:rPr>
        <w:t>В настоящее время проводится анк</w:t>
      </w:r>
      <w:r w:rsidR="00D16240">
        <w:rPr>
          <w:sz w:val="28"/>
          <w:szCs w:val="28"/>
        </w:rPr>
        <w:t>етирование и он</w:t>
      </w:r>
      <w:r w:rsidR="00D658FF">
        <w:rPr>
          <w:sz w:val="28"/>
          <w:szCs w:val="28"/>
        </w:rPr>
        <w:t>лайн опрос насе</w:t>
      </w:r>
      <w:r w:rsidRPr="002B4B93">
        <w:rPr>
          <w:sz w:val="28"/>
          <w:szCs w:val="28"/>
        </w:rPr>
        <w:t>ления (опрос можно пройти по ссылке https://docs.google.com/forms/d/e/1FAIpQLSfWkcU7_NJ1xte8KhGKq9siW3ag7</w:t>
      </w:r>
      <w:r w:rsidRPr="002B4B93">
        <w:rPr>
          <w:sz w:val="28"/>
          <w:szCs w:val="28"/>
        </w:rPr>
        <w:lastRenderedPageBreak/>
        <w:t xml:space="preserve">0r-DUhwXxYvvQkDiNBB7w/viewform) на предмет удовлетворенности пассажирскими перевозками автомобильным транспортам и возможных вариантах корректировки расписания по действующим муниципальным </w:t>
      </w:r>
      <w:r w:rsidR="00D658FF" w:rsidRPr="002B4B93">
        <w:rPr>
          <w:sz w:val="28"/>
          <w:szCs w:val="28"/>
        </w:rPr>
        <w:t>маршрутам.</w:t>
      </w:r>
      <w:r w:rsidR="00D658FF">
        <w:rPr>
          <w:sz w:val="28"/>
          <w:szCs w:val="28"/>
        </w:rPr>
        <w:t xml:space="preserve"> </w:t>
      </w:r>
    </w:p>
    <w:p w14:paraId="652C5F52" w14:textId="1F509EB9" w:rsidR="00814BAA" w:rsidRPr="00483D5C" w:rsidRDefault="00814BAA" w:rsidP="0058217D">
      <w:pPr>
        <w:ind w:firstLine="709"/>
        <w:jc w:val="both"/>
        <w:rPr>
          <w:sz w:val="28"/>
          <w:szCs w:val="28"/>
        </w:rPr>
      </w:pPr>
    </w:p>
    <w:p w14:paraId="03B05BC9" w14:textId="77777777" w:rsidR="0022449B" w:rsidRDefault="0022449B" w:rsidP="0022449B">
      <w:pPr>
        <w:ind w:firstLine="567"/>
        <w:jc w:val="both"/>
        <w:rPr>
          <w:sz w:val="26"/>
          <w:szCs w:val="26"/>
        </w:rPr>
      </w:pPr>
    </w:p>
    <w:p w14:paraId="03B05BCA" w14:textId="77777777" w:rsidR="0022449B" w:rsidRDefault="0022449B" w:rsidP="0022449B">
      <w:pPr>
        <w:ind w:firstLine="567"/>
        <w:jc w:val="both"/>
        <w:rPr>
          <w:sz w:val="26"/>
          <w:szCs w:val="26"/>
        </w:rPr>
      </w:pPr>
    </w:p>
    <w:tbl>
      <w:tblPr>
        <w:tblW w:w="10632" w:type="dxa"/>
        <w:tblInd w:w="-142" w:type="dxa"/>
        <w:tblLook w:val="0000" w:firstRow="0" w:lastRow="0" w:firstColumn="0" w:lastColumn="0" w:noHBand="0" w:noVBand="0"/>
      </w:tblPr>
      <w:tblGrid>
        <w:gridCol w:w="4395"/>
        <w:gridCol w:w="3543"/>
        <w:gridCol w:w="2694"/>
      </w:tblGrid>
      <w:sdt>
        <w:sdtPr>
          <w:id w:val="143633054"/>
        </w:sdtPr>
        <w:sdtEndPr/>
        <w:sdtContent>
          <w:tr w:rsidR="007B701A" w:rsidRPr="00814BAA" w14:paraId="03B05BCE" w14:textId="77777777" w:rsidTr="00690D97">
            <w:trPr>
              <w:cantSplit/>
              <w:trHeight w:val="1975"/>
            </w:trPr>
            <w:tc>
              <w:tcPr>
                <w:tcW w:w="4395" w:type="dxa"/>
                <w:vAlign w:val="center"/>
              </w:tcPr>
              <w:p w14:paraId="03B05BCB" w14:textId="671A5D13" w:rsidR="007B701A" w:rsidRPr="00814BAA" w:rsidRDefault="007B701A" w:rsidP="00690D97">
                <w:pPr>
                  <w:keepNext/>
                  <w:keepLines/>
                  <w:outlineLvl w:val="5"/>
                  <w:rPr>
                    <w:sz w:val="28"/>
                    <w:szCs w:val="28"/>
                  </w:rPr>
                </w:pPr>
                <w:r w:rsidRPr="00814BAA">
                  <w:rPr>
                    <w:sz w:val="28"/>
                    <w:szCs w:val="28"/>
                  </w:rPr>
                  <w:t>С уважением,</w:t>
                </w:r>
                <w:r w:rsidRPr="00814BAA">
                  <w:rPr>
                    <w:sz w:val="28"/>
                    <w:szCs w:val="28"/>
                  </w:rPr>
                  <w:br/>
                </w:r>
                <w:r w:rsidR="00690D97">
                  <w:rPr>
                    <w:sz w:val="28"/>
                    <w:szCs w:val="28"/>
                  </w:rPr>
                  <w:fldChar w:fldCharType="begin">
                    <w:ffData>
                      <w:name w:val=""/>
                      <w:enabled/>
                      <w:calcOnExit w:val="0"/>
                      <w:textInput>
                        <w:default w:val="мэр муниципального образования &quot;Городской округ Ногликский&quot;"/>
                      </w:textInput>
                    </w:ffData>
                  </w:fldChar>
                </w:r>
                <w:r w:rsidR="00690D97">
                  <w:rPr>
                    <w:sz w:val="28"/>
                    <w:szCs w:val="28"/>
                  </w:rPr>
                  <w:instrText xml:space="preserve"> FORMTEXT </w:instrText>
                </w:r>
                <w:r w:rsidR="00690D97">
                  <w:rPr>
                    <w:sz w:val="28"/>
                    <w:szCs w:val="28"/>
                  </w:rPr>
                </w:r>
                <w:r w:rsidR="00690D97">
                  <w:rPr>
                    <w:sz w:val="28"/>
                    <w:szCs w:val="28"/>
                  </w:rPr>
                  <w:fldChar w:fldCharType="separate"/>
                </w:r>
                <w:r w:rsidR="00690D97">
                  <w:rPr>
                    <w:noProof/>
                    <w:sz w:val="28"/>
                    <w:szCs w:val="28"/>
                  </w:rPr>
                  <w:t>мэр муниципального образования "Городской округ Ногликский"</w:t>
                </w:r>
                <w:r w:rsidR="00690D97">
                  <w:rPr>
                    <w:sz w:val="28"/>
                    <w:szCs w:val="28"/>
                  </w:rPr>
                  <w:fldChar w:fldCharType="end"/>
                </w:r>
              </w:p>
            </w:tc>
            <w:sdt>
              <w:sdtPr>
                <w:id w:val="-1849012620"/>
              </w:sdtPr>
              <w:sdtEndPr/>
              <w:sdtContent>
                <w:tc>
                  <w:tcPr>
                    <w:tcW w:w="3543" w:type="dxa"/>
                    <w:vAlign w:val="center"/>
                  </w:tcPr>
                  <w:p w14:paraId="03B05BCC" w14:textId="77777777" w:rsidR="007B701A" w:rsidRPr="00814BAA" w:rsidRDefault="007B701A" w:rsidP="007B701A">
                    <w:pPr>
                      <w:keepNext/>
                      <w:keepLines/>
                      <w:spacing w:before="120" w:after="120"/>
                      <w:outlineLvl w:val="5"/>
                      <w:rPr>
                        <w:sz w:val="28"/>
                        <w:szCs w:val="28"/>
                      </w:rPr>
                    </w:pPr>
                    <w:r w:rsidRPr="00814BAA">
                      <w:rPr>
                        <w:noProof/>
                        <w:sz w:val="28"/>
                        <w:szCs w:val="28"/>
                      </w:rPr>
                      <w:drawing>
                        <wp:inline distT="0" distB="0" distL="0" distR="0" wp14:anchorId="03B05BDF" wp14:editId="03B05BE0">
                          <wp:extent cx="2085529" cy="1071562"/>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24701" cy="1091689"/>
                                  </a:xfrm>
                                  <a:prstGeom prst="rect">
                                    <a:avLst/>
                                  </a:prstGeom>
                                  <a:noFill/>
                                  <a:ln>
                                    <a:noFill/>
                                  </a:ln>
                                </pic:spPr>
                              </pic:pic>
                            </a:graphicData>
                          </a:graphic>
                        </wp:inline>
                      </w:drawing>
                    </w:r>
                  </w:p>
                </w:tc>
              </w:sdtContent>
            </w:sdt>
            <w:tc>
              <w:tcPr>
                <w:tcW w:w="2694" w:type="dxa"/>
                <w:vAlign w:val="center"/>
              </w:tcPr>
              <w:p w14:paraId="03B05BCD" w14:textId="23FC4ACE" w:rsidR="007B701A" w:rsidRPr="00814BAA" w:rsidRDefault="00690D97" w:rsidP="00690D97">
                <w:pPr>
                  <w:widowControl w:val="0"/>
                  <w:autoSpaceDE w:val="0"/>
                  <w:autoSpaceDN w:val="0"/>
                  <w:adjustRightInd w:val="0"/>
                  <w:ind w:hanging="1100"/>
                  <w:jc w:val="center"/>
                  <w:rPr>
                    <w:sz w:val="28"/>
                    <w:szCs w:val="28"/>
                  </w:rPr>
                </w:pPr>
                <w:r>
                  <w:rPr>
                    <w:sz w:val="28"/>
                    <w:szCs w:val="28"/>
                  </w:rPr>
                  <w:fldChar w:fldCharType="begin">
                    <w:ffData>
                      <w:name w:val=""/>
                      <w:enabled/>
                      <w:calcOnExit w:val="0"/>
                      <w:textInput>
                        <w:default w:val="С.В.Камелин"/>
                      </w:textInput>
                    </w:ffData>
                  </w:fldChar>
                </w:r>
                <w:r>
                  <w:rPr>
                    <w:sz w:val="28"/>
                    <w:szCs w:val="28"/>
                  </w:rPr>
                  <w:instrText xml:space="preserve"> FORMTEXT </w:instrText>
                </w:r>
                <w:r>
                  <w:rPr>
                    <w:sz w:val="28"/>
                    <w:szCs w:val="28"/>
                  </w:rPr>
                </w:r>
                <w:r>
                  <w:rPr>
                    <w:sz w:val="28"/>
                    <w:szCs w:val="28"/>
                  </w:rPr>
                  <w:fldChar w:fldCharType="separate"/>
                </w:r>
                <w:r>
                  <w:rPr>
                    <w:noProof/>
                    <w:sz w:val="28"/>
                    <w:szCs w:val="28"/>
                  </w:rPr>
                  <w:t>С.В.Камелин</w:t>
                </w:r>
                <w:r>
                  <w:rPr>
                    <w:sz w:val="28"/>
                    <w:szCs w:val="28"/>
                  </w:rPr>
                  <w:fldChar w:fldCharType="end"/>
                </w:r>
              </w:p>
            </w:tc>
          </w:tr>
        </w:sdtContent>
      </w:sdt>
    </w:tbl>
    <w:p w14:paraId="03B05BCF" w14:textId="77777777" w:rsidR="006013A0" w:rsidRDefault="006013A0" w:rsidP="0022449B">
      <w:pPr>
        <w:rPr>
          <w:sz w:val="26"/>
          <w:szCs w:val="26"/>
        </w:rPr>
      </w:pPr>
    </w:p>
    <w:p w14:paraId="03B05BD5" w14:textId="77777777" w:rsidR="006013A0" w:rsidRDefault="006013A0" w:rsidP="0022449B">
      <w:pPr>
        <w:rPr>
          <w:sz w:val="26"/>
          <w:szCs w:val="26"/>
        </w:rPr>
      </w:pPr>
    </w:p>
    <w:p w14:paraId="03B05BD6" w14:textId="77777777" w:rsidR="006013A0" w:rsidRDefault="006013A0" w:rsidP="0022449B">
      <w:pPr>
        <w:rPr>
          <w:sz w:val="26"/>
          <w:szCs w:val="26"/>
        </w:rPr>
      </w:pPr>
    </w:p>
    <w:p w14:paraId="03B05BD7" w14:textId="77777777" w:rsidR="006013A0" w:rsidRDefault="006013A0" w:rsidP="0022449B">
      <w:pPr>
        <w:rPr>
          <w:sz w:val="26"/>
          <w:szCs w:val="26"/>
        </w:rPr>
      </w:pPr>
    </w:p>
    <w:p w14:paraId="03B05BD8" w14:textId="77777777" w:rsidR="006013A0" w:rsidRDefault="006013A0" w:rsidP="0022449B">
      <w:pPr>
        <w:rPr>
          <w:sz w:val="26"/>
          <w:szCs w:val="26"/>
        </w:rPr>
      </w:pPr>
    </w:p>
    <w:p w14:paraId="03B05BD9" w14:textId="77777777" w:rsidR="006013A0" w:rsidRDefault="006013A0" w:rsidP="0022449B">
      <w:pPr>
        <w:rPr>
          <w:sz w:val="26"/>
          <w:szCs w:val="26"/>
        </w:rPr>
      </w:pPr>
    </w:p>
    <w:p w14:paraId="03B05BDA" w14:textId="77777777" w:rsidR="007B701A" w:rsidRDefault="007B701A" w:rsidP="007B701A"/>
    <w:p w14:paraId="1996960A" w14:textId="7C1956D2" w:rsidR="00690D97" w:rsidRDefault="00690D97" w:rsidP="007B701A"/>
    <w:p w14:paraId="146EDCCD" w14:textId="77777777" w:rsidR="00690D97" w:rsidRDefault="00690D97" w:rsidP="007B701A"/>
    <w:p w14:paraId="6E248C4F" w14:textId="77777777" w:rsidR="00690D97" w:rsidRDefault="00690D97" w:rsidP="007B701A"/>
    <w:p w14:paraId="5AF7507A" w14:textId="77777777" w:rsidR="00690D97" w:rsidRDefault="00690D97" w:rsidP="007B701A"/>
    <w:p w14:paraId="3C653355" w14:textId="77777777" w:rsidR="00690D97" w:rsidRDefault="00690D97" w:rsidP="007B701A"/>
    <w:p w14:paraId="6AA73106" w14:textId="77777777" w:rsidR="00690D97" w:rsidRDefault="00690D97" w:rsidP="007B701A"/>
    <w:p w14:paraId="4DF2644E" w14:textId="77777777" w:rsidR="00690D97" w:rsidRDefault="00690D97" w:rsidP="007B701A"/>
    <w:p w14:paraId="17529F53" w14:textId="77777777" w:rsidR="00690D97" w:rsidRDefault="00690D97" w:rsidP="007B701A"/>
    <w:p w14:paraId="2627DE42" w14:textId="77777777" w:rsidR="00690D97" w:rsidRDefault="00690D97" w:rsidP="007B701A"/>
    <w:p w14:paraId="60989095" w14:textId="77777777" w:rsidR="00690D97" w:rsidRDefault="00690D97" w:rsidP="007B701A"/>
    <w:p w14:paraId="2088AE58" w14:textId="77777777" w:rsidR="00690D97" w:rsidRDefault="00690D97" w:rsidP="007B701A"/>
    <w:p w14:paraId="0184E74C" w14:textId="77777777" w:rsidR="00690D97" w:rsidRDefault="00690D97" w:rsidP="007B701A"/>
    <w:p w14:paraId="75A1E5AF" w14:textId="77777777" w:rsidR="00690D97" w:rsidRDefault="00690D97" w:rsidP="007B701A"/>
    <w:p w14:paraId="7401D2A9" w14:textId="77777777" w:rsidR="00690D97" w:rsidRDefault="00690D97" w:rsidP="007B701A"/>
    <w:p w14:paraId="5858AB95" w14:textId="77777777" w:rsidR="00690D97" w:rsidRDefault="00690D97" w:rsidP="007B701A"/>
    <w:p w14:paraId="6074CDFE" w14:textId="77777777" w:rsidR="00690D97" w:rsidRDefault="00690D97" w:rsidP="007B701A"/>
    <w:p w14:paraId="4D65A4AB" w14:textId="77777777" w:rsidR="00690D97" w:rsidRDefault="00690D97" w:rsidP="007B701A"/>
    <w:p w14:paraId="290F30D6" w14:textId="1AB7C360" w:rsidR="007B3EFF" w:rsidRDefault="007B3EFF" w:rsidP="007B701A"/>
    <w:p w14:paraId="343CC754" w14:textId="77777777" w:rsidR="007B3EFF" w:rsidRDefault="007B3EFF" w:rsidP="007B701A"/>
    <w:p w14:paraId="2F5BFDB8" w14:textId="77777777" w:rsidR="007B3EFF" w:rsidRDefault="007B3EFF" w:rsidP="007B701A"/>
    <w:p w14:paraId="3FCFC1C3" w14:textId="77777777" w:rsidR="00690D97" w:rsidRDefault="00690D97" w:rsidP="007B701A"/>
    <w:p w14:paraId="7ACF3850" w14:textId="0B55A8F3" w:rsidR="0056338E" w:rsidRDefault="0056338E" w:rsidP="007B701A"/>
    <w:p w14:paraId="347F1BAE" w14:textId="77777777" w:rsidR="0056338E" w:rsidRDefault="0056338E" w:rsidP="007B701A"/>
    <w:p w14:paraId="7A6C9755" w14:textId="77777777" w:rsidR="0056338E" w:rsidRDefault="0056338E" w:rsidP="007B701A"/>
    <w:p w14:paraId="1FC9D616" w14:textId="77777777" w:rsidR="0056338E" w:rsidRDefault="0056338E" w:rsidP="007B701A"/>
    <w:p w14:paraId="4239A0BD" w14:textId="77777777" w:rsidR="0056338E" w:rsidRDefault="0056338E" w:rsidP="007B701A"/>
    <w:p w14:paraId="5EAD3287" w14:textId="77777777" w:rsidR="0056338E" w:rsidRDefault="0056338E" w:rsidP="007B701A"/>
    <w:p w14:paraId="44632247" w14:textId="77777777" w:rsidR="0056338E" w:rsidRDefault="0056338E" w:rsidP="007B701A"/>
    <w:p w14:paraId="43B18C31" w14:textId="77777777" w:rsidR="0056338E" w:rsidRDefault="0056338E" w:rsidP="007B701A"/>
    <w:p w14:paraId="0C5AF3C6" w14:textId="77777777" w:rsidR="0056338E" w:rsidRDefault="0056338E" w:rsidP="007B701A"/>
    <w:p w14:paraId="6BD0DD74" w14:textId="77777777" w:rsidR="0056338E" w:rsidRDefault="0056338E" w:rsidP="007B701A"/>
    <w:p w14:paraId="428AC060" w14:textId="77777777" w:rsidR="0056338E" w:rsidRDefault="0056338E" w:rsidP="007B701A"/>
    <w:p w14:paraId="7F87DB02" w14:textId="77777777" w:rsidR="0056338E" w:rsidRDefault="0056338E" w:rsidP="007B701A"/>
    <w:p w14:paraId="0FB98118" w14:textId="77777777" w:rsidR="0056338E" w:rsidRDefault="0056338E" w:rsidP="007B701A"/>
    <w:p w14:paraId="6FD989ED" w14:textId="77777777" w:rsidR="0056338E" w:rsidRPr="00031F95" w:rsidRDefault="0056338E" w:rsidP="007B701A"/>
    <w:p w14:paraId="03B05BDB" w14:textId="247B170B" w:rsidR="007B701A" w:rsidRPr="00690D97" w:rsidRDefault="00690D97" w:rsidP="007B701A">
      <w:pPr>
        <w:rPr>
          <w:bCs/>
          <w:sz w:val="28"/>
          <w:szCs w:val="28"/>
        </w:rPr>
      </w:pPr>
      <w:r w:rsidRPr="00690D97">
        <w:rPr>
          <w:rFonts w:cs="Arial"/>
          <w:szCs w:val="18"/>
        </w:rPr>
        <w:t xml:space="preserve">Исп. </w:t>
      </w:r>
      <w:r w:rsidR="00B173EC" w:rsidRPr="00690D97">
        <w:rPr>
          <w:rFonts w:cs="Arial"/>
          <w:szCs w:val="18"/>
        </w:rPr>
        <w:t>Колесникова</w:t>
      </w:r>
      <w:r w:rsidR="007B701A" w:rsidRPr="00690D97">
        <w:rPr>
          <w:rFonts w:cs="Arial"/>
          <w:szCs w:val="18"/>
        </w:rPr>
        <w:t xml:space="preserve"> </w:t>
      </w:r>
      <w:r w:rsidR="00B173EC" w:rsidRPr="00690D97">
        <w:rPr>
          <w:rFonts w:cs="Arial"/>
          <w:szCs w:val="18"/>
        </w:rPr>
        <w:t>В.С.</w:t>
      </w:r>
    </w:p>
    <w:p w14:paraId="03B05BDC" w14:textId="70AC35BD" w:rsidR="007B701A" w:rsidRPr="00690D97" w:rsidRDefault="00690D97" w:rsidP="007B701A">
      <w:pPr>
        <w:suppressAutoHyphens/>
        <w:jc w:val="both"/>
      </w:pPr>
      <w:r w:rsidRPr="00690D97">
        <w:rPr>
          <w:rFonts w:cs="Arial"/>
          <w:szCs w:val="18"/>
        </w:rPr>
        <w:t xml:space="preserve">Тел. </w:t>
      </w:r>
      <w:r w:rsidR="00B173EC" w:rsidRPr="00690D97">
        <w:rPr>
          <w:rFonts w:cs="Arial"/>
          <w:szCs w:val="18"/>
        </w:rPr>
        <w:t>84244491059</w:t>
      </w:r>
    </w:p>
    <w:sectPr w:rsidR="007B701A" w:rsidRPr="00690D97" w:rsidSect="0058217D">
      <w:type w:val="continuous"/>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37A770" w14:textId="77777777" w:rsidR="003D7755" w:rsidRDefault="003D7755" w:rsidP="005F05ED">
      <w:r>
        <w:separator/>
      </w:r>
    </w:p>
  </w:endnote>
  <w:endnote w:type="continuationSeparator" w:id="0">
    <w:p w14:paraId="5F777D20" w14:textId="77777777" w:rsidR="003D7755" w:rsidRDefault="003D7755" w:rsidP="005F05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DejaVu Sans">
    <w:altName w:val="Arial"/>
    <w:charset w:val="CC"/>
    <w:family w:val="swiss"/>
    <w:pitch w:val="variable"/>
    <w:sig w:usb0="00000000" w:usb1="D200FDFF" w:usb2="0A246029" w:usb3="00000000" w:csb0="000001FF" w:csb1="00000000"/>
  </w:font>
  <w:font w:name="Lohit Hindi">
    <w:altName w:val="Times New Roman"/>
    <w:charset w:val="00"/>
    <w:family w:val="auto"/>
    <w:pitch w:val="variable"/>
    <w:sig w:usb0="00000003" w:usb1="0000204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B05BE5" w14:textId="719AE708" w:rsidR="0022449B" w:rsidRPr="00482F53" w:rsidRDefault="00B173EC" w:rsidP="00482F53">
    <w:pPr>
      <w:pStyle w:val="a7"/>
    </w:pPr>
    <w:r>
      <w:rPr>
        <w:rFonts w:cs="Arial"/>
        <w:b/>
        <w:szCs w:val="18"/>
      </w:rPr>
      <w:t>Исх-5.07-3294/20 (п</w:t>
    </w:r>
    <w:proofErr w:type="gramStart"/>
    <w:r>
      <w:rPr>
        <w:rFonts w:cs="Arial"/>
        <w:b/>
        <w:szCs w:val="18"/>
      </w:rPr>
      <w:t>)</w:t>
    </w:r>
    <w:r w:rsidR="00482F53">
      <w:rPr>
        <w:rFonts w:cs="Arial"/>
        <w:szCs w:val="18"/>
        <w:lang w:val="en-US"/>
      </w:rPr>
      <w:t>(</w:t>
    </w:r>
    <w:proofErr w:type="gramEnd"/>
    <w:r>
      <w:rPr>
        <w:rFonts w:cs="Arial"/>
        <w:b/>
        <w:szCs w:val="18"/>
      </w:rPr>
      <w:t>1.0</w:t>
    </w:r>
    <w:r w:rsidR="00482F53">
      <w:rPr>
        <w:rFonts w:cs="Arial"/>
        <w:szCs w:val="18"/>
        <w:lang w:val="en-US"/>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ED1DB5" w14:textId="77777777" w:rsidR="00814BAA" w:rsidRPr="00E018D1" w:rsidRDefault="00B173EC" w:rsidP="00D7281A">
    <w:pPr>
      <w:pStyle w:val="a7"/>
    </w:pPr>
    <w:r>
      <w:rPr>
        <w:rFonts w:cs="Arial"/>
        <w:b/>
        <w:szCs w:val="18"/>
      </w:rPr>
      <w:t>Исх-5.07-3294/20 (п</w:t>
    </w:r>
    <w:proofErr w:type="gramStart"/>
    <w:r>
      <w:rPr>
        <w:rFonts w:cs="Arial"/>
        <w:b/>
        <w:szCs w:val="18"/>
      </w:rPr>
      <w:t>)</w:t>
    </w:r>
    <w:r w:rsidR="00814BAA">
      <w:rPr>
        <w:rFonts w:cs="Arial"/>
        <w:szCs w:val="18"/>
        <w:lang w:val="en-US"/>
      </w:rPr>
      <w:t>(</w:t>
    </w:r>
    <w:proofErr w:type="gramEnd"/>
    <w:r>
      <w:rPr>
        <w:rFonts w:cs="Arial"/>
        <w:b/>
        <w:szCs w:val="18"/>
      </w:rPr>
      <w:t>1.0</w:t>
    </w:r>
    <w:r w:rsidR="00814BAA">
      <w:rPr>
        <w:rFonts w:cs="Arial"/>
        <w:szCs w:val="18"/>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FE88B4" w14:textId="77777777" w:rsidR="003D7755" w:rsidRDefault="003D7755" w:rsidP="005F05ED">
      <w:r>
        <w:separator/>
      </w:r>
    </w:p>
  </w:footnote>
  <w:footnote w:type="continuationSeparator" w:id="0">
    <w:p w14:paraId="013A797A" w14:textId="77777777" w:rsidR="003D7755" w:rsidRDefault="003D7755" w:rsidP="005F05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61243146"/>
      <w:docPartObj>
        <w:docPartGallery w:val="Page Numbers (Top of Page)"/>
        <w:docPartUnique/>
      </w:docPartObj>
    </w:sdtPr>
    <w:sdtEndPr/>
    <w:sdtContent>
      <w:p w14:paraId="2E732036" w14:textId="64280B50" w:rsidR="0058217D" w:rsidRDefault="0058217D">
        <w:pPr>
          <w:pStyle w:val="a5"/>
          <w:jc w:val="center"/>
        </w:pPr>
        <w:r>
          <w:fldChar w:fldCharType="begin"/>
        </w:r>
        <w:r>
          <w:instrText>PAGE   \* MERGEFORMAT</w:instrText>
        </w:r>
        <w:r>
          <w:fldChar w:fldCharType="separate"/>
        </w:r>
        <w:r w:rsidR="0054126A">
          <w:rPr>
            <w:noProof/>
          </w:rPr>
          <w:t>5</w:t>
        </w:r>
        <w:r>
          <w:fldChar w:fldCharType="end"/>
        </w:r>
      </w:p>
    </w:sdtContent>
  </w:sdt>
  <w:p w14:paraId="710A7889" w14:textId="77777777" w:rsidR="0058217D" w:rsidRDefault="0058217D">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ocumentProtection w:edit="forms" w:enforcement="0"/>
  <w:styleLockTheme/>
  <w:styleLockQFSet/>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354C"/>
    <w:rsid w:val="00031F95"/>
    <w:rsid w:val="00036D89"/>
    <w:rsid w:val="00046BBF"/>
    <w:rsid w:val="00076BF8"/>
    <w:rsid w:val="000966F4"/>
    <w:rsid w:val="000A47A3"/>
    <w:rsid w:val="000F0E42"/>
    <w:rsid w:val="00103A75"/>
    <w:rsid w:val="00107105"/>
    <w:rsid w:val="00114F04"/>
    <w:rsid w:val="001628A7"/>
    <w:rsid w:val="00170E17"/>
    <w:rsid w:val="0018473B"/>
    <w:rsid w:val="001A47DB"/>
    <w:rsid w:val="001B3DBB"/>
    <w:rsid w:val="001F7F4C"/>
    <w:rsid w:val="00215067"/>
    <w:rsid w:val="0022449B"/>
    <w:rsid w:val="00251FCB"/>
    <w:rsid w:val="002B4B93"/>
    <w:rsid w:val="002F215B"/>
    <w:rsid w:val="00304B31"/>
    <w:rsid w:val="00312CF9"/>
    <w:rsid w:val="0032184B"/>
    <w:rsid w:val="00346AFB"/>
    <w:rsid w:val="003B1291"/>
    <w:rsid w:val="003C0B70"/>
    <w:rsid w:val="003D0D1C"/>
    <w:rsid w:val="003D7755"/>
    <w:rsid w:val="0043475F"/>
    <w:rsid w:val="0044543E"/>
    <w:rsid w:val="00450200"/>
    <w:rsid w:val="0046059C"/>
    <w:rsid w:val="00482F53"/>
    <w:rsid w:val="00491DF5"/>
    <w:rsid w:val="004B0019"/>
    <w:rsid w:val="004D13C6"/>
    <w:rsid w:val="004E27CD"/>
    <w:rsid w:val="004E3A7D"/>
    <w:rsid w:val="004E5947"/>
    <w:rsid w:val="0053778D"/>
    <w:rsid w:val="0054126A"/>
    <w:rsid w:val="0056338E"/>
    <w:rsid w:val="0058217D"/>
    <w:rsid w:val="005D4997"/>
    <w:rsid w:val="005F05ED"/>
    <w:rsid w:val="005F2F38"/>
    <w:rsid w:val="006013A0"/>
    <w:rsid w:val="006145FC"/>
    <w:rsid w:val="0062056C"/>
    <w:rsid w:val="00645594"/>
    <w:rsid w:val="0065731D"/>
    <w:rsid w:val="00690D97"/>
    <w:rsid w:val="00694783"/>
    <w:rsid w:val="006D4B5D"/>
    <w:rsid w:val="00741966"/>
    <w:rsid w:val="0077219C"/>
    <w:rsid w:val="007B0CF8"/>
    <w:rsid w:val="007B3EFF"/>
    <w:rsid w:val="007B701A"/>
    <w:rsid w:val="007B7971"/>
    <w:rsid w:val="007F1D2B"/>
    <w:rsid w:val="007F381B"/>
    <w:rsid w:val="00814BAA"/>
    <w:rsid w:val="00815C81"/>
    <w:rsid w:val="0082390F"/>
    <w:rsid w:val="00836844"/>
    <w:rsid w:val="0084593C"/>
    <w:rsid w:val="0084785D"/>
    <w:rsid w:val="00883154"/>
    <w:rsid w:val="0089094A"/>
    <w:rsid w:val="00925332"/>
    <w:rsid w:val="00954C33"/>
    <w:rsid w:val="00955F91"/>
    <w:rsid w:val="00970111"/>
    <w:rsid w:val="00973A8C"/>
    <w:rsid w:val="00A44CC7"/>
    <w:rsid w:val="00A5354C"/>
    <w:rsid w:val="00A62E8C"/>
    <w:rsid w:val="00A77E16"/>
    <w:rsid w:val="00A932E8"/>
    <w:rsid w:val="00A94F00"/>
    <w:rsid w:val="00AD0295"/>
    <w:rsid w:val="00AD7363"/>
    <w:rsid w:val="00AF68AF"/>
    <w:rsid w:val="00B173EC"/>
    <w:rsid w:val="00B225B0"/>
    <w:rsid w:val="00B55B9E"/>
    <w:rsid w:val="00B90C6D"/>
    <w:rsid w:val="00BB7D25"/>
    <w:rsid w:val="00BF0FA9"/>
    <w:rsid w:val="00C04872"/>
    <w:rsid w:val="00C40042"/>
    <w:rsid w:val="00CF51FA"/>
    <w:rsid w:val="00D16240"/>
    <w:rsid w:val="00D5103A"/>
    <w:rsid w:val="00D658FF"/>
    <w:rsid w:val="00D7281A"/>
    <w:rsid w:val="00E10F19"/>
    <w:rsid w:val="00E572AA"/>
    <w:rsid w:val="00E87034"/>
    <w:rsid w:val="00EA7B45"/>
    <w:rsid w:val="00ED7EE9"/>
    <w:rsid w:val="00F01DEA"/>
    <w:rsid w:val="00F105A0"/>
    <w:rsid w:val="00FF39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B05BB4"/>
  <w15:chartTrackingRefBased/>
  <w15:docId w15:val="{4BCF0983-4396-4F93-8901-50BB7F81B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14F04"/>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uiPriority w:val="20"/>
    <w:qFormat/>
    <w:rsid w:val="00114F04"/>
    <w:rPr>
      <w:i/>
      <w:iCs/>
    </w:rPr>
  </w:style>
  <w:style w:type="table" w:styleId="a4">
    <w:name w:val="Table Grid"/>
    <w:basedOn w:val="a1"/>
    <w:uiPriority w:val="39"/>
    <w:rsid w:val="00815C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5F05ED"/>
    <w:pPr>
      <w:tabs>
        <w:tab w:val="center" w:pos="4677"/>
        <w:tab w:val="right" w:pos="9355"/>
      </w:tabs>
    </w:pPr>
  </w:style>
  <w:style w:type="character" w:customStyle="1" w:styleId="a6">
    <w:name w:val="Верхний колонтитул Знак"/>
    <w:link w:val="a5"/>
    <w:uiPriority w:val="99"/>
    <w:rsid w:val="005F05ED"/>
    <w:rPr>
      <w:rFonts w:ascii="Times New Roman" w:eastAsia="Times New Roman" w:hAnsi="Times New Roman"/>
    </w:rPr>
  </w:style>
  <w:style w:type="paragraph" w:styleId="a7">
    <w:name w:val="footer"/>
    <w:basedOn w:val="a"/>
    <w:link w:val="a8"/>
    <w:uiPriority w:val="99"/>
    <w:unhideWhenUsed/>
    <w:rsid w:val="005F05ED"/>
    <w:pPr>
      <w:tabs>
        <w:tab w:val="center" w:pos="4677"/>
        <w:tab w:val="right" w:pos="9355"/>
      </w:tabs>
    </w:pPr>
  </w:style>
  <w:style w:type="character" w:customStyle="1" w:styleId="a8">
    <w:name w:val="Нижний колонтитул Знак"/>
    <w:link w:val="a7"/>
    <w:uiPriority w:val="99"/>
    <w:rsid w:val="005F05ED"/>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0322534">
      <w:bodyDiv w:val="1"/>
      <w:marLeft w:val="0"/>
      <w:marRight w:val="0"/>
      <w:marTop w:val="0"/>
      <w:marBottom w:val="0"/>
      <w:divBdr>
        <w:top w:val="none" w:sz="0" w:space="0" w:color="auto"/>
        <w:left w:val="none" w:sz="0" w:space="0" w:color="auto"/>
        <w:bottom w:val="none" w:sz="0" w:space="0" w:color="auto"/>
        <w:right w:val="none" w:sz="0" w:space="0" w:color="auto"/>
      </w:divBdr>
    </w:div>
    <w:div w:id="1865291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2.bin"/><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silyev\Documents\&#1053;&#1072;&#1089;&#1090;&#1088;&#1072;&#1080;&#1074;&#1072;&#1077;&#1084;&#1099;&#1077;%20&#1096;&#1072;&#1073;&#1083;&#1086;&#1085;&#1099;%20Office\&#1041;&#1051;&#1040;&#1053;&#1050;%20&#1055;&#1048;&#1057;&#1068;&#1052;&#1040;%20&#1040;&#1044;&#1052;&#1048;&#1053;&#1048;&#1057;&#1058;&#1056;&#1040;&#1062;&#1048;&#1071;%20&#1052;&#1059;&#1053;&#1048;&#1062;&#1048;&#1055;&#1040;&#1051;&#1068;&#1053;&#1054;&#1043;&#1054;%20&#1054;&#1041;&#1056;&#1040;&#1047;&#1054;&#1042;&#1040;&#1053;&#1048;&#1071;.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44AAD6-E943-4995-BE3A-B342933B00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БЛАНК ПИСЬМА АДМИНИСТРАЦИЯ МУНИЦИПАЛЬНОГО ОБРАЗОВАНИЯ</Template>
  <TotalTime>1</TotalTime>
  <Pages>5</Pages>
  <Words>1512</Words>
  <Characters>8620</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 Н. Васильев</dc:creator>
  <cp:keywords/>
  <dc:description/>
  <cp:lastModifiedBy>Денис В. Бирюков</cp:lastModifiedBy>
  <cp:revision>2</cp:revision>
  <dcterms:created xsi:type="dcterms:W3CDTF">2020-06-22T07:48:00Z</dcterms:created>
  <dcterms:modified xsi:type="dcterms:W3CDTF">2020-06-22T07:48:00Z</dcterms:modified>
</cp:coreProperties>
</file>