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08F72" w14:textId="77777777" w:rsidR="00AA5FDE" w:rsidRPr="00AA5FDE" w:rsidRDefault="00AA5FDE" w:rsidP="00AA5FD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bookmarkStart w:id="0" w:name="_GoBack"/>
      <w:bookmarkEnd w:id="0"/>
    </w:p>
    <w:p w14:paraId="2F0BB90B" w14:textId="77777777" w:rsidR="00AA5FDE" w:rsidRPr="00AA5FDE" w:rsidRDefault="000722A6" w:rsidP="00AA5FDE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hyperlink r:id="rId4" w:history="1">
        <w:r w:rsidR="00AA5FDE" w:rsidRPr="00AA5FDE">
          <w:rPr>
            <w:rFonts w:ascii="Montserrat" w:eastAsia="Times New Roman" w:hAnsi="Montserrat" w:cs="Times New Roman"/>
            <w:b/>
            <w:bCs/>
            <w:i/>
            <w:iCs/>
            <w:color w:val="306AFD"/>
            <w:sz w:val="28"/>
            <w:szCs w:val="28"/>
            <w:u w:val="single"/>
            <w:lang w:eastAsia="ru-RU"/>
          </w:rPr>
          <w:t>Памятка по учету и маркированию животных</w:t>
        </w:r>
      </w:hyperlink>
    </w:p>
    <w:p w14:paraId="6FC6B069" w14:textId="77777777" w:rsidR="00AA5FDE" w:rsidRPr="00AA5FDE" w:rsidRDefault="00AA5FDE" w:rsidP="00AA5FDE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 1 сентября 2023 года вступили в силу изменения в закон РФ от 14 мая 1993 № 4979-1 (ред. от 28 апреля 2023) «О ветеринарии», которые определяют порядок маркировки и учёта сельскохозяйственных животных. С 01.03.2024 года вступят в силу: Постановление Правительства РФ от 05.04.2023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и Приказ Министерства сельского хозяйства от 03.11.2023 № 832 «Об утверждении Ветеринарных правил маркирования и учета животных».</w:t>
      </w:r>
    </w:p>
    <w:p w14:paraId="346AAF0C" w14:textId="77777777" w:rsidR="00AA5FDE" w:rsidRPr="00AA5FDE" w:rsidRDefault="00AA5FDE" w:rsidP="00AA5FDE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b/>
          <w:bCs/>
          <w:i/>
          <w:iCs/>
          <w:color w:val="273350"/>
          <w:sz w:val="28"/>
          <w:szCs w:val="28"/>
          <w:lang w:eastAsia="ru-RU"/>
        </w:rPr>
        <w:t>Статья 18. Закона «О ветеринарии» гласит: «Обязанности организаций и граждан - владельцев животных и производителей продукции животного происхождения: предоставлять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животных».</w:t>
      </w:r>
    </w:p>
    <w:p w14:paraId="7BCA1F6B" w14:textId="77777777" w:rsidR="00AA5FDE" w:rsidRPr="00AA5FDE" w:rsidRDefault="00AA5FDE" w:rsidP="00AA5FDE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b/>
          <w:bCs/>
          <w:i/>
          <w:iCs/>
          <w:color w:val="273350"/>
          <w:sz w:val="28"/>
          <w:szCs w:val="28"/>
          <w:u w:val="single"/>
          <w:lang w:eastAsia="ru-RU"/>
        </w:rPr>
        <w:t>Маркировка с/х животных</w:t>
      </w:r>
    </w:p>
    <w:p w14:paraId="142457B1" w14:textId="77777777" w:rsidR="00AA5FDE" w:rsidRPr="00AA5FDE" w:rsidRDefault="00AA5FDE" w:rsidP="00AA5FDE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 01 марта 2024 года все немаркированные сельскохозяйственные животные должны быть промаркированы. Для маркировки животных Вы можете обраться в государственную ветеринарную службу по своему району. Животные, промаркированные до 01.03.2024 г – повторной маркировке не подлежат!</w:t>
      </w:r>
    </w:p>
    <w:p w14:paraId="5144D2AE" w14:textId="77777777" w:rsidR="00AA5FDE" w:rsidRPr="00AA5FDE" w:rsidRDefault="00AA5FDE" w:rsidP="00AA5FDE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b/>
          <w:bCs/>
          <w:i/>
          <w:iCs/>
          <w:color w:val="273350"/>
          <w:sz w:val="28"/>
          <w:szCs w:val="28"/>
          <w:u w:val="single"/>
          <w:lang w:eastAsia="ru-RU"/>
        </w:rPr>
        <w:t>Учет с/х животных</w:t>
      </w:r>
    </w:p>
    <w:p w14:paraId="58532B96" w14:textId="77777777" w:rsidR="00AA5FDE" w:rsidRPr="00AA5FDE" w:rsidRDefault="00AA5FDE" w:rsidP="00AA5FDE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Для учета животных владелец должен предоставить в госветслужбу следующие данные: биологический вид животного, пол, дата рождения, масть </w:t>
      </w: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>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14:paraId="09BBF32F" w14:textId="77777777" w:rsidR="00AA5FDE" w:rsidRPr="00AA5FDE" w:rsidRDefault="00AA5FDE" w:rsidP="00AA5FDE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b/>
          <w:bCs/>
          <w:i/>
          <w:iCs/>
          <w:color w:val="273350"/>
          <w:sz w:val="28"/>
          <w:szCs w:val="28"/>
          <w:u w:val="single"/>
          <w:lang w:eastAsia="ru-RU"/>
        </w:rPr>
        <w:t>Сроки осуществления учета животных в ЛПХ</w:t>
      </w:r>
    </w:p>
    <w:p w14:paraId="0A6D15D0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крупный рогатый скот и свиньи – данные о животных должны быть внесены в компонент «Хорриот» не позднее 01.09.2024;</w:t>
      </w:r>
    </w:p>
    <w:p w14:paraId="15EA87D5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лошади, ослы, мулы и лошаки – в личных подсобных хозяйствах (ЛПХ) – не позднее 01.03.2025;</w:t>
      </w:r>
    </w:p>
    <w:p w14:paraId="6169C3DA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пчелы – не позднее 01.09.2025;</w:t>
      </w:r>
    </w:p>
    <w:p w14:paraId="318B7B5B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овцы и козы – не позднее 01.09.2026;</w:t>
      </w:r>
    </w:p>
    <w:p w14:paraId="4F0820E2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домашняя птица – в ЛПХ с количеством голов более 10 – не позднее 01.09.2026, до 10 голов – не позднее 01.09.2029;</w:t>
      </w:r>
    </w:p>
    <w:p w14:paraId="05E25B3E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кролики – в ЛПХ с количеством голов более 10 – не позднее 01.09.2026, до 10 голов – не позднее 01.09.2029;</w:t>
      </w:r>
    </w:p>
    <w:p w14:paraId="57D30488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рыбы и иные объекты аквакультуры животного происхождения – не позднее 01.03.2026;</w:t>
      </w:r>
    </w:p>
    <w:p w14:paraId="5561B949" w14:textId="77777777" w:rsidR="00AA5FDE" w:rsidRP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A5FDE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– служебные животные – не позднее 01.03.2026.</w:t>
      </w:r>
    </w:p>
    <w:tbl>
      <w:tblPr>
        <w:tblW w:w="6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1"/>
      </w:tblGrid>
      <w:tr w:rsidR="00AA5FDE" w:rsidRPr="00AA5FDE" w14:paraId="31C515B0" w14:textId="77777777" w:rsidTr="00AA5F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E043B" w14:textId="00B06AE3" w:rsidR="00AA5FDE" w:rsidRPr="00AA5FDE" w:rsidRDefault="00AA5FDE" w:rsidP="00AA5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F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С целью реализации ветеринарного законодательства Российской Федерации и системы маркирования, ГБУ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Pr="00AA5F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«СББЖ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№</w:t>
            </w:r>
            <w:r w:rsidR="00042E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6</w:t>
            </w:r>
            <w:r w:rsidRPr="00AA5F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» убедительно просит владельцев ЛПХ обратиться в ветеринарную службу для прохождения процедуры учета сельскохозяйственных животных и птицы.</w:t>
            </w:r>
          </w:p>
        </w:tc>
      </w:tr>
    </w:tbl>
    <w:p w14:paraId="70DDDB00" w14:textId="77777777" w:rsidR="00AA5FDE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</w:p>
    <w:p w14:paraId="0A277595" w14:textId="77777777" w:rsidR="00AA5FDE" w:rsidRPr="00C23884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Телефоны для справок:</w:t>
      </w:r>
    </w:p>
    <w:p w14:paraId="06040284" w14:textId="77777777" w:rsidR="00C23884" w:rsidRPr="00C23884" w:rsidRDefault="00AA5FDE" w:rsidP="00C23884">
      <w:pPr>
        <w:jc w:val="center"/>
        <w:rPr>
          <w:rFonts w:ascii="Times New Roman" w:hAnsi="Times New Roman" w:cs="Times New Roman"/>
          <w:b/>
          <w:bCs/>
          <w:iCs/>
          <w:noProof/>
          <w:sz w:val="32"/>
          <w:szCs w:val="24"/>
        </w:rPr>
      </w:pP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ГБУ </w:t>
      </w:r>
      <w:r w:rsidRPr="00C23884">
        <w:rPr>
          <w:rFonts w:ascii="Montserrat" w:eastAsia="Times New Roman" w:hAnsi="Montserrat" w:cs="Times New Roman" w:hint="eastAsia"/>
          <w:b/>
          <w:bCs/>
          <w:sz w:val="28"/>
          <w:szCs w:val="28"/>
          <w:lang w:eastAsia="ru-RU"/>
        </w:rPr>
        <w:t>«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СББЖ № 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6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», 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Охинский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район – </w:t>
      </w:r>
      <w:r w:rsidR="00C23884" w:rsidRPr="00C23884">
        <w:rPr>
          <w:rFonts w:ascii="Times New Roman" w:hAnsi="Times New Roman" w:cs="Times New Roman"/>
          <w:b/>
          <w:bCs/>
          <w:iCs/>
          <w:noProof/>
          <w:sz w:val="32"/>
          <w:szCs w:val="24"/>
        </w:rPr>
        <w:t>тел. 8 (42437) 3-39-88</w:t>
      </w:r>
    </w:p>
    <w:p w14:paraId="7DE113ED" w14:textId="77777777" w:rsidR="00042EFA" w:rsidRPr="00C23884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ГБУ </w:t>
      </w:r>
      <w:r w:rsidRPr="00C23884">
        <w:rPr>
          <w:rFonts w:ascii="Montserrat" w:eastAsia="Times New Roman" w:hAnsi="Montserrat" w:cs="Times New Roman" w:hint="eastAsia"/>
          <w:b/>
          <w:bCs/>
          <w:sz w:val="28"/>
          <w:szCs w:val="28"/>
          <w:lang w:eastAsia="ru-RU"/>
        </w:rPr>
        <w:t>«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СББЖ № 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6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» - 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Ветеринарный участок пгт. Ноглики</w:t>
      </w:r>
    </w:p>
    <w:p w14:paraId="0D5AC9F8" w14:textId="43BEE7EA" w:rsidR="00AA5FDE" w:rsidRPr="00C23884" w:rsidRDefault="00AA5FDE" w:rsidP="00AA5FDE">
      <w:pPr>
        <w:shd w:val="clear" w:color="auto" w:fill="FFFFFF"/>
        <w:spacing w:after="175" w:line="240" w:lineRule="auto"/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</w:pP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 8(42 4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4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 xml:space="preserve">) 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9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-1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2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-</w:t>
      </w:r>
      <w:r w:rsidR="00042EFA"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08</w:t>
      </w:r>
      <w:r w:rsidRPr="00C23884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.</w:t>
      </w:r>
    </w:p>
    <w:p w14:paraId="6F02EC28" w14:textId="77777777" w:rsidR="00004CF1" w:rsidRPr="00AA5FDE" w:rsidRDefault="00004CF1">
      <w:pPr>
        <w:rPr>
          <w:sz w:val="28"/>
          <w:szCs w:val="28"/>
        </w:rPr>
      </w:pPr>
    </w:p>
    <w:sectPr w:rsidR="00004CF1" w:rsidRPr="00AA5FDE" w:rsidSect="0000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DE"/>
    <w:rsid w:val="00004CF1"/>
    <w:rsid w:val="00042EFA"/>
    <w:rsid w:val="000722A6"/>
    <w:rsid w:val="00AA5FDE"/>
    <w:rsid w:val="00C2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2DAA"/>
  <w15:docId w15:val="{8BD11724-19DF-4CD5-AF92-F62906B5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CF1"/>
  </w:style>
  <w:style w:type="paragraph" w:styleId="1">
    <w:name w:val="heading 1"/>
    <w:basedOn w:val="a"/>
    <w:link w:val="10"/>
    <w:uiPriority w:val="9"/>
    <w:qFormat/>
    <w:rsid w:val="00AA5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F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5FDE"/>
    <w:rPr>
      <w:color w:val="0000FF"/>
      <w:u w:val="single"/>
    </w:rPr>
  </w:style>
  <w:style w:type="character" w:customStyle="1" w:styleId="gw-current-newsdate">
    <w:name w:val="gw-current-news__date"/>
    <w:basedOn w:val="a0"/>
    <w:rsid w:val="00AA5FDE"/>
  </w:style>
  <w:style w:type="paragraph" w:styleId="a4">
    <w:name w:val="Normal (Web)"/>
    <w:basedOn w:val="a"/>
    <w:uiPriority w:val="99"/>
    <w:semiHidden/>
    <w:unhideWhenUsed/>
    <w:rsid w:val="00AA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5F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2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erts.gosuslugi.ru/netcat_files/userfiles/Raznoe/pamyatka_lph_sten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Колесникова</cp:lastModifiedBy>
  <cp:revision>2</cp:revision>
  <dcterms:created xsi:type="dcterms:W3CDTF">2024-06-24T05:17:00Z</dcterms:created>
  <dcterms:modified xsi:type="dcterms:W3CDTF">2024-06-24T05:17:00Z</dcterms:modified>
</cp:coreProperties>
</file>