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1F" w:rsidRPr="00DC5EF6" w:rsidRDefault="00E80F1F" w:rsidP="00E80F1F">
      <w:pPr>
        <w:jc w:val="center"/>
        <w:rPr>
          <w:b/>
          <w:bCs/>
          <w:sz w:val="26"/>
          <w:szCs w:val="26"/>
        </w:rPr>
      </w:pPr>
      <w:r w:rsidRPr="00DC5EF6">
        <w:rPr>
          <w:noProof/>
          <w:sz w:val="26"/>
          <w:szCs w:val="26"/>
        </w:rPr>
        <w:drawing>
          <wp:inline distT="0" distB="0" distL="0" distR="0">
            <wp:extent cx="800100" cy="101917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F1F" w:rsidRPr="00DC5EF6" w:rsidRDefault="00E80F1F" w:rsidP="00E80F1F">
      <w:pPr>
        <w:jc w:val="center"/>
        <w:rPr>
          <w:b/>
          <w:bCs/>
          <w:sz w:val="26"/>
          <w:szCs w:val="26"/>
        </w:rPr>
      </w:pPr>
    </w:p>
    <w:p w:rsidR="00E80F1F" w:rsidRPr="00DC5EF6" w:rsidRDefault="00E80F1F" w:rsidP="00E80F1F">
      <w:pPr>
        <w:jc w:val="center"/>
        <w:rPr>
          <w:b/>
          <w:bCs/>
          <w:sz w:val="26"/>
          <w:szCs w:val="26"/>
        </w:rPr>
      </w:pPr>
      <w:r w:rsidRPr="00DC5EF6">
        <w:rPr>
          <w:b/>
          <w:bCs/>
          <w:sz w:val="26"/>
          <w:szCs w:val="26"/>
        </w:rPr>
        <w:t>САХАЛИНСКАЯ ОБЛАСТЬ</w:t>
      </w:r>
    </w:p>
    <w:p w:rsidR="00E80F1F" w:rsidRPr="00DC5EF6" w:rsidRDefault="00E80F1F" w:rsidP="00E80F1F">
      <w:pPr>
        <w:jc w:val="center"/>
        <w:rPr>
          <w:b/>
          <w:bCs/>
          <w:sz w:val="26"/>
          <w:szCs w:val="26"/>
        </w:rPr>
      </w:pPr>
      <w:r w:rsidRPr="00DC5EF6">
        <w:rPr>
          <w:b/>
          <w:bCs/>
          <w:sz w:val="26"/>
          <w:szCs w:val="26"/>
        </w:rPr>
        <w:t>СОБРАНИЕ МУНИЦИПАЛЬНОГО ОБРАЗОВАНИЯ</w:t>
      </w:r>
    </w:p>
    <w:p w:rsidR="00E80F1F" w:rsidRPr="00DC5EF6" w:rsidRDefault="00E80F1F" w:rsidP="00E80F1F">
      <w:pPr>
        <w:jc w:val="center"/>
        <w:rPr>
          <w:b/>
          <w:bCs/>
          <w:sz w:val="26"/>
          <w:szCs w:val="26"/>
        </w:rPr>
      </w:pPr>
      <w:r w:rsidRPr="00DC5EF6">
        <w:rPr>
          <w:b/>
          <w:bCs/>
          <w:sz w:val="26"/>
          <w:szCs w:val="26"/>
        </w:rPr>
        <w:t>«ГОРОДСКОЙ ОКРУГ НОГЛИКСКИЙ»</w:t>
      </w:r>
    </w:p>
    <w:p w:rsidR="00E80F1F" w:rsidRPr="00DC5EF6" w:rsidRDefault="00E80F1F" w:rsidP="00E80F1F">
      <w:pPr>
        <w:jc w:val="center"/>
        <w:rPr>
          <w:b/>
          <w:bCs/>
          <w:sz w:val="26"/>
          <w:szCs w:val="26"/>
        </w:rPr>
      </w:pPr>
      <w:r w:rsidRPr="00DC5EF6">
        <w:rPr>
          <w:b/>
          <w:bCs/>
          <w:sz w:val="26"/>
          <w:szCs w:val="26"/>
        </w:rPr>
        <w:t>2014 – 2019 гг.</w:t>
      </w:r>
    </w:p>
    <w:p w:rsidR="00E80F1F" w:rsidRPr="00DC5EF6" w:rsidRDefault="00E80F1F" w:rsidP="00E80F1F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E80F1F" w:rsidRPr="00F62BBC" w:rsidTr="00A9507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F1F" w:rsidRPr="00DC5EF6" w:rsidRDefault="00E80F1F" w:rsidP="00E80F1F">
            <w:pPr>
              <w:jc w:val="center"/>
            </w:pPr>
            <w:r w:rsidRPr="00DC5EF6">
              <w:t xml:space="preserve">694450, Сахалинская обл., пгт. Ноглики, ул. Советская, 10, тел./факс (42444) 9-71-72, </w:t>
            </w:r>
          </w:p>
          <w:p w:rsidR="00E80F1F" w:rsidRPr="0030711B" w:rsidRDefault="00E80F1F" w:rsidP="00E80F1F">
            <w:pPr>
              <w:jc w:val="center"/>
            </w:pPr>
            <w:r w:rsidRPr="00DC5EF6">
              <w:rPr>
                <w:lang w:val="en-US"/>
              </w:rPr>
              <w:t>E</w:t>
            </w:r>
            <w:r w:rsidRPr="0030711B">
              <w:t>-</w:t>
            </w:r>
            <w:r w:rsidRPr="00DC5EF6">
              <w:rPr>
                <w:lang w:val="en-US"/>
              </w:rPr>
              <w:t>mail</w:t>
            </w:r>
            <w:r w:rsidRPr="0030711B">
              <w:t xml:space="preserve">: </w:t>
            </w:r>
            <w:proofErr w:type="spellStart"/>
            <w:r w:rsidRPr="00DC5EF6">
              <w:rPr>
                <w:lang w:val="en-US"/>
              </w:rPr>
              <w:t>sobranie</w:t>
            </w:r>
            <w:proofErr w:type="spellEnd"/>
            <w:r w:rsidRPr="0030711B">
              <w:t>@</w:t>
            </w:r>
            <w:proofErr w:type="spellStart"/>
            <w:r w:rsidRPr="00DC5EF6">
              <w:rPr>
                <w:lang w:val="en-US"/>
              </w:rPr>
              <w:t>nogliki</w:t>
            </w:r>
            <w:proofErr w:type="spellEnd"/>
            <w:r w:rsidRPr="0030711B">
              <w:t>-</w:t>
            </w:r>
            <w:proofErr w:type="spellStart"/>
            <w:r w:rsidRPr="00DC5EF6">
              <w:rPr>
                <w:lang w:val="en-US"/>
              </w:rPr>
              <w:t>adm</w:t>
            </w:r>
            <w:proofErr w:type="spellEnd"/>
            <w:r w:rsidRPr="0030711B">
              <w:t>.</w:t>
            </w:r>
            <w:proofErr w:type="spellStart"/>
            <w:r w:rsidRPr="00DC5EF6">
              <w:rPr>
                <w:lang w:val="en-US"/>
              </w:rPr>
              <w:t>ru</w:t>
            </w:r>
            <w:proofErr w:type="spellEnd"/>
          </w:p>
        </w:tc>
      </w:tr>
    </w:tbl>
    <w:p w:rsidR="00D64C54" w:rsidRPr="00226875" w:rsidRDefault="00D64C54" w:rsidP="00D64C54">
      <w:pPr>
        <w:pStyle w:val="2"/>
        <w:jc w:val="right"/>
        <w:rPr>
          <w:sz w:val="24"/>
          <w:szCs w:val="24"/>
        </w:rPr>
      </w:pPr>
      <w:r w:rsidRPr="00226875">
        <w:rPr>
          <w:sz w:val="24"/>
          <w:szCs w:val="24"/>
        </w:rPr>
        <w:t>ПРОЕКТ</w:t>
      </w:r>
    </w:p>
    <w:p w:rsidR="00D64C54" w:rsidRDefault="00D64C54" w:rsidP="00D64C54">
      <w:pPr>
        <w:pStyle w:val="ConsNonformat"/>
        <w:widowControl/>
        <w:ind w:firstLine="5529"/>
        <w:rPr>
          <w:rFonts w:ascii="Times New Roman" w:hAnsi="Times New Roman"/>
          <w:sz w:val="24"/>
          <w:szCs w:val="24"/>
          <w:u w:val="single"/>
        </w:rPr>
      </w:pPr>
    </w:p>
    <w:p w:rsidR="00D64C54" w:rsidRPr="00226875" w:rsidRDefault="00D64C54" w:rsidP="00D64C54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внесен: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Мэром </w:t>
      </w:r>
      <w:r w:rsidRPr="00226875">
        <w:rPr>
          <w:rFonts w:ascii="Times New Roman" w:hAnsi="Times New Roman"/>
          <w:sz w:val="24"/>
          <w:szCs w:val="24"/>
        </w:rPr>
        <w:t xml:space="preserve">МО </w:t>
      </w:r>
    </w:p>
    <w:p w:rsidR="00D64C54" w:rsidRPr="00226875" w:rsidRDefault="00D64C54" w:rsidP="00D64C54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>«Городской округ Ногликский»</w:t>
      </w:r>
    </w:p>
    <w:p w:rsidR="00D64C54" w:rsidRPr="00226875" w:rsidRDefault="00D64C54" w:rsidP="00D64C54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 xml:space="preserve">Дата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26875">
        <w:rPr>
          <w:rFonts w:ascii="Times New Roman" w:hAnsi="Times New Roman"/>
          <w:sz w:val="24"/>
          <w:szCs w:val="24"/>
          <w:u w:val="single"/>
        </w:rPr>
        <w:t xml:space="preserve">внесения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26875">
        <w:rPr>
          <w:rFonts w:ascii="Times New Roman" w:hAnsi="Times New Roman"/>
          <w:sz w:val="24"/>
          <w:szCs w:val="24"/>
          <w:u w:val="single"/>
        </w:rPr>
        <w:t>проекта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_____201_ </w:t>
      </w:r>
    </w:p>
    <w:p w:rsidR="0030711B" w:rsidRDefault="00D64C54" w:rsidP="0030711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разработан</w:t>
      </w:r>
      <w:r w:rsidRPr="00226875">
        <w:rPr>
          <w:rFonts w:ascii="Times New Roman" w:hAnsi="Times New Roman"/>
          <w:sz w:val="24"/>
          <w:szCs w:val="24"/>
        </w:rPr>
        <w:t xml:space="preserve">: </w:t>
      </w:r>
      <w:r w:rsidR="0030711B">
        <w:rPr>
          <w:rFonts w:ascii="Times New Roman" w:hAnsi="Times New Roman"/>
          <w:sz w:val="24"/>
          <w:szCs w:val="24"/>
        </w:rPr>
        <w:t xml:space="preserve">финансовым </w:t>
      </w:r>
    </w:p>
    <w:p w:rsidR="0030711B" w:rsidRDefault="0030711B" w:rsidP="0030711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управлением </w:t>
      </w:r>
      <w:r w:rsidR="00D64C54">
        <w:rPr>
          <w:rFonts w:ascii="Times New Roman" w:hAnsi="Times New Roman"/>
          <w:sz w:val="24"/>
          <w:szCs w:val="24"/>
        </w:rPr>
        <w:t xml:space="preserve"> М</w:t>
      </w:r>
      <w:r w:rsidR="00D64C54" w:rsidRPr="00226875">
        <w:rPr>
          <w:rFonts w:ascii="Times New Roman" w:hAnsi="Times New Roman"/>
          <w:sz w:val="24"/>
          <w:szCs w:val="24"/>
        </w:rPr>
        <w:t>О «Городской округ</w:t>
      </w:r>
    </w:p>
    <w:p w:rsidR="00D64C54" w:rsidRPr="00226875" w:rsidRDefault="00D64C54" w:rsidP="0030711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sz w:val="24"/>
          <w:szCs w:val="24"/>
        </w:rPr>
        <w:t xml:space="preserve">Ногликский»     </w:t>
      </w:r>
    </w:p>
    <w:p w:rsidR="00D64C54" w:rsidRPr="00D077DF" w:rsidRDefault="00D64C54" w:rsidP="00D64C54">
      <w:pPr>
        <w:widowControl w:val="0"/>
        <w:ind w:firstLine="5529"/>
        <w:rPr>
          <w:u w:val="single"/>
        </w:rPr>
      </w:pPr>
      <w:r w:rsidRPr="00D077DF">
        <w:rPr>
          <w:u w:val="single"/>
        </w:rPr>
        <w:t xml:space="preserve">Ответственная комиссия: </w:t>
      </w:r>
    </w:p>
    <w:p w:rsidR="00D64C54" w:rsidRPr="00D077DF" w:rsidRDefault="00D64C54" w:rsidP="00D64C54">
      <w:pPr>
        <w:widowControl w:val="0"/>
        <w:ind w:firstLine="5529"/>
        <w:rPr>
          <w:rStyle w:val="ae"/>
          <w:b w:val="0"/>
        </w:rPr>
      </w:pPr>
      <w:r w:rsidRPr="00D077DF">
        <w:rPr>
          <w:rStyle w:val="ae"/>
        </w:rPr>
        <w:t xml:space="preserve">постоянная комиссия по вопросам </w:t>
      </w:r>
    </w:p>
    <w:p w:rsidR="00D64C54" w:rsidRPr="00D077DF" w:rsidRDefault="00D64C54" w:rsidP="00D64C54">
      <w:pPr>
        <w:widowControl w:val="0"/>
        <w:ind w:firstLine="5529"/>
        <w:rPr>
          <w:bCs/>
        </w:rPr>
      </w:pPr>
      <w:r w:rsidRPr="00D077DF">
        <w:rPr>
          <w:bCs/>
        </w:rPr>
        <w:t>местного самоуправления</w:t>
      </w:r>
    </w:p>
    <w:p w:rsidR="00E80F1F" w:rsidRPr="0030711B" w:rsidRDefault="00E80F1F" w:rsidP="00E80F1F">
      <w:pPr>
        <w:jc w:val="center"/>
        <w:rPr>
          <w:sz w:val="26"/>
          <w:szCs w:val="26"/>
        </w:rPr>
      </w:pPr>
    </w:p>
    <w:p w:rsidR="00E80F1F" w:rsidRPr="00DC5EF6" w:rsidRDefault="00E80F1F" w:rsidP="00E80F1F">
      <w:pPr>
        <w:jc w:val="center"/>
        <w:rPr>
          <w:b/>
          <w:sz w:val="26"/>
          <w:szCs w:val="26"/>
        </w:rPr>
      </w:pPr>
      <w:r w:rsidRPr="00DC5EF6">
        <w:rPr>
          <w:b/>
          <w:sz w:val="26"/>
          <w:szCs w:val="26"/>
        </w:rPr>
        <w:t xml:space="preserve">РЕШЕНИЕ </w:t>
      </w:r>
    </w:p>
    <w:p w:rsidR="003F38F6" w:rsidRPr="00DC5EF6" w:rsidRDefault="00DE6054" w:rsidP="00D64C54">
      <w:pPr>
        <w:widowControl w:val="0"/>
        <w:jc w:val="center"/>
        <w:rPr>
          <w:b/>
          <w:sz w:val="26"/>
          <w:szCs w:val="26"/>
        </w:rPr>
      </w:pPr>
      <w:r w:rsidRPr="00DC5EF6">
        <w:rPr>
          <w:b/>
          <w:sz w:val="26"/>
          <w:szCs w:val="26"/>
        </w:rPr>
        <w:t xml:space="preserve">№ </w:t>
      </w:r>
      <w:r w:rsidR="00F62BBC">
        <w:rPr>
          <w:b/>
          <w:sz w:val="26"/>
          <w:szCs w:val="26"/>
        </w:rPr>
        <w:t xml:space="preserve"> </w:t>
      </w:r>
    </w:p>
    <w:p w:rsidR="008B12B5" w:rsidRPr="00DC5EF6" w:rsidRDefault="008B12B5" w:rsidP="00DE605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E6054" w:rsidRPr="00F62BBC" w:rsidRDefault="00DE6054" w:rsidP="00DE605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2B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Положение </w:t>
      </w:r>
    </w:p>
    <w:p w:rsidR="00DE6054" w:rsidRPr="00F62BBC" w:rsidRDefault="00DE6054" w:rsidP="00DE605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2B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бюджетном процессе в муниципальном </w:t>
      </w:r>
    </w:p>
    <w:p w:rsidR="00DE6054" w:rsidRPr="00F62BBC" w:rsidRDefault="00DE6054" w:rsidP="00DE605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2BBC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образовании «Городской округ Ногликский»</w:t>
      </w:r>
    </w:p>
    <w:p w:rsidR="00DE6054" w:rsidRPr="00F62BBC" w:rsidRDefault="00DE6054" w:rsidP="00DE6054">
      <w:pPr>
        <w:widowControl w:val="0"/>
        <w:jc w:val="center"/>
        <w:rPr>
          <w:b/>
        </w:rPr>
      </w:pPr>
    </w:p>
    <w:p w:rsidR="00DE6054" w:rsidRPr="00F62BBC" w:rsidRDefault="00DE6054" w:rsidP="00DE605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2BB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5F0953" w:rsidRPr="00F62BBC">
        <w:rPr>
          <w:rFonts w:ascii="Times New Roman" w:hAnsi="Times New Roman" w:cs="Times New Roman"/>
          <w:b w:val="0"/>
          <w:sz w:val="24"/>
          <w:szCs w:val="24"/>
        </w:rPr>
        <w:t xml:space="preserve">Бюджетным кодексом Российской Федерации, </w:t>
      </w:r>
      <w:r w:rsidR="00E80F1F" w:rsidRPr="00F62BBC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5F0953" w:rsidRPr="00F62BBC">
        <w:rPr>
          <w:rFonts w:ascii="Times New Roman" w:hAnsi="Times New Roman" w:cs="Times New Roman"/>
          <w:b w:val="0"/>
          <w:sz w:val="24"/>
          <w:szCs w:val="24"/>
        </w:rPr>
        <w:t xml:space="preserve">пунктом </w:t>
      </w:r>
      <w:r w:rsidRPr="00F62BBC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Pr="00F62BBC">
        <w:rPr>
          <w:rFonts w:ascii="Times New Roman" w:hAnsi="Times New Roman" w:cs="Times New Roman"/>
          <w:b w:val="0"/>
          <w:bCs w:val="0"/>
          <w:sz w:val="24"/>
          <w:szCs w:val="24"/>
        </w:rPr>
        <w:t>части 2 статьи 24 Устава муниципального</w:t>
      </w:r>
      <w:r w:rsidRPr="00F62BBC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«Городской округ Ногликский», </w:t>
      </w:r>
    </w:p>
    <w:p w:rsidR="00DE6054" w:rsidRPr="00F62BBC" w:rsidRDefault="00DE6054" w:rsidP="00DE6054">
      <w:pPr>
        <w:widowControl w:val="0"/>
        <w:autoSpaceDE w:val="0"/>
        <w:autoSpaceDN w:val="0"/>
        <w:adjustRightInd w:val="0"/>
        <w:ind w:firstLine="851"/>
        <w:jc w:val="both"/>
      </w:pPr>
    </w:p>
    <w:p w:rsidR="00DE6054" w:rsidRPr="00F62BBC" w:rsidRDefault="00DE6054" w:rsidP="00DE6054">
      <w:pPr>
        <w:widowControl w:val="0"/>
        <w:jc w:val="center"/>
      </w:pPr>
      <w:r w:rsidRPr="00F62BBC">
        <w:t>СОБРАНИЕ МУНИЦИПАЛЬНОГО ОБРАЗОВАНИЯ</w:t>
      </w:r>
    </w:p>
    <w:p w:rsidR="00DE6054" w:rsidRPr="00F62BBC" w:rsidRDefault="00DE6054" w:rsidP="00DE6054">
      <w:pPr>
        <w:widowControl w:val="0"/>
        <w:jc w:val="center"/>
      </w:pPr>
      <w:r w:rsidRPr="00F62BBC">
        <w:t>«ГОРОДСКОЙ ОКРУГ НОГЛИКСКИЙ» РЕШИЛО:</w:t>
      </w:r>
    </w:p>
    <w:p w:rsidR="00DE6054" w:rsidRPr="00F62BBC" w:rsidRDefault="00DE6054" w:rsidP="00DE6054">
      <w:pPr>
        <w:widowControl w:val="0"/>
      </w:pPr>
    </w:p>
    <w:p w:rsidR="00DE6054" w:rsidRPr="00F62BBC" w:rsidRDefault="00DE6054" w:rsidP="00DE6054">
      <w:pPr>
        <w:widowControl w:val="0"/>
        <w:ind w:firstLine="851"/>
        <w:jc w:val="both"/>
        <w:rPr>
          <w:bCs/>
        </w:rPr>
      </w:pPr>
      <w:r w:rsidRPr="00F62BBC">
        <w:t xml:space="preserve">1. Внести в </w:t>
      </w:r>
      <w:r w:rsidRPr="00F62BBC">
        <w:rPr>
          <w:bCs/>
        </w:rPr>
        <w:t>Положение «О бюджетном процессе в муниципальном образовании «Городской округ Ногликский»</w:t>
      </w:r>
      <w:r w:rsidR="00B5184E" w:rsidRPr="00F62BBC">
        <w:rPr>
          <w:bCs/>
        </w:rPr>
        <w:t>,</w:t>
      </w:r>
      <w:r w:rsidRPr="00F62BBC">
        <w:rPr>
          <w:bCs/>
        </w:rPr>
        <w:t xml:space="preserve"> </w:t>
      </w:r>
      <w:r w:rsidRPr="00F62BBC">
        <w:t xml:space="preserve">утвержденное </w:t>
      </w:r>
      <w:r w:rsidRPr="00F62BBC">
        <w:rPr>
          <w:bCs/>
        </w:rPr>
        <w:t>решением Собрания муниципального</w:t>
      </w:r>
      <w:r w:rsidRPr="00F62BBC">
        <w:t xml:space="preserve"> </w:t>
      </w:r>
      <w:r w:rsidRPr="00F62BBC">
        <w:rPr>
          <w:bCs/>
        </w:rPr>
        <w:t xml:space="preserve">образования «Городской округ Ногликский» от 28.11.2013 № 269 (в редакции от </w:t>
      </w:r>
      <w:r w:rsidR="00B5184E" w:rsidRPr="00F62BBC">
        <w:t xml:space="preserve">08.10.2015 № </w:t>
      </w:r>
      <w:r w:rsidRPr="00F62BBC">
        <w:t>79</w:t>
      </w:r>
      <w:r w:rsidR="003F38F6" w:rsidRPr="00F62BBC">
        <w:t>, 25.02.2016 № 96</w:t>
      </w:r>
      <w:r w:rsidRPr="00F62BBC">
        <w:t>)</w:t>
      </w:r>
      <w:r w:rsidRPr="00F62BBC">
        <w:rPr>
          <w:bCs/>
        </w:rPr>
        <w:t xml:space="preserve"> </w:t>
      </w:r>
      <w:r w:rsidR="00405A77" w:rsidRPr="00F62BBC">
        <w:rPr>
          <w:bCs/>
        </w:rPr>
        <w:t xml:space="preserve">следующие </w:t>
      </w:r>
      <w:r w:rsidRPr="00F62BBC">
        <w:t>изм</w:t>
      </w:r>
      <w:r w:rsidR="00405A77" w:rsidRPr="00F62BBC">
        <w:rPr>
          <w:bCs/>
        </w:rPr>
        <w:t>енения:</w:t>
      </w:r>
    </w:p>
    <w:p w:rsidR="00405A77" w:rsidRPr="00F62BBC" w:rsidRDefault="00405A77" w:rsidP="00405A77">
      <w:pPr>
        <w:pStyle w:val="ConsPlusNormal"/>
        <w:ind w:firstLine="709"/>
        <w:jc w:val="both"/>
        <w:rPr>
          <w:sz w:val="24"/>
          <w:szCs w:val="24"/>
        </w:rPr>
      </w:pPr>
      <w:r w:rsidRPr="00F62BBC">
        <w:rPr>
          <w:sz w:val="24"/>
          <w:szCs w:val="24"/>
        </w:rPr>
        <w:t xml:space="preserve"> 1.1. В статье 7:</w:t>
      </w:r>
    </w:p>
    <w:p w:rsidR="00405A77" w:rsidRPr="00F62BBC" w:rsidRDefault="00405A77" w:rsidP="00405A77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62BBC">
        <w:rPr>
          <w:sz w:val="24"/>
          <w:szCs w:val="24"/>
        </w:rPr>
        <w:t xml:space="preserve"> а) часть 6 дополнить </w:t>
      </w:r>
      <w:r w:rsidRPr="00F62BBC">
        <w:rPr>
          <w:rFonts w:eastAsiaTheme="minorHAnsi"/>
          <w:sz w:val="24"/>
          <w:szCs w:val="24"/>
          <w:lang w:eastAsia="en-US"/>
        </w:rPr>
        <w:t>частью 6.1 следующего содержания: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 xml:space="preserve"> «6.1. Главный распорядитель бюджетных средств в случаях, установленных администрацией муниципального образования, в порядке, установленном финансовым управлением муниципального образования,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</w:pPr>
      <w:r w:rsidRPr="00F62BBC">
        <w:rPr>
          <w:lang w:eastAsia="en-US"/>
        </w:rPr>
        <w:lastRenderedPageBreak/>
        <w:t>1) своих бюджетных полномочий получателя бюджетных средств находящимся в его ведении получателям бюджетных средств или финансовому управлению муниципального образования;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ведении.»;</w:t>
      </w:r>
    </w:p>
    <w:p w:rsidR="00736A4D" w:rsidRPr="00F62BBC" w:rsidRDefault="00736A4D" w:rsidP="00736A4D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62BBC">
        <w:rPr>
          <w:sz w:val="24"/>
          <w:szCs w:val="24"/>
        </w:rPr>
        <w:t xml:space="preserve">б) часть 7 дополнить </w:t>
      </w:r>
      <w:r w:rsidRPr="00F62BBC">
        <w:rPr>
          <w:rFonts w:eastAsiaTheme="minorHAnsi"/>
          <w:sz w:val="24"/>
          <w:szCs w:val="24"/>
          <w:lang w:eastAsia="en-US"/>
        </w:rPr>
        <w:t>частью 7.1 следующего содержания:</w:t>
      </w:r>
    </w:p>
    <w:p w:rsidR="00736A4D" w:rsidRPr="00F62BBC" w:rsidRDefault="00736A4D" w:rsidP="00736A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 xml:space="preserve"> «7.1. Распорядитель бюджетных средств в случаях, установленных администрацией муниципального образования, в порядке, установленном финансовым управлением муниципального образования,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736A4D" w:rsidRPr="00F62BBC" w:rsidRDefault="00736A4D" w:rsidP="00736A4D">
      <w:pPr>
        <w:autoSpaceDE w:val="0"/>
        <w:autoSpaceDN w:val="0"/>
        <w:adjustRightInd w:val="0"/>
        <w:ind w:firstLine="709"/>
        <w:jc w:val="both"/>
      </w:pPr>
      <w:r w:rsidRPr="00F62BBC">
        <w:rPr>
          <w:lang w:eastAsia="en-US"/>
        </w:rPr>
        <w:t>1) своих бюджетных полномочий получателя бюджетных средств находящимся в его ведении получателям бюджетных средств или финансовому управлению муниципального образования;</w:t>
      </w:r>
    </w:p>
    <w:p w:rsidR="00736A4D" w:rsidRPr="00F62BBC" w:rsidRDefault="00736A4D" w:rsidP="00736A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ведении.»;</w:t>
      </w:r>
    </w:p>
    <w:p w:rsidR="00405A77" w:rsidRPr="00F62BBC" w:rsidRDefault="00736A4D" w:rsidP="00405A77">
      <w:pPr>
        <w:autoSpaceDE w:val="0"/>
        <w:autoSpaceDN w:val="0"/>
        <w:adjustRightInd w:val="0"/>
        <w:ind w:firstLine="709"/>
        <w:jc w:val="both"/>
      </w:pPr>
      <w:r w:rsidRPr="00F62BBC">
        <w:t>в</w:t>
      </w:r>
      <w:r w:rsidR="00405A77" w:rsidRPr="00F62BBC">
        <w:t>) часть 8 дополнить частью 8.1. следующего содержания: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62BBC">
        <w:rPr>
          <w:bCs/>
          <w:lang w:eastAsia="en-US"/>
        </w:rPr>
        <w:t>«8.1. Получатель бюджетных средств передает другому получателю бюджетных средств бюджетные полномочия в порядке, установленном финансовым управлением муниципального образования, в соответствии с общими требованиями, установленными Министерством финансов Российской Федерации, в соответствии с решен</w:t>
      </w:r>
      <w:r w:rsidR="00736A4D" w:rsidRPr="00F62BBC">
        <w:rPr>
          <w:bCs/>
          <w:lang w:eastAsia="en-US"/>
        </w:rPr>
        <w:t>иями</w:t>
      </w:r>
      <w:r w:rsidRPr="00F62BBC">
        <w:rPr>
          <w:bCs/>
          <w:lang w:eastAsia="en-US"/>
        </w:rPr>
        <w:t xml:space="preserve"> главного распорядителя </w:t>
      </w:r>
      <w:r w:rsidR="00736A4D" w:rsidRPr="00F62BBC">
        <w:rPr>
          <w:bCs/>
          <w:lang w:eastAsia="en-US"/>
        </w:rPr>
        <w:t xml:space="preserve">(распорядителя) </w:t>
      </w:r>
      <w:r w:rsidRPr="00F62BBC">
        <w:rPr>
          <w:bCs/>
          <w:lang w:eastAsia="en-US"/>
        </w:rPr>
        <w:t>бюджетных средств, указанным</w:t>
      </w:r>
      <w:r w:rsidR="00736A4D" w:rsidRPr="00F62BBC">
        <w:rPr>
          <w:bCs/>
          <w:lang w:eastAsia="en-US"/>
        </w:rPr>
        <w:t>и</w:t>
      </w:r>
      <w:r w:rsidRPr="00F62BBC">
        <w:rPr>
          <w:bCs/>
          <w:lang w:eastAsia="en-US"/>
        </w:rPr>
        <w:t xml:space="preserve"> в част</w:t>
      </w:r>
      <w:r w:rsidR="00736A4D" w:rsidRPr="00F62BBC">
        <w:rPr>
          <w:bCs/>
          <w:lang w:eastAsia="en-US"/>
        </w:rPr>
        <w:t>ях</w:t>
      </w:r>
      <w:r w:rsidRPr="00F62BBC">
        <w:rPr>
          <w:bCs/>
          <w:lang w:eastAsia="en-US"/>
        </w:rPr>
        <w:t xml:space="preserve"> 6.1</w:t>
      </w:r>
      <w:r w:rsidR="00736A4D" w:rsidRPr="00F62BBC">
        <w:rPr>
          <w:bCs/>
          <w:lang w:eastAsia="en-US"/>
        </w:rPr>
        <w:t xml:space="preserve"> и 7.1</w:t>
      </w:r>
      <w:r w:rsidRPr="00F62BBC">
        <w:rPr>
          <w:bCs/>
          <w:lang w:eastAsia="en-US"/>
        </w:rPr>
        <w:t xml:space="preserve"> </w:t>
      </w:r>
      <w:bookmarkStart w:id="0" w:name="_GoBack"/>
      <w:bookmarkEnd w:id="0"/>
      <w:r w:rsidRPr="00F62BBC">
        <w:rPr>
          <w:bCs/>
          <w:lang w:eastAsia="en-US"/>
        </w:rPr>
        <w:t>настоящей статьи.»;</w:t>
      </w:r>
    </w:p>
    <w:p w:rsidR="00405A77" w:rsidRPr="00F62BBC" w:rsidRDefault="00736A4D" w:rsidP="00405A77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62BBC">
        <w:rPr>
          <w:bCs/>
          <w:lang w:eastAsia="en-US"/>
        </w:rPr>
        <w:t>г</w:t>
      </w:r>
      <w:r w:rsidR="00405A77" w:rsidRPr="00F62BBC">
        <w:rPr>
          <w:bCs/>
          <w:lang w:eastAsia="en-US"/>
        </w:rPr>
        <w:t>) часть 11 дополнить абзацем следующего содержания: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iCs/>
          <w:lang w:eastAsia="en-US"/>
        </w:rPr>
      </w:pPr>
      <w:r w:rsidRPr="00F62BBC">
        <w:rPr>
          <w:bCs/>
          <w:lang w:eastAsia="en-US"/>
        </w:rPr>
        <w:t>«</w:t>
      </w:r>
      <w:r w:rsidRPr="00F62BBC">
        <w:t xml:space="preserve">- </w:t>
      </w:r>
      <w:r w:rsidRPr="00F62BBC">
        <w:rPr>
          <w:iCs/>
          <w:lang w:eastAsia="en-US"/>
        </w:rPr>
        <w:t>составляет обоснования бюджетных ассигнований.»;</w:t>
      </w:r>
    </w:p>
    <w:p w:rsidR="00405A77" w:rsidRPr="00F62BBC" w:rsidRDefault="00405A77" w:rsidP="00405A77">
      <w:pPr>
        <w:pStyle w:val="ConsNormal"/>
        <w:widowControl/>
        <w:ind w:right="0" w:firstLine="709"/>
        <w:jc w:val="both"/>
        <w:outlineLvl w:val="0"/>
        <w:rPr>
          <w:sz w:val="24"/>
          <w:szCs w:val="24"/>
          <w:lang w:eastAsia="en-US"/>
        </w:rPr>
      </w:pPr>
      <w:r w:rsidRPr="00F62BBC">
        <w:rPr>
          <w:iCs/>
          <w:sz w:val="24"/>
          <w:szCs w:val="24"/>
          <w:lang w:eastAsia="en-US"/>
        </w:rPr>
        <w:t>1.2. А</w:t>
      </w:r>
      <w:r w:rsidRPr="00F62BBC">
        <w:rPr>
          <w:sz w:val="24"/>
          <w:szCs w:val="24"/>
          <w:lang w:eastAsia="en-US"/>
        </w:rPr>
        <w:t xml:space="preserve">бзац третий части 4 </w:t>
      </w:r>
      <w:r w:rsidRPr="00F62BBC">
        <w:rPr>
          <w:iCs/>
          <w:sz w:val="24"/>
          <w:szCs w:val="24"/>
          <w:lang w:eastAsia="en-US"/>
        </w:rPr>
        <w:t xml:space="preserve">статьи 9 </w:t>
      </w:r>
      <w:r w:rsidRPr="00F62BBC">
        <w:rPr>
          <w:sz w:val="24"/>
          <w:szCs w:val="24"/>
          <w:lang w:eastAsia="en-US"/>
        </w:rPr>
        <w:t>изложить в следующей редакции: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2BBC">
        <w:rPr>
          <w:lang w:eastAsia="en-US"/>
        </w:rPr>
        <w:t>«</w:t>
      </w:r>
      <w:r w:rsidRPr="00F62BBC">
        <w:rPr>
          <w:rFonts w:eastAsiaTheme="minorHAnsi"/>
          <w:lang w:eastAsia="en-US"/>
        </w:rPr>
        <w:t>основных направлениях бюджетной и налоговой политики</w:t>
      </w:r>
      <w:r w:rsidRPr="00F62BBC">
        <w:rPr>
          <w:lang w:eastAsia="en-US"/>
        </w:rPr>
        <w:t xml:space="preserve"> муниципального образования</w:t>
      </w:r>
      <w:r w:rsidRPr="00F62BBC">
        <w:rPr>
          <w:rFonts w:eastAsiaTheme="minorHAnsi"/>
          <w:lang w:eastAsia="en-US"/>
        </w:rPr>
        <w:t>;»;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2BBC">
        <w:rPr>
          <w:rFonts w:eastAsiaTheme="minorHAnsi"/>
          <w:lang w:eastAsia="en-US"/>
        </w:rPr>
        <w:t>1.3. Абзац третий части 3 статьи 15 признать утратившим силу;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2BBC">
        <w:rPr>
          <w:rFonts w:eastAsiaTheme="minorHAnsi"/>
          <w:lang w:eastAsia="en-US"/>
        </w:rPr>
        <w:t xml:space="preserve">1.4. Абзац </w:t>
      </w:r>
      <w:r w:rsidR="00D3018A" w:rsidRPr="00F62BBC">
        <w:rPr>
          <w:rFonts w:eastAsiaTheme="minorHAnsi"/>
          <w:lang w:eastAsia="en-US"/>
        </w:rPr>
        <w:t>второй</w:t>
      </w:r>
      <w:r w:rsidRPr="00F62BBC">
        <w:rPr>
          <w:rFonts w:eastAsiaTheme="minorHAnsi"/>
          <w:lang w:eastAsia="en-US"/>
        </w:rPr>
        <w:t xml:space="preserve"> части 1 статьи 16 </w:t>
      </w:r>
      <w:r w:rsidRPr="00F62BBC">
        <w:rPr>
          <w:lang w:eastAsia="en-US"/>
        </w:rPr>
        <w:t>изложить в следующей редакции:</w:t>
      </w:r>
    </w:p>
    <w:p w:rsidR="00405A77" w:rsidRPr="00F62BBC" w:rsidRDefault="00405A77" w:rsidP="00405A7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 xml:space="preserve">«основные направления бюджетной и налоговой политики муниципального образования;»;   </w:t>
      </w:r>
    </w:p>
    <w:p w:rsidR="008D002A" w:rsidRPr="00F62BBC" w:rsidRDefault="008D002A" w:rsidP="008D002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>1.5. Абзац второй статьи 29 изложить в следующей редакции:</w:t>
      </w:r>
    </w:p>
    <w:p w:rsidR="008D002A" w:rsidRPr="00F62BBC" w:rsidRDefault="00363467" w:rsidP="008D002A">
      <w:pPr>
        <w:autoSpaceDE w:val="0"/>
        <w:autoSpaceDN w:val="0"/>
        <w:adjustRightInd w:val="0"/>
        <w:ind w:firstLine="540"/>
        <w:jc w:val="both"/>
      </w:pPr>
      <w:r w:rsidRPr="00F62BBC">
        <w:rPr>
          <w:bCs/>
        </w:rPr>
        <w:t xml:space="preserve">   </w:t>
      </w:r>
      <w:r w:rsidR="008D002A" w:rsidRPr="00F62BBC">
        <w:rPr>
          <w:bCs/>
        </w:rPr>
        <w:t xml:space="preserve">«Субсидии, субвенции, </w:t>
      </w:r>
      <w:r w:rsidR="008D002A" w:rsidRPr="00F62BBC">
        <w:t xml:space="preserve">иные межбюджетные трансферты, имеющие целевое назначение (в случае получения уведомления об их предоставлении), а также безвозмездные поступления от физических и юридических лиц, имеющие целевое назначение, </w:t>
      </w:r>
      <w:r w:rsidR="008D002A" w:rsidRPr="00F62BBC">
        <w:rPr>
          <w:bCs/>
        </w:rPr>
        <w:t xml:space="preserve">фактически полученные при исполнении местного бюджета сверх утвержденных решением о бюджете доходов, направляются на увеличение расходов бюджета соответственно в целях предоставления субсидий,  субвенций, </w:t>
      </w:r>
      <w:r w:rsidR="008D002A" w:rsidRPr="00F62BBC">
        <w:t>иных межбюджетных трансфертов, имеющих целевое назначение,</w:t>
      </w:r>
      <w:r w:rsidR="008D002A" w:rsidRPr="00F62BBC">
        <w:rPr>
          <w:bCs/>
        </w:rPr>
        <w:t xml:space="preserve"> с внесением изменений в сводную бюджетную роспись без внесения изменений в решение о бюджете на текущий финансовый год и плановый период.</w:t>
      </w:r>
      <w:r w:rsidRPr="00F62BBC">
        <w:rPr>
          <w:bCs/>
        </w:rPr>
        <w:t>»;</w:t>
      </w:r>
    </w:p>
    <w:p w:rsidR="00405A77" w:rsidRPr="00F62BBC" w:rsidRDefault="008D002A" w:rsidP="00405A7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 xml:space="preserve"> </w:t>
      </w:r>
      <w:r w:rsidR="00405A77" w:rsidRPr="00F62BBC">
        <w:rPr>
          <w:lang w:eastAsia="en-US"/>
        </w:rPr>
        <w:t xml:space="preserve">1.6. Абзац второй части 4 статьи 31 </w:t>
      </w:r>
      <w:r w:rsidR="00FB4447" w:rsidRPr="00F62BBC">
        <w:rPr>
          <w:lang w:eastAsia="en-US"/>
        </w:rPr>
        <w:t>признать утратившим силу;</w:t>
      </w:r>
    </w:p>
    <w:p w:rsidR="00405A77" w:rsidRPr="00F62BBC" w:rsidRDefault="00FB4447" w:rsidP="00405A7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smallCaps/>
          <w:lang w:eastAsia="en-US"/>
        </w:rPr>
        <w:t xml:space="preserve"> 1.</w:t>
      </w:r>
      <w:r w:rsidR="00405A77" w:rsidRPr="00F62BBC">
        <w:rPr>
          <w:smallCaps/>
          <w:lang w:eastAsia="en-US"/>
        </w:rPr>
        <w:t xml:space="preserve">7. В </w:t>
      </w:r>
      <w:r w:rsidR="00405A77" w:rsidRPr="00F62BBC">
        <w:rPr>
          <w:lang w:eastAsia="en-US"/>
        </w:rPr>
        <w:t>статье 37:</w:t>
      </w:r>
    </w:p>
    <w:p w:rsidR="00405A77" w:rsidRPr="00F62BBC" w:rsidRDefault="00FB4447" w:rsidP="00405A7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 xml:space="preserve"> </w:t>
      </w:r>
      <w:r w:rsidR="00405A77" w:rsidRPr="00F62BBC">
        <w:rPr>
          <w:lang w:eastAsia="en-US"/>
        </w:rPr>
        <w:t>а) абзац седьмой части 1 изложить в следующей редакции: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</w:pPr>
      <w:r w:rsidRPr="00F62BBC">
        <w:rPr>
          <w:lang w:eastAsia="en-US"/>
        </w:rPr>
        <w:t>«</w:t>
      </w:r>
      <w:r w:rsidRPr="00F62BBC">
        <w:t xml:space="preserve">юридические лица (за исключением  муниципальных учреждений, муниципальных унитарных предприятий, хозяйственных товариществ и обществ с участием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</w:t>
      </w:r>
      <w:r w:rsidRPr="00F62BBC">
        <w:lastRenderedPageBreak/>
        <w:t xml:space="preserve">соблюдения ими условий договоров (соглашений) о предоставлении средств из местного бюджета, </w:t>
      </w:r>
      <w:r w:rsidRPr="00F62BBC">
        <w:rPr>
          <w:iCs/>
        </w:rPr>
        <w:t xml:space="preserve">муниципальных контрактов, а также контрактов (договоров, соглашений), заключенных в целях исполнения указанных договоров (соглашений) и </w:t>
      </w:r>
      <w:r w:rsidRPr="00F62BBC">
        <w:t>муниципальных контрактов, соблюдения ими целей, порядка и условий предоставления займов, обеспеченных муниципальными гарантиями;»;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t xml:space="preserve">б) </w:t>
      </w:r>
      <w:r w:rsidRPr="00F62BBC">
        <w:rPr>
          <w:lang w:eastAsia="en-US"/>
        </w:rPr>
        <w:t>абзац второй части 2 изложить в следующей редакции: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62BBC">
        <w:rPr>
          <w:iCs/>
        </w:rPr>
        <w:t xml:space="preserve">«Муниципальный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</w:t>
      </w:r>
      <w:r w:rsidR="00DC5EF6" w:rsidRPr="00F62BBC">
        <w:t>с участием муниципального образования</w:t>
      </w:r>
      <w:r w:rsidR="00DC5EF6" w:rsidRPr="00F62BBC">
        <w:rPr>
          <w:iCs/>
        </w:rPr>
        <w:t xml:space="preserve"> </w:t>
      </w:r>
      <w:r w:rsidRPr="00F62BBC">
        <w:rPr>
          <w:iCs/>
        </w:rPr>
        <w:t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займов, обеспеченных муниципальными гарантиями, осуществляется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из бюджета, муниципальные контракты.</w:t>
      </w:r>
      <w:r w:rsidR="00FB4447" w:rsidRPr="00F62BBC">
        <w:rPr>
          <w:iCs/>
        </w:rPr>
        <w:t>»;</w:t>
      </w:r>
    </w:p>
    <w:p w:rsidR="00405A77" w:rsidRPr="00F62BBC" w:rsidRDefault="00FB4447" w:rsidP="00405A7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iCs/>
        </w:rPr>
        <w:t>1.</w:t>
      </w:r>
      <w:r w:rsidR="00405A77" w:rsidRPr="00F62BBC">
        <w:rPr>
          <w:iCs/>
        </w:rPr>
        <w:t>8. В статье 40</w:t>
      </w:r>
      <w:r w:rsidR="00405A77" w:rsidRPr="00F62BBC">
        <w:rPr>
          <w:lang w:eastAsia="en-US"/>
        </w:rPr>
        <w:t>: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>а) наименование дополнить словами «при санкционировании операций»;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>б) абзац первый части 1 после слов «финансового контроля» дополнить словами «при санкционировании операций»;</w:t>
      </w:r>
    </w:p>
    <w:p w:rsidR="00405A77" w:rsidRPr="00F62BBC" w:rsidRDefault="00FB4447" w:rsidP="00405A77">
      <w:pPr>
        <w:autoSpaceDE w:val="0"/>
        <w:autoSpaceDN w:val="0"/>
        <w:adjustRightInd w:val="0"/>
        <w:jc w:val="both"/>
        <w:rPr>
          <w:lang w:eastAsia="en-US"/>
        </w:rPr>
      </w:pPr>
      <w:r w:rsidRPr="00F62BBC">
        <w:rPr>
          <w:lang w:eastAsia="en-US"/>
        </w:rPr>
        <w:t xml:space="preserve">           </w:t>
      </w:r>
      <w:r w:rsidR="00405A77" w:rsidRPr="00F62BBC">
        <w:rPr>
          <w:lang w:eastAsia="en-US"/>
        </w:rPr>
        <w:t>в) абзац третий части 1 после слова «коду» дополнить словами «вида расходов»;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62BBC">
        <w:rPr>
          <w:lang w:eastAsia="en-US"/>
        </w:rPr>
        <w:t>г) ч</w:t>
      </w:r>
      <w:r w:rsidR="00FB4447" w:rsidRPr="00F62BBC">
        <w:rPr>
          <w:lang w:eastAsia="en-US"/>
        </w:rPr>
        <w:t>асть 2 признать утратившей силу;</w:t>
      </w:r>
    </w:p>
    <w:p w:rsidR="00405A77" w:rsidRPr="00F62BBC" w:rsidRDefault="00FB4447" w:rsidP="00405A77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62BBC">
        <w:rPr>
          <w:lang w:eastAsia="en-US"/>
        </w:rPr>
        <w:t>1.</w:t>
      </w:r>
      <w:r w:rsidR="00405A77" w:rsidRPr="00F62BBC">
        <w:rPr>
          <w:lang w:eastAsia="en-US"/>
        </w:rPr>
        <w:t>9. В статье 41: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62BBC">
        <w:rPr>
          <w:lang w:eastAsia="en-US"/>
        </w:rPr>
        <w:t xml:space="preserve">а) абзац первый части 3 дополнить словами «, а также </w:t>
      </w:r>
      <w:r w:rsidRPr="00F62BBC">
        <w:t>стандартами осуществления внутреннего муниципального финансового контроля.»;</w:t>
      </w:r>
    </w:p>
    <w:p w:rsidR="00405A77" w:rsidRPr="00F62BBC" w:rsidRDefault="00405A77" w:rsidP="00405A77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62BBC">
        <w:t>б) дополнить абзацем следующего содержания:</w:t>
      </w:r>
    </w:p>
    <w:p w:rsidR="00FB4447" w:rsidRPr="00F62BBC" w:rsidRDefault="00405A77" w:rsidP="00405A77">
      <w:pPr>
        <w:autoSpaceDE w:val="0"/>
        <w:autoSpaceDN w:val="0"/>
        <w:adjustRightInd w:val="0"/>
        <w:ind w:firstLine="709"/>
        <w:jc w:val="both"/>
        <w:outlineLvl w:val="0"/>
      </w:pPr>
      <w:r w:rsidRPr="00F62BBC">
        <w:t>«Стандарты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правовыми актами  администрац</w:t>
      </w:r>
      <w:r w:rsidR="00DC5EF6" w:rsidRPr="00F62BBC">
        <w:t>ии муниципального образования.»;</w:t>
      </w:r>
    </w:p>
    <w:p w:rsidR="00405A77" w:rsidRPr="00F62BBC" w:rsidRDefault="00FB4447" w:rsidP="00DC5EF6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62BBC">
        <w:t>1.</w:t>
      </w:r>
      <w:r w:rsidR="00405A77" w:rsidRPr="00F62BBC">
        <w:t xml:space="preserve">10. В статье 42 </w:t>
      </w:r>
      <w:r w:rsidR="00405A77" w:rsidRPr="00F62BBC">
        <w:rPr>
          <w:lang w:eastAsia="en-US"/>
        </w:rPr>
        <w:t>части 1 и 2 изложить в следующей редакции:</w:t>
      </w:r>
    </w:p>
    <w:p w:rsidR="00405A77" w:rsidRPr="00F62BBC" w:rsidRDefault="00405A77" w:rsidP="00DC5EF6">
      <w:pPr>
        <w:shd w:val="clear" w:color="auto" w:fill="FFFFFF"/>
        <w:ind w:left="14" w:right="22" w:firstLine="695"/>
        <w:contextualSpacing/>
        <w:jc w:val="both"/>
        <w:rPr>
          <w:lang w:eastAsia="en-US"/>
        </w:rPr>
      </w:pPr>
      <w:r w:rsidRPr="00F62BBC">
        <w:rPr>
          <w:lang w:eastAsia="en-US"/>
        </w:rPr>
        <w:t>«1.</w:t>
      </w:r>
      <w:r w:rsidRPr="00F62BBC">
        <w:rPr>
          <w:color w:val="000000"/>
          <w:lang w:eastAsia="en-US"/>
        </w:rPr>
        <w:t xml:space="preserve"> Под представлением в целях настоящего Положения понимается документ органа внутреннего муниципального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</w:t>
      </w:r>
      <w:r w:rsidRPr="00F62BBC">
        <w:rPr>
          <w:bCs/>
          <w:lang w:eastAsia="en-US"/>
        </w:rPr>
        <w:t xml:space="preserve"> а также контрактов (договоров, соглашений), заключенных в целях исполнения указанных договоров (соглашений) и муниципальных контрактов,</w:t>
      </w:r>
      <w:r w:rsidRPr="00F62BBC">
        <w:rPr>
          <w:lang w:eastAsia="en-US"/>
        </w:rPr>
        <w:t xml:space="preserve"> целей, порядка и условий предоставления займов, обеспеченных муниципальными гарантиями, </w:t>
      </w:r>
      <w:r w:rsidRPr="00F62BBC">
        <w:rPr>
          <w:color w:val="000000"/>
          <w:lang w:eastAsia="en-US"/>
        </w:rPr>
        <w:t>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FB4447" w:rsidRPr="00F62BBC" w:rsidRDefault="00405A77" w:rsidP="00FB4447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F62BBC">
        <w:t xml:space="preserve">2. Под предписанием в целях настоящего Положения понимается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</w:t>
      </w:r>
      <w:r w:rsidRPr="00F62BBC">
        <w:lastRenderedPageBreak/>
        <w:t xml:space="preserve">актов, регулирующих бюджетные правоотношения, </w:t>
      </w:r>
      <w:r w:rsidRPr="00F62BBC">
        <w:rPr>
          <w:color w:val="000000"/>
          <w:lang w:eastAsia="en-US"/>
        </w:rPr>
        <w:t xml:space="preserve">нарушений условий договоров (соглашений) о предоставлении средств из бюджета, </w:t>
      </w:r>
      <w:r w:rsidRPr="00F62BBC">
        <w:rPr>
          <w:lang w:eastAsia="en-US"/>
        </w:rPr>
        <w:t>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займов, обеспеченных  муниципальными  гарантиями</w:t>
      </w:r>
      <w:r w:rsidRPr="00F62BBC">
        <w:t xml:space="preserve"> и (или) требования о возмещении причиненного ущерба муниципальному образованию.».</w:t>
      </w:r>
    </w:p>
    <w:p w:rsidR="00517DC8" w:rsidRPr="00F62BBC" w:rsidRDefault="00517DC8" w:rsidP="00FB4447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F62BBC">
        <w:rPr>
          <w:bCs/>
        </w:rPr>
        <w:t xml:space="preserve">2. </w:t>
      </w:r>
      <w:r w:rsidRPr="00F62BBC">
        <w:rPr>
          <w:rFonts w:eastAsiaTheme="minorHAnsi"/>
          <w:lang w:eastAsia="en-US"/>
        </w:rPr>
        <w:t xml:space="preserve">Приостановить до 1 января 2018 года действие абзаца 8 части 2 статьи 15, абзаца 7 части 2 статьи 19 </w:t>
      </w:r>
      <w:r w:rsidRPr="00F62BBC">
        <w:rPr>
          <w:bCs/>
        </w:rPr>
        <w:t>Положени</w:t>
      </w:r>
      <w:r w:rsidR="00D3018A" w:rsidRPr="00F62BBC">
        <w:rPr>
          <w:bCs/>
        </w:rPr>
        <w:t>я</w:t>
      </w:r>
      <w:r w:rsidRPr="00F62BBC">
        <w:rPr>
          <w:bCs/>
        </w:rPr>
        <w:t xml:space="preserve"> «О бюджетном процессе в муниципальном образовании «Городской округ Ногликский», </w:t>
      </w:r>
      <w:r w:rsidRPr="00F62BBC">
        <w:t>утвержденно</w:t>
      </w:r>
      <w:r w:rsidR="00D3018A" w:rsidRPr="00F62BBC">
        <w:t>го</w:t>
      </w:r>
      <w:r w:rsidRPr="00F62BBC">
        <w:t xml:space="preserve"> </w:t>
      </w:r>
      <w:r w:rsidRPr="00F62BBC">
        <w:rPr>
          <w:bCs/>
        </w:rPr>
        <w:t>решением Собрания муниципального</w:t>
      </w:r>
      <w:r w:rsidRPr="00F62BBC">
        <w:t xml:space="preserve"> </w:t>
      </w:r>
      <w:r w:rsidRPr="00F62BBC">
        <w:rPr>
          <w:bCs/>
        </w:rPr>
        <w:t xml:space="preserve">образования «Городской округ Ногликский» от 28.11.2013 № 269 (в редакции от </w:t>
      </w:r>
      <w:r w:rsidRPr="00F62BBC">
        <w:t>08.10.2015 № 79, 25.02.2016 № 96)</w:t>
      </w:r>
      <w:r w:rsidR="00FB4447" w:rsidRPr="00F62BBC">
        <w:t>.</w:t>
      </w:r>
    </w:p>
    <w:p w:rsidR="00DE6054" w:rsidRPr="00F62BBC" w:rsidRDefault="00FB4447" w:rsidP="00FB4447">
      <w:pPr>
        <w:widowControl w:val="0"/>
        <w:autoSpaceDE w:val="0"/>
        <w:autoSpaceDN w:val="0"/>
        <w:adjustRightInd w:val="0"/>
        <w:ind w:firstLine="709"/>
        <w:jc w:val="both"/>
      </w:pPr>
      <w:r w:rsidRPr="00F62BBC">
        <w:t xml:space="preserve"> </w:t>
      </w:r>
    </w:p>
    <w:p w:rsidR="005F0953" w:rsidRPr="00F62BBC" w:rsidRDefault="00F62BBC" w:rsidP="00FB4447">
      <w:pPr>
        <w:tabs>
          <w:tab w:val="num" w:pos="0"/>
        </w:tabs>
        <w:spacing w:after="120"/>
        <w:ind w:firstLine="709"/>
        <w:contextualSpacing/>
        <w:jc w:val="both"/>
      </w:pPr>
      <w:r>
        <w:t>3</w:t>
      </w:r>
      <w:r w:rsidR="005F0953" w:rsidRPr="00F62BBC">
        <w:t>.</w:t>
      </w:r>
      <w:r w:rsidR="00B5184E" w:rsidRPr="00F62BBC">
        <w:t xml:space="preserve"> </w:t>
      </w:r>
      <w:r>
        <w:t xml:space="preserve"> </w:t>
      </w:r>
      <w:r w:rsidR="005F0953" w:rsidRPr="00F62BBC">
        <w:t>Направить настоящее решение мэру муниципального образования «Городской округ Ногликский» для подписания и обнародования.</w:t>
      </w:r>
    </w:p>
    <w:p w:rsidR="00E80F1F" w:rsidRPr="00F62BBC" w:rsidRDefault="00E80F1F" w:rsidP="005F0953"/>
    <w:p w:rsidR="00FB4447" w:rsidRPr="00F62BBC" w:rsidRDefault="00F62BBC" w:rsidP="00F62BBC">
      <w:pPr>
        <w:ind w:firstLine="709"/>
      </w:pPr>
      <w:r>
        <w:t>4</w:t>
      </w:r>
      <w:r w:rsidRPr="00F62BBC">
        <w:t xml:space="preserve">. </w:t>
      </w:r>
      <w:r>
        <w:t xml:space="preserve">  </w:t>
      </w:r>
      <w:r w:rsidRPr="00F62BBC">
        <w:t>Настоящее решение вступает в силу со дня его официального опубликования, за исключением пунктов 1.7. и 1.10., вступающих в силу с 1 января 2018 года</w:t>
      </w:r>
    </w:p>
    <w:p w:rsidR="00FB4447" w:rsidRPr="00F62BBC" w:rsidRDefault="00FB4447" w:rsidP="00F62BBC">
      <w:pPr>
        <w:ind w:firstLine="851"/>
      </w:pPr>
    </w:p>
    <w:p w:rsidR="00FB4447" w:rsidRDefault="00F62BBC" w:rsidP="00F62BBC">
      <w:pPr>
        <w:jc w:val="both"/>
      </w:pPr>
      <w:r>
        <w:t xml:space="preserve">            5.  Контроль за исполнением настоящего решения возложить на председателя Собрания муниципального образования «Городской округ Ногликский» </w:t>
      </w:r>
      <w:proofErr w:type="spellStart"/>
      <w:r>
        <w:t>В.Г.Багаева</w:t>
      </w:r>
      <w:proofErr w:type="spellEnd"/>
      <w:r>
        <w:t>.</w:t>
      </w:r>
    </w:p>
    <w:p w:rsidR="00F62BBC" w:rsidRDefault="00F62BBC" w:rsidP="00F62BBC">
      <w:pPr>
        <w:jc w:val="both"/>
      </w:pPr>
    </w:p>
    <w:p w:rsidR="00F62BBC" w:rsidRDefault="00F62BBC" w:rsidP="005F0953"/>
    <w:p w:rsidR="00F62BBC" w:rsidRPr="00F62BBC" w:rsidRDefault="00F62BBC" w:rsidP="005F0953"/>
    <w:p w:rsidR="005F0953" w:rsidRPr="00F62BBC" w:rsidRDefault="005F0953" w:rsidP="005F0953">
      <w:r w:rsidRPr="00F62BBC">
        <w:t>Председатель Собрания</w:t>
      </w:r>
    </w:p>
    <w:p w:rsidR="005F0953" w:rsidRPr="00F62BBC" w:rsidRDefault="005F0953" w:rsidP="005F0953">
      <w:r w:rsidRPr="00F62BBC">
        <w:t>муниципального образования</w:t>
      </w:r>
    </w:p>
    <w:p w:rsidR="00DE6054" w:rsidRPr="00F62BBC" w:rsidRDefault="005F0953" w:rsidP="00E80F1F">
      <w:r w:rsidRPr="00F62BBC">
        <w:t xml:space="preserve">«Городской округ Ногликский»                                                                  </w:t>
      </w:r>
      <w:r w:rsidR="00F62BBC">
        <w:t xml:space="preserve">            </w:t>
      </w:r>
      <w:r w:rsidRPr="00F62BBC">
        <w:t xml:space="preserve">    В.Г. Багае</w:t>
      </w:r>
      <w:r w:rsidR="00E80F1F" w:rsidRPr="00F62BBC">
        <w:t>в</w:t>
      </w:r>
    </w:p>
    <w:sectPr w:rsidR="00DE6054" w:rsidRPr="00F62BBC" w:rsidSect="008B12B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384" w:rsidRDefault="00FA3384" w:rsidP="008B12B5">
      <w:r>
        <w:separator/>
      </w:r>
    </w:p>
  </w:endnote>
  <w:endnote w:type="continuationSeparator" w:id="1">
    <w:p w:rsidR="00FA3384" w:rsidRDefault="00FA3384" w:rsidP="008B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384" w:rsidRDefault="00FA3384" w:rsidP="008B12B5">
      <w:r>
        <w:separator/>
      </w:r>
    </w:p>
  </w:footnote>
  <w:footnote w:type="continuationSeparator" w:id="1">
    <w:p w:rsidR="00FA3384" w:rsidRDefault="00FA3384" w:rsidP="008B1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846023"/>
      <w:docPartObj>
        <w:docPartGallery w:val="Page Numbers (Top of Page)"/>
        <w:docPartUnique/>
      </w:docPartObj>
    </w:sdtPr>
    <w:sdtContent>
      <w:p w:rsidR="008B12B5" w:rsidRDefault="00831073">
        <w:pPr>
          <w:pStyle w:val="aa"/>
          <w:jc w:val="center"/>
        </w:pPr>
        <w:r>
          <w:fldChar w:fldCharType="begin"/>
        </w:r>
        <w:r w:rsidR="008B12B5">
          <w:instrText>PAGE   \* MERGEFORMAT</w:instrText>
        </w:r>
        <w:r>
          <w:fldChar w:fldCharType="separate"/>
        </w:r>
        <w:r w:rsidR="0030711B">
          <w:rPr>
            <w:noProof/>
          </w:rPr>
          <w:t>4</w:t>
        </w:r>
        <w:r>
          <w:fldChar w:fldCharType="end"/>
        </w:r>
      </w:p>
    </w:sdtContent>
  </w:sdt>
  <w:p w:rsidR="008B12B5" w:rsidRDefault="008B12B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054"/>
    <w:rsid w:val="00016D67"/>
    <w:rsid w:val="0004207B"/>
    <w:rsid w:val="001457D5"/>
    <w:rsid w:val="001A7D1C"/>
    <w:rsid w:val="00262C46"/>
    <w:rsid w:val="00294098"/>
    <w:rsid w:val="002A272C"/>
    <w:rsid w:val="002C539D"/>
    <w:rsid w:val="0030711B"/>
    <w:rsid w:val="0031493A"/>
    <w:rsid w:val="0035494D"/>
    <w:rsid w:val="00363467"/>
    <w:rsid w:val="003C6120"/>
    <w:rsid w:val="003F38F6"/>
    <w:rsid w:val="003F6AAA"/>
    <w:rsid w:val="00402C18"/>
    <w:rsid w:val="00405A77"/>
    <w:rsid w:val="00461258"/>
    <w:rsid w:val="004816AE"/>
    <w:rsid w:val="0048588F"/>
    <w:rsid w:val="00517DC8"/>
    <w:rsid w:val="005268CD"/>
    <w:rsid w:val="005514BE"/>
    <w:rsid w:val="005565B9"/>
    <w:rsid w:val="005938F7"/>
    <w:rsid w:val="005A5623"/>
    <w:rsid w:val="005A700E"/>
    <w:rsid w:val="005F0953"/>
    <w:rsid w:val="006322A7"/>
    <w:rsid w:val="006B1E4C"/>
    <w:rsid w:val="006C43BB"/>
    <w:rsid w:val="006F5C2B"/>
    <w:rsid w:val="006F650E"/>
    <w:rsid w:val="00736A4D"/>
    <w:rsid w:val="007D2706"/>
    <w:rsid w:val="00831073"/>
    <w:rsid w:val="008474D2"/>
    <w:rsid w:val="00852D66"/>
    <w:rsid w:val="00860477"/>
    <w:rsid w:val="00883AE0"/>
    <w:rsid w:val="008B0D2D"/>
    <w:rsid w:val="008B12B5"/>
    <w:rsid w:val="008D002A"/>
    <w:rsid w:val="009B35BE"/>
    <w:rsid w:val="00A360D7"/>
    <w:rsid w:val="00A941BC"/>
    <w:rsid w:val="00AD6CB4"/>
    <w:rsid w:val="00B17AAC"/>
    <w:rsid w:val="00B26C60"/>
    <w:rsid w:val="00B3203E"/>
    <w:rsid w:val="00B37F21"/>
    <w:rsid w:val="00B5184E"/>
    <w:rsid w:val="00B74945"/>
    <w:rsid w:val="00BB6D07"/>
    <w:rsid w:val="00BB7850"/>
    <w:rsid w:val="00BC06DE"/>
    <w:rsid w:val="00BD7B93"/>
    <w:rsid w:val="00BF2BAA"/>
    <w:rsid w:val="00CA32BA"/>
    <w:rsid w:val="00CB25F4"/>
    <w:rsid w:val="00CE4A51"/>
    <w:rsid w:val="00D2499F"/>
    <w:rsid w:val="00D3018A"/>
    <w:rsid w:val="00D42AFC"/>
    <w:rsid w:val="00D64C54"/>
    <w:rsid w:val="00DC5EF6"/>
    <w:rsid w:val="00DE6054"/>
    <w:rsid w:val="00DF507E"/>
    <w:rsid w:val="00E24CF6"/>
    <w:rsid w:val="00E80F1F"/>
    <w:rsid w:val="00E97DD5"/>
    <w:rsid w:val="00F072A0"/>
    <w:rsid w:val="00F16B47"/>
    <w:rsid w:val="00F538AA"/>
    <w:rsid w:val="00F556C3"/>
    <w:rsid w:val="00F62BBC"/>
    <w:rsid w:val="00FA3384"/>
    <w:rsid w:val="00FB4447"/>
    <w:rsid w:val="00FF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4C54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6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E605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E605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E6054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E60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DE60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6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0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0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474D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B12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1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12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1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4C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64C5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D64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2017-11-15T22:50:00Z</cp:lastPrinted>
  <dcterms:created xsi:type="dcterms:W3CDTF">2018-08-14T06:28:00Z</dcterms:created>
  <dcterms:modified xsi:type="dcterms:W3CDTF">2018-08-14T06:28:00Z</dcterms:modified>
</cp:coreProperties>
</file>