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F9" w:rsidRPr="009A622E" w:rsidRDefault="00F922F9" w:rsidP="00F922F9">
      <w:pPr>
        <w:spacing w:after="0"/>
        <w:jc w:val="center"/>
        <w:rPr>
          <w:rFonts w:ascii="Times New Roman" w:hAnsi="Times New Roman" w:cs="Times New Roman"/>
          <w:b/>
          <w:sz w:val="32"/>
          <w:szCs w:val="32"/>
        </w:rPr>
      </w:pPr>
      <w:r>
        <w:rPr>
          <w:rFonts w:ascii="Times New Roman" w:hAnsi="Times New Roman" w:cs="Times New Roman"/>
          <w:b/>
          <w:sz w:val="32"/>
          <w:szCs w:val="32"/>
        </w:rPr>
        <w:t>Агентство</w:t>
      </w:r>
      <w:r w:rsidRPr="009A622E">
        <w:rPr>
          <w:rFonts w:ascii="Times New Roman" w:hAnsi="Times New Roman" w:cs="Times New Roman"/>
          <w:b/>
          <w:sz w:val="32"/>
          <w:szCs w:val="32"/>
        </w:rPr>
        <w:t xml:space="preserve"> лесного и охотничьего хозяйства </w:t>
      </w:r>
    </w:p>
    <w:p w:rsidR="00F922F9" w:rsidRPr="002F68FD" w:rsidRDefault="00F922F9" w:rsidP="00F922F9">
      <w:pPr>
        <w:spacing w:after="0"/>
        <w:jc w:val="center"/>
        <w:rPr>
          <w:rFonts w:ascii="Times New Roman" w:hAnsi="Times New Roman" w:cs="Times New Roman"/>
          <w:b/>
          <w:sz w:val="32"/>
          <w:szCs w:val="32"/>
        </w:rPr>
      </w:pPr>
      <w:r w:rsidRPr="002F68FD">
        <w:rPr>
          <w:rFonts w:ascii="Times New Roman" w:hAnsi="Times New Roman" w:cs="Times New Roman"/>
          <w:b/>
          <w:sz w:val="32"/>
          <w:szCs w:val="32"/>
        </w:rPr>
        <w:t>Сахалинской области</w:t>
      </w:r>
    </w:p>
    <w:p w:rsidR="00F922F9" w:rsidRPr="002F68FD" w:rsidRDefault="00F922F9" w:rsidP="00F922F9">
      <w:pPr>
        <w:spacing w:after="0" w:line="240" w:lineRule="auto"/>
        <w:jc w:val="center"/>
        <w:rPr>
          <w:rFonts w:ascii="Times New Roman" w:hAnsi="Times New Roman" w:cs="Times New Roman"/>
          <w:b/>
          <w:sz w:val="24"/>
          <w:szCs w:val="24"/>
        </w:rPr>
      </w:pPr>
    </w:p>
    <w:p w:rsidR="00F922F9" w:rsidRPr="002F68FD" w:rsidRDefault="00F922F9" w:rsidP="00F922F9">
      <w:pPr>
        <w:spacing w:after="0" w:line="240" w:lineRule="auto"/>
        <w:jc w:val="center"/>
        <w:rPr>
          <w:rFonts w:ascii="Times New Roman" w:hAnsi="Times New Roman" w:cs="Times New Roman"/>
          <w:b/>
          <w:sz w:val="24"/>
          <w:szCs w:val="24"/>
        </w:rPr>
      </w:pPr>
    </w:p>
    <w:p w:rsidR="00F922F9" w:rsidRPr="002F68FD" w:rsidRDefault="00F922F9" w:rsidP="00F922F9">
      <w:pPr>
        <w:spacing w:after="0" w:line="240" w:lineRule="auto"/>
        <w:jc w:val="center"/>
        <w:rPr>
          <w:rFonts w:ascii="Times New Roman" w:hAnsi="Times New Roman" w:cs="Times New Roman"/>
          <w:b/>
          <w:sz w:val="24"/>
          <w:szCs w:val="24"/>
        </w:rPr>
      </w:pPr>
    </w:p>
    <w:p w:rsidR="00F922F9" w:rsidRPr="002F68FD" w:rsidRDefault="00F922F9" w:rsidP="00F922F9">
      <w:pPr>
        <w:spacing w:after="0" w:line="240" w:lineRule="auto"/>
        <w:ind w:left="5245"/>
        <w:jc w:val="center"/>
        <w:rPr>
          <w:rFonts w:ascii="Times New Roman" w:hAnsi="Times New Roman" w:cs="Times New Roman"/>
          <w:b/>
          <w:sz w:val="24"/>
          <w:szCs w:val="24"/>
        </w:rPr>
      </w:pPr>
      <w:r w:rsidRPr="002F68FD">
        <w:rPr>
          <w:rFonts w:ascii="Times New Roman" w:hAnsi="Times New Roman" w:cs="Times New Roman"/>
          <w:b/>
          <w:sz w:val="24"/>
          <w:szCs w:val="24"/>
        </w:rPr>
        <w:t>УТВЕРЖДАЮ:</w:t>
      </w:r>
    </w:p>
    <w:p w:rsidR="00F922F9" w:rsidRPr="002F68FD" w:rsidRDefault="00F922F9" w:rsidP="00F922F9">
      <w:pPr>
        <w:spacing w:after="0" w:line="240" w:lineRule="auto"/>
        <w:ind w:left="5245"/>
        <w:jc w:val="center"/>
        <w:rPr>
          <w:rFonts w:ascii="Times New Roman" w:hAnsi="Times New Roman" w:cs="Times New Roman"/>
          <w:b/>
          <w:sz w:val="24"/>
          <w:szCs w:val="24"/>
        </w:rPr>
      </w:pPr>
    </w:p>
    <w:p w:rsidR="00474788" w:rsidRPr="002F68FD" w:rsidRDefault="001A06B6"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Руководитель</w:t>
      </w:r>
      <w:r w:rsidR="00F922F9" w:rsidRPr="002F68FD">
        <w:rPr>
          <w:rFonts w:ascii="Times New Roman" w:hAnsi="Times New Roman" w:cs="Times New Roman"/>
          <w:sz w:val="24"/>
          <w:szCs w:val="24"/>
        </w:rPr>
        <w:t xml:space="preserve"> </w:t>
      </w:r>
      <w:r w:rsidR="00AD5681" w:rsidRPr="002F68FD">
        <w:rPr>
          <w:rFonts w:ascii="Times New Roman" w:hAnsi="Times New Roman" w:cs="Times New Roman"/>
          <w:sz w:val="24"/>
          <w:szCs w:val="24"/>
        </w:rPr>
        <w:t xml:space="preserve">агентства </w:t>
      </w:r>
      <w:r w:rsidR="00F922F9" w:rsidRPr="002F68FD">
        <w:rPr>
          <w:rFonts w:ascii="Times New Roman" w:hAnsi="Times New Roman" w:cs="Times New Roman"/>
          <w:sz w:val="24"/>
          <w:szCs w:val="24"/>
        </w:rPr>
        <w:t xml:space="preserve">лесного </w:t>
      </w:r>
    </w:p>
    <w:p w:rsidR="00474788"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 xml:space="preserve">и охотничьего хозяйства </w:t>
      </w:r>
    </w:p>
    <w:p w:rsidR="00F922F9" w:rsidRPr="002F68FD" w:rsidRDefault="00F922F9" w:rsidP="00F922F9">
      <w:pPr>
        <w:spacing w:after="0" w:line="240" w:lineRule="auto"/>
        <w:ind w:left="5245"/>
        <w:jc w:val="center"/>
        <w:rPr>
          <w:rFonts w:ascii="Times New Roman" w:hAnsi="Times New Roman" w:cs="Times New Roman"/>
          <w:sz w:val="24"/>
          <w:szCs w:val="24"/>
        </w:rPr>
      </w:pPr>
      <w:r w:rsidRPr="002F68FD">
        <w:rPr>
          <w:rFonts w:ascii="Times New Roman" w:hAnsi="Times New Roman" w:cs="Times New Roman"/>
          <w:sz w:val="24"/>
          <w:szCs w:val="24"/>
        </w:rPr>
        <w:t>Сахалинской области</w:t>
      </w:r>
    </w:p>
    <w:p w:rsidR="00F922F9" w:rsidRPr="002F68FD" w:rsidRDefault="00F922F9" w:rsidP="00F922F9">
      <w:pPr>
        <w:spacing w:after="0" w:line="240" w:lineRule="auto"/>
        <w:ind w:left="5245"/>
        <w:jc w:val="center"/>
        <w:rPr>
          <w:rFonts w:ascii="Times New Roman" w:hAnsi="Times New Roman" w:cs="Times New Roman"/>
          <w:sz w:val="24"/>
          <w:szCs w:val="24"/>
        </w:rPr>
      </w:pPr>
    </w:p>
    <w:p w:rsidR="00F922F9" w:rsidRPr="002F68FD" w:rsidRDefault="008918CB" w:rsidP="00F922F9">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_____________</w:t>
      </w:r>
      <w:r w:rsidR="00F922F9" w:rsidRPr="002F68FD">
        <w:rPr>
          <w:rFonts w:ascii="Times New Roman" w:hAnsi="Times New Roman" w:cs="Times New Roman"/>
          <w:sz w:val="24"/>
          <w:szCs w:val="24"/>
        </w:rPr>
        <w:t xml:space="preserve">___ </w:t>
      </w:r>
      <w:proofErr w:type="spellStart"/>
      <w:r>
        <w:rPr>
          <w:rFonts w:ascii="Times New Roman" w:hAnsi="Times New Roman" w:cs="Times New Roman"/>
          <w:sz w:val="24"/>
          <w:szCs w:val="24"/>
        </w:rPr>
        <w:t>Р.В.Остапенко</w:t>
      </w:r>
      <w:proofErr w:type="spellEnd"/>
    </w:p>
    <w:p w:rsidR="00F922F9" w:rsidRPr="002F68FD" w:rsidRDefault="00F922F9" w:rsidP="00F922F9">
      <w:pPr>
        <w:jc w:val="right"/>
        <w:rPr>
          <w:rFonts w:ascii="Times New Roman" w:hAnsi="Times New Roman" w:cs="Times New Roman"/>
          <w:b/>
          <w:sz w:val="28"/>
          <w:szCs w:val="28"/>
        </w:rPr>
      </w:pPr>
    </w:p>
    <w:p w:rsidR="00F922F9" w:rsidRPr="002F68FD" w:rsidRDefault="00F922F9" w:rsidP="00F922F9">
      <w:pPr>
        <w:jc w:val="center"/>
        <w:rPr>
          <w:rFonts w:ascii="Times New Roman" w:hAnsi="Times New Roman" w:cs="Times New Roman"/>
          <w:sz w:val="28"/>
          <w:szCs w:val="28"/>
        </w:rPr>
      </w:pPr>
    </w:p>
    <w:p w:rsidR="00F922F9" w:rsidRPr="002F68FD" w:rsidRDefault="00F922F9" w:rsidP="00F922F9">
      <w:pPr>
        <w:jc w:val="center"/>
        <w:rPr>
          <w:rFonts w:ascii="Times New Roman" w:hAnsi="Times New Roman" w:cs="Times New Roman"/>
          <w:sz w:val="28"/>
          <w:szCs w:val="28"/>
        </w:rPr>
      </w:pPr>
    </w:p>
    <w:p w:rsidR="00F922F9" w:rsidRPr="002F68FD" w:rsidRDefault="00F922F9" w:rsidP="00F922F9">
      <w:pPr>
        <w:jc w:val="center"/>
        <w:rPr>
          <w:rFonts w:ascii="Times New Roman" w:hAnsi="Times New Roman" w:cs="Times New Roman"/>
          <w:sz w:val="28"/>
          <w:szCs w:val="28"/>
        </w:rPr>
      </w:pPr>
    </w:p>
    <w:p w:rsidR="009C0FA5" w:rsidRPr="002F68FD" w:rsidRDefault="00B63D63" w:rsidP="009C0FA5">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F922F9" w:rsidRPr="002F68FD">
        <w:rPr>
          <w:rFonts w:ascii="Times New Roman" w:hAnsi="Times New Roman" w:cs="Times New Roman"/>
          <w:b/>
          <w:sz w:val="28"/>
          <w:szCs w:val="28"/>
        </w:rPr>
        <w:t>атериал</w:t>
      </w:r>
      <w:r>
        <w:rPr>
          <w:rFonts w:ascii="Times New Roman" w:hAnsi="Times New Roman" w:cs="Times New Roman"/>
          <w:b/>
          <w:sz w:val="28"/>
          <w:szCs w:val="28"/>
        </w:rPr>
        <w:t>ы</w:t>
      </w:r>
      <w:r w:rsidR="00F922F9" w:rsidRPr="002F68FD">
        <w:rPr>
          <w:rFonts w:ascii="Times New Roman" w:hAnsi="Times New Roman" w:cs="Times New Roman"/>
          <w:b/>
          <w:sz w:val="28"/>
          <w:szCs w:val="28"/>
        </w:rPr>
        <w:t>, обосновывающи</w:t>
      </w:r>
      <w:r>
        <w:rPr>
          <w:rFonts w:ascii="Times New Roman" w:hAnsi="Times New Roman" w:cs="Times New Roman"/>
          <w:b/>
          <w:sz w:val="28"/>
          <w:szCs w:val="28"/>
        </w:rPr>
        <w:t>е</w:t>
      </w:r>
      <w:r w:rsidR="00F922F9" w:rsidRPr="002F68FD">
        <w:rPr>
          <w:rFonts w:ascii="Times New Roman" w:hAnsi="Times New Roman" w:cs="Times New Roman"/>
          <w:b/>
          <w:sz w:val="28"/>
          <w:szCs w:val="28"/>
        </w:rPr>
        <w:t xml:space="preserve"> объёмы (лимиты и квоты) добычи охотничьих ресурсов в Сахалинской области</w:t>
      </w:r>
      <w:r w:rsidR="00AD5681" w:rsidRPr="002F68FD">
        <w:rPr>
          <w:rFonts w:ascii="Times New Roman" w:hAnsi="Times New Roman" w:cs="Times New Roman"/>
          <w:b/>
          <w:sz w:val="28"/>
          <w:szCs w:val="28"/>
        </w:rPr>
        <w:t>,</w:t>
      </w:r>
      <w:r w:rsidR="00F922F9" w:rsidRPr="002F68FD">
        <w:rPr>
          <w:rFonts w:ascii="Times New Roman" w:hAnsi="Times New Roman" w:cs="Times New Roman"/>
          <w:b/>
          <w:sz w:val="28"/>
          <w:szCs w:val="28"/>
        </w:rPr>
        <w:t xml:space="preserve"> за исключением </w:t>
      </w:r>
    </w:p>
    <w:p w:rsidR="009C0FA5"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охотничьих ресурсов, находящихся на особо охраняемых природных территориях федеральн</w:t>
      </w:r>
      <w:r w:rsidR="001533C9">
        <w:rPr>
          <w:rFonts w:ascii="Times New Roman" w:hAnsi="Times New Roman" w:cs="Times New Roman"/>
          <w:b/>
          <w:sz w:val="28"/>
          <w:szCs w:val="28"/>
        </w:rPr>
        <w:t xml:space="preserve">ого значения, в период охоты с </w:t>
      </w:r>
      <w:r w:rsidRPr="002F68FD">
        <w:rPr>
          <w:rFonts w:ascii="Times New Roman" w:hAnsi="Times New Roman" w:cs="Times New Roman"/>
          <w:b/>
          <w:sz w:val="28"/>
          <w:szCs w:val="28"/>
        </w:rPr>
        <w:t>1 августа 202</w:t>
      </w:r>
      <w:r w:rsidR="001533C9">
        <w:rPr>
          <w:rFonts w:ascii="Times New Roman" w:hAnsi="Times New Roman" w:cs="Times New Roman"/>
          <w:b/>
          <w:sz w:val="28"/>
          <w:szCs w:val="28"/>
        </w:rPr>
        <w:t>4</w:t>
      </w:r>
      <w:r w:rsidRPr="002F68FD">
        <w:rPr>
          <w:rFonts w:ascii="Times New Roman" w:hAnsi="Times New Roman" w:cs="Times New Roman"/>
          <w:b/>
          <w:sz w:val="28"/>
          <w:szCs w:val="28"/>
        </w:rPr>
        <w:t xml:space="preserve"> г. до </w:t>
      </w:r>
      <w:r w:rsidR="00B64FD1">
        <w:rPr>
          <w:rFonts w:ascii="Times New Roman" w:hAnsi="Times New Roman" w:cs="Times New Roman"/>
          <w:b/>
          <w:sz w:val="28"/>
          <w:szCs w:val="28"/>
        </w:rPr>
        <w:t>1</w:t>
      </w:r>
      <w:r w:rsidRPr="002F68FD">
        <w:rPr>
          <w:rFonts w:ascii="Times New Roman" w:hAnsi="Times New Roman" w:cs="Times New Roman"/>
          <w:b/>
          <w:sz w:val="28"/>
          <w:szCs w:val="28"/>
        </w:rPr>
        <w:t xml:space="preserve"> августа 202</w:t>
      </w:r>
      <w:r w:rsidR="001533C9">
        <w:rPr>
          <w:rFonts w:ascii="Times New Roman" w:hAnsi="Times New Roman" w:cs="Times New Roman"/>
          <w:b/>
          <w:sz w:val="28"/>
          <w:szCs w:val="28"/>
        </w:rPr>
        <w:t>5</w:t>
      </w:r>
      <w:r w:rsidRPr="002F68FD">
        <w:rPr>
          <w:rFonts w:ascii="Times New Roman" w:hAnsi="Times New Roman" w:cs="Times New Roman"/>
          <w:b/>
          <w:sz w:val="28"/>
          <w:szCs w:val="28"/>
        </w:rPr>
        <w:t xml:space="preserve"> г., подлежащи</w:t>
      </w:r>
      <w:r w:rsidR="00B63D63">
        <w:rPr>
          <w:rFonts w:ascii="Times New Roman" w:hAnsi="Times New Roman" w:cs="Times New Roman"/>
          <w:b/>
          <w:sz w:val="28"/>
          <w:szCs w:val="28"/>
        </w:rPr>
        <w:t>е</w:t>
      </w:r>
      <w:r w:rsidRPr="002F68FD">
        <w:rPr>
          <w:rFonts w:ascii="Times New Roman" w:hAnsi="Times New Roman" w:cs="Times New Roman"/>
          <w:b/>
          <w:sz w:val="28"/>
          <w:szCs w:val="28"/>
        </w:rPr>
        <w:t xml:space="preserve"> государственной </w:t>
      </w:r>
    </w:p>
    <w:p w:rsidR="00F922F9" w:rsidRPr="002F68FD" w:rsidRDefault="00F922F9" w:rsidP="009C0FA5">
      <w:pPr>
        <w:spacing w:after="0"/>
        <w:jc w:val="center"/>
        <w:rPr>
          <w:rFonts w:ascii="Times New Roman" w:hAnsi="Times New Roman" w:cs="Times New Roman"/>
          <w:b/>
          <w:sz w:val="28"/>
          <w:szCs w:val="28"/>
        </w:rPr>
      </w:pPr>
      <w:r w:rsidRPr="002F68FD">
        <w:rPr>
          <w:rFonts w:ascii="Times New Roman" w:hAnsi="Times New Roman" w:cs="Times New Roman"/>
          <w:b/>
          <w:sz w:val="28"/>
          <w:szCs w:val="28"/>
        </w:rPr>
        <w:t xml:space="preserve">экологической экспертизе </w:t>
      </w: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BD12EE" w:rsidRPr="002F68FD" w:rsidRDefault="00BD12EE" w:rsidP="00F922F9">
      <w:pPr>
        <w:jc w:val="center"/>
        <w:rPr>
          <w:rFonts w:ascii="Times New Roman" w:hAnsi="Times New Roman" w:cs="Times New Roman"/>
          <w:b/>
          <w:sz w:val="28"/>
          <w:szCs w:val="28"/>
          <w:u w:val="single"/>
        </w:rPr>
      </w:pPr>
    </w:p>
    <w:p w:rsidR="00F922F9" w:rsidRPr="002F68FD" w:rsidRDefault="00F922F9" w:rsidP="00F922F9">
      <w:pPr>
        <w:jc w:val="center"/>
        <w:rPr>
          <w:rFonts w:ascii="Times New Roman" w:hAnsi="Times New Roman" w:cs="Times New Roman"/>
          <w:b/>
          <w:sz w:val="28"/>
          <w:szCs w:val="28"/>
          <w:u w:val="single"/>
        </w:rPr>
      </w:pPr>
    </w:p>
    <w:p w:rsidR="008800A0" w:rsidRPr="002F68FD" w:rsidRDefault="00F922F9" w:rsidP="008800A0">
      <w:pPr>
        <w:jc w:val="center"/>
        <w:rPr>
          <w:rFonts w:ascii="Times New Roman" w:hAnsi="Times New Roman" w:cs="Times New Roman"/>
          <w:sz w:val="28"/>
          <w:szCs w:val="28"/>
        </w:rPr>
      </w:pPr>
      <w:r w:rsidRPr="002F68FD">
        <w:rPr>
          <w:rFonts w:ascii="Times New Roman" w:hAnsi="Times New Roman" w:cs="Times New Roman"/>
          <w:sz w:val="28"/>
          <w:szCs w:val="28"/>
        </w:rPr>
        <w:t>202</w:t>
      </w:r>
      <w:r w:rsidR="001533C9">
        <w:rPr>
          <w:rFonts w:ascii="Times New Roman" w:hAnsi="Times New Roman" w:cs="Times New Roman"/>
          <w:sz w:val="28"/>
          <w:szCs w:val="28"/>
        </w:rPr>
        <w:t>4</w:t>
      </w:r>
      <w:r w:rsidRPr="002F68FD">
        <w:rPr>
          <w:rFonts w:ascii="Times New Roman" w:hAnsi="Times New Roman" w:cs="Times New Roman"/>
          <w:sz w:val="28"/>
          <w:szCs w:val="28"/>
        </w:rPr>
        <w:t xml:space="preserve"> г.</w:t>
      </w:r>
    </w:p>
    <w:tbl>
      <w:tblPr>
        <w:tblStyle w:val="ad"/>
        <w:tblpPr w:leftFromText="180" w:rightFromText="180" w:horzAnchor="margin" w:tblpY="570"/>
        <w:tblW w:w="8926" w:type="dxa"/>
        <w:tblLook w:val="04A0" w:firstRow="1" w:lastRow="0" w:firstColumn="1" w:lastColumn="0" w:noHBand="0" w:noVBand="1"/>
      </w:tblPr>
      <w:tblGrid>
        <w:gridCol w:w="7792"/>
        <w:gridCol w:w="1134"/>
      </w:tblGrid>
      <w:tr w:rsidR="00474788" w:rsidRPr="002F68FD" w:rsidTr="009A567D">
        <w:trPr>
          <w:trHeight w:val="560"/>
        </w:trPr>
        <w:tc>
          <w:tcPr>
            <w:tcW w:w="8926" w:type="dxa"/>
            <w:gridSpan w:val="2"/>
          </w:tcPr>
          <w:p w:rsidR="00474788" w:rsidRPr="002F68FD" w:rsidRDefault="00474788" w:rsidP="009A567D">
            <w:pPr>
              <w:jc w:val="center"/>
              <w:rPr>
                <w:rFonts w:ascii="Times New Roman" w:hAnsi="Times New Roman" w:cs="Times New Roman"/>
                <w:sz w:val="28"/>
                <w:szCs w:val="28"/>
              </w:rPr>
            </w:pPr>
            <w:r w:rsidRPr="002F68FD">
              <w:rPr>
                <w:rFonts w:ascii="Times New Roman" w:hAnsi="Times New Roman" w:cs="Times New Roman"/>
                <w:sz w:val="28"/>
                <w:szCs w:val="28"/>
              </w:rPr>
              <w:lastRenderedPageBreak/>
              <w:t>СОДЕРЖАНИЕ</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 Общие сведения о планируемой (намечаемой) хозяйственной и иной деятельности</w:t>
            </w:r>
          </w:p>
        </w:tc>
        <w:tc>
          <w:tcPr>
            <w:tcW w:w="1134" w:type="dxa"/>
          </w:tcPr>
          <w:p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1.1. Сведения о заказчике планируемой (намечаемой) хозяйственной и иной деятельности</w:t>
            </w:r>
          </w:p>
        </w:tc>
        <w:tc>
          <w:tcPr>
            <w:tcW w:w="1134" w:type="dxa"/>
          </w:tcPr>
          <w:p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1.2. Наименование планируемой (намечаемой) хозяйственной и иной деятельности и планируемое место её реализации</w:t>
            </w:r>
          </w:p>
        </w:tc>
        <w:tc>
          <w:tcPr>
            <w:tcW w:w="1134" w:type="dxa"/>
          </w:tcPr>
          <w:p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1.3. Цель и необходимость реализации планируемой (намечаемой) хозяйственной и иной деятельности</w:t>
            </w:r>
          </w:p>
        </w:tc>
        <w:tc>
          <w:tcPr>
            <w:tcW w:w="1134" w:type="dxa"/>
          </w:tcPr>
          <w:p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4</w:t>
            </w:r>
            <w:r w:rsidR="00F5212C">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а также возможность отказа от деятельности</w:t>
            </w:r>
          </w:p>
        </w:tc>
        <w:tc>
          <w:tcPr>
            <w:tcW w:w="1134" w:type="dxa"/>
          </w:tcPr>
          <w:p w:rsidR="00F5212C" w:rsidRDefault="00F5212C" w:rsidP="009A567D">
            <w:pPr>
              <w:jc w:val="center"/>
              <w:rPr>
                <w:rFonts w:ascii="Times New Roman" w:hAnsi="Times New Roman" w:cs="Times New Roman"/>
                <w:sz w:val="28"/>
                <w:szCs w:val="28"/>
              </w:rPr>
            </w:pPr>
          </w:p>
          <w:p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5</w:t>
            </w:r>
            <w:r w:rsidR="00F5212C">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1.4.1. </w:t>
            </w:r>
            <w:r w:rsidRPr="002F68FD">
              <w:rPr>
                <w:rFonts w:ascii="Times New Roman" w:hAnsi="Times New Roman" w:cs="Times New Roman"/>
              </w:rPr>
              <w:t xml:space="preserve"> </w:t>
            </w:r>
            <w:r w:rsidRPr="002F68FD">
              <w:rPr>
                <w:rFonts w:ascii="Times New Roman" w:hAnsi="Times New Roman" w:cs="Times New Roman"/>
                <w:sz w:val="28"/>
                <w:szCs w:val="28"/>
              </w:rPr>
              <w:t>Альтернативные варианты достижения цели планируемой (на</w:t>
            </w:r>
            <w:r w:rsidR="009A567D">
              <w:rPr>
                <w:rFonts w:ascii="Times New Roman" w:hAnsi="Times New Roman" w:cs="Times New Roman"/>
                <w:sz w:val="28"/>
                <w:szCs w:val="28"/>
              </w:rPr>
              <w:t>ме</w:t>
            </w:r>
            <w:r w:rsidRPr="002F68FD">
              <w:rPr>
                <w:rFonts w:ascii="Times New Roman" w:hAnsi="Times New Roman" w:cs="Times New Roman"/>
                <w:sz w:val="28"/>
                <w:szCs w:val="28"/>
              </w:rPr>
              <w:t>чаемой) хозяйственной и иной деятельности, а также возможность отказа от деятельности</w:t>
            </w:r>
          </w:p>
        </w:tc>
        <w:tc>
          <w:tcPr>
            <w:tcW w:w="1134" w:type="dxa"/>
          </w:tcPr>
          <w:p w:rsidR="009A567D" w:rsidRDefault="009A567D" w:rsidP="009A567D">
            <w:pPr>
              <w:rPr>
                <w:rFonts w:ascii="Times New Roman" w:hAnsi="Times New Roman" w:cs="Times New Roman"/>
                <w:sz w:val="28"/>
                <w:szCs w:val="28"/>
              </w:rPr>
            </w:pPr>
          </w:p>
          <w:p w:rsidR="00474788" w:rsidRPr="002F68FD" w:rsidRDefault="00023576" w:rsidP="009A567D">
            <w:pPr>
              <w:rPr>
                <w:rFonts w:ascii="Times New Roman" w:hAnsi="Times New Roman" w:cs="Times New Roman"/>
                <w:sz w:val="28"/>
                <w:szCs w:val="28"/>
              </w:rPr>
            </w:pPr>
            <w:r>
              <w:rPr>
                <w:rFonts w:ascii="Times New Roman" w:hAnsi="Times New Roman" w:cs="Times New Roman"/>
                <w:sz w:val="28"/>
                <w:szCs w:val="28"/>
              </w:rPr>
              <w:t>9</w:t>
            </w:r>
            <w:r w:rsidR="00F5212C">
              <w:rPr>
                <w:rFonts w:ascii="Times New Roman" w:hAnsi="Times New Roman" w:cs="Times New Roman"/>
                <w:sz w:val="28"/>
                <w:szCs w:val="28"/>
              </w:rPr>
              <w:t xml:space="preserve"> </w:t>
            </w:r>
            <w:r w:rsidR="009A567D">
              <w:rPr>
                <w:rFonts w:ascii="Times New Roman" w:hAnsi="Times New Roman" w:cs="Times New Roman"/>
                <w:sz w:val="28"/>
                <w:szCs w:val="28"/>
              </w:rPr>
              <w:t>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w="1134" w:type="dxa"/>
          </w:tcPr>
          <w:p w:rsidR="009A567D" w:rsidRDefault="009A567D" w:rsidP="009A567D">
            <w:pPr>
              <w:jc w:val="center"/>
              <w:rPr>
                <w:rFonts w:ascii="Times New Roman" w:hAnsi="Times New Roman" w:cs="Times New Roman"/>
                <w:sz w:val="28"/>
                <w:szCs w:val="28"/>
              </w:rPr>
            </w:pPr>
          </w:p>
          <w:p w:rsidR="009A567D" w:rsidRDefault="009A567D" w:rsidP="009A567D">
            <w:pPr>
              <w:jc w:val="center"/>
              <w:rPr>
                <w:rFonts w:ascii="Times New Roman" w:hAnsi="Times New Roman" w:cs="Times New Roman"/>
                <w:sz w:val="28"/>
                <w:szCs w:val="28"/>
              </w:rPr>
            </w:pPr>
          </w:p>
          <w:p w:rsidR="009A567D" w:rsidRDefault="009A567D" w:rsidP="009A567D">
            <w:pPr>
              <w:jc w:val="center"/>
              <w:rPr>
                <w:rFonts w:ascii="Times New Roman" w:hAnsi="Times New Roman" w:cs="Times New Roman"/>
                <w:sz w:val="28"/>
                <w:szCs w:val="28"/>
              </w:rPr>
            </w:pPr>
          </w:p>
          <w:p w:rsidR="00474788" w:rsidRPr="002F68FD" w:rsidRDefault="00023576" w:rsidP="00023576">
            <w:pPr>
              <w:jc w:val="center"/>
              <w:rPr>
                <w:rFonts w:ascii="Times New Roman" w:hAnsi="Times New Roman" w:cs="Times New Roman"/>
                <w:sz w:val="28"/>
                <w:szCs w:val="28"/>
              </w:rPr>
            </w:pPr>
            <w:r>
              <w:rPr>
                <w:rFonts w:ascii="Times New Roman" w:hAnsi="Times New Roman" w:cs="Times New Roman"/>
                <w:sz w:val="28"/>
                <w:szCs w:val="28"/>
              </w:rPr>
              <w:t>9</w:t>
            </w:r>
            <w:r w:rsidR="009A567D">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3. Описание окружающей среды, которая может быть затронута планируемой (намечаемой) хозяйственной и иной деятельностью в результате её реализации</w:t>
            </w:r>
          </w:p>
        </w:tc>
        <w:tc>
          <w:tcPr>
            <w:tcW w:w="1134" w:type="dxa"/>
          </w:tcPr>
          <w:p w:rsidR="00474788"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10</w:t>
            </w:r>
            <w:r w:rsidR="009A567D">
              <w:rPr>
                <w:rFonts w:ascii="Times New Roman" w:hAnsi="Times New Roman" w:cs="Times New Roman"/>
                <w:sz w:val="28"/>
                <w:szCs w:val="28"/>
              </w:rPr>
              <w:t xml:space="preserve"> стр.</w:t>
            </w:r>
          </w:p>
        </w:tc>
      </w:tr>
      <w:tr w:rsidR="00474788" w:rsidRPr="002F68FD" w:rsidTr="009A567D">
        <w:tc>
          <w:tcPr>
            <w:tcW w:w="7792" w:type="dxa"/>
          </w:tcPr>
          <w:p w:rsidR="00474788" w:rsidRPr="002F68FD" w:rsidRDefault="00474788" w:rsidP="009A567D">
            <w:pPr>
              <w:jc w:val="both"/>
              <w:rPr>
                <w:rFonts w:ascii="Times New Roman" w:hAnsi="Times New Roman" w:cs="Times New Roman"/>
                <w:sz w:val="28"/>
                <w:szCs w:val="28"/>
              </w:rPr>
            </w:pPr>
            <w:r w:rsidRPr="002F68FD">
              <w:rPr>
                <w:rFonts w:ascii="Times New Roman" w:hAnsi="Times New Roman" w:cs="Times New Roman"/>
                <w:sz w:val="28"/>
                <w:szCs w:val="28"/>
              </w:rPr>
              <w:t xml:space="preserve">3.1. </w:t>
            </w:r>
            <w:r w:rsidRPr="002F68FD">
              <w:rPr>
                <w:rFonts w:ascii="Times New Roman" w:hAnsi="Times New Roman" w:cs="Times New Roman"/>
              </w:rPr>
              <w:t xml:space="preserve"> </w:t>
            </w:r>
            <w:r w:rsidRPr="002F68FD">
              <w:rPr>
                <w:rFonts w:ascii="Times New Roman" w:hAnsi="Times New Roman" w:cs="Times New Roman"/>
                <w:sz w:val="28"/>
                <w:szCs w:val="28"/>
              </w:rPr>
              <w:t>Характеристика среды обитания охотничьих ресурсов</w:t>
            </w:r>
          </w:p>
        </w:tc>
        <w:tc>
          <w:tcPr>
            <w:tcW w:w="1134" w:type="dxa"/>
          </w:tcPr>
          <w:p w:rsidR="00474788" w:rsidRPr="002F68FD" w:rsidRDefault="00023576" w:rsidP="00023576">
            <w:pPr>
              <w:jc w:val="center"/>
              <w:rPr>
                <w:rFonts w:ascii="Times New Roman" w:hAnsi="Times New Roman" w:cs="Times New Roman"/>
                <w:sz w:val="28"/>
                <w:szCs w:val="28"/>
              </w:rPr>
            </w:pPr>
            <w:r>
              <w:rPr>
                <w:rFonts w:ascii="Times New Roman" w:hAnsi="Times New Roman" w:cs="Times New Roman"/>
                <w:sz w:val="28"/>
                <w:szCs w:val="28"/>
              </w:rPr>
              <w:t xml:space="preserve">10 </w:t>
            </w:r>
            <w:r w:rsidR="009A567D">
              <w:rPr>
                <w:rFonts w:ascii="Times New Roman" w:hAnsi="Times New Roman" w:cs="Times New Roman"/>
                <w:sz w:val="28"/>
                <w:szCs w:val="28"/>
              </w:rPr>
              <w:t>стр.</w:t>
            </w:r>
          </w:p>
        </w:tc>
      </w:tr>
      <w:tr w:rsidR="009A567D" w:rsidRPr="002F68FD" w:rsidTr="009A567D">
        <w:trPr>
          <w:trHeight w:val="23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Видовая характеристика охотничьих ресурсов</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12</w:t>
            </w:r>
            <w:r w:rsidR="009A567D">
              <w:rPr>
                <w:rFonts w:ascii="Times New Roman" w:hAnsi="Times New Roman" w:cs="Times New Roman"/>
                <w:sz w:val="28"/>
                <w:szCs w:val="28"/>
              </w:rPr>
              <w:t xml:space="preserve"> стр.</w:t>
            </w:r>
          </w:p>
        </w:tc>
      </w:tr>
      <w:tr w:rsidR="009A567D" w:rsidRPr="002F68FD" w:rsidTr="009A567D">
        <w:trPr>
          <w:trHeight w:val="43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.1. Соболь                                                                                                        </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12</w:t>
            </w:r>
            <w:r w:rsidR="009A567D">
              <w:rPr>
                <w:rFonts w:ascii="Times New Roman" w:hAnsi="Times New Roman" w:cs="Times New Roman"/>
                <w:sz w:val="28"/>
                <w:szCs w:val="28"/>
              </w:rPr>
              <w:t xml:space="preserve"> стр.</w:t>
            </w:r>
          </w:p>
        </w:tc>
      </w:tr>
      <w:tr w:rsidR="009A567D" w:rsidRPr="002F68FD" w:rsidTr="009A567D">
        <w:trPr>
          <w:trHeight w:val="193"/>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.2. Речная выдра                                                                                             </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13</w:t>
            </w:r>
            <w:r w:rsidR="009A567D">
              <w:rPr>
                <w:rFonts w:ascii="Times New Roman" w:hAnsi="Times New Roman" w:cs="Times New Roman"/>
                <w:sz w:val="28"/>
                <w:szCs w:val="28"/>
              </w:rPr>
              <w:t xml:space="preserve"> стр.</w:t>
            </w:r>
          </w:p>
        </w:tc>
      </w:tr>
      <w:tr w:rsidR="009A567D" w:rsidRPr="002F68FD" w:rsidTr="009A567D">
        <w:trPr>
          <w:trHeight w:val="31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.3. Бурый медведь                                                                                          </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14</w:t>
            </w:r>
            <w:r w:rsidR="009A567D">
              <w:rPr>
                <w:rFonts w:ascii="Times New Roman" w:hAnsi="Times New Roman" w:cs="Times New Roman"/>
                <w:sz w:val="28"/>
                <w:szCs w:val="28"/>
              </w:rPr>
              <w:t xml:space="preserve"> стр.</w:t>
            </w:r>
          </w:p>
        </w:tc>
      </w:tr>
      <w:tr w:rsidR="009A567D" w:rsidRPr="002F68FD" w:rsidTr="009A567D">
        <w:trPr>
          <w:trHeight w:val="288"/>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w:t>
            </w:r>
            <w:r>
              <w:rPr>
                <w:rFonts w:ascii="Times New Roman" w:hAnsi="Times New Roman" w:cs="Times New Roman"/>
                <w:sz w:val="28"/>
                <w:szCs w:val="28"/>
              </w:rPr>
              <w:t>4</w:t>
            </w:r>
            <w:r w:rsidRPr="002F68FD">
              <w:rPr>
                <w:rFonts w:ascii="Times New Roman" w:hAnsi="Times New Roman" w:cs="Times New Roman"/>
                <w:sz w:val="28"/>
                <w:szCs w:val="28"/>
              </w:rPr>
              <w:t xml:space="preserve">. Северный олень                                                                                      </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14</w:t>
            </w:r>
            <w:r w:rsidR="009A567D">
              <w:rPr>
                <w:rFonts w:ascii="Times New Roman" w:hAnsi="Times New Roman" w:cs="Times New Roman"/>
                <w:sz w:val="28"/>
                <w:szCs w:val="28"/>
              </w:rPr>
              <w:t xml:space="preserve"> стр.</w:t>
            </w:r>
          </w:p>
        </w:tc>
      </w:tr>
      <w:tr w:rsidR="009A567D" w:rsidRPr="002F68FD" w:rsidTr="009A567D">
        <w:trPr>
          <w:trHeight w:val="300"/>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.5. Изюбрь                                                                                                     </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15</w:t>
            </w:r>
            <w:r w:rsidR="009A567D">
              <w:rPr>
                <w:rFonts w:ascii="Times New Roman" w:hAnsi="Times New Roman" w:cs="Times New Roman"/>
                <w:sz w:val="28"/>
                <w:szCs w:val="28"/>
              </w:rPr>
              <w:t xml:space="preserve"> стр.</w:t>
            </w:r>
          </w:p>
        </w:tc>
      </w:tr>
      <w:tr w:rsidR="009A567D" w:rsidRPr="002F68FD" w:rsidTr="009A567D">
        <w:trPr>
          <w:trHeight w:val="255"/>
        </w:trPr>
        <w:tc>
          <w:tcPr>
            <w:tcW w:w="7792" w:type="dxa"/>
          </w:tcPr>
          <w:p w:rsidR="009A567D" w:rsidRPr="002F68FD" w:rsidRDefault="009A567D" w:rsidP="009A567D">
            <w:pPr>
              <w:jc w:val="both"/>
              <w:rPr>
                <w:rFonts w:ascii="Times New Roman" w:hAnsi="Times New Roman" w:cs="Times New Roman"/>
                <w:sz w:val="28"/>
                <w:szCs w:val="28"/>
              </w:rPr>
            </w:pPr>
            <w:r w:rsidRPr="002F68FD">
              <w:rPr>
                <w:rFonts w:ascii="Times New Roman" w:hAnsi="Times New Roman" w:cs="Times New Roman"/>
                <w:sz w:val="28"/>
                <w:szCs w:val="28"/>
              </w:rPr>
              <w:t>3.</w:t>
            </w:r>
            <w:r>
              <w:rPr>
                <w:rFonts w:ascii="Times New Roman" w:hAnsi="Times New Roman" w:cs="Times New Roman"/>
                <w:sz w:val="28"/>
                <w:szCs w:val="28"/>
              </w:rPr>
              <w:t>2</w:t>
            </w:r>
            <w:r w:rsidRPr="002F68FD">
              <w:rPr>
                <w:rFonts w:ascii="Times New Roman" w:hAnsi="Times New Roman" w:cs="Times New Roman"/>
                <w:sz w:val="28"/>
                <w:szCs w:val="28"/>
              </w:rPr>
              <w:t xml:space="preserve">.6. Лось                                                                                                          </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16</w:t>
            </w:r>
            <w:r w:rsidR="009A567D">
              <w:rPr>
                <w:rFonts w:ascii="Times New Roman" w:hAnsi="Times New Roman" w:cs="Times New Roman"/>
                <w:sz w:val="28"/>
                <w:szCs w:val="28"/>
              </w:rPr>
              <w:t xml:space="preserve"> стр.</w:t>
            </w:r>
          </w:p>
        </w:tc>
      </w:tr>
      <w:tr w:rsidR="009A567D" w:rsidRPr="002F68FD" w:rsidTr="009A567D">
        <w:trPr>
          <w:trHeight w:val="112"/>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rPr>
              <w:t xml:space="preserve"> </w:t>
            </w:r>
            <w:r w:rsidRPr="002F68FD">
              <w:rPr>
                <w:rFonts w:ascii="Times New Roman" w:hAnsi="Times New Roman" w:cs="Times New Roman"/>
                <w:sz w:val="28"/>
                <w:szCs w:val="28"/>
              </w:rPr>
              <w:t>Динамика численности охотничьих ресурсов (по видам), состояние охотничьих ресурсов и факторы их определяющие, потребность реализации намечаемой хозяйственной деятельности</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16</w:t>
            </w:r>
            <w:r w:rsidR="009A567D">
              <w:rPr>
                <w:rFonts w:ascii="Times New Roman" w:hAnsi="Times New Roman" w:cs="Times New Roman"/>
                <w:sz w:val="28"/>
                <w:szCs w:val="28"/>
              </w:rPr>
              <w:t xml:space="preserve"> стр.</w:t>
            </w:r>
          </w:p>
        </w:tc>
      </w:tr>
      <w:tr w:rsidR="009A567D" w:rsidRPr="002F68FD" w:rsidTr="009A567D">
        <w:trPr>
          <w:trHeight w:val="146"/>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1. Динамика численности соболя</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18</w:t>
            </w:r>
            <w:r w:rsidR="009A567D">
              <w:rPr>
                <w:rFonts w:ascii="Times New Roman" w:hAnsi="Times New Roman" w:cs="Times New Roman"/>
                <w:sz w:val="28"/>
                <w:szCs w:val="28"/>
              </w:rPr>
              <w:t xml:space="preserve"> стр.</w:t>
            </w:r>
          </w:p>
        </w:tc>
      </w:tr>
      <w:tr w:rsidR="009A567D" w:rsidRPr="002F68FD" w:rsidTr="009A567D">
        <w:trPr>
          <w:trHeight w:val="187"/>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2.  Динамика численности речной выдры</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19</w:t>
            </w:r>
            <w:r w:rsidR="009A567D">
              <w:rPr>
                <w:rFonts w:ascii="Times New Roman" w:hAnsi="Times New Roman" w:cs="Times New Roman"/>
                <w:sz w:val="28"/>
                <w:szCs w:val="28"/>
              </w:rPr>
              <w:t xml:space="preserve"> стр.</w:t>
            </w:r>
          </w:p>
        </w:tc>
      </w:tr>
      <w:tr w:rsidR="009A567D" w:rsidRPr="002F68FD" w:rsidTr="009A567D">
        <w:trPr>
          <w:trHeight w:val="125"/>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3.3.</w:t>
            </w:r>
            <w:r w:rsidRPr="002F68FD">
              <w:rPr>
                <w:rFonts w:ascii="Times New Roman" w:hAnsi="Times New Roman" w:cs="Times New Roman"/>
                <w:sz w:val="28"/>
                <w:szCs w:val="28"/>
              </w:rPr>
              <w:t>3.  Динамика численности бурого медведя</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20</w:t>
            </w:r>
            <w:r w:rsidR="009A567D">
              <w:rPr>
                <w:rFonts w:ascii="Times New Roman" w:hAnsi="Times New Roman" w:cs="Times New Roman"/>
                <w:sz w:val="28"/>
                <w:szCs w:val="28"/>
              </w:rPr>
              <w:t xml:space="preserve"> стр.</w:t>
            </w:r>
          </w:p>
        </w:tc>
      </w:tr>
      <w:tr w:rsidR="009A567D" w:rsidRPr="002F68FD" w:rsidTr="009A567D">
        <w:trPr>
          <w:trHeight w:val="138"/>
        </w:trPr>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lastRenderedPageBreak/>
              <w:t>3.3.</w:t>
            </w:r>
            <w:r w:rsidRPr="002F68FD">
              <w:rPr>
                <w:rFonts w:ascii="Times New Roman" w:hAnsi="Times New Roman" w:cs="Times New Roman"/>
                <w:sz w:val="28"/>
                <w:szCs w:val="28"/>
              </w:rPr>
              <w:t>4.  Динамика численности дикого северного оленя</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21</w:t>
            </w:r>
            <w:r w:rsidR="009A567D">
              <w:rPr>
                <w:rFonts w:ascii="Times New Roman" w:hAnsi="Times New Roman" w:cs="Times New Roman"/>
                <w:sz w:val="28"/>
                <w:szCs w:val="28"/>
              </w:rPr>
              <w:t xml:space="preserve"> стр.</w:t>
            </w:r>
          </w:p>
        </w:tc>
      </w:tr>
      <w:tr w:rsidR="001A3008" w:rsidRPr="002F68FD" w:rsidTr="009A567D">
        <w:trPr>
          <w:trHeight w:val="163"/>
        </w:trPr>
        <w:tc>
          <w:tcPr>
            <w:tcW w:w="7792" w:type="dxa"/>
          </w:tcPr>
          <w:p w:rsidR="001A3008" w:rsidRDefault="001A3008" w:rsidP="009A567D">
            <w:pPr>
              <w:jc w:val="both"/>
              <w:rPr>
                <w:rFonts w:ascii="Times New Roman" w:hAnsi="Times New Roman" w:cs="Times New Roman"/>
                <w:sz w:val="28"/>
                <w:szCs w:val="28"/>
              </w:rPr>
            </w:pPr>
            <w:r>
              <w:rPr>
                <w:rFonts w:ascii="Times New Roman" w:hAnsi="Times New Roman" w:cs="Times New Roman"/>
                <w:sz w:val="28"/>
                <w:szCs w:val="28"/>
              </w:rPr>
              <w:t>3.3.5. Динамика численности благородного оленя (изюбра)</w:t>
            </w:r>
          </w:p>
        </w:tc>
        <w:tc>
          <w:tcPr>
            <w:tcW w:w="1134" w:type="dxa"/>
          </w:tcPr>
          <w:p w:rsidR="001A3008" w:rsidRDefault="00023576" w:rsidP="009A567D">
            <w:pPr>
              <w:jc w:val="center"/>
              <w:rPr>
                <w:rFonts w:ascii="Times New Roman" w:hAnsi="Times New Roman" w:cs="Times New Roman"/>
                <w:sz w:val="28"/>
                <w:szCs w:val="28"/>
              </w:rPr>
            </w:pPr>
            <w:r>
              <w:rPr>
                <w:rFonts w:ascii="Times New Roman" w:hAnsi="Times New Roman" w:cs="Times New Roman"/>
                <w:sz w:val="28"/>
                <w:szCs w:val="28"/>
              </w:rPr>
              <w:t>23</w:t>
            </w:r>
            <w:r w:rsidR="001A3008">
              <w:rPr>
                <w:rFonts w:ascii="Times New Roman" w:hAnsi="Times New Roman" w:cs="Times New Roman"/>
                <w:sz w:val="28"/>
                <w:szCs w:val="28"/>
              </w:rPr>
              <w:t xml:space="preserve"> стр.</w:t>
            </w:r>
          </w:p>
        </w:tc>
      </w:tr>
      <w:tr w:rsidR="009A567D" w:rsidRPr="002F68FD" w:rsidTr="009A567D">
        <w:trPr>
          <w:trHeight w:val="163"/>
        </w:trPr>
        <w:tc>
          <w:tcPr>
            <w:tcW w:w="7792" w:type="dxa"/>
          </w:tcPr>
          <w:p w:rsidR="009A567D" w:rsidRPr="002F68FD" w:rsidRDefault="009A567D" w:rsidP="001A3008">
            <w:pPr>
              <w:jc w:val="both"/>
              <w:rPr>
                <w:rFonts w:ascii="Times New Roman" w:hAnsi="Times New Roman" w:cs="Times New Roman"/>
                <w:sz w:val="28"/>
                <w:szCs w:val="28"/>
              </w:rPr>
            </w:pPr>
            <w:r>
              <w:rPr>
                <w:rFonts w:ascii="Times New Roman" w:hAnsi="Times New Roman" w:cs="Times New Roman"/>
                <w:sz w:val="28"/>
                <w:szCs w:val="28"/>
              </w:rPr>
              <w:t>3.3.</w:t>
            </w:r>
            <w:r w:rsidR="001A3008">
              <w:rPr>
                <w:rFonts w:ascii="Times New Roman" w:hAnsi="Times New Roman" w:cs="Times New Roman"/>
                <w:sz w:val="28"/>
                <w:szCs w:val="28"/>
              </w:rPr>
              <w:t>6</w:t>
            </w:r>
            <w:r w:rsidRPr="002F68FD">
              <w:rPr>
                <w:rFonts w:ascii="Times New Roman" w:hAnsi="Times New Roman" w:cs="Times New Roman"/>
                <w:sz w:val="28"/>
                <w:szCs w:val="28"/>
              </w:rPr>
              <w:t>.  Динамика численности лося</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w:t>
            </w:r>
            <w:r w:rsidR="00023576">
              <w:rPr>
                <w:rFonts w:ascii="Times New Roman" w:hAnsi="Times New Roman" w:cs="Times New Roman"/>
                <w:sz w:val="28"/>
                <w:szCs w:val="28"/>
              </w:rPr>
              <w:t>5</w:t>
            </w:r>
            <w:r>
              <w:rPr>
                <w:rFonts w:ascii="Times New Roman" w:hAnsi="Times New Roman" w:cs="Times New Roman"/>
                <w:sz w:val="28"/>
                <w:szCs w:val="28"/>
              </w:rPr>
              <w:t xml:space="preserve"> стр.</w:t>
            </w:r>
          </w:p>
        </w:tc>
      </w:tr>
      <w:tr w:rsidR="009A567D" w:rsidRPr="002F68FD" w:rsidTr="009A567D">
        <w:trPr>
          <w:trHeight w:val="213"/>
        </w:trPr>
        <w:tc>
          <w:tcPr>
            <w:tcW w:w="7792" w:type="dxa"/>
          </w:tcPr>
          <w:p w:rsidR="009A567D" w:rsidRDefault="009A567D" w:rsidP="001A3008">
            <w:pPr>
              <w:jc w:val="both"/>
              <w:rPr>
                <w:rFonts w:ascii="Times New Roman" w:hAnsi="Times New Roman" w:cs="Times New Roman"/>
                <w:sz w:val="28"/>
                <w:szCs w:val="28"/>
              </w:rPr>
            </w:pPr>
            <w:r w:rsidRPr="002F68FD">
              <w:rPr>
                <w:rFonts w:ascii="Times New Roman" w:hAnsi="Times New Roman" w:cs="Times New Roman"/>
                <w:sz w:val="28"/>
                <w:szCs w:val="28"/>
              </w:rPr>
              <w:t>3.</w:t>
            </w:r>
            <w:r w:rsidR="001A3008">
              <w:rPr>
                <w:rFonts w:ascii="Times New Roman" w:hAnsi="Times New Roman" w:cs="Times New Roman"/>
                <w:sz w:val="28"/>
                <w:szCs w:val="28"/>
              </w:rPr>
              <w:t>4</w:t>
            </w:r>
            <w:r w:rsidRPr="002F68FD">
              <w:rPr>
                <w:rFonts w:ascii="Times New Roman" w:hAnsi="Times New Roman" w:cs="Times New Roman"/>
                <w:sz w:val="28"/>
                <w:szCs w:val="28"/>
              </w:rPr>
              <w:t>. Социально-экономическая ситуация района реализации планируемой (намечаемой) хозяйственной и иной деятельности</w:t>
            </w:r>
          </w:p>
        </w:tc>
        <w:tc>
          <w:tcPr>
            <w:tcW w:w="1134" w:type="dxa"/>
          </w:tcPr>
          <w:p w:rsidR="009A567D" w:rsidRPr="002F68FD" w:rsidRDefault="009A567D" w:rsidP="009A567D">
            <w:pPr>
              <w:jc w:val="center"/>
              <w:rPr>
                <w:rFonts w:ascii="Times New Roman" w:hAnsi="Times New Roman" w:cs="Times New Roman"/>
                <w:sz w:val="28"/>
                <w:szCs w:val="28"/>
              </w:rPr>
            </w:pPr>
            <w:r>
              <w:rPr>
                <w:rFonts w:ascii="Times New Roman" w:hAnsi="Times New Roman" w:cs="Times New Roman"/>
                <w:sz w:val="28"/>
                <w:szCs w:val="28"/>
              </w:rPr>
              <w:t>2</w:t>
            </w:r>
            <w:r w:rsidR="00023576">
              <w:rPr>
                <w:rFonts w:ascii="Times New Roman" w:hAnsi="Times New Roman" w:cs="Times New Roman"/>
                <w:sz w:val="28"/>
                <w:szCs w:val="28"/>
              </w:rPr>
              <w:t>6</w:t>
            </w:r>
            <w:r>
              <w:rPr>
                <w:rFonts w:ascii="Times New Roman" w:hAnsi="Times New Roman" w:cs="Times New Roman"/>
                <w:sz w:val="28"/>
                <w:szCs w:val="28"/>
              </w:rPr>
              <w:t xml:space="preserve"> стр.</w:t>
            </w:r>
          </w:p>
        </w:tc>
      </w:tr>
      <w:tr w:rsidR="009A567D" w:rsidRPr="002F68FD" w:rsidTr="009A567D">
        <w:trPr>
          <w:trHeight w:val="109"/>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023576" w:rsidP="006C780E">
            <w:pPr>
              <w:jc w:val="center"/>
              <w:rPr>
                <w:rFonts w:ascii="Times New Roman" w:hAnsi="Times New Roman" w:cs="Times New Roman"/>
                <w:sz w:val="28"/>
                <w:szCs w:val="28"/>
              </w:rPr>
            </w:pPr>
            <w:r>
              <w:rPr>
                <w:rFonts w:ascii="Times New Roman" w:hAnsi="Times New Roman" w:cs="Times New Roman"/>
                <w:sz w:val="28"/>
                <w:szCs w:val="28"/>
              </w:rPr>
              <w:t>2</w:t>
            </w:r>
            <w:r w:rsidR="006C780E">
              <w:rPr>
                <w:rFonts w:ascii="Times New Roman" w:hAnsi="Times New Roman" w:cs="Times New Roman"/>
                <w:sz w:val="28"/>
                <w:szCs w:val="28"/>
              </w:rPr>
              <w:t>8</w:t>
            </w:r>
            <w:r w:rsidR="009A567D">
              <w:rPr>
                <w:rFonts w:ascii="Times New Roman" w:hAnsi="Times New Roman" w:cs="Times New Roman"/>
                <w:sz w:val="28"/>
                <w:szCs w:val="28"/>
              </w:rPr>
              <w:t xml:space="preserve"> стр.</w:t>
            </w:r>
          </w:p>
        </w:tc>
      </w:tr>
      <w:tr w:rsidR="009A567D" w:rsidRPr="002F68FD" w:rsidTr="009A567D">
        <w:trPr>
          <w:trHeight w:val="100"/>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 xml:space="preserve">5. </w:t>
            </w:r>
            <w:r w:rsidRPr="002F68FD">
              <w:rPr>
                <w:rFonts w:ascii="Times New Roman" w:hAnsi="Times New Roman" w:cs="Times New Roman"/>
                <w:sz w:val="28"/>
                <w:szCs w:val="28"/>
              </w:rPr>
              <w:t xml:space="preserve">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9A567D" w:rsidP="001A3008">
            <w:pPr>
              <w:jc w:val="center"/>
              <w:rPr>
                <w:rFonts w:ascii="Times New Roman" w:hAnsi="Times New Roman" w:cs="Times New Roman"/>
                <w:sz w:val="28"/>
                <w:szCs w:val="28"/>
              </w:rPr>
            </w:pPr>
            <w:r>
              <w:rPr>
                <w:rFonts w:ascii="Times New Roman" w:hAnsi="Times New Roman" w:cs="Times New Roman"/>
                <w:sz w:val="28"/>
                <w:szCs w:val="28"/>
              </w:rPr>
              <w:t>2</w:t>
            </w:r>
            <w:r w:rsidR="00023576">
              <w:rPr>
                <w:rFonts w:ascii="Times New Roman" w:hAnsi="Times New Roman" w:cs="Times New Roman"/>
                <w:sz w:val="28"/>
                <w:szCs w:val="28"/>
              </w:rPr>
              <w:t>8</w:t>
            </w:r>
            <w:r>
              <w:rPr>
                <w:rFonts w:ascii="Times New Roman" w:hAnsi="Times New Roman" w:cs="Times New Roman"/>
                <w:sz w:val="28"/>
                <w:szCs w:val="28"/>
              </w:rPr>
              <w:t xml:space="preserve"> стр.</w:t>
            </w:r>
          </w:p>
        </w:tc>
      </w:tr>
      <w:tr w:rsidR="009A567D" w:rsidRPr="002F68FD" w:rsidTr="009A567D">
        <w:trPr>
          <w:trHeight w:val="150"/>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6</w:t>
            </w:r>
            <w:r w:rsidRPr="002F68FD">
              <w:rPr>
                <w:rFonts w:ascii="Times New Roman" w:hAnsi="Times New Roman" w:cs="Times New Roman"/>
                <w:sz w:val="28"/>
                <w:szCs w:val="28"/>
              </w:rPr>
              <w:t>. Предложения по мероприятиям производственного экологического контроля и мониторинга окружающей среды</w:t>
            </w:r>
          </w:p>
        </w:tc>
        <w:tc>
          <w:tcPr>
            <w:tcW w:w="1134" w:type="dxa"/>
          </w:tcPr>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29</w:t>
            </w:r>
            <w:r w:rsidR="009A567D">
              <w:rPr>
                <w:rFonts w:ascii="Times New Roman" w:hAnsi="Times New Roman" w:cs="Times New Roman"/>
                <w:sz w:val="28"/>
                <w:szCs w:val="28"/>
              </w:rPr>
              <w:t xml:space="preserve"> стр.</w:t>
            </w:r>
          </w:p>
        </w:tc>
      </w:tr>
      <w:tr w:rsidR="009A567D" w:rsidRPr="002F68FD" w:rsidTr="009A567D">
        <w:trPr>
          <w:trHeight w:val="151"/>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7</w:t>
            </w:r>
            <w:r w:rsidRPr="002F68FD">
              <w:rPr>
                <w:rFonts w:ascii="Times New Roman" w:hAnsi="Times New Roman" w:cs="Times New Roman"/>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29</w:t>
            </w:r>
            <w:r w:rsidR="009A567D">
              <w:rPr>
                <w:rFonts w:ascii="Times New Roman" w:hAnsi="Times New Roman" w:cs="Times New Roman"/>
                <w:sz w:val="28"/>
                <w:szCs w:val="28"/>
              </w:rPr>
              <w:t xml:space="preserve"> стр.</w:t>
            </w:r>
          </w:p>
        </w:tc>
      </w:tr>
      <w:tr w:rsidR="009A567D" w:rsidRPr="002F68FD" w:rsidTr="009A567D">
        <w:trPr>
          <w:trHeight w:val="1290"/>
        </w:trPr>
        <w:tc>
          <w:tcPr>
            <w:tcW w:w="7792" w:type="dxa"/>
          </w:tcPr>
          <w:p w:rsidR="009A567D" w:rsidRDefault="009A567D" w:rsidP="009A567D">
            <w:pPr>
              <w:jc w:val="both"/>
              <w:rPr>
                <w:rFonts w:ascii="Times New Roman" w:hAnsi="Times New Roman" w:cs="Times New Roman"/>
                <w:sz w:val="28"/>
                <w:szCs w:val="28"/>
              </w:rPr>
            </w:pPr>
            <w:r>
              <w:rPr>
                <w:rFonts w:ascii="Times New Roman" w:hAnsi="Times New Roman" w:cs="Times New Roman"/>
                <w:sz w:val="28"/>
                <w:szCs w:val="28"/>
              </w:rPr>
              <w:t>8</w:t>
            </w:r>
            <w:r w:rsidRPr="002F68FD">
              <w:rPr>
                <w:rFonts w:ascii="Times New Roman" w:hAnsi="Times New Roman" w:cs="Times New Roman"/>
                <w:sz w:val="28"/>
                <w:szCs w:val="28"/>
              </w:rPr>
              <w:t>.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6C780E" w:rsidP="006C780E">
            <w:pPr>
              <w:jc w:val="center"/>
              <w:rPr>
                <w:rFonts w:ascii="Times New Roman" w:hAnsi="Times New Roman" w:cs="Times New Roman"/>
                <w:sz w:val="28"/>
                <w:szCs w:val="28"/>
              </w:rPr>
            </w:pPr>
            <w:r>
              <w:rPr>
                <w:rFonts w:ascii="Times New Roman" w:hAnsi="Times New Roman" w:cs="Times New Roman"/>
                <w:sz w:val="28"/>
                <w:szCs w:val="28"/>
              </w:rPr>
              <w:t>30</w:t>
            </w:r>
            <w:r w:rsidR="009A567D">
              <w:rPr>
                <w:rFonts w:ascii="Times New Roman" w:hAnsi="Times New Roman" w:cs="Times New Roman"/>
                <w:sz w:val="28"/>
                <w:szCs w:val="28"/>
              </w:rPr>
              <w:t xml:space="preserve">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w="1134" w:type="dxa"/>
          </w:tcPr>
          <w:p w:rsidR="009A567D" w:rsidRDefault="009A567D" w:rsidP="009A567D">
            <w:pPr>
              <w:jc w:val="center"/>
              <w:rPr>
                <w:rFonts w:ascii="Times New Roman" w:hAnsi="Times New Roman" w:cs="Times New Roman"/>
                <w:sz w:val="28"/>
                <w:szCs w:val="28"/>
              </w:rPr>
            </w:pPr>
          </w:p>
          <w:p w:rsidR="009A567D" w:rsidRDefault="009A567D" w:rsidP="009A567D">
            <w:pPr>
              <w:jc w:val="center"/>
              <w:rPr>
                <w:rFonts w:ascii="Times New Roman" w:hAnsi="Times New Roman" w:cs="Times New Roman"/>
                <w:sz w:val="28"/>
                <w:szCs w:val="28"/>
              </w:rPr>
            </w:pPr>
          </w:p>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30</w:t>
            </w:r>
            <w:r w:rsidR="009A567D">
              <w:rPr>
                <w:rFonts w:ascii="Times New Roman" w:hAnsi="Times New Roman" w:cs="Times New Roman"/>
                <w:sz w:val="28"/>
                <w:szCs w:val="28"/>
              </w:rPr>
              <w:t xml:space="preserve">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31</w:t>
            </w:r>
            <w:r w:rsidR="009A567D">
              <w:rPr>
                <w:rFonts w:ascii="Times New Roman" w:hAnsi="Times New Roman" w:cs="Times New Roman"/>
                <w:sz w:val="28"/>
                <w:szCs w:val="28"/>
              </w:rPr>
              <w:t xml:space="preserve">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 xml:space="preserve">.2.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w="1134" w:type="dxa"/>
          </w:tcPr>
          <w:p w:rsidR="009A567D" w:rsidRDefault="009A567D" w:rsidP="009A567D">
            <w:pPr>
              <w:jc w:val="center"/>
              <w:rPr>
                <w:rFonts w:ascii="Times New Roman" w:hAnsi="Times New Roman" w:cs="Times New Roman"/>
                <w:sz w:val="28"/>
                <w:szCs w:val="28"/>
              </w:rPr>
            </w:pPr>
          </w:p>
          <w:p w:rsidR="009A567D" w:rsidRPr="002F68FD" w:rsidRDefault="006C780E" w:rsidP="009A567D">
            <w:pPr>
              <w:jc w:val="center"/>
              <w:rPr>
                <w:rFonts w:ascii="Times New Roman" w:hAnsi="Times New Roman" w:cs="Times New Roman"/>
                <w:sz w:val="28"/>
                <w:szCs w:val="28"/>
              </w:rPr>
            </w:pPr>
            <w:r>
              <w:rPr>
                <w:rFonts w:ascii="Times New Roman" w:hAnsi="Times New Roman" w:cs="Times New Roman"/>
                <w:sz w:val="28"/>
                <w:szCs w:val="28"/>
              </w:rPr>
              <w:t>33</w:t>
            </w:r>
            <w:r w:rsidR="009A567D">
              <w:rPr>
                <w:rFonts w:ascii="Times New Roman" w:hAnsi="Times New Roman" w:cs="Times New Roman"/>
                <w:sz w:val="28"/>
                <w:szCs w:val="28"/>
              </w:rPr>
              <w:t xml:space="preserve"> стр.</w:t>
            </w:r>
          </w:p>
        </w:tc>
      </w:tr>
      <w:tr w:rsidR="009A567D" w:rsidRPr="002F68FD" w:rsidTr="009A567D">
        <w:tc>
          <w:tcPr>
            <w:tcW w:w="7792" w:type="dxa"/>
          </w:tcPr>
          <w:p w:rsidR="009A567D" w:rsidRPr="002F68FD" w:rsidRDefault="009A567D" w:rsidP="009A567D">
            <w:pPr>
              <w:jc w:val="both"/>
              <w:rPr>
                <w:rFonts w:ascii="Times New Roman" w:hAnsi="Times New Roman" w:cs="Times New Roman"/>
                <w:sz w:val="28"/>
                <w:szCs w:val="28"/>
              </w:rPr>
            </w:pPr>
            <w:r>
              <w:rPr>
                <w:rFonts w:ascii="Times New Roman" w:hAnsi="Times New Roman" w:cs="Times New Roman"/>
                <w:sz w:val="28"/>
                <w:szCs w:val="28"/>
              </w:rPr>
              <w:t>9</w:t>
            </w:r>
            <w:r w:rsidRPr="002F68FD">
              <w:rPr>
                <w:rFonts w:ascii="Times New Roman" w:hAnsi="Times New Roman" w:cs="Times New Roman"/>
                <w:sz w:val="28"/>
                <w:szCs w:val="28"/>
              </w:rPr>
              <w:t>.3.  Сведения о форме проведения общественных обсуждений</w:t>
            </w:r>
          </w:p>
        </w:tc>
        <w:tc>
          <w:tcPr>
            <w:tcW w:w="1134" w:type="dxa"/>
          </w:tcPr>
          <w:p w:rsidR="009A567D" w:rsidRPr="002F68FD" w:rsidRDefault="006C780E" w:rsidP="009A567D">
            <w:pPr>
              <w:jc w:val="center"/>
              <w:rPr>
                <w:rFonts w:ascii="Times New Roman" w:hAnsi="Times New Roman" w:cs="Times New Roman"/>
                <w:sz w:val="28"/>
                <w:szCs w:val="28"/>
              </w:rPr>
            </w:pPr>
            <w:r>
              <w:rPr>
                <w:rFonts w:ascii="Times New Roman" w:hAnsi="Times New Roman" w:cs="Times New Roman"/>
                <w:sz w:val="28"/>
                <w:szCs w:val="28"/>
              </w:rPr>
              <w:t>33</w:t>
            </w:r>
            <w:bookmarkStart w:id="0" w:name="_GoBack"/>
            <w:bookmarkEnd w:id="0"/>
            <w:r w:rsidR="009A567D">
              <w:rPr>
                <w:rFonts w:ascii="Times New Roman" w:hAnsi="Times New Roman" w:cs="Times New Roman"/>
                <w:sz w:val="28"/>
                <w:szCs w:val="28"/>
              </w:rPr>
              <w:t xml:space="preserve"> стр.</w:t>
            </w:r>
          </w:p>
        </w:tc>
      </w:tr>
      <w:tr w:rsidR="009A567D" w:rsidRPr="002F68FD" w:rsidTr="009A567D">
        <w:tc>
          <w:tcPr>
            <w:tcW w:w="7792" w:type="dxa"/>
          </w:tcPr>
          <w:p w:rsidR="009A567D" w:rsidRPr="002F68FD" w:rsidRDefault="00BC1D10" w:rsidP="009A567D">
            <w:pPr>
              <w:jc w:val="both"/>
              <w:rPr>
                <w:rFonts w:ascii="Times New Roman" w:hAnsi="Times New Roman" w:cs="Times New Roman"/>
                <w:sz w:val="28"/>
                <w:szCs w:val="28"/>
              </w:rPr>
            </w:pPr>
            <w:r>
              <w:rPr>
                <w:rFonts w:ascii="Times New Roman" w:hAnsi="Times New Roman" w:cs="Times New Roman"/>
                <w:sz w:val="28"/>
                <w:szCs w:val="28"/>
              </w:rPr>
              <w:t>9</w:t>
            </w:r>
            <w:r w:rsidR="009A567D" w:rsidRPr="002F68FD">
              <w:rPr>
                <w:rFonts w:ascii="Times New Roman" w:hAnsi="Times New Roman" w:cs="Times New Roman"/>
                <w:sz w:val="28"/>
                <w:szCs w:val="28"/>
              </w:rPr>
              <w:t>.4.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w="1134" w:type="dxa"/>
          </w:tcPr>
          <w:p w:rsidR="00BC1D10" w:rsidRPr="00EA2C0D" w:rsidRDefault="00BC1D10" w:rsidP="009A567D">
            <w:pPr>
              <w:jc w:val="center"/>
              <w:rPr>
                <w:rFonts w:ascii="Times New Roman" w:hAnsi="Times New Roman" w:cs="Times New Roman"/>
                <w:sz w:val="28"/>
                <w:szCs w:val="28"/>
              </w:rPr>
            </w:pPr>
          </w:p>
          <w:p w:rsidR="009A567D" w:rsidRPr="00EA2C0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33</w:t>
            </w:r>
            <w:r w:rsidR="00BC1D10" w:rsidRPr="00EA2C0D">
              <w:rPr>
                <w:rFonts w:ascii="Times New Roman" w:hAnsi="Times New Roman" w:cs="Times New Roman"/>
                <w:sz w:val="28"/>
                <w:szCs w:val="28"/>
              </w:rPr>
              <w:t xml:space="preserve"> стр.</w:t>
            </w:r>
          </w:p>
        </w:tc>
      </w:tr>
      <w:tr w:rsidR="00A4709E" w:rsidRPr="002F68FD" w:rsidTr="009A567D">
        <w:tc>
          <w:tcPr>
            <w:tcW w:w="7792" w:type="dxa"/>
          </w:tcPr>
          <w:p w:rsidR="00A4709E" w:rsidRPr="00D0534E" w:rsidRDefault="006070B7" w:rsidP="009A567D">
            <w:pPr>
              <w:jc w:val="both"/>
              <w:rPr>
                <w:rFonts w:ascii="Times New Roman" w:hAnsi="Times New Roman" w:cs="Times New Roman"/>
                <w:sz w:val="28"/>
                <w:szCs w:val="28"/>
              </w:rPr>
            </w:pPr>
            <w:r w:rsidRPr="00D0534E">
              <w:rPr>
                <w:rFonts w:ascii="Times New Roman" w:hAnsi="Times New Roman" w:cs="Times New Roman"/>
                <w:sz w:val="28"/>
                <w:szCs w:val="28"/>
              </w:rPr>
              <w:t>10.  Результаты оценки воздействия на окружающую среду</w:t>
            </w:r>
          </w:p>
        </w:tc>
        <w:tc>
          <w:tcPr>
            <w:tcW w:w="1134" w:type="dxa"/>
          </w:tcPr>
          <w:p w:rsidR="00A4709E" w:rsidRPr="00EA2C0D" w:rsidRDefault="00023576" w:rsidP="009A567D">
            <w:pPr>
              <w:jc w:val="center"/>
              <w:rPr>
                <w:rFonts w:ascii="Times New Roman" w:hAnsi="Times New Roman" w:cs="Times New Roman"/>
                <w:sz w:val="28"/>
                <w:szCs w:val="28"/>
              </w:rPr>
            </w:pPr>
            <w:r>
              <w:rPr>
                <w:rFonts w:ascii="Times New Roman" w:hAnsi="Times New Roman" w:cs="Times New Roman"/>
                <w:sz w:val="28"/>
                <w:szCs w:val="28"/>
              </w:rPr>
              <w:t>33</w:t>
            </w:r>
            <w:r w:rsidR="006070B7">
              <w:rPr>
                <w:rFonts w:ascii="Times New Roman" w:hAnsi="Times New Roman" w:cs="Times New Roman"/>
                <w:sz w:val="28"/>
                <w:szCs w:val="28"/>
              </w:rPr>
              <w:t xml:space="preserve"> стр.</w:t>
            </w:r>
          </w:p>
        </w:tc>
      </w:tr>
    </w:tbl>
    <w:p w:rsidR="00BD12EE" w:rsidRPr="002F68FD" w:rsidRDefault="00BD12EE" w:rsidP="00F922F9">
      <w:pPr>
        <w:jc w:val="center"/>
        <w:rPr>
          <w:rFonts w:ascii="Times New Roman" w:hAnsi="Times New Roman" w:cs="Times New Roman"/>
          <w:sz w:val="28"/>
          <w:szCs w:val="28"/>
        </w:rPr>
      </w:pPr>
    </w:p>
    <w:p w:rsidR="00BD12EE" w:rsidRPr="002F68FD" w:rsidRDefault="00BD12EE">
      <w:pPr>
        <w:rPr>
          <w:rFonts w:ascii="Times New Roman" w:hAnsi="Times New Roman" w:cs="Times New Roman"/>
          <w:sz w:val="28"/>
          <w:szCs w:val="28"/>
        </w:rPr>
      </w:pPr>
      <w:r w:rsidRPr="002F68FD">
        <w:rPr>
          <w:rFonts w:ascii="Times New Roman" w:hAnsi="Times New Roman" w:cs="Times New Roman"/>
          <w:sz w:val="28"/>
          <w:szCs w:val="28"/>
        </w:rPr>
        <w:br w:type="page"/>
      </w:r>
    </w:p>
    <w:p w:rsidR="00F7227F" w:rsidRPr="002F68FD" w:rsidRDefault="00E24BAE" w:rsidP="00474788">
      <w:pPr>
        <w:spacing w:after="12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1</w:t>
      </w:r>
      <w:r w:rsidR="009402B0" w:rsidRPr="002F68FD">
        <w:rPr>
          <w:rFonts w:ascii="Times New Roman" w:hAnsi="Times New Roman" w:cs="Times New Roman"/>
          <w:b/>
          <w:sz w:val="28"/>
          <w:szCs w:val="28"/>
        </w:rPr>
        <w:t xml:space="preserve">. </w:t>
      </w:r>
      <w:r w:rsidR="004D4B4D" w:rsidRPr="002F68FD">
        <w:rPr>
          <w:rFonts w:ascii="Times New Roman" w:hAnsi="Times New Roman" w:cs="Times New Roman"/>
          <w:b/>
          <w:sz w:val="28"/>
          <w:szCs w:val="28"/>
        </w:rPr>
        <w:t>Общие сведения</w:t>
      </w:r>
      <w:r w:rsidR="00721D1A" w:rsidRPr="002F68FD">
        <w:rPr>
          <w:rFonts w:ascii="Times New Roman" w:hAnsi="Times New Roman" w:cs="Times New Roman"/>
          <w:b/>
          <w:sz w:val="28"/>
          <w:szCs w:val="28"/>
        </w:rPr>
        <w:t xml:space="preserve"> о планируемой (намечаемой) хозяйственной и иной деятельности</w:t>
      </w:r>
    </w:p>
    <w:p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1.1. </w:t>
      </w:r>
      <w:r w:rsidR="00C8605B" w:rsidRPr="002F68FD">
        <w:rPr>
          <w:rFonts w:ascii="Times New Roman" w:hAnsi="Times New Roman" w:cs="Times New Roman"/>
          <w:b/>
          <w:sz w:val="28"/>
          <w:szCs w:val="28"/>
        </w:rPr>
        <w:t>Сведения о заказчике планируемой (намечаемой) хозяйственной и иной деятельности</w:t>
      </w:r>
    </w:p>
    <w:p w:rsidR="005763CD" w:rsidRPr="002F68FD" w:rsidRDefault="00F922F9"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Заказчиком деятельности является </w:t>
      </w:r>
      <w:r w:rsidR="00C8605B" w:rsidRPr="002F68FD">
        <w:rPr>
          <w:rFonts w:ascii="Times New Roman" w:hAnsi="Times New Roman" w:cs="Times New Roman"/>
          <w:sz w:val="28"/>
          <w:szCs w:val="28"/>
        </w:rPr>
        <w:t xml:space="preserve">агентство лесного и охотничьего хозяйства Сахалинской области (далее – Агентство), ОГРН 1206500007075, ИНН 6501312393, адрес: 693020, г. Южно-Сахалинск, Коммунистический проспект, д. 39 Б, тел. 8(4242)672-477, 8(4242)672-508, </w:t>
      </w:r>
      <w:r w:rsidR="00C8605B" w:rsidRPr="002F68FD">
        <w:rPr>
          <w:rFonts w:ascii="Times New Roman" w:hAnsi="Times New Roman" w:cs="Times New Roman"/>
          <w:sz w:val="28"/>
          <w:szCs w:val="28"/>
          <w:lang w:val="en-US"/>
        </w:rPr>
        <w:t>e</w:t>
      </w:r>
      <w:r w:rsidR="00C8605B" w:rsidRPr="002F68FD">
        <w:rPr>
          <w:rFonts w:ascii="Times New Roman" w:hAnsi="Times New Roman" w:cs="Times New Roman"/>
          <w:sz w:val="28"/>
          <w:szCs w:val="28"/>
        </w:rPr>
        <w:t>-</w:t>
      </w:r>
      <w:r w:rsidR="00C8605B" w:rsidRPr="002F68FD">
        <w:rPr>
          <w:rFonts w:ascii="Times New Roman" w:hAnsi="Times New Roman" w:cs="Times New Roman"/>
          <w:sz w:val="28"/>
          <w:szCs w:val="28"/>
          <w:lang w:val="en-US"/>
        </w:rPr>
        <w:t>mail</w:t>
      </w:r>
      <w:r w:rsidR="00C8605B" w:rsidRPr="002F68FD">
        <w:rPr>
          <w:rFonts w:ascii="Times New Roman" w:hAnsi="Times New Roman" w:cs="Times New Roman"/>
          <w:sz w:val="28"/>
          <w:szCs w:val="28"/>
        </w:rPr>
        <w:t xml:space="preserve">: </w:t>
      </w:r>
      <w:hyperlink r:id="rId8" w:history="1">
        <w:r w:rsidR="00C8605B" w:rsidRPr="002F68FD">
          <w:rPr>
            <w:rStyle w:val="a6"/>
            <w:rFonts w:ascii="Times New Roman" w:hAnsi="Times New Roman" w:cs="Times New Roman"/>
            <w:color w:val="auto"/>
            <w:sz w:val="28"/>
            <w:szCs w:val="28"/>
            <w:lang w:val="en-US"/>
          </w:rPr>
          <w:t>les</w:t>
        </w:r>
        <w:r w:rsidR="00C8605B" w:rsidRPr="002F68FD">
          <w:rPr>
            <w:rStyle w:val="a6"/>
            <w:rFonts w:ascii="Times New Roman" w:hAnsi="Times New Roman" w:cs="Times New Roman"/>
            <w:color w:val="auto"/>
            <w:sz w:val="28"/>
            <w:szCs w:val="28"/>
          </w:rPr>
          <w:t>@</w:t>
        </w:r>
        <w:proofErr w:type="spellStart"/>
        <w:r w:rsidR="00C8605B" w:rsidRPr="002F68FD">
          <w:rPr>
            <w:rStyle w:val="a6"/>
            <w:rFonts w:ascii="Times New Roman" w:hAnsi="Times New Roman" w:cs="Times New Roman"/>
            <w:color w:val="auto"/>
            <w:sz w:val="28"/>
            <w:szCs w:val="28"/>
            <w:lang w:val="en-US"/>
          </w:rPr>
          <w:t>sakhalin</w:t>
        </w:r>
        <w:proofErr w:type="spellEnd"/>
        <w:r w:rsidR="00C8605B" w:rsidRPr="002F68FD">
          <w:rPr>
            <w:rStyle w:val="a6"/>
            <w:rFonts w:ascii="Times New Roman" w:hAnsi="Times New Roman" w:cs="Times New Roman"/>
            <w:color w:val="auto"/>
            <w:sz w:val="28"/>
            <w:szCs w:val="28"/>
          </w:rPr>
          <w:t>.</w:t>
        </w:r>
        <w:proofErr w:type="spellStart"/>
        <w:r w:rsidR="00C8605B" w:rsidRPr="002F68FD">
          <w:rPr>
            <w:rStyle w:val="a6"/>
            <w:rFonts w:ascii="Times New Roman" w:hAnsi="Times New Roman" w:cs="Times New Roman"/>
            <w:color w:val="auto"/>
            <w:sz w:val="28"/>
            <w:szCs w:val="28"/>
            <w:lang w:val="en-US"/>
          </w:rPr>
          <w:t>gov</w:t>
        </w:r>
        <w:proofErr w:type="spellEnd"/>
        <w:r w:rsidR="00C8605B" w:rsidRPr="002F68FD">
          <w:rPr>
            <w:rStyle w:val="a6"/>
            <w:rFonts w:ascii="Times New Roman" w:hAnsi="Times New Roman" w:cs="Times New Roman"/>
            <w:color w:val="auto"/>
            <w:sz w:val="28"/>
            <w:szCs w:val="28"/>
          </w:rPr>
          <w:t>.</w:t>
        </w:r>
        <w:proofErr w:type="spellStart"/>
        <w:r w:rsidR="00C8605B" w:rsidRPr="002F68FD">
          <w:rPr>
            <w:rStyle w:val="a6"/>
            <w:rFonts w:ascii="Times New Roman" w:hAnsi="Times New Roman" w:cs="Times New Roman"/>
            <w:color w:val="auto"/>
            <w:sz w:val="28"/>
            <w:szCs w:val="28"/>
            <w:lang w:val="en-US"/>
          </w:rPr>
          <w:t>ru</w:t>
        </w:r>
        <w:proofErr w:type="spellEnd"/>
      </w:hyperlink>
      <w:r w:rsidR="00C8605B" w:rsidRPr="002F68FD">
        <w:rPr>
          <w:rFonts w:ascii="Times New Roman" w:hAnsi="Times New Roman" w:cs="Times New Roman"/>
          <w:sz w:val="28"/>
          <w:szCs w:val="28"/>
        </w:rPr>
        <w:t>.</w:t>
      </w:r>
    </w:p>
    <w:p w:rsidR="00F922F9" w:rsidRPr="002F68FD" w:rsidRDefault="00F922F9"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1.2. На</w:t>
      </w:r>
      <w:r w:rsidR="00721D1A" w:rsidRPr="002F68FD">
        <w:rPr>
          <w:rFonts w:ascii="Times New Roman" w:hAnsi="Times New Roman" w:cs="Times New Roman"/>
          <w:b/>
          <w:sz w:val="28"/>
          <w:szCs w:val="28"/>
        </w:rPr>
        <w:t>именов</w:t>
      </w:r>
      <w:r w:rsidRPr="002F68FD">
        <w:rPr>
          <w:rFonts w:ascii="Times New Roman" w:hAnsi="Times New Roman" w:cs="Times New Roman"/>
          <w:b/>
          <w:sz w:val="28"/>
          <w:szCs w:val="28"/>
        </w:rPr>
        <w:t xml:space="preserve">ание </w:t>
      </w:r>
      <w:r w:rsidR="00C8605B" w:rsidRPr="002F68FD">
        <w:rPr>
          <w:rFonts w:ascii="Times New Roman" w:hAnsi="Times New Roman" w:cs="Times New Roman"/>
          <w:b/>
          <w:sz w:val="28"/>
          <w:szCs w:val="28"/>
        </w:rPr>
        <w:t>планируемой (намечаемой) хозяйственной и иной деятельности и планируемое место её реализации</w:t>
      </w:r>
    </w:p>
    <w:p w:rsidR="00812D24" w:rsidRPr="002F68FD" w:rsidRDefault="00721D1A" w:rsidP="00474788">
      <w:pPr>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b/>
          <w:sz w:val="28"/>
          <w:szCs w:val="28"/>
        </w:rPr>
        <w:t>Наименование планируемой (намечаемой) хозяйственной и иной деятельности:</w:t>
      </w:r>
      <w:r w:rsidRPr="002F68FD">
        <w:rPr>
          <w:rFonts w:ascii="Times New Roman" w:hAnsi="Times New Roman" w:cs="Times New Roman"/>
          <w:sz w:val="28"/>
          <w:szCs w:val="28"/>
        </w:rPr>
        <w:t xml:space="preserve"> у</w:t>
      </w:r>
      <w:r w:rsidR="00812D24" w:rsidRPr="002F68FD">
        <w:rPr>
          <w:rFonts w:ascii="Times New Roman" w:hAnsi="Times New Roman" w:cs="Times New Roman"/>
          <w:sz w:val="28"/>
          <w:szCs w:val="28"/>
        </w:rPr>
        <w:t xml:space="preserve">становление объемов (лимитов и квот) добычи </w:t>
      </w:r>
      <w:r w:rsidR="00812D24"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8E3548">
        <w:rPr>
          <w:rFonts w:ascii="Times New Roman" w:eastAsia="Calibri" w:hAnsi="Times New Roman" w:cs="Times New Roman"/>
          <w:sz w:val="28"/>
          <w:szCs w:val="28"/>
          <w:lang w:eastAsia="ru-RU"/>
        </w:rPr>
        <w:t>4</w:t>
      </w:r>
      <w:r w:rsidR="00812D24" w:rsidRPr="002F68FD">
        <w:rPr>
          <w:rFonts w:ascii="Times New Roman" w:eastAsia="Calibri" w:hAnsi="Times New Roman" w:cs="Times New Roman"/>
          <w:sz w:val="28"/>
          <w:szCs w:val="28"/>
          <w:lang w:eastAsia="ru-RU"/>
        </w:rPr>
        <w:t xml:space="preserve"> года до 1 августа 202</w:t>
      </w:r>
      <w:r w:rsidR="008E3548">
        <w:rPr>
          <w:rFonts w:ascii="Times New Roman" w:eastAsia="Calibri" w:hAnsi="Times New Roman" w:cs="Times New Roman"/>
          <w:sz w:val="28"/>
          <w:szCs w:val="28"/>
          <w:lang w:eastAsia="ru-RU"/>
        </w:rPr>
        <w:t>5</w:t>
      </w:r>
      <w:r w:rsidR="00812D24" w:rsidRPr="002F68FD">
        <w:rPr>
          <w:rFonts w:ascii="Times New Roman" w:eastAsia="Calibri" w:hAnsi="Times New Roman" w:cs="Times New Roman"/>
          <w:sz w:val="28"/>
          <w:szCs w:val="28"/>
          <w:lang w:eastAsia="ru-RU"/>
        </w:rPr>
        <w:t xml:space="preserve"> года.</w:t>
      </w:r>
    </w:p>
    <w:p w:rsidR="00470C42" w:rsidRPr="002F68FD" w:rsidRDefault="00721D1A" w:rsidP="00470C42">
      <w:pPr>
        <w:spacing w:after="0"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Планируемое место </w:t>
      </w:r>
      <w:proofErr w:type="gramStart"/>
      <w:r w:rsidRPr="002F68FD">
        <w:rPr>
          <w:rFonts w:ascii="Times New Roman" w:hAnsi="Times New Roman" w:cs="Times New Roman"/>
          <w:b/>
          <w:sz w:val="28"/>
          <w:szCs w:val="28"/>
        </w:rPr>
        <w:t>реализации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 </w:t>
      </w:r>
      <w:r w:rsidR="00470C42" w:rsidRPr="002F68FD">
        <w:rPr>
          <w:rFonts w:ascii="Times New Roman" w:hAnsi="Times New Roman" w:cs="Times New Roman"/>
          <w:sz w:val="28"/>
          <w:szCs w:val="28"/>
        </w:rPr>
        <w:t>Сахалинская область.</w:t>
      </w:r>
      <w:r w:rsidR="00470C42" w:rsidRPr="002F68FD">
        <w:rPr>
          <w:rFonts w:ascii="Times New Roman" w:hAnsi="Times New Roman" w:cs="Times New Roman"/>
          <w:b/>
          <w:sz w:val="28"/>
          <w:szCs w:val="28"/>
        </w:rPr>
        <w:t xml:space="preserve"> </w:t>
      </w:r>
    </w:p>
    <w:p w:rsidR="004045EB"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Объемы (лимиты и квоты) добычи </w:t>
      </w:r>
      <w:r w:rsidRPr="002F68FD">
        <w:rPr>
          <w:rFonts w:ascii="Times New Roman" w:eastAsia="Calibri" w:hAnsi="Times New Roman" w:cs="Times New Roman"/>
          <w:sz w:val="28"/>
          <w:szCs w:val="28"/>
          <w:lang w:eastAsia="ru-RU"/>
        </w:rPr>
        <w:t>охотничьих ресурсов устанавливаются для з</w:t>
      </w:r>
      <w:r w:rsidR="00812D24" w:rsidRPr="002F68FD">
        <w:rPr>
          <w:rFonts w:ascii="Times New Roman" w:eastAsia="Calibri" w:hAnsi="Times New Roman" w:cs="Times New Roman"/>
          <w:sz w:val="28"/>
          <w:szCs w:val="28"/>
          <w:lang w:eastAsia="ru-RU"/>
        </w:rPr>
        <w:t>акрепленны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и общедоступны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охотничьи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угод</w:t>
      </w:r>
      <w:r w:rsidRPr="002F68FD">
        <w:rPr>
          <w:rFonts w:ascii="Times New Roman" w:eastAsia="Calibri" w:hAnsi="Times New Roman" w:cs="Times New Roman"/>
          <w:sz w:val="28"/>
          <w:szCs w:val="28"/>
          <w:lang w:eastAsia="ru-RU"/>
        </w:rPr>
        <w:t>ий</w:t>
      </w:r>
      <w:r w:rsidR="00812D24" w:rsidRPr="002F68FD">
        <w:rPr>
          <w:rFonts w:ascii="Times New Roman" w:eastAsia="Calibri" w:hAnsi="Times New Roman" w:cs="Times New Roman"/>
          <w:sz w:val="28"/>
          <w:szCs w:val="28"/>
          <w:lang w:eastAsia="ru-RU"/>
        </w:rPr>
        <w:t xml:space="preserve"> Сахалинской области, а также </w:t>
      </w:r>
      <w:r w:rsidRPr="002F68FD">
        <w:rPr>
          <w:rFonts w:ascii="Times New Roman" w:eastAsia="Calibri" w:hAnsi="Times New Roman" w:cs="Times New Roman"/>
          <w:sz w:val="28"/>
          <w:szCs w:val="28"/>
          <w:lang w:eastAsia="ru-RU"/>
        </w:rPr>
        <w:t xml:space="preserve">для </w:t>
      </w:r>
      <w:r w:rsidR="00812D24" w:rsidRPr="002F68FD">
        <w:rPr>
          <w:rFonts w:ascii="Times New Roman" w:eastAsia="Calibri" w:hAnsi="Times New Roman" w:cs="Times New Roman"/>
          <w:sz w:val="28"/>
          <w:szCs w:val="28"/>
          <w:lang w:eastAsia="ru-RU"/>
        </w:rPr>
        <w:t>ины</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 xml:space="preserve"> территори</w:t>
      </w:r>
      <w:r w:rsidRPr="002F68FD">
        <w:rPr>
          <w:rFonts w:ascii="Times New Roman" w:eastAsia="Calibri" w:hAnsi="Times New Roman" w:cs="Times New Roman"/>
          <w:sz w:val="28"/>
          <w:szCs w:val="28"/>
          <w:lang w:eastAsia="ru-RU"/>
        </w:rPr>
        <w:t>й</w:t>
      </w:r>
      <w:r w:rsidR="00C93516" w:rsidRPr="002F68FD">
        <w:rPr>
          <w:rFonts w:ascii="Times New Roman" w:eastAsia="Calibri" w:hAnsi="Times New Roman" w:cs="Times New Roman"/>
          <w:sz w:val="28"/>
          <w:szCs w:val="28"/>
          <w:lang w:eastAsia="ru-RU"/>
        </w:rPr>
        <w:t xml:space="preserve"> Сахалинской области</w:t>
      </w:r>
      <w:r w:rsidR="00812D24" w:rsidRPr="002F68FD">
        <w:rPr>
          <w:rFonts w:ascii="Times New Roman" w:eastAsia="Calibri" w:hAnsi="Times New Roman" w:cs="Times New Roman"/>
          <w:sz w:val="28"/>
          <w:szCs w:val="28"/>
          <w:lang w:eastAsia="ru-RU"/>
        </w:rPr>
        <w:t>, являющи</w:t>
      </w:r>
      <w:r w:rsidRPr="002F68FD">
        <w:rPr>
          <w:rFonts w:ascii="Times New Roman" w:eastAsia="Calibri" w:hAnsi="Times New Roman" w:cs="Times New Roman"/>
          <w:sz w:val="28"/>
          <w:szCs w:val="28"/>
          <w:lang w:eastAsia="ru-RU"/>
        </w:rPr>
        <w:t>х</w:t>
      </w:r>
      <w:r w:rsidR="00812D24" w:rsidRPr="002F68FD">
        <w:rPr>
          <w:rFonts w:ascii="Times New Roman" w:eastAsia="Calibri" w:hAnsi="Times New Roman" w:cs="Times New Roman"/>
          <w:sz w:val="28"/>
          <w:szCs w:val="28"/>
          <w:lang w:eastAsia="ru-RU"/>
        </w:rPr>
        <w:t>ся средой обитания охотничьих ресурсов, за исключением особо охраняемых природных территорий федерального значения.</w:t>
      </w:r>
    </w:p>
    <w:p w:rsidR="00F922F9" w:rsidRPr="002F68FD" w:rsidRDefault="00F922F9" w:rsidP="00474788">
      <w:pPr>
        <w:spacing w:line="276" w:lineRule="auto"/>
        <w:ind w:firstLine="709"/>
        <w:jc w:val="both"/>
        <w:rPr>
          <w:rFonts w:ascii="Times New Roman" w:hAnsi="Times New Roman" w:cs="Times New Roman"/>
          <w:b/>
          <w:sz w:val="28"/>
          <w:szCs w:val="28"/>
        </w:rPr>
      </w:pPr>
      <w:r w:rsidRPr="002F68FD">
        <w:rPr>
          <w:rFonts w:ascii="Times New Roman" w:hAnsi="Times New Roman" w:cs="Times New Roman"/>
          <w:b/>
          <w:sz w:val="28"/>
          <w:szCs w:val="28"/>
        </w:rPr>
        <w:t xml:space="preserve">1.3. </w:t>
      </w:r>
      <w:r w:rsidR="00C8605B" w:rsidRPr="002F68FD">
        <w:rPr>
          <w:rFonts w:ascii="Times New Roman" w:hAnsi="Times New Roman" w:cs="Times New Roman"/>
          <w:b/>
          <w:sz w:val="28"/>
          <w:szCs w:val="28"/>
        </w:rPr>
        <w:t xml:space="preserve">Цель и необходимость </w:t>
      </w:r>
      <w:proofErr w:type="gramStart"/>
      <w:r w:rsidR="00C8605B" w:rsidRPr="002F68FD">
        <w:rPr>
          <w:rFonts w:ascii="Times New Roman" w:hAnsi="Times New Roman" w:cs="Times New Roman"/>
          <w:b/>
          <w:sz w:val="28"/>
          <w:szCs w:val="28"/>
        </w:rPr>
        <w:t>реализации</w:t>
      </w:r>
      <w:proofErr w:type="gramEnd"/>
      <w:r w:rsidR="00C8605B" w:rsidRPr="002F68FD">
        <w:rPr>
          <w:rFonts w:ascii="Times New Roman" w:hAnsi="Times New Roman" w:cs="Times New Roman"/>
          <w:b/>
          <w:sz w:val="28"/>
          <w:szCs w:val="28"/>
        </w:rPr>
        <w:t xml:space="preserve"> планируемой (намечаемой) хозяйственной и иной деятельности</w:t>
      </w:r>
    </w:p>
    <w:p w:rsidR="00470C42" w:rsidRPr="002F68FD" w:rsidRDefault="00470C42" w:rsidP="00474788">
      <w:pPr>
        <w:spacing w:line="276" w:lineRule="auto"/>
        <w:ind w:firstLine="709"/>
        <w:jc w:val="both"/>
        <w:rPr>
          <w:rFonts w:ascii="Times New Roman" w:eastAsia="Calibri" w:hAnsi="Times New Roman" w:cs="Times New Roman"/>
          <w:sz w:val="28"/>
          <w:szCs w:val="28"/>
          <w:lang w:eastAsia="ru-RU"/>
        </w:rPr>
      </w:pPr>
      <w:r w:rsidRPr="002F68FD">
        <w:rPr>
          <w:rFonts w:ascii="Times New Roman" w:eastAsia="Calibri" w:hAnsi="Times New Roman" w:cs="Times New Roman"/>
          <w:b/>
          <w:sz w:val="28"/>
          <w:szCs w:val="28"/>
          <w:lang w:eastAsia="ru-RU"/>
        </w:rPr>
        <w:t>Целью</w:t>
      </w:r>
      <w:r w:rsidRPr="002F68FD">
        <w:rPr>
          <w:rFonts w:ascii="Times New Roman" w:hAnsi="Times New Roman" w:cs="Times New Roman"/>
          <w:b/>
          <w:sz w:val="28"/>
          <w:szCs w:val="28"/>
        </w:rPr>
        <w:t xml:space="preserve"> </w:t>
      </w:r>
      <w:proofErr w:type="gramStart"/>
      <w:r w:rsidRPr="002F68FD">
        <w:rPr>
          <w:rFonts w:ascii="Times New Roman" w:hAnsi="Times New Roman" w:cs="Times New Roman"/>
          <w:b/>
          <w:sz w:val="28"/>
          <w:szCs w:val="28"/>
        </w:rPr>
        <w:t>реализации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w:t>
      </w:r>
      <w:r w:rsidRPr="002F68FD">
        <w:rPr>
          <w:rFonts w:ascii="Times New Roman" w:eastAsia="Calibri" w:hAnsi="Times New Roman" w:cs="Times New Roman"/>
          <w:b/>
          <w:sz w:val="28"/>
          <w:szCs w:val="28"/>
          <w:lang w:eastAsia="ru-RU"/>
        </w:rPr>
        <w:t xml:space="preserve"> является </w:t>
      </w:r>
      <w:r w:rsidRPr="002F68FD">
        <w:rPr>
          <w:rFonts w:ascii="Times New Roman" w:eastAsia="Calibri" w:hAnsi="Times New Roman" w:cs="Times New Roman"/>
          <w:sz w:val="28"/>
          <w:szCs w:val="28"/>
          <w:lang w:eastAsia="ru-RU"/>
        </w:rPr>
        <w:t>о</w:t>
      </w:r>
      <w:r w:rsidR="00C8605B" w:rsidRPr="002F68FD">
        <w:rPr>
          <w:rFonts w:ascii="Times New Roman" w:eastAsia="Calibri" w:hAnsi="Times New Roman" w:cs="Times New Roman"/>
          <w:sz w:val="28"/>
          <w:szCs w:val="28"/>
          <w:lang w:eastAsia="ru-RU"/>
        </w:rPr>
        <w:t>беспечение устойчивого существования и устойчивого (рационального) использования охотничьих ресурсов, сохранение биологического разнообразия.</w:t>
      </w:r>
    </w:p>
    <w:p w:rsidR="00470C42" w:rsidRPr="002F68FD" w:rsidRDefault="00F321E7" w:rsidP="00474788">
      <w:pPr>
        <w:spacing w:line="276" w:lineRule="auto"/>
        <w:ind w:firstLine="709"/>
        <w:jc w:val="both"/>
        <w:rPr>
          <w:rFonts w:ascii="Times New Roman" w:hAnsi="Times New Roman" w:cs="Times New Roman"/>
          <w:sz w:val="27"/>
          <w:szCs w:val="27"/>
        </w:rPr>
      </w:pPr>
      <w:r w:rsidRPr="002F68FD">
        <w:rPr>
          <w:rFonts w:ascii="Times New Roman" w:eastAsia="Calibri" w:hAnsi="Times New Roman" w:cs="Times New Roman"/>
          <w:b/>
          <w:sz w:val="28"/>
          <w:szCs w:val="28"/>
          <w:lang w:eastAsia="ru-RU"/>
        </w:rPr>
        <w:t>Необходимость</w:t>
      </w:r>
      <w:r w:rsidR="00470C42" w:rsidRPr="002F68FD">
        <w:rPr>
          <w:rFonts w:ascii="Times New Roman" w:eastAsia="Calibri" w:hAnsi="Times New Roman" w:cs="Times New Roman"/>
          <w:b/>
          <w:sz w:val="28"/>
          <w:szCs w:val="28"/>
          <w:lang w:eastAsia="ru-RU"/>
        </w:rPr>
        <w:t xml:space="preserve"> </w:t>
      </w:r>
      <w:proofErr w:type="gramStart"/>
      <w:r w:rsidR="00470C42" w:rsidRPr="002F68FD">
        <w:rPr>
          <w:rFonts w:ascii="Times New Roman" w:hAnsi="Times New Roman" w:cs="Times New Roman"/>
          <w:b/>
          <w:sz w:val="28"/>
          <w:szCs w:val="28"/>
        </w:rPr>
        <w:t>реализации</w:t>
      </w:r>
      <w:proofErr w:type="gramEnd"/>
      <w:r w:rsidR="00470C42" w:rsidRPr="002F68FD">
        <w:rPr>
          <w:rFonts w:ascii="Times New Roman" w:hAnsi="Times New Roman" w:cs="Times New Roman"/>
          <w:b/>
          <w:sz w:val="28"/>
          <w:szCs w:val="28"/>
        </w:rPr>
        <w:t xml:space="preserve"> планируемой (намечаемой) хозяйственной и иной деятельности обусловлена </w:t>
      </w:r>
      <w:r w:rsidR="00470C42" w:rsidRPr="002F68FD">
        <w:rPr>
          <w:rFonts w:ascii="Times New Roman" w:eastAsia="Calibri" w:hAnsi="Times New Roman" w:cs="Times New Roman"/>
          <w:sz w:val="28"/>
          <w:szCs w:val="28"/>
          <w:lang w:eastAsia="ru-RU"/>
        </w:rPr>
        <w:t>сохранением биологического разнообразия,</w:t>
      </w:r>
      <w:r w:rsidR="00470C42" w:rsidRPr="002F68FD">
        <w:rPr>
          <w:rFonts w:ascii="Times New Roman" w:hAnsi="Times New Roman" w:cs="Times New Roman"/>
          <w:b/>
          <w:sz w:val="28"/>
          <w:szCs w:val="28"/>
        </w:rPr>
        <w:t xml:space="preserve"> </w:t>
      </w:r>
      <w:r w:rsidR="00470C42" w:rsidRPr="002F68FD">
        <w:rPr>
          <w:rFonts w:ascii="Times New Roman" w:hAnsi="Times New Roman" w:cs="Times New Roman"/>
          <w:sz w:val="28"/>
          <w:szCs w:val="28"/>
        </w:rPr>
        <w:t>соблюдением прав граждан и хозяйствующих субъектов (</w:t>
      </w:r>
      <w:proofErr w:type="spellStart"/>
      <w:r w:rsidR="00470C42" w:rsidRPr="002F68FD">
        <w:rPr>
          <w:rFonts w:ascii="Times New Roman" w:hAnsi="Times New Roman" w:cs="Times New Roman"/>
          <w:sz w:val="28"/>
          <w:szCs w:val="28"/>
        </w:rPr>
        <w:t>охотпользователей</w:t>
      </w:r>
      <w:proofErr w:type="spellEnd"/>
      <w:r w:rsidR="00470C42" w:rsidRPr="002F68FD">
        <w:rPr>
          <w:rFonts w:ascii="Times New Roman" w:hAnsi="Times New Roman" w:cs="Times New Roman"/>
          <w:sz w:val="28"/>
          <w:szCs w:val="28"/>
        </w:rPr>
        <w:t xml:space="preserve">) на пользование охотничьими ресурсами в объемах, позволяющих </w:t>
      </w:r>
      <w:r w:rsidR="00470C42" w:rsidRPr="002F68FD">
        <w:rPr>
          <w:rFonts w:ascii="Times New Roman" w:eastAsia="Calibri" w:hAnsi="Times New Roman" w:cs="Times New Roman"/>
          <w:sz w:val="28"/>
          <w:szCs w:val="28"/>
          <w:lang w:eastAsia="ru-RU"/>
        </w:rPr>
        <w:t xml:space="preserve">обеспечить устойчивое </w:t>
      </w:r>
      <w:r w:rsidR="00470C42" w:rsidRPr="002F68FD">
        <w:rPr>
          <w:rFonts w:ascii="Times New Roman" w:eastAsia="Calibri" w:hAnsi="Times New Roman" w:cs="Times New Roman"/>
          <w:sz w:val="28"/>
          <w:szCs w:val="28"/>
          <w:lang w:eastAsia="ru-RU"/>
        </w:rPr>
        <w:lastRenderedPageBreak/>
        <w:t>существование и устойчивое (рациональное) использование охотничьих ресурсов.</w:t>
      </w:r>
    </w:p>
    <w:p w:rsidR="001C5C78" w:rsidRPr="002F68FD" w:rsidRDefault="00C8605B" w:rsidP="00474788">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1.4</w:t>
      </w:r>
      <w:r w:rsidR="001C5C78" w:rsidRPr="002F68FD">
        <w:rPr>
          <w:rFonts w:ascii="Times New Roman" w:hAnsi="Times New Roman" w:cs="Times New Roman"/>
          <w:b/>
          <w:sz w:val="28"/>
          <w:szCs w:val="28"/>
        </w:rPr>
        <w:t xml:space="preserve">. </w:t>
      </w:r>
      <w:r w:rsidRPr="002F68FD">
        <w:rPr>
          <w:rFonts w:ascii="Times New Roman" w:hAnsi="Times New Roman" w:cs="Times New Roman"/>
          <w:b/>
          <w:sz w:val="28"/>
          <w:szCs w:val="28"/>
        </w:rPr>
        <w:t>Описание планируемой (намечаемой) хозяйственной и иной деятельности</w:t>
      </w:r>
      <w:r w:rsidR="0006418B">
        <w:rPr>
          <w:rFonts w:ascii="Times New Roman" w:hAnsi="Times New Roman" w:cs="Times New Roman"/>
          <w:b/>
          <w:sz w:val="28"/>
          <w:szCs w:val="28"/>
        </w:rPr>
        <w:t>, включая а</w:t>
      </w:r>
      <w:r w:rsidR="0006418B" w:rsidRPr="0006418B">
        <w:rPr>
          <w:rFonts w:ascii="Times New Roman" w:hAnsi="Times New Roman" w:cs="Times New Roman"/>
          <w:b/>
          <w:sz w:val="28"/>
          <w:szCs w:val="28"/>
        </w:rPr>
        <w:t xml:space="preserve">льтернативные варианты достижения </w:t>
      </w:r>
      <w:proofErr w:type="gramStart"/>
      <w:r w:rsidR="0006418B" w:rsidRPr="0006418B">
        <w:rPr>
          <w:rFonts w:ascii="Times New Roman" w:hAnsi="Times New Roman" w:cs="Times New Roman"/>
          <w:b/>
          <w:sz w:val="28"/>
          <w:szCs w:val="28"/>
        </w:rPr>
        <w:t>цели</w:t>
      </w:r>
      <w:proofErr w:type="gramEnd"/>
      <w:r w:rsidR="0006418B" w:rsidRPr="0006418B">
        <w:rPr>
          <w:rFonts w:ascii="Times New Roman" w:hAnsi="Times New Roman" w:cs="Times New Roman"/>
          <w:b/>
          <w:sz w:val="28"/>
          <w:szCs w:val="28"/>
        </w:rPr>
        <w:t xml:space="preserve"> планируемой (намечаемой) хозяйственной и иной деятельности, а также возможность отказа от деятельности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В соответствии со ст.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от 24.07.2009 № 209-ФЗ «Об охоте…»), ст.6 Федерального закона от 24.04.1995 № 52-ФЗ «О животном мире» и в соответствии с Положением об Агентстве, утвержденным постановлением Правительства Сахалинской области от 08.12.2020 № 565, агентство является специально уполномоченным органом исполнительной власти Сахалинской области, осуществляющим реализацию переданных федеральным законодательством полномочий в области охраны и использования животного мира, охоты и сохранения охотничьих ресурсов.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Согласно ст. 35 Федерального закона от 24.04.1995 № 52-ФЗ «О животном мире» пользование животным миром осуществляется с соблюдением федеральных и региональных лимитов и нормативов.</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Перечень видов охотничьих ресурсов, добыча которых осуществляется в соответствии с лимитами их добычи, утвержден приказом Минприроды России от 17.05.2010 № 164 «Об утверждении Перечня видов охотничьих ресурсов, добыча которых осуществляется в соответствии с лимитами их добычи».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В соответствии со ст. 6 Федерального закона от 24.04.1995 № 52-ФЗ «О животном мире» лимиты добычи охотничьих ресурсов подлежат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Частью 4 статьи 24 Федерального закона от 24.07.2009 № 209-ФЗ «Об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Во исполнение ст. 24 Федерального закона от 24.07.2009 № 209-ФЗ «Об охоте…» Агентством устанавливаются лимиты и квоты добычи </w:t>
      </w:r>
      <w:r w:rsidRPr="008918CB">
        <w:rPr>
          <w:rFonts w:ascii="Times New Roman" w:hAnsi="Times New Roman" w:cs="Times New Roman"/>
          <w:sz w:val="28"/>
          <w:szCs w:val="28"/>
        </w:rPr>
        <w:lastRenderedPageBreak/>
        <w:t xml:space="preserve">бурого медведя, речной выдры, а также устанавливаются по согласованию с уполномоченным федеральным органом исполнительной власти лимит и квота добычи – соболя и благородного оленя (изюбра) в Сахалинской области, за исключением охотничьих ресурсов, находящихся на особо охраняемых природных территориях федерального значения.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Лимит добычи охотничьих ресурсов исчисляется на основе нормативов допустимого изъятия охотничьих ресурсов, утвержденных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При установлении лимитов и квот добычи охотничьих ресурсов Агентство подготавливает документ об утверждении лимита и квот добычи охотничьих ресурсов в Сахалинской области в строгом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содержанию и составу», а именно:</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для подготовки документа об утверждении лимита добычи охотничьих ресурсов в субъекте Российской Федерации уполномоченный орган субъекта Российской Федерации с 1 до 10 апреля (включительно) осуществляет сбор заявок от </w:t>
      </w:r>
      <w:proofErr w:type="spellStart"/>
      <w:r w:rsidRPr="008918CB">
        <w:rPr>
          <w:rFonts w:ascii="Times New Roman" w:hAnsi="Times New Roman" w:cs="Times New Roman"/>
          <w:sz w:val="28"/>
          <w:szCs w:val="28"/>
        </w:rPr>
        <w:t>охотпользователей</w:t>
      </w:r>
      <w:proofErr w:type="spellEnd"/>
      <w:r w:rsidRPr="008918CB">
        <w:rPr>
          <w:rFonts w:ascii="Times New Roman" w:hAnsi="Times New Roman" w:cs="Times New Roman"/>
          <w:sz w:val="28"/>
          <w:szCs w:val="28"/>
        </w:rPr>
        <w:t xml:space="preserve"> на установление квоты добычи охотничьих ресурсов и до 15 апреля определяет квоты добычи охотничьих ресурсов;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если планируемая квота добычи охотничьих ресурсов, указанная в заявке на добычу </w:t>
      </w:r>
      <w:proofErr w:type="spellStart"/>
      <w:r w:rsidRPr="008918CB">
        <w:rPr>
          <w:rFonts w:ascii="Times New Roman" w:hAnsi="Times New Roman" w:cs="Times New Roman"/>
          <w:sz w:val="28"/>
          <w:szCs w:val="28"/>
        </w:rPr>
        <w:t>охотпользователя</w:t>
      </w:r>
      <w:proofErr w:type="spellEnd"/>
      <w:r w:rsidRPr="008918CB">
        <w:rPr>
          <w:rFonts w:ascii="Times New Roman" w:hAnsi="Times New Roman" w:cs="Times New Roman"/>
          <w:sz w:val="28"/>
          <w:szCs w:val="28"/>
        </w:rPr>
        <w:t xml:space="preserve">,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w:t>
      </w:r>
      <w:r w:rsidRPr="008918CB">
        <w:rPr>
          <w:rFonts w:ascii="Times New Roman" w:hAnsi="Times New Roman" w:cs="Times New Roman"/>
          <w:sz w:val="28"/>
          <w:szCs w:val="28"/>
        </w:rPr>
        <w:lastRenderedPageBreak/>
        <w:t>ресурсов в пределах утвержденных нормативов допустимого изъятия охотничьих ресурсов;</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 если планируемая квота добычи охотничьих ресурсов, указанная в заявке на добычу </w:t>
      </w:r>
      <w:proofErr w:type="spellStart"/>
      <w:r w:rsidRPr="008918CB">
        <w:rPr>
          <w:rFonts w:ascii="Times New Roman" w:hAnsi="Times New Roman" w:cs="Times New Roman"/>
          <w:sz w:val="28"/>
          <w:szCs w:val="28"/>
        </w:rPr>
        <w:t>охотпользователя</w:t>
      </w:r>
      <w:proofErr w:type="spellEnd"/>
      <w:r w:rsidRPr="008918CB">
        <w:rPr>
          <w:rFonts w:ascii="Times New Roman" w:hAnsi="Times New Roman" w:cs="Times New Roman"/>
          <w:sz w:val="28"/>
          <w:szCs w:val="28"/>
        </w:rPr>
        <w:t xml:space="preserve">, не превышает величину максимально возможной квоты добычи, рассчитанной уполномоченным органом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квота добычи охотничьих ресурсов на основании заявки на добычу;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уполномоченный орган устанавливает на основании плотности населения и итоговой численности охотничьих ресурсов в пределах утвержденных нормативов допустимого изъятия охотничьих ресурсов и нормативов численности охотничьих ресурсов в охотничьих угодьях квоту (объем) добычи каждого вида охотничьих ресурсов в общедоступных охотничьих угодьях, на иных территориях, в особях;</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до 15 мая материалы, обосновывающие лимит и квоты добычи (объем) добычи охотничьих ресурсов, направляются на государственную экологическую экспертизу;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при наличии положительного заключения государственной экологической экспертизы, не позднее 15 </w:t>
      </w:r>
      <w:proofErr w:type="gramStart"/>
      <w:r w:rsidRPr="008918CB">
        <w:rPr>
          <w:rFonts w:ascii="Times New Roman" w:hAnsi="Times New Roman" w:cs="Times New Roman"/>
          <w:sz w:val="28"/>
          <w:szCs w:val="28"/>
        </w:rPr>
        <w:t>июня</w:t>
      </w:r>
      <w:proofErr w:type="gramEnd"/>
      <w:r w:rsidRPr="008918CB">
        <w:rPr>
          <w:rFonts w:ascii="Times New Roman" w:hAnsi="Times New Roman" w:cs="Times New Roman"/>
          <w:sz w:val="28"/>
          <w:szCs w:val="28"/>
        </w:rPr>
        <w:t xml:space="preserve"> уполномоченный орган представляет на согласование в Минприроды России проект лимита добычи охотничьих ресурсов на территории субъекта Российской Федерации видов охотничьих ресурсов;</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в случае согласования Проекта лимита уполномоченный орган субъекта Российской Федерации до 31 июля представляет для утверждения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документа об утверждении лимита добычи охотничьих ресурсов в субъекте Российской Федерации.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В соответствии с нормативами допустимого изъятия, утвержденными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w:t>
      </w:r>
      <w:r w:rsidRPr="008918CB">
        <w:rPr>
          <w:rFonts w:ascii="Times New Roman" w:hAnsi="Times New Roman" w:cs="Times New Roman"/>
          <w:sz w:val="28"/>
          <w:szCs w:val="28"/>
        </w:rPr>
        <w:lastRenderedPageBreak/>
        <w:t>окружающую среду и популяцию охотничьих ресурсов проектируются объемы (лимиты и квоты) добычи охотничьих ресурсов:</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соболя в пределах 35 % от численности;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речной выдры в пределах 5 % от численности;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бурого медведя в пределах 30 % от численности;</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 xml:space="preserve">- благородного оленя (изюбра) в пределах 30 % от численности;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В соответствии со ст. 20 Федерального закона от 24.04.1995 № 52-ФЗ «О животном мире» 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 Обязательной государственной экологической экспертизе подлежат в том числе материалы, обосновывающие объемы (лимиты, квоты) изъятия объектов животного мира.</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Целью нормирования добычи охотничьих ресурсов и установления объемов (лимитов) их изъятия является рациональное (</w:t>
      </w:r>
      <w:proofErr w:type="spellStart"/>
      <w:r w:rsidRPr="008918CB">
        <w:rPr>
          <w:rFonts w:ascii="Times New Roman" w:hAnsi="Times New Roman" w:cs="Times New Roman"/>
          <w:sz w:val="28"/>
          <w:szCs w:val="28"/>
        </w:rPr>
        <w:t>неистощительное</w:t>
      </w:r>
      <w:proofErr w:type="spellEnd"/>
      <w:r w:rsidRPr="008918CB">
        <w:rPr>
          <w:rFonts w:ascii="Times New Roman" w:hAnsi="Times New Roman" w:cs="Times New Roman"/>
          <w:sz w:val="28"/>
          <w:szCs w:val="28"/>
        </w:rPr>
        <w:t xml:space="preserve">) использование охотничьих ресурсов, их охрана. </w:t>
      </w:r>
    </w:p>
    <w:p w:rsidR="008918CB" w:rsidRPr="008918CB" w:rsidRDefault="008918CB" w:rsidP="008918CB">
      <w:pPr>
        <w:spacing w:after="0"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Добычу охотничьих ресурсов на территории Сахалинской области в 202</w:t>
      </w:r>
      <w:r w:rsidR="008E3548">
        <w:rPr>
          <w:rFonts w:ascii="Times New Roman" w:hAnsi="Times New Roman" w:cs="Times New Roman"/>
          <w:sz w:val="28"/>
          <w:szCs w:val="28"/>
        </w:rPr>
        <w:t>4</w:t>
      </w:r>
      <w:r w:rsidRPr="008918CB">
        <w:rPr>
          <w:rFonts w:ascii="Times New Roman" w:hAnsi="Times New Roman" w:cs="Times New Roman"/>
          <w:sz w:val="28"/>
          <w:szCs w:val="28"/>
        </w:rPr>
        <w:t xml:space="preserve"> - 202</w:t>
      </w:r>
      <w:r w:rsidR="008E3548">
        <w:rPr>
          <w:rFonts w:ascii="Times New Roman" w:hAnsi="Times New Roman" w:cs="Times New Roman"/>
          <w:sz w:val="28"/>
          <w:szCs w:val="28"/>
        </w:rPr>
        <w:t>5</w:t>
      </w:r>
      <w:r w:rsidRPr="008918CB">
        <w:rPr>
          <w:rFonts w:ascii="Times New Roman" w:hAnsi="Times New Roman" w:cs="Times New Roman"/>
          <w:sz w:val="28"/>
          <w:szCs w:val="28"/>
        </w:rPr>
        <w:t xml:space="preserve"> гг. планируется осуществлять в установленные сроки охоты и разрешенными к применению способами. </w:t>
      </w:r>
    </w:p>
    <w:p w:rsidR="00DB2416" w:rsidRPr="002F68FD" w:rsidRDefault="008918CB" w:rsidP="0006418B">
      <w:pPr>
        <w:spacing w:line="276" w:lineRule="auto"/>
        <w:ind w:firstLine="709"/>
        <w:jc w:val="both"/>
        <w:outlineLvl w:val="1"/>
        <w:rPr>
          <w:rFonts w:ascii="Times New Roman" w:hAnsi="Times New Roman" w:cs="Times New Roman"/>
          <w:sz w:val="28"/>
          <w:szCs w:val="28"/>
        </w:rPr>
      </w:pPr>
      <w:r w:rsidRPr="008918CB">
        <w:rPr>
          <w:rFonts w:ascii="Times New Roman" w:hAnsi="Times New Roman" w:cs="Times New Roman"/>
          <w:sz w:val="28"/>
          <w:szCs w:val="28"/>
        </w:rPr>
        <w:t>Разработка проекта нормативно-технической документации «Материалы, обосновывающих объёмы (лимиты и квоты) добычи 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8E3548">
        <w:rPr>
          <w:rFonts w:ascii="Times New Roman" w:hAnsi="Times New Roman" w:cs="Times New Roman"/>
          <w:sz w:val="28"/>
          <w:szCs w:val="28"/>
        </w:rPr>
        <w:t>4</w:t>
      </w:r>
      <w:r w:rsidRPr="008918CB">
        <w:rPr>
          <w:rFonts w:ascii="Times New Roman" w:hAnsi="Times New Roman" w:cs="Times New Roman"/>
          <w:sz w:val="28"/>
          <w:szCs w:val="28"/>
        </w:rPr>
        <w:t xml:space="preserve"> г. до 1 августа 202</w:t>
      </w:r>
      <w:r w:rsidR="008E3548">
        <w:rPr>
          <w:rFonts w:ascii="Times New Roman" w:hAnsi="Times New Roman" w:cs="Times New Roman"/>
          <w:sz w:val="28"/>
          <w:szCs w:val="28"/>
        </w:rPr>
        <w:t>5</w:t>
      </w:r>
      <w:r w:rsidRPr="008918CB">
        <w:rPr>
          <w:rFonts w:ascii="Times New Roman" w:hAnsi="Times New Roman" w:cs="Times New Roman"/>
          <w:sz w:val="28"/>
          <w:szCs w:val="28"/>
        </w:rPr>
        <w:t xml:space="preserve"> г., подлежащие государственной экологической экспертизе» направлена на реализацию полномочия, переданного Российской Федерацией в соответствии с пунктом 2 части 1 статьи 33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а также на обеспечение устойчивого существования и устойчивого использования охотничьих </w:t>
      </w:r>
      <w:r w:rsidRPr="008918CB">
        <w:rPr>
          <w:rFonts w:ascii="Times New Roman" w:hAnsi="Times New Roman" w:cs="Times New Roman"/>
          <w:sz w:val="28"/>
          <w:szCs w:val="28"/>
        </w:rPr>
        <w:lastRenderedPageBreak/>
        <w:t>ресурсов, сохранение их биологического разнообразия на территории Сахалинской области.</w:t>
      </w:r>
    </w:p>
    <w:p w:rsidR="009C0FA5" w:rsidRPr="002F68FD" w:rsidRDefault="009C0FA5" w:rsidP="00474788">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
          <w:sz w:val="28"/>
          <w:szCs w:val="28"/>
        </w:rPr>
        <w:t xml:space="preserve">1.4.1 Альтернативные варианты достижения </w:t>
      </w:r>
      <w:proofErr w:type="gramStart"/>
      <w:r w:rsidRPr="002F68FD">
        <w:rPr>
          <w:rFonts w:ascii="Times New Roman" w:hAnsi="Times New Roman" w:cs="Times New Roman"/>
          <w:b/>
          <w:sz w:val="28"/>
          <w:szCs w:val="28"/>
        </w:rPr>
        <w:t>цели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 а также возможность отказа от деятельности</w:t>
      </w:r>
    </w:p>
    <w:p w:rsidR="00B961D1" w:rsidRPr="002F68FD" w:rsidRDefault="00F321E7"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rsidR="00C93516" w:rsidRPr="002F68FD" w:rsidRDefault="00C93516"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8E3548">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 до 1 августа 202</w:t>
      </w:r>
      <w:r w:rsidR="008E3548">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rsidR="0080212B" w:rsidRPr="002F68FD" w:rsidRDefault="00B961D1"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Отказ от планируемой деятельности (</w:t>
      </w:r>
      <w:r w:rsidR="00C93516" w:rsidRPr="002F68FD">
        <w:rPr>
          <w:rFonts w:ascii="Times New Roman" w:hAnsi="Times New Roman" w:cs="Times New Roman"/>
          <w:sz w:val="28"/>
          <w:szCs w:val="28"/>
        </w:rPr>
        <w:t xml:space="preserve">отказ от установления объемов (лимитов и квот) добычи </w:t>
      </w:r>
      <w:r w:rsidR="00C93516"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8E3548">
        <w:rPr>
          <w:rFonts w:ascii="Times New Roman" w:eastAsia="Calibri" w:hAnsi="Times New Roman" w:cs="Times New Roman"/>
          <w:sz w:val="28"/>
          <w:szCs w:val="28"/>
          <w:lang w:eastAsia="ru-RU"/>
        </w:rPr>
        <w:t>4</w:t>
      </w:r>
      <w:r w:rsidR="00C93516" w:rsidRPr="002F68FD">
        <w:rPr>
          <w:rFonts w:ascii="Times New Roman" w:eastAsia="Calibri" w:hAnsi="Times New Roman" w:cs="Times New Roman"/>
          <w:sz w:val="28"/>
          <w:szCs w:val="28"/>
          <w:lang w:eastAsia="ru-RU"/>
        </w:rPr>
        <w:t xml:space="preserve"> года до 1 августа 202</w:t>
      </w:r>
      <w:r w:rsidR="008E3548">
        <w:rPr>
          <w:rFonts w:ascii="Times New Roman" w:eastAsia="Calibri" w:hAnsi="Times New Roman" w:cs="Times New Roman"/>
          <w:sz w:val="28"/>
          <w:szCs w:val="28"/>
          <w:lang w:eastAsia="ru-RU"/>
        </w:rPr>
        <w:t>5</w:t>
      </w:r>
      <w:r w:rsidR="00C93516"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w:t>
      </w:r>
      <w:r w:rsidR="00F321E7" w:rsidRPr="002F68FD">
        <w:rPr>
          <w:rFonts w:ascii="Times New Roman" w:hAnsi="Times New Roman" w:cs="Times New Roman"/>
          <w:sz w:val="28"/>
          <w:szCs w:val="28"/>
        </w:rPr>
        <w:t xml:space="preserve"> приведет к социальной напряженности</w:t>
      </w:r>
      <w:r w:rsidRPr="002F68FD">
        <w:rPr>
          <w:rFonts w:ascii="Times New Roman" w:hAnsi="Times New Roman" w:cs="Times New Roman"/>
          <w:sz w:val="28"/>
          <w:szCs w:val="28"/>
        </w:rPr>
        <w:t>, нарушению прав граждан и хозяйствующих субъектов</w:t>
      </w:r>
      <w:r w:rsidR="00F321E7" w:rsidRPr="002F68FD">
        <w:rPr>
          <w:rFonts w:ascii="Times New Roman" w:hAnsi="Times New Roman" w:cs="Times New Roman"/>
          <w:sz w:val="28"/>
          <w:szCs w:val="28"/>
        </w:rPr>
        <w:t xml:space="preserve"> и другим негативным факторам.</w:t>
      </w:r>
    </w:p>
    <w:p w:rsidR="008918CB" w:rsidRDefault="00544D7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8E3548">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 до 1 августа 202</w:t>
      </w:r>
      <w:r w:rsidR="008E3548">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возможен в случае низкой численности охотничьих ресурсов</w:t>
      </w:r>
      <w:r w:rsidR="00B12A37">
        <w:rPr>
          <w:rFonts w:ascii="Times New Roman" w:hAnsi="Times New Roman" w:cs="Times New Roman"/>
          <w:sz w:val="28"/>
          <w:szCs w:val="28"/>
        </w:rPr>
        <w:t>,</w:t>
      </w:r>
      <w:r w:rsidRPr="002F68FD">
        <w:rPr>
          <w:rFonts w:ascii="Times New Roman" w:hAnsi="Times New Roman" w:cs="Times New Roman"/>
          <w:sz w:val="28"/>
          <w:szCs w:val="28"/>
        </w:rPr>
        <w:t xml:space="preserve"> не позволяющей уст</w:t>
      </w:r>
      <w:r w:rsidR="008918CB">
        <w:rPr>
          <w:rFonts w:ascii="Times New Roman" w:hAnsi="Times New Roman" w:cs="Times New Roman"/>
          <w:sz w:val="28"/>
          <w:szCs w:val="28"/>
        </w:rPr>
        <w:t>ановить лимит и квоты на добычу.</w:t>
      </w:r>
    </w:p>
    <w:p w:rsidR="00544D7B" w:rsidRPr="002F68FD" w:rsidRDefault="00544D7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p>
    <w:p w:rsidR="005763CD" w:rsidRPr="002F68FD" w:rsidRDefault="00AC7C6C" w:rsidP="0006418B">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 xml:space="preserve">2. Описание возможных </w:t>
      </w:r>
      <w:r w:rsidR="000A7377" w:rsidRPr="002F68FD">
        <w:rPr>
          <w:rFonts w:ascii="Times New Roman" w:hAnsi="Times New Roman" w:cs="Times New Roman"/>
          <w:b/>
          <w:sz w:val="28"/>
          <w:szCs w:val="28"/>
        </w:rPr>
        <w:t xml:space="preserve">видов воздействия на окружающую </w:t>
      </w:r>
      <w:r w:rsidRPr="002F68FD">
        <w:rPr>
          <w:rFonts w:ascii="Times New Roman" w:hAnsi="Times New Roman" w:cs="Times New Roman"/>
          <w:b/>
          <w:sz w:val="28"/>
          <w:szCs w:val="28"/>
        </w:rPr>
        <w:t>среду планируемой (н</w:t>
      </w:r>
      <w:r w:rsidR="000A7377" w:rsidRPr="002F68FD">
        <w:rPr>
          <w:rFonts w:ascii="Times New Roman" w:hAnsi="Times New Roman" w:cs="Times New Roman"/>
          <w:b/>
          <w:sz w:val="28"/>
          <w:szCs w:val="28"/>
        </w:rPr>
        <w:t xml:space="preserve">амечаемой) хозяйственной и иной </w:t>
      </w:r>
      <w:r w:rsidRPr="002F68FD">
        <w:rPr>
          <w:rFonts w:ascii="Times New Roman" w:hAnsi="Times New Roman" w:cs="Times New Roman"/>
          <w:b/>
          <w:sz w:val="28"/>
          <w:szCs w:val="28"/>
        </w:rPr>
        <w:t>деятельности по альтернативным вариантам</w:t>
      </w:r>
      <w:r w:rsidR="00105CB4" w:rsidRPr="002F68FD">
        <w:rPr>
          <w:rFonts w:ascii="Times New Roman" w:hAnsi="Times New Roman" w:cs="Times New Roman"/>
          <w:b/>
          <w:sz w:val="28"/>
          <w:szCs w:val="28"/>
        </w:rPr>
        <w:t>. О</w:t>
      </w:r>
      <w:r w:rsidR="000A7377" w:rsidRPr="002F68FD">
        <w:rPr>
          <w:rFonts w:ascii="Times New Roman" w:hAnsi="Times New Roman" w:cs="Times New Roman"/>
          <w:b/>
          <w:sz w:val="28"/>
          <w:szCs w:val="28"/>
        </w:rPr>
        <w:t>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rsidR="005763CD" w:rsidRPr="002F68FD" w:rsidRDefault="00B961D1"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Описание и анализ возможных видов воздействия на окружающую среду планируемой хозяйственной деятельности по альтернативным </w:t>
      </w:r>
      <w:r w:rsidRPr="002F68FD">
        <w:rPr>
          <w:rFonts w:ascii="Times New Roman" w:hAnsi="Times New Roman" w:cs="Times New Roman"/>
          <w:sz w:val="28"/>
          <w:szCs w:val="28"/>
        </w:rPr>
        <w:lastRenderedPageBreak/>
        <w:t xml:space="preserve">вариантам не приводится в виду отсутствия альтернативы. </w:t>
      </w:r>
      <w:r w:rsidR="00F67008" w:rsidRPr="002F68FD">
        <w:rPr>
          <w:rFonts w:ascii="Times New Roman" w:hAnsi="Times New Roman" w:cs="Times New Roman"/>
          <w:sz w:val="28"/>
          <w:szCs w:val="28"/>
        </w:rPr>
        <w:t>В случае отказа от</w:t>
      </w:r>
      <w:r w:rsidR="001C7577" w:rsidRPr="002F68FD">
        <w:rPr>
          <w:rFonts w:ascii="Times New Roman" w:hAnsi="Times New Roman" w:cs="Times New Roman"/>
          <w:sz w:val="28"/>
          <w:szCs w:val="28"/>
        </w:rPr>
        <w:t xml:space="preserve"> планируемой (намечаемой)</w:t>
      </w:r>
      <w:r w:rsidR="00F67008" w:rsidRPr="002F68FD">
        <w:rPr>
          <w:rFonts w:ascii="Times New Roman" w:hAnsi="Times New Roman" w:cs="Times New Roman"/>
          <w:sz w:val="28"/>
          <w:szCs w:val="28"/>
        </w:rPr>
        <w:t xml:space="preserve"> деятельности воздействие на окружающую среду </w:t>
      </w:r>
      <w:r w:rsidR="001C7577" w:rsidRPr="002F68FD">
        <w:rPr>
          <w:rFonts w:ascii="Times New Roman" w:hAnsi="Times New Roman" w:cs="Times New Roman"/>
          <w:sz w:val="28"/>
          <w:szCs w:val="28"/>
        </w:rPr>
        <w:t>не планируется</w:t>
      </w:r>
      <w:r w:rsidR="00F67008" w:rsidRPr="002F68FD">
        <w:rPr>
          <w:rFonts w:ascii="Times New Roman" w:hAnsi="Times New Roman" w:cs="Times New Roman"/>
          <w:sz w:val="28"/>
          <w:szCs w:val="28"/>
        </w:rPr>
        <w:t>.</w:t>
      </w:r>
    </w:p>
    <w:p w:rsidR="005763CD" w:rsidRPr="00A26F25" w:rsidRDefault="005763CD" w:rsidP="00474788">
      <w:pPr>
        <w:spacing w:after="0" w:line="276" w:lineRule="auto"/>
        <w:ind w:firstLine="709"/>
        <w:jc w:val="both"/>
        <w:outlineLvl w:val="1"/>
        <w:rPr>
          <w:rFonts w:ascii="Times New Roman" w:hAnsi="Times New Roman" w:cs="Times New Roman"/>
          <w:sz w:val="14"/>
          <w:szCs w:val="28"/>
        </w:rPr>
      </w:pPr>
    </w:p>
    <w:p w:rsidR="00F67008" w:rsidRPr="002F68FD" w:rsidRDefault="005763C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3. Описание окружающей среды, которая может быть затронута планируемой (намечаемой) хозяйственной и иной деятельностью</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в результате её реализации</w:t>
      </w:r>
    </w:p>
    <w:p w:rsidR="009A02B9"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 xml:space="preserve">3.1. </w:t>
      </w:r>
      <w:r w:rsidR="009A02B9" w:rsidRPr="002F68FD">
        <w:rPr>
          <w:rFonts w:ascii="Times New Roman" w:hAnsi="Times New Roman" w:cs="Times New Roman"/>
          <w:b/>
          <w:sz w:val="28"/>
          <w:szCs w:val="28"/>
        </w:rPr>
        <w:t>Характеристика</w:t>
      </w:r>
      <w:r w:rsidRPr="002F68FD">
        <w:rPr>
          <w:rFonts w:ascii="Times New Roman" w:hAnsi="Times New Roman" w:cs="Times New Roman"/>
          <w:b/>
          <w:sz w:val="28"/>
          <w:szCs w:val="28"/>
        </w:rPr>
        <w:t xml:space="preserve"> среды</w:t>
      </w:r>
      <w:r w:rsidR="009A02B9" w:rsidRPr="002F68FD">
        <w:rPr>
          <w:rFonts w:ascii="Times New Roman" w:hAnsi="Times New Roman" w:cs="Times New Roman"/>
          <w:b/>
          <w:sz w:val="28"/>
          <w:szCs w:val="28"/>
        </w:rPr>
        <w:t xml:space="preserve"> обитания охотничьих ресурсов</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Сахалинская область занимает площадь 87,1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Самый крупный остров – Сахалин (76,4 тыс. км</w:t>
      </w:r>
      <w:r w:rsidRPr="002F68FD">
        <w:rPr>
          <w:rFonts w:ascii="Times New Roman" w:hAnsi="Times New Roman" w:cs="Times New Roman"/>
          <w:sz w:val="28"/>
          <w:szCs w:val="28"/>
          <w:vertAlign w:val="superscript"/>
        </w:rPr>
        <w:t>2</w:t>
      </w:r>
      <w:r w:rsidRPr="002F68FD">
        <w:rPr>
          <w:rFonts w:ascii="Times New Roman" w:hAnsi="Times New Roman" w:cs="Times New Roman"/>
          <w:sz w:val="28"/>
          <w:szCs w:val="28"/>
        </w:rPr>
        <w:t xml:space="preserve">). В Курильский архипелаг входят более 40 островов. Из них наиболее крупные по площади Итуруп, Кунашир, </w:t>
      </w:r>
      <w:proofErr w:type="spellStart"/>
      <w:r w:rsidRPr="002F68FD">
        <w:rPr>
          <w:rFonts w:ascii="Times New Roman" w:hAnsi="Times New Roman" w:cs="Times New Roman"/>
          <w:sz w:val="28"/>
          <w:szCs w:val="28"/>
        </w:rPr>
        <w:t>Парамушир</w:t>
      </w:r>
      <w:proofErr w:type="spellEnd"/>
      <w:r w:rsidRPr="002F68FD">
        <w:rPr>
          <w:rFonts w:ascii="Times New Roman" w:hAnsi="Times New Roman" w:cs="Times New Roman"/>
          <w:sz w:val="28"/>
          <w:szCs w:val="28"/>
        </w:rPr>
        <w:t>.</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области умеренный муссонный, с холодной, более влажной и менее суровой, чем на материке зимой и прохладным дождливым летом. Довольно часто на островах отмечаются тайфуны, которые сопровождаются штормовыми ветрами, обильными дождями и снегопадами. В зимний период высота снежного покрова в некоторые многоснежные зимы может превышать два метра.</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области отличается густой речной и озерной сетью, насчитывающей более 60000 рек и ручьев и более 1600 озер.</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большей части острова Сахалин господствующим типом растительности является темнохвойная елово-пихтовая тайга из ели </w:t>
      </w:r>
      <w:proofErr w:type="spellStart"/>
      <w:r w:rsidRPr="002F68FD">
        <w:rPr>
          <w:rFonts w:ascii="Times New Roman" w:hAnsi="Times New Roman" w:cs="Times New Roman"/>
          <w:sz w:val="28"/>
          <w:szCs w:val="28"/>
        </w:rPr>
        <w:t>аянской</w:t>
      </w:r>
      <w:proofErr w:type="spellEnd"/>
      <w:r w:rsidRPr="002F68FD">
        <w:rPr>
          <w:rFonts w:ascii="Times New Roman" w:hAnsi="Times New Roman" w:cs="Times New Roman"/>
          <w:sz w:val="28"/>
          <w:szCs w:val="28"/>
        </w:rPr>
        <w:t xml:space="preserve"> и пихты сахалинской. На севере о. Сахалин преобладают леса и редколесья из </w:t>
      </w:r>
      <w:proofErr w:type="spellStart"/>
      <w:r w:rsidRPr="002F68FD">
        <w:rPr>
          <w:rFonts w:ascii="Times New Roman" w:hAnsi="Times New Roman" w:cs="Times New Roman"/>
          <w:sz w:val="28"/>
          <w:szCs w:val="28"/>
        </w:rPr>
        <w:t>даурской</w:t>
      </w:r>
      <w:proofErr w:type="spellEnd"/>
      <w:r w:rsidRPr="002F68FD">
        <w:rPr>
          <w:rFonts w:ascii="Times New Roman" w:hAnsi="Times New Roman" w:cs="Times New Roman"/>
          <w:sz w:val="28"/>
          <w:szCs w:val="28"/>
        </w:rPr>
        <w:t xml:space="preserve"> лиственницы. В центральной части господствует елово-пихтовая тайга с подъемом в горы она смешивается с лесами из каменной березы и зарослями кедрового стланика. На юге в основном произрастают смешанные леса из хвойных пород, клена, бархата, ивы, березы, ольхи и др. Для Сахалина и </w:t>
      </w:r>
      <w:proofErr w:type="gramStart"/>
      <w:r w:rsidRPr="002F68FD">
        <w:rPr>
          <w:rFonts w:ascii="Times New Roman" w:hAnsi="Times New Roman" w:cs="Times New Roman"/>
          <w:sz w:val="28"/>
          <w:szCs w:val="28"/>
        </w:rPr>
        <w:t>Курил</w:t>
      </w:r>
      <w:proofErr w:type="gramEnd"/>
      <w:r w:rsidRPr="002F68FD">
        <w:rPr>
          <w:rFonts w:ascii="Times New Roman" w:hAnsi="Times New Roman" w:cs="Times New Roman"/>
          <w:sz w:val="28"/>
          <w:szCs w:val="28"/>
        </w:rPr>
        <w:t xml:space="preserve"> характерно произрастание в древостое лиан, зарослей курильского бамбука и кедрового стланика.</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животных наиболее продуктивными являются хвойные древостои, смешанные сообщества, припойменные ивово-ольховые леса, морские побережья с прилегающими террасами.</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Охотничьи угодья Сахалинской области обладают высокими защитными и кормовыми характеристиками, общая площадь которых составляет 7</w:t>
      </w:r>
      <w:r>
        <w:rPr>
          <w:rFonts w:ascii="Times New Roman" w:hAnsi="Times New Roman" w:cs="Times New Roman"/>
          <w:sz w:val="28"/>
          <w:szCs w:val="28"/>
        </w:rPr>
        <w:t xml:space="preserve">547,66 тыс. </w:t>
      </w:r>
      <w:r w:rsidRPr="002F68FD">
        <w:rPr>
          <w:rFonts w:ascii="Times New Roman" w:hAnsi="Times New Roman" w:cs="Times New Roman"/>
          <w:sz w:val="28"/>
          <w:szCs w:val="28"/>
        </w:rPr>
        <w:t xml:space="preserve">га, в том числе закрепленные охотничьи угодья – </w:t>
      </w:r>
      <w:r w:rsidR="00942520">
        <w:rPr>
          <w:rFonts w:ascii="Times New Roman" w:hAnsi="Times New Roman" w:cs="Times New Roman"/>
          <w:sz w:val="28"/>
          <w:szCs w:val="28"/>
        </w:rPr>
        <w:t>1090</w:t>
      </w:r>
      <w:r w:rsidRPr="002F68FD">
        <w:rPr>
          <w:rFonts w:ascii="Times New Roman" w:hAnsi="Times New Roman" w:cs="Times New Roman"/>
          <w:sz w:val="28"/>
          <w:szCs w:val="28"/>
        </w:rPr>
        <w:t>,</w:t>
      </w:r>
      <w:r w:rsidR="00942520">
        <w:rPr>
          <w:rFonts w:ascii="Times New Roman" w:hAnsi="Times New Roman" w:cs="Times New Roman"/>
          <w:sz w:val="28"/>
          <w:szCs w:val="28"/>
        </w:rPr>
        <w:t>8</w:t>
      </w:r>
      <w:r>
        <w:rPr>
          <w:rFonts w:ascii="Times New Roman" w:hAnsi="Times New Roman" w:cs="Times New Roman"/>
          <w:sz w:val="28"/>
          <w:szCs w:val="28"/>
        </w:rPr>
        <w:t>1</w:t>
      </w:r>
      <w:r w:rsidRPr="002F68FD">
        <w:rPr>
          <w:rFonts w:ascii="Times New Roman" w:hAnsi="Times New Roman" w:cs="Times New Roman"/>
          <w:sz w:val="28"/>
          <w:szCs w:val="28"/>
        </w:rPr>
        <w:t xml:space="preserve"> тыс. га (</w:t>
      </w:r>
      <w:r w:rsidR="00942520">
        <w:rPr>
          <w:rFonts w:ascii="Times New Roman" w:hAnsi="Times New Roman" w:cs="Times New Roman"/>
          <w:sz w:val="28"/>
          <w:szCs w:val="28"/>
        </w:rPr>
        <w:t>14,45</w:t>
      </w:r>
      <w:r w:rsidRPr="002F68FD">
        <w:rPr>
          <w:rFonts w:ascii="Times New Roman" w:hAnsi="Times New Roman" w:cs="Times New Roman"/>
          <w:sz w:val="28"/>
          <w:szCs w:val="28"/>
        </w:rPr>
        <w:t xml:space="preserve"> %) и общедоступные охотничьи угодья – 6</w:t>
      </w:r>
      <w:r w:rsidR="00942520">
        <w:rPr>
          <w:rFonts w:ascii="Times New Roman" w:hAnsi="Times New Roman" w:cs="Times New Roman"/>
          <w:sz w:val="28"/>
          <w:szCs w:val="28"/>
        </w:rPr>
        <w:t>456</w:t>
      </w:r>
      <w:r w:rsidRPr="002F68FD">
        <w:rPr>
          <w:rFonts w:ascii="Times New Roman" w:hAnsi="Times New Roman" w:cs="Times New Roman"/>
          <w:sz w:val="28"/>
          <w:szCs w:val="28"/>
        </w:rPr>
        <w:t>,</w:t>
      </w:r>
      <w:r w:rsidR="00942520">
        <w:rPr>
          <w:rFonts w:ascii="Times New Roman" w:hAnsi="Times New Roman" w:cs="Times New Roman"/>
          <w:sz w:val="28"/>
          <w:szCs w:val="28"/>
        </w:rPr>
        <w:t>8</w:t>
      </w:r>
      <w:r>
        <w:rPr>
          <w:rFonts w:ascii="Times New Roman" w:hAnsi="Times New Roman" w:cs="Times New Roman"/>
          <w:sz w:val="28"/>
          <w:szCs w:val="28"/>
        </w:rPr>
        <w:t>5</w:t>
      </w:r>
      <w:r w:rsidRPr="002F68FD">
        <w:rPr>
          <w:rFonts w:ascii="Times New Roman" w:hAnsi="Times New Roman" w:cs="Times New Roman"/>
          <w:sz w:val="28"/>
          <w:szCs w:val="28"/>
        </w:rPr>
        <w:t xml:space="preserve"> тыс. га (8</w:t>
      </w:r>
      <w:r w:rsidR="00942520">
        <w:rPr>
          <w:rFonts w:ascii="Times New Roman" w:hAnsi="Times New Roman" w:cs="Times New Roman"/>
          <w:sz w:val="28"/>
          <w:szCs w:val="28"/>
        </w:rPr>
        <w:t>5</w:t>
      </w:r>
      <w:r>
        <w:rPr>
          <w:rFonts w:ascii="Times New Roman" w:hAnsi="Times New Roman" w:cs="Times New Roman"/>
          <w:sz w:val="28"/>
          <w:szCs w:val="28"/>
        </w:rPr>
        <w:t>,</w:t>
      </w:r>
      <w:r w:rsidR="00942520">
        <w:rPr>
          <w:rFonts w:ascii="Times New Roman" w:hAnsi="Times New Roman" w:cs="Times New Roman"/>
          <w:sz w:val="28"/>
          <w:szCs w:val="28"/>
        </w:rPr>
        <w:t>55</w:t>
      </w:r>
      <w:r w:rsidRPr="002F68FD">
        <w:rPr>
          <w:rFonts w:ascii="Times New Roman" w:hAnsi="Times New Roman" w:cs="Times New Roman"/>
          <w:sz w:val="28"/>
          <w:szCs w:val="28"/>
        </w:rPr>
        <w:t xml:space="preserve"> %).</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В области расположены 2 государственных природных заповедника федерального значения («Курильский» и «</w:t>
      </w:r>
      <w:proofErr w:type="spellStart"/>
      <w:r w:rsidRPr="002F68FD">
        <w:rPr>
          <w:rFonts w:ascii="Times New Roman" w:hAnsi="Times New Roman" w:cs="Times New Roman"/>
          <w:sz w:val="28"/>
          <w:szCs w:val="28"/>
        </w:rPr>
        <w:t>Поронайский</w:t>
      </w:r>
      <w:proofErr w:type="spellEnd"/>
      <w:r w:rsidRPr="002F68FD">
        <w:rPr>
          <w:rFonts w:ascii="Times New Roman" w:hAnsi="Times New Roman" w:cs="Times New Roman"/>
          <w:sz w:val="28"/>
          <w:szCs w:val="28"/>
        </w:rPr>
        <w:t xml:space="preserve">»), 12 государственных природных заказников (в том числе 1 федерального значения в Южно-Курильском районе «Малые Курилы», 11 – регионального значения), 2 природных парка регионального значения («Остров </w:t>
      </w:r>
      <w:proofErr w:type="spellStart"/>
      <w:r w:rsidRPr="002F68FD">
        <w:rPr>
          <w:rFonts w:ascii="Times New Roman" w:hAnsi="Times New Roman" w:cs="Times New Roman"/>
          <w:sz w:val="28"/>
          <w:szCs w:val="28"/>
        </w:rPr>
        <w:t>Монерон</w:t>
      </w:r>
      <w:proofErr w:type="spellEnd"/>
      <w:r w:rsidRPr="002F68FD">
        <w:rPr>
          <w:rFonts w:ascii="Times New Roman" w:hAnsi="Times New Roman" w:cs="Times New Roman"/>
          <w:sz w:val="28"/>
          <w:szCs w:val="28"/>
        </w:rPr>
        <w:t xml:space="preserve">», «Лагуна </w:t>
      </w:r>
      <w:proofErr w:type="spellStart"/>
      <w:r w:rsidRPr="002F68FD">
        <w:rPr>
          <w:rFonts w:ascii="Times New Roman" w:hAnsi="Times New Roman" w:cs="Times New Roman"/>
          <w:sz w:val="28"/>
          <w:szCs w:val="28"/>
        </w:rPr>
        <w:t>Буссе</w:t>
      </w:r>
      <w:proofErr w:type="spellEnd"/>
      <w:r w:rsidRPr="002F68FD">
        <w:rPr>
          <w:rFonts w:ascii="Times New Roman" w:hAnsi="Times New Roman" w:cs="Times New Roman"/>
          <w:sz w:val="28"/>
          <w:szCs w:val="28"/>
        </w:rPr>
        <w:t>»), 40 памятников природы регионального значения.</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Вокруг крупных населенных пунктов созданы «зеленые зоны». </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По основным категориям </w:t>
      </w:r>
      <w:r w:rsidRPr="00BB655D">
        <w:rPr>
          <w:rFonts w:ascii="Times New Roman" w:hAnsi="Times New Roman" w:cs="Times New Roman"/>
          <w:sz w:val="28"/>
          <w:szCs w:val="28"/>
        </w:rPr>
        <w:t>охотничьи угодья распределяются следующим образом (</w:t>
      </w:r>
      <w:proofErr w:type="spellStart"/>
      <w:proofErr w:type="gramStart"/>
      <w:r w:rsidRPr="00BB655D">
        <w:rPr>
          <w:rFonts w:ascii="Times New Roman" w:hAnsi="Times New Roman" w:cs="Times New Roman"/>
          <w:sz w:val="28"/>
          <w:szCs w:val="28"/>
        </w:rPr>
        <w:t>тыс.га</w:t>
      </w:r>
      <w:proofErr w:type="spellEnd"/>
      <w:proofErr w:type="gramEnd"/>
      <w:r w:rsidRPr="00BB655D">
        <w:rPr>
          <w:rFonts w:ascii="Times New Roman" w:hAnsi="Times New Roman" w:cs="Times New Roman"/>
          <w:sz w:val="28"/>
          <w:szCs w:val="28"/>
        </w:rPr>
        <w:t>): общая площадь – 7547,66, лес – 6047, поле – 648, болото – 544, прочие категории – 308,66. Большинство</w:t>
      </w:r>
      <w:r w:rsidRPr="002F68FD">
        <w:rPr>
          <w:rFonts w:ascii="Times New Roman" w:hAnsi="Times New Roman" w:cs="Times New Roman"/>
          <w:sz w:val="28"/>
          <w:szCs w:val="28"/>
        </w:rPr>
        <w:t xml:space="preserve"> рек островов относятся к нерестовым, что является важнейшим трофическим фактором в питании хищных зверей. Мышевидные грызуны представлены более 10 видами. Практически во всех типах угодий произрастают множество видов ягод (черника, брусника, морошка и др.) и грибов.</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Морские побережья являются особым типом охотничьих угодий. В разные сезоны года практически все охотничьи виды животных посещают побережья в поисках пищи. Наряду с животными кормами (павшие морские млекопитающие, отнерестившиеся лососи и др.) по морским побережьям в большом количестве произрастают ягоды. Практически повсеместно встречается шиповник морщинистый, который имеет плоды диаметром до 4 см и употребляется в пищу многими животными.</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Фауна Сахалина и Курильских островов обеднена по сравнению с другими регионами Дальнего Востока и насчитывает 14 видов млекопитающих, отнесенных к объектам охоты. Охотничьи ресурсы, имеющие хозяйственную ценность на территории Сахалинской области, представлены 2 видами: соболь и бурый медведь.</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Ввиду малочисленности в очень небольших количествах из мелких Куньих добываются горностай, ласка. Бурый медведь, заяц-беляк, рябчик, белая куропатка, водоплавающая дичь, кулики, большая горлица являются объектами любительской охоты и используются для личного потребления.</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лимитируемых охотничьих животных (соболь, речная выдра, бурый медведь, северный олень, изюбр, лось) далее приводится их краткая характеристика.</w:t>
      </w:r>
    </w:p>
    <w:p w:rsidR="008918CB" w:rsidRPr="002F68FD" w:rsidRDefault="008918CB" w:rsidP="008918CB">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Характеристика климатических условий приводится в соответствии с информацией, опубликованной на официальном сайте Губернатора и Правительства Сахалинской области http://sakhalin.gov.ru/</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Большая протяженность территории Сахалинской области предопределяет существенное разнообразие климатических условий.</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Климат острова Сахалин формируется под влиянием муссонов умеренных широт, системы морских течений и особенностями рельефа и отличается холодной сухой зимой и теплым влажным летом.</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Степень благоприятности климатических условий для хозяйственного освоения и проживания населения увеличивается по мере продвижения с севера на юг и с запада на восток острова.</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Для Курильских островов зимой характерны интенсивные осадки и метели, особенно снежные заряды, сильно ухудшающие видимость. Летом – юго-восточные и южные течения с Тихого океана обуславливают более спокойную погоду с большой повторяемостью туманов (120-160 дней в год).</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солнечного сияния в среднем за год колеблется по территории Сахалина от 1800-1900 часов – на юге, до 1500-1600 часов – на севере острова. Продолжительность солнечного сияния на Южных Курилах составляет 1500-1600 часов, на Северных Курилах – 1000-1200 часов. Продолжительность благоприятного периода летом составляет по острову от менее 10 дней на севере, до 40 дней на юге.</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Продолжительность дискомфортного периода зимой уменьшается по острову с 50 дней на севере, до менее 10 дней на западном побережье.</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Территория Севера Сахалина и Курильские острова отнесены к районам Крайнего Севера, остальная территория Сахалина – к районам, приравненным к районам Крайнего Севера.</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Средняя температура января на Сахалине изменяется от -23°С на северо-западе и в глубине острова, до -8°С на юго-востоке. Абсолютный минимум колеблется по территории в том же направлении от -49°С до -25°С.</w:t>
      </w:r>
    </w:p>
    <w:p w:rsidR="008918CB" w:rsidRPr="002F68FD" w:rsidRDefault="008918CB" w:rsidP="008918CB">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Средние температуры августа колеблются от +13°С на севере, до +18°С на юге острова. Абсолютный максимум составляет – от +30°С на севере, до +39°С в </w:t>
      </w:r>
      <w:proofErr w:type="spellStart"/>
      <w:r w:rsidRPr="002F68FD">
        <w:rPr>
          <w:rFonts w:ascii="Times New Roman" w:hAnsi="Times New Roman" w:cs="Times New Roman"/>
          <w:sz w:val="28"/>
          <w:szCs w:val="28"/>
        </w:rPr>
        <w:t>Тымовской</w:t>
      </w:r>
      <w:proofErr w:type="spellEnd"/>
      <w:r w:rsidRPr="002F68FD">
        <w:rPr>
          <w:rFonts w:ascii="Times New Roman" w:hAnsi="Times New Roman" w:cs="Times New Roman"/>
          <w:sz w:val="28"/>
          <w:szCs w:val="28"/>
        </w:rPr>
        <w:t xml:space="preserve"> долине.</w:t>
      </w:r>
    </w:p>
    <w:p w:rsidR="005763CD" w:rsidRPr="002F68FD" w:rsidRDefault="008918CB" w:rsidP="008918CB">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На Курильских островах средняя температура января составляет -5,1°С, августа – +10,7°С. Абсолютный минимум изменяется от -19°С в центре, до -27°С на юге, абсолютный максимум составляет – +32°С.</w:t>
      </w:r>
    </w:p>
    <w:p w:rsidR="00AD1191" w:rsidRPr="002F68FD" w:rsidRDefault="00AD1191"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3.2. Видовая характеристика охотничьих ресурсов</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3.2.1. Соболь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Соболь - наиболее ценный и массово добываемый вид в области, занимает первое место в динамике заготовок. Обитает на островах Сахалин, Кунашир, Итуруп и </w:t>
      </w:r>
      <w:proofErr w:type="spellStart"/>
      <w:r w:rsidRPr="002F68FD">
        <w:rPr>
          <w:rFonts w:ascii="Times New Roman" w:hAnsi="Times New Roman" w:cs="Times New Roman"/>
          <w:sz w:val="28"/>
          <w:szCs w:val="28"/>
        </w:rPr>
        <w:t>Монерон</w:t>
      </w:r>
      <w:proofErr w:type="spellEnd"/>
      <w:r w:rsidRPr="002F68FD">
        <w:rPr>
          <w:rFonts w:ascii="Times New Roman" w:hAnsi="Times New Roman" w:cs="Times New Roman"/>
          <w:sz w:val="28"/>
          <w:szCs w:val="28"/>
        </w:rPr>
        <w:t>. Основными местами обитания являются припойменные перестойные леса и смешанные растительные сообщества в предгорной зоне.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Основу питания составляют мышевидные грызуны (красная и красно-серая полевки, лесная азиатская мышь и др.). В период нереста лососей соболь изредка использует в пищу снулую рыбу. Среднее количество соболей в помете для Сахалина составляет 3-4 щенка. Соболи с Сахалина и Курильских островов не отличаются крупными размерами. Мех соболя имеет среднюю ценность по сравнению с соседними регионами.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К потенциальным врагам соболя можно отнести лисицу, дневных и ночных хищных птиц, но факты отрицательного влияния их на соболей досконально не изучены. Численность популяции соболя в последнее десятилетие в </w:t>
      </w:r>
      <w:proofErr w:type="spellStart"/>
      <w:r w:rsidRPr="002F68FD">
        <w:rPr>
          <w:rFonts w:ascii="Times New Roman" w:hAnsi="Times New Roman" w:cs="Times New Roman"/>
          <w:sz w:val="28"/>
          <w:szCs w:val="28"/>
        </w:rPr>
        <w:t>охотугодьях</w:t>
      </w:r>
      <w:proofErr w:type="spellEnd"/>
      <w:r w:rsidRPr="002F68FD">
        <w:rPr>
          <w:rFonts w:ascii="Times New Roman" w:hAnsi="Times New Roman" w:cs="Times New Roman"/>
          <w:sz w:val="28"/>
          <w:szCs w:val="28"/>
        </w:rPr>
        <w:t xml:space="preserve"> Сахалинской области высокая. Его ресурсы </w:t>
      </w:r>
      <w:proofErr w:type="spellStart"/>
      <w:r w:rsidRPr="002F68FD">
        <w:rPr>
          <w:rFonts w:ascii="Times New Roman" w:hAnsi="Times New Roman" w:cs="Times New Roman"/>
          <w:sz w:val="28"/>
          <w:szCs w:val="28"/>
        </w:rPr>
        <w:t>недоосваиваются</w:t>
      </w:r>
      <w:proofErr w:type="spellEnd"/>
      <w:r w:rsidRPr="002F68FD">
        <w:rPr>
          <w:rFonts w:ascii="Times New Roman" w:hAnsi="Times New Roman" w:cs="Times New Roman"/>
          <w:sz w:val="28"/>
          <w:szCs w:val="28"/>
        </w:rPr>
        <w:t xml:space="preserve"> по причине очень низких закупочных цен на мех и убыточности современного пушного промысла.</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942520">
        <w:rPr>
          <w:rFonts w:ascii="Times New Roman" w:hAnsi="Times New Roman" w:cs="Times New Roman"/>
          <w:sz w:val="28"/>
          <w:szCs w:val="28"/>
        </w:rPr>
        <w:t>3</w:t>
      </w:r>
      <w:r w:rsidRPr="002F68FD">
        <w:rPr>
          <w:rFonts w:ascii="Times New Roman" w:hAnsi="Times New Roman" w:cs="Times New Roman"/>
          <w:sz w:val="28"/>
          <w:szCs w:val="28"/>
        </w:rPr>
        <w:t xml:space="preserve"> году численность соболя оценивается в 1</w:t>
      </w:r>
      <w:r w:rsidR="00942520">
        <w:rPr>
          <w:rFonts w:ascii="Times New Roman" w:hAnsi="Times New Roman" w:cs="Times New Roman"/>
          <w:sz w:val="28"/>
          <w:szCs w:val="28"/>
        </w:rPr>
        <w:t>7</w:t>
      </w:r>
      <w:r w:rsidRPr="002F68FD">
        <w:rPr>
          <w:rFonts w:ascii="Times New Roman" w:hAnsi="Times New Roman" w:cs="Times New Roman"/>
          <w:sz w:val="28"/>
          <w:szCs w:val="28"/>
        </w:rPr>
        <w:t> </w:t>
      </w:r>
      <w:r w:rsidR="00942520">
        <w:rPr>
          <w:rFonts w:ascii="Times New Roman" w:hAnsi="Times New Roman" w:cs="Times New Roman"/>
          <w:sz w:val="28"/>
          <w:szCs w:val="28"/>
        </w:rPr>
        <w:t>411</w:t>
      </w:r>
      <w:r w:rsidRPr="002F68FD">
        <w:rPr>
          <w:rFonts w:ascii="Times New Roman" w:hAnsi="Times New Roman" w:cs="Times New Roman"/>
          <w:sz w:val="28"/>
          <w:szCs w:val="28"/>
        </w:rPr>
        <w:t xml:space="preserve"> особей (без учета ООПТ федерального значения).</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3.2.2. Речная выдра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Выдра является аборигенным видом о. Сахалин. На Курильских островах данный вид отсутствует. Добывается в очень незначительных количествах.  Особенности биологии характеризуются приуроченностью зверей к рыбным водоемам. Наибольшее количество выдры обитает на реках северо-западного побережья о. Сахалин: </w:t>
      </w:r>
      <w:proofErr w:type="spellStart"/>
      <w:r w:rsidRPr="002F68FD">
        <w:rPr>
          <w:rFonts w:ascii="Times New Roman" w:hAnsi="Times New Roman" w:cs="Times New Roman"/>
          <w:sz w:val="28"/>
          <w:szCs w:val="28"/>
        </w:rPr>
        <w:t>Тымь</w:t>
      </w:r>
      <w:proofErr w:type="spellEnd"/>
      <w:r w:rsidRPr="002F68FD">
        <w:rPr>
          <w:rFonts w:ascii="Times New Roman" w:hAnsi="Times New Roman" w:cs="Times New Roman"/>
          <w:sz w:val="28"/>
          <w:szCs w:val="28"/>
        </w:rPr>
        <w:t xml:space="preserve">, </w:t>
      </w:r>
      <w:proofErr w:type="spellStart"/>
      <w:r w:rsidRPr="002F68FD">
        <w:rPr>
          <w:rFonts w:ascii="Times New Roman" w:hAnsi="Times New Roman" w:cs="Times New Roman"/>
          <w:sz w:val="28"/>
          <w:szCs w:val="28"/>
        </w:rPr>
        <w:t>Поронай</w:t>
      </w:r>
      <w:proofErr w:type="spellEnd"/>
      <w:r w:rsidRPr="002F68FD">
        <w:rPr>
          <w:rFonts w:ascii="Times New Roman" w:hAnsi="Times New Roman" w:cs="Times New Roman"/>
          <w:sz w:val="28"/>
          <w:szCs w:val="28"/>
        </w:rPr>
        <w:t xml:space="preserve"> и др.</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Выдра ведет скрытный образ жизни, особенно в зимний период, когда её жизнедеятельность в основном проходит в ледовых и снежных пустотах. Гнезда устраивает между камнями, под корнями поваленных деревьев, а также в норах. Брачный период сильно растянут и может продолжаться до полугода. В выводке, как правило, от 2 до 5 детенышей.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Основной пищей служит рыба. В основном это мальма и </w:t>
      </w:r>
      <w:proofErr w:type="spellStart"/>
      <w:r w:rsidRPr="002F68FD">
        <w:rPr>
          <w:rFonts w:ascii="Times New Roman" w:hAnsi="Times New Roman" w:cs="Times New Roman"/>
          <w:sz w:val="28"/>
          <w:szCs w:val="28"/>
        </w:rPr>
        <w:t>кунджа</w:t>
      </w:r>
      <w:proofErr w:type="spellEnd"/>
      <w:r w:rsidRPr="002F68FD">
        <w:rPr>
          <w:rFonts w:ascii="Times New Roman" w:hAnsi="Times New Roman" w:cs="Times New Roman"/>
          <w:sz w:val="28"/>
          <w:szCs w:val="28"/>
        </w:rPr>
        <w:t>. Питание снулыми лососями для выдры является вынужденной мерой. Употребляет в пищу также мелких грызунов, лягушек, ракообразных и других животных. Выдра в настоящее время является малозначительным объектом промысла по причине очень низкого местного рыночного спроса на мех этого ценного пушного зверя. Мех речной выдры в России принят за эталон прочности и носкости (100%).</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В 202</w:t>
      </w:r>
      <w:r w:rsidR="00942520">
        <w:rPr>
          <w:rFonts w:ascii="Times New Roman" w:hAnsi="Times New Roman" w:cs="Times New Roman"/>
          <w:sz w:val="28"/>
          <w:szCs w:val="28"/>
        </w:rPr>
        <w:t>3</w:t>
      </w:r>
      <w:r w:rsidRPr="002F68FD">
        <w:rPr>
          <w:rFonts w:ascii="Times New Roman" w:hAnsi="Times New Roman" w:cs="Times New Roman"/>
          <w:sz w:val="28"/>
          <w:szCs w:val="28"/>
        </w:rPr>
        <w:t xml:space="preserve"> году численность речной выдры оценивается в 3 </w:t>
      </w:r>
      <w:r w:rsidR="00942520">
        <w:rPr>
          <w:rFonts w:ascii="Times New Roman" w:hAnsi="Times New Roman" w:cs="Times New Roman"/>
          <w:sz w:val="28"/>
          <w:szCs w:val="28"/>
        </w:rPr>
        <w:t>153</w:t>
      </w:r>
      <w:r w:rsidRPr="002F68FD">
        <w:rPr>
          <w:rFonts w:ascii="Times New Roman" w:hAnsi="Times New Roman" w:cs="Times New Roman"/>
          <w:sz w:val="28"/>
          <w:szCs w:val="28"/>
        </w:rPr>
        <w:t xml:space="preserve"> особ</w:t>
      </w:r>
      <w:r w:rsidR="003463CE">
        <w:rPr>
          <w:rFonts w:ascii="Times New Roman" w:hAnsi="Times New Roman" w:cs="Times New Roman"/>
          <w:sz w:val="28"/>
          <w:szCs w:val="28"/>
        </w:rPr>
        <w:t>и</w:t>
      </w:r>
      <w:r w:rsidRPr="002F68FD">
        <w:rPr>
          <w:rFonts w:ascii="Times New Roman" w:hAnsi="Times New Roman" w:cs="Times New Roman"/>
          <w:sz w:val="28"/>
          <w:szCs w:val="28"/>
        </w:rPr>
        <w:t xml:space="preserve"> (без учета ООПТ федерального значения).</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3.2.3. Бурый медведь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Является одним из самых ценных охотничьих трофеев для охотников-любителей. Бурые медведи обитают на островах: Сахалин, Итуруп, </w:t>
      </w:r>
      <w:proofErr w:type="spellStart"/>
      <w:r w:rsidRPr="002F68FD">
        <w:rPr>
          <w:rFonts w:ascii="Times New Roman" w:hAnsi="Times New Roman" w:cs="Times New Roman"/>
          <w:sz w:val="28"/>
          <w:szCs w:val="28"/>
        </w:rPr>
        <w:t>Парамушир</w:t>
      </w:r>
      <w:proofErr w:type="spellEnd"/>
      <w:r w:rsidRPr="002F68FD">
        <w:rPr>
          <w:rFonts w:ascii="Times New Roman" w:hAnsi="Times New Roman" w:cs="Times New Roman"/>
          <w:sz w:val="28"/>
          <w:szCs w:val="28"/>
        </w:rPr>
        <w:t xml:space="preserve">, Кунашир. В последние годы вновь поселились на о. </w:t>
      </w:r>
      <w:proofErr w:type="spellStart"/>
      <w:r w:rsidRPr="002F68FD">
        <w:rPr>
          <w:rFonts w:ascii="Times New Roman" w:hAnsi="Times New Roman" w:cs="Times New Roman"/>
          <w:sz w:val="28"/>
          <w:szCs w:val="28"/>
        </w:rPr>
        <w:t>Шумшу</w:t>
      </w:r>
      <w:proofErr w:type="spellEnd"/>
      <w:r w:rsidRPr="002F68FD">
        <w:rPr>
          <w:rFonts w:ascii="Times New Roman" w:hAnsi="Times New Roman" w:cs="Times New Roman"/>
          <w:sz w:val="28"/>
          <w:szCs w:val="28"/>
        </w:rPr>
        <w:t xml:space="preserve">, вероятно, заплывая с Камчатки. Медведи Сахалина и Курильских островов крупные, отдельные особи могут достигать 500 кг и более. Окрас зверей - от светло коричневого до черного. На </w:t>
      </w:r>
      <w:proofErr w:type="spellStart"/>
      <w:r w:rsidRPr="002F68FD">
        <w:rPr>
          <w:rFonts w:ascii="Times New Roman" w:hAnsi="Times New Roman" w:cs="Times New Roman"/>
          <w:sz w:val="28"/>
          <w:szCs w:val="28"/>
        </w:rPr>
        <w:t>о.Кунашире</w:t>
      </w:r>
      <w:proofErr w:type="spellEnd"/>
      <w:r w:rsidRPr="002F68FD">
        <w:rPr>
          <w:rFonts w:ascii="Times New Roman" w:hAnsi="Times New Roman" w:cs="Times New Roman"/>
          <w:sz w:val="28"/>
          <w:szCs w:val="28"/>
        </w:rPr>
        <w:t xml:space="preserve"> встречаются особи чуть ли не белого цвета.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Медведи - типичные полифаги. Весной кормятся растительной пищей. С началом нереста лососей (</w:t>
      </w:r>
      <w:proofErr w:type="spellStart"/>
      <w:r w:rsidRPr="002F68FD">
        <w:rPr>
          <w:rFonts w:ascii="Times New Roman" w:hAnsi="Times New Roman" w:cs="Times New Roman"/>
          <w:sz w:val="28"/>
          <w:szCs w:val="28"/>
        </w:rPr>
        <w:t>сима</w:t>
      </w:r>
      <w:proofErr w:type="spellEnd"/>
      <w:r w:rsidRPr="002F68FD">
        <w:rPr>
          <w:rFonts w:ascii="Times New Roman" w:hAnsi="Times New Roman" w:cs="Times New Roman"/>
          <w:sz w:val="28"/>
          <w:szCs w:val="28"/>
        </w:rPr>
        <w:t xml:space="preserve">, горбуша, кета, </w:t>
      </w:r>
      <w:proofErr w:type="spellStart"/>
      <w:r w:rsidRPr="002F68FD">
        <w:rPr>
          <w:rFonts w:ascii="Times New Roman" w:hAnsi="Times New Roman" w:cs="Times New Roman"/>
          <w:sz w:val="28"/>
          <w:szCs w:val="28"/>
        </w:rPr>
        <w:t>кижуч</w:t>
      </w:r>
      <w:proofErr w:type="spellEnd"/>
      <w:r w:rsidRPr="002F68FD">
        <w:rPr>
          <w:rFonts w:ascii="Times New Roman" w:hAnsi="Times New Roman" w:cs="Times New Roman"/>
          <w:sz w:val="28"/>
          <w:szCs w:val="28"/>
        </w:rPr>
        <w:t>) медведи концентрируются на реках. Существенную роль в питании зверей играют ягоды, орешки кедрового стланика. Морское побережье служит одним из основных мест пропитания животных в бесснежный период. Здесь звери кормятся морскими выбросами (павшие китообразные, рыба, ракообразные др.). Гон у медведей проходит в июне – июле. Медвежата рождаются в январе - феврале. В помете 1 – 2 медвежонка, реже 3 и, как исключение - 4. В спячку медведи залегают в ноябре – декабре, а выходят из берлог в апреле – мае.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бурого медведя трудоемкая и требует навыков и опыта. Добытым зверем охотник распоряжается в личных целях. Мясо добытого медведя подлежит обязательной ветеринарной экспертизе на выявление зараженности трихинеллезом. Туши зараженных зверей утилизируются. Ежегодно на территории области производится вынужденный отстрел бурых медведей, представляющих угрозу здоровью и жизни людей и наносящих ущерб животноводству.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Популяция бурого медведя в Сахалинской области отличается высокой численностью. Её состояние не вызывает опасений. Ресурсы этого ценного охотничьего вида недоиспользуются из-за трудоемкости и сложности охоты.</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942520">
        <w:rPr>
          <w:rFonts w:ascii="Times New Roman" w:hAnsi="Times New Roman" w:cs="Times New Roman"/>
          <w:sz w:val="28"/>
          <w:szCs w:val="28"/>
        </w:rPr>
        <w:t>3</w:t>
      </w:r>
      <w:r w:rsidRPr="002F68FD">
        <w:rPr>
          <w:rFonts w:ascii="Times New Roman" w:hAnsi="Times New Roman" w:cs="Times New Roman"/>
          <w:sz w:val="28"/>
          <w:szCs w:val="28"/>
        </w:rPr>
        <w:t xml:space="preserve"> году численность бурого медведя оценивается в </w:t>
      </w:r>
      <w:r w:rsidR="008918CB">
        <w:rPr>
          <w:rFonts w:ascii="Times New Roman" w:hAnsi="Times New Roman" w:cs="Times New Roman"/>
          <w:sz w:val="28"/>
          <w:szCs w:val="28"/>
        </w:rPr>
        <w:t>3</w:t>
      </w:r>
      <w:r w:rsidRPr="002F68FD">
        <w:rPr>
          <w:rFonts w:ascii="Times New Roman" w:hAnsi="Times New Roman" w:cs="Times New Roman"/>
          <w:sz w:val="28"/>
          <w:szCs w:val="28"/>
        </w:rPr>
        <w:t xml:space="preserve"> </w:t>
      </w:r>
      <w:r w:rsidR="008918CB">
        <w:rPr>
          <w:rFonts w:ascii="Times New Roman" w:hAnsi="Times New Roman" w:cs="Times New Roman"/>
          <w:sz w:val="28"/>
          <w:szCs w:val="28"/>
        </w:rPr>
        <w:t>7</w:t>
      </w:r>
      <w:r w:rsidR="00942520">
        <w:rPr>
          <w:rFonts w:ascii="Times New Roman" w:hAnsi="Times New Roman" w:cs="Times New Roman"/>
          <w:sz w:val="28"/>
          <w:szCs w:val="28"/>
        </w:rPr>
        <w:t>98</w:t>
      </w:r>
      <w:r w:rsidRPr="002F68FD">
        <w:rPr>
          <w:rFonts w:ascii="Times New Roman" w:hAnsi="Times New Roman" w:cs="Times New Roman"/>
          <w:sz w:val="28"/>
          <w:szCs w:val="28"/>
        </w:rPr>
        <w:t xml:space="preserve"> особ</w:t>
      </w:r>
      <w:r w:rsidR="008918CB">
        <w:rPr>
          <w:rFonts w:ascii="Times New Roman" w:hAnsi="Times New Roman" w:cs="Times New Roman"/>
          <w:sz w:val="28"/>
          <w:szCs w:val="28"/>
        </w:rPr>
        <w:t>ей</w:t>
      </w:r>
      <w:r w:rsidRPr="002F68FD">
        <w:rPr>
          <w:rFonts w:ascii="Times New Roman" w:hAnsi="Times New Roman" w:cs="Times New Roman"/>
          <w:sz w:val="28"/>
          <w:szCs w:val="28"/>
        </w:rPr>
        <w:t xml:space="preserve"> (без учета ООПТ федерального значения).</w:t>
      </w:r>
    </w:p>
    <w:p w:rsidR="00AD1191" w:rsidRPr="002F68FD" w:rsidRDefault="00AD1191" w:rsidP="00AD1191">
      <w:pPr>
        <w:spacing w:line="276" w:lineRule="auto"/>
        <w:ind w:firstLine="708"/>
        <w:jc w:val="both"/>
        <w:outlineLvl w:val="1"/>
        <w:rPr>
          <w:rFonts w:ascii="Times New Roman" w:hAnsi="Times New Roman" w:cs="Times New Roman"/>
          <w:b/>
          <w:bCs/>
          <w:sz w:val="28"/>
          <w:szCs w:val="28"/>
        </w:rPr>
      </w:pPr>
      <w:r w:rsidRPr="002F68FD">
        <w:rPr>
          <w:rFonts w:ascii="Times New Roman" w:hAnsi="Times New Roman" w:cs="Times New Roman"/>
          <w:b/>
          <w:bCs/>
          <w:sz w:val="28"/>
          <w:szCs w:val="28"/>
        </w:rPr>
        <w:t>3.2.4. Северный олень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Дикий северный олень обитает в северной части о. Сахалин.  В прошлом являлся самым ценным в хозяйственном отношении видом животных, особенно для коренных малочисленных народов Севера.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 В 2005 и 2007 годах двадцать особей этого вида были завезены с п-</w:t>
      </w:r>
      <w:proofErr w:type="spellStart"/>
      <w:r w:rsidRPr="002F68FD">
        <w:rPr>
          <w:rFonts w:ascii="Times New Roman" w:hAnsi="Times New Roman" w:cs="Times New Roman"/>
          <w:sz w:val="28"/>
          <w:szCs w:val="28"/>
        </w:rPr>
        <w:t>ва</w:t>
      </w:r>
      <w:proofErr w:type="spellEnd"/>
      <w:r w:rsidRPr="002F68FD">
        <w:rPr>
          <w:rFonts w:ascii="Times New Roman" w:hAnsi="Times New Roman" w:cs="Times New Roman"/>
          <w:sz w:val="28"/>
          <w:szCs w:val="28"/>
        </w:rPr>
        <w:t xml:space="preserve"> Камчатка на самый северный остров Курильской гряды - </w:t>
      </w:r>
      <w:proofErr w:type="spellStart"/>
      <w:r w:rsidRPr="002F68FD">
        <w:rPr>
          <w:rFonts w:ascii="Times New Roman" w:hAnsi="Times New Roman" w:cs="Times New Roman"/>
          <w:sz w:val="28"/>
          <w:szCs w:val="28"/>
        </w:rPr>
        <w:t>Шумшу</w:t>
      </w:r>
      <w:proofErr w:type="spellEnd"/>
      <w:r w:rsidRPr="002F68FD">
        <w:rPr>
          <w:rFonts w:ascii="Times New Roman" w:hAnsi="Times New Roman" w:cs="Times New Roman"/>
          <w:sz w:val="28"/>
          <w:szCs w:val="28"/>
        </w:rPr>
        <w:t>. В 202</w:t>
      </w:r>
      <w:r w:rsidR="008918CB">
        <w:rPr>
          <w:rFonts w:ascii="Times New Roman" w:hAnsi="Times New Roman" w:cs="Times New Roman"/>
          <w:sz w:val="28"/>
          <w:szCs w:val="28"/>
        </w:rPr>
        <w:t>2</w:t>
      </w:r>
      <w:r w:rsidRPr="002F68FD">
        <w:rPr>
          <w:rFonts w:ascii="Times New Roman" w:hAnsi="Times New Roman" w:cs="Times New Roman"/>
          <w:sz w:val="28"/>
          <w:szCs w:val="28"/>
        </w:rPr>
        <w:t xml:space="preserve"> году, по экспертной оценке, численность на о. </w:t>
      </w:r>
      <w:proofErr w:type="spellStart"/>
      <w:r w:rsidRPr="002F68FD">
        <w:rPr>
          <w:rFonts w:ascii="Times New Roman" w:hAnsi="Times New Roman" w:cs="Times New Roman"/>
          <w:sz w:val="28"/>
          <w:szCs w:val="28"/>
        </w:rPr>
        <w:t>Шумшу</w:t>
      </w:r>
      <w:proofErr w:type="spellEnd"/>
      <w:r w:rsidRPr="002F68FD">
        <w:rPr>
          <w:rFonts w:ascii="Times New Roman" w:hAnsi="Times New Roman" w:cs="Times New Roman"/>
          <w:sz w:val="28"/>
          <w:szCs w:val="28"/>
        </w:rPr>
        <w:t xml:space="preserve"> оценивается около 120 голов.</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Основные места концентрации оленей – тундровые и лесотундровые ландшафты </w:t>
      </w:r>
      <w:proofErr w:type="spellStart"/>
      <w:r w:rsidRPr="002F68FD">
        <w:rPr>
          <w:rFonts w:ascii="Times New Roman" w:hAnsi="Times New Roman" w:cs="Times New Roman"/>
          <w:sz w:val="28"/>
          <w:szCs w:val="28"/>
        </w:rPr>
        <w:t>северо</w:t>
      </w:r>
      <w:proofErr w:type="spellEnd"/>
      <w:r w:rsidRPr="002F68FD">
        <w:rPr>
          <w:rFonts w:ascii="Times New Roman" w:hAnsi="Times New Roman" w:cs="Times New Roman"/>
          <w:sz w:val="28"/>
          <w:szCs w:val="28"/>
        </w:rPr>
        <w:t xml:space="preserve">–западного Сахалина.  В указанных местах обитания для этих оленей характерны сезонные миграции, связанные с поиском и сменой кормовых угодий, размножением, сменой погодных условий.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Отел оленей проходит в мае – июне. Как правило, рождается 1 теленок, реже – 2. Видовой состав растений, используемых оленями для питания, составляет около 300 видов. Весной и летом олени поедают различные виды трав. С наступлением холодного периода северные олени переходят на питание мхами и лишайниками. Гон у северных оленей начинается с первыми заморозками и проходит в сентябре - октябре.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настоящее время северное оленеводство прекратило свое существование по различным причинам. В результате развала оленеводства на севере Сахалина произошло смешивание домашних оленей с дикой популяцией. Сейчас основное поголовье северных оленей составляют дикие особи и гибридные формы</w:t>
      </w:r>
      <w:r w:rsidR="002237FB" w:rsidRPr="002F68FD">
        <w:rPr>
          <w:rFonts w:ascii="Times New Roman" w:hAnsi="Times New Roman" w:cs="Times New Roman"/>
          <w:sz w:val="28"/>
          <w:szCs w:val="28"/>
        </w:rPr>
        <w:t>.</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Происходит сокращение площадей пастбищ этого вида вследствие постоянно усиливающегося антропогенного фактора. Основной причиной уменьшения численности оленей является браконьерство вследствие недостаточности природоохранных мероприятий, а также строительства </w:t>
      </w:r>
      <w:proofErr w:type="spellStart"/>
      <w:r w:rsidRPr="002F68FD">
        <w:rPr>
          <w:rFonts w:ascii="Times New Roman" w:hAnsi="Times New Roman" w:cs="Times New Roman"/>
          <w:sz w:val="28"/>
          <w:szCs w:val="28"/>
        </w:rPr>
        <w:t>нефтегазопроводов</w:t>
      </w:r>
      <w:proofErr w:type="spellEnd"/>
      <w:r w:rsidRPr="002F68FD">
        <w:rPr>
          <w:rFonts w:ascii="Times New Roman" w:hAnsi="Times New Roman" w:cs="Times New Roman"/>
          <w:sz w:val="28"/>
          <w:szCs w:val="28"/>
        </w:rPr>
        <w:t xml:space="preserve"> и сопутствующих сооружений в местах обитания животных.</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w:t>
      </w:r>
      <w:r w:rsidR="002237FB" w:rsidRPr="002F68FD">
        <w:rPr>
          <w:rFonts w:ascii="Times New Roman" w:hAnsi="Times New Roman" w:cs="Times New Roman"/>
          <w:sz w:val="28"/>
          <w:szCs w:val="28"/>
        </w:rPr>
        <w:t>всю популяцию северного оленя, обитающего на всей территории острова Сахалин, запрещена</w:t>
      </w:r>
      <w:r w:rsidRPr="002F68FD">
        <w:rPr>
          <w:rFonts w:ascii="Times New Roman" w:hAnsi="Times New Roman" w:cs="Times New Roman"/>
          <w:sz w:val="28"/>
          <w:szCs w:val="28"/>
        </w:rPr>
        <w:t>.</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году численность дикого северного оленя оценивается в </w:t>
      </w:r>
      <w:r w:rsidR="003463CE">
        <w:rPr>
          <w:rFonts w:ascii="Times New Roman" w:hAnsi="Times New Roman" w:cs="Times New Roman"/>
          <w:sz w:val="28"/>
          <w:szCs w:val="28"/>
        </w:rPr>
        <w:t>610</w:t>
      </w:r>
      <w:r w:rsidRPr="002F68FD">
        <w:rPr>
          <w:rFonts w:ascii="Times New Roman" w:hAnsi="Times New Roman" w:cs="Times New Roman"/>
          <w:sz w:val="28"/>
          <w:szCs w:val="28"/>
        </w:rPr>
        <w:t xml:space="preserve"> особ</w:t>
      </w:r>
      <w:r w:rsidR="003463CE">
        <w:rPr>
          <w:rFonts w:ascii="Times New Roman" w:hAnsi="Times New Roman" w:cs="Times New Roman"/>
          <w:sz w:val="28"/>
          <w:szCs w:val="28"/>
        </w:rPr>
        <w:t>ей</w:t>
      </w:r>
      <w:r w:rsidRPr="002F68FD">
        <w:rPr>
          <w:rFonts w:ascii="Times New Roman" w:hAnsi="Times New Roman" w:cs="Times New Roman"/>
          <w:sz w:val="28"/>
          <w:szCs w:val="28"/>
        </w:rPr>
        <w:t xml:space="preserve"> (без учета ООПТ федерального значения) по данным ЗМУ и 1 </w:t>
      </w:r>
      <w:r w:rsidR="008918CB">
        <w:rPr>
          <w:rFonts w:ascii="Times New Roman" w:hAnsi="Times New Roman" w:cs="Times New Roman"/>
          <w:sz w:val="28"/>
          <w:szCs w:val="28"/>
        </w:rPr>
        <w:t>7</w:t>
      </w:r>
      <w:r w:rsidR="003463CE">
        <w:rPr>
          <w:rFonts w:ascii="Times New Roman" w:hAnsi="Times New Roman" w:cs="Times New Roman"/>
          <w:sz w:val="28"/>
          <w:szCs w:val="28"/>
        </w:rPr>
        <w:t>75</w:t>
      </w:r>
      <w:r w:rsidRPr="002F68FD">
        <w:rPr>
          <w:rFonts w:ascii="Times New Roman" w:hAnsi="Times New Roman" w:cs="Times New Roman"/>
          <w:sz w:val="28"/>
          <w:szCs w:val="28"/>
        </w:rPr>
        <w:t xml:space="preserve"> особ</w:t>
      </w:r>
      <w:r w:rsidR="003463CE">
        <w:rPr>
          <w:rFonts w:ascii="Times New Roman" w:hAnsi="Times New Roman" w:cs="Times New Roman"/>
          <w:sz w:val="28"/>
          <w:szCs w:val="28"/>
        </w:rPr>
        <w:t>ей</w:t>
      </w:r>
      <w:r w:rsidRPr="002F68FD">
        <w:rPr>
          <w:rFonts w:ascii="Times New Roman" w:hAnsi="Times New Roman" w:cs="Times New Roman"/>
          <w:sz w:val="28"/>
          <w:szCs w:val="28"/>
        </w:rPr>
        <w:t xml:space="preserve"> по экспертной оценке.</w:t>
      </w:r>
    </w:p>
    <w:p w:rsidR="00AD1191" w:rsidRPr="002F68FD" w:rsidRDefault="00AD1191" w:rsidP="00AD1191">
      <w:pPr>
        <w:spacing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b/>
          <w:bCs/>
          <w:sz w:val="28"/>
          <w:szCs w:val="28"/>
        </w:rPr>
        <w:t>3.2.5. Изюбр</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причине сложных погодных условий в зимний период из-за бескормицы происходит массовая гибель, особенно молодых и ослабленных особей.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Максимальной численности олени достигли в начале 90-х годов прошлого столетия, которая составила около 700 особей, в последующие годы, ввиду часто повторяющихся многоснежных зим и постоянного </w:t>
      </w:r>
      <w:r w:rsidRPr="002F68FD">
        <w:rPr>
          <w:rFonts w:ascii="Times New Roman" w:hAnsi="Times New Roman" w:cs="Times New Roman"/>
          <w:sz w:val="28"/>
          <w:szCs w:val="28"/>
        </w:rPr>
        <w:lastRenderedPageBreak/>
        <w:t>браконьерства, животные погибали, в результате чего к 2006 году их численность сократилась до 230 – 250 особей.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году численность изюбра оценивается в </w:t>
      </w:r>
      <w:r w:rsidR="003463CE">
        <w:rPr>
          <w:rFonts w:ascii="Times New Roman" w:hAnsi="Times New Roman" w:cs="Times New Roman"/>
          <w:sz w:val="28"/>
          <w:szCs w:val="28"/>
        </w:rPr>
        <w:t>39</w:t>
      </w:r>
      <w:r w:rsidR="008918CB">
        <w:rPr>
          <w:rFonts w:ascii="Times New Roman" w:hAnsi="Times New Roman" w:cs="Times New Roman"/>
          <w:sz w:val="28"/>
          <w:szCs w:val="28"/>
        </w:rPr>
        <w:t>8</w:t>
      </w:r>
      <w:r w:rsidR="002237FB" w:rsidRPr="002F68FD">
        <w:rPr>
          <w:rFonts w:ascii="Times New Roman" w:hAnsi="Times New Roman" w:cs="Times New Roman"/>
          <w:sz w:val="28"/>
          <w:szCs w:val="28"/>
        </w:rPr>
        <w:t xml:space="preserve"> </w:t>
      </w:r>
      <w:r w:rsidR="008918CB">
        <w:rPr>
          <w:rFonts w:ascii="Times New Roman" w:hAnsi="Times New Roman" w:cs="Times New Roman"/>
          <w:sz w:val="28"/>
          <w:szCs w:val="28"/>
        </w:rPr>
        <w:t>особей по данным ЗМУ</w:t>
      </w:r>
      <w:r w:rsidR="00077A7A">
        <w:rPr>
          <w:rFonts w:ascii="Times New Roman" w:hAnsi="Times New Roman" w:cs="Times New Roman"/>
          <w:sz w:val="28"/>
          <w:szCs w:val="28"/>
        </w:rPr>
        <w:t xml:space="preserve"> </w:t>
      </w:r>
      <w:r w:rsidR="00077A7A" w:rsidRPr="002F68FD">
        <w:rPr>
          <w:rFonts w:ascii="Times New Roman" w:hAnsi="Times New Roman" w:cs="Times New Roman"/>
          <w:sz w:val="28"/>
          <w:szCs w:val="28"/>
        </w:rPr>
        <w:t xml:space="preserve">и </w:t>
      </w:r>
      <w:r w:rsidR="00077A7A">
        <w:rPr>
          <w:rFonts w:ascii="Times New Roman" w:hAnsi="Times New Roman" w:cs="Times New Roman"/>
          <w:sz w:val="28"/>
          <w:szCs w:val="28"/>
        </w:rPr>
        <w:t>285</w:t>
      </w:r>
      <w:r w:rsidR="00077A7A" w:rsidRPr="002F68FD">
        <w:rPr>
          <w:rFonts w:ascii="Times New Roman" w:hAnsi="Times New Roman" w:cs="Times New Roman"/>
          <w:sz w:val="28"/>
          <w:szCs w:val="28"/>
        </w:rPr>
        <w:t xml:space="preserve"> особ</w:t>
      </w:r>
      <w:r w:rsidR="00077A7A">
        <w:rPr>
          <w:rFonts w:ascii="Times New Roman" w:hAnsi="Times New Roman" w:cs="Times New Roman"/>
          <w:sz w:val="28"/>
          <w:szCs w:val="28"/>
        </w:rPr>
        <w:t>ей</w:t>
      </w:r>
      <w:r w:rsidR="00077A7A" w:rsidRPr="002F68FD">
        <w:rPr>
          <w:rFonts w:ascii="Times New Roman" w:hAnsi="Times New Roman" w:cs="Times New Roman"/>
          <w:sz w:val="28"/>
          <w:szCs w:val="28"/>
        </w:rPr>
        <w:t xml:space="preserve"> по экспертной оценке.</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Гон у изюбра проходит в сентябре. В период отела самки, как правило, приносят по одному теленку. В питании преобладают травянистые растения, кора деревьев, веточный корм.</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Для сохранения малочисленного поголовья популяции изюбра в настоящее время ежегодно проводится мониторинг состояния популяции данного вида, проводятся природоохранные рейды и биотехнические мероприятия.</w:t>
      </w:r>
    </w:p>
    <w:p w:rsidR="00AD1191" w:rsidRPr="002F68FD" w:rsidRDefault="00AD1191" w:rsidP="00AD1191">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3.2.6. Лось</w:t>
      </w:r>
    </w:p>
    <w:p w:rsidR="00AD1191" w:rsidRPr="002F68FD" w:rsidRDefault="00AD1191" w:rsidP="00AD1191">
      <w:pPr>
        <w:spacing w:after="0" w:line="276" w:lineRule="auto"/>
        <w:ind w:firstLine="709"/>
        <w:jc w:val="both"/>
        <w:outlineLvl w:val="1"/>
        <w:rPr>
          <w:rFonts w:ascii="Times New Roman" w:hAnsi="Times New Roman" w:cs="Times New Roman"/>
          <w:bCs/>
          <w:sz w:val="28"/>
          <w:szCs w:val="28"/>
        </w:rPr>
      </w:pPr>
      <w:r w:rsidRPr="002F68FD">
        <w:rPr>
          <w:rFonts w:ascii="Times New Roman" w:hAnsi="Times New Roman" w:cs="Times New Roman"/>
          <w:bCs/>
          <w:sz w:val="28"/>
          <w:szCs w:val="28"/>
        </w:rPr>
        <w:t xml:space="preserve">Из 10 лосей, завезенных на о. Сахалин в 1988 году, в угодья выпущено 2 бычка и 3 телки. Остальные животные погибли при передержке. По сведениям районного охотоведа </w:t>
      </w:r>
      <w:proofErr w:type="spellStart"/>
      <w:r w:rsidRPr="002F68FD">
        <w:rPr>
          <w:rFonts w:ascii="Times New Roman" w:hAnsi="Times New Roman" w:cs="Times New Roman"/>
          <w:bCs/>
          <w:sz w:val="28"/>
          <w:szCs w:val="28"/>
        </w:rPr>
        <w:t>В.И.Буткалюка</w:t>
      </w:r>
      <w:proofErr w:type="spellEnd"/>
      <w:r w:rsidRPr="002F68FD">
        <w:rPr>
          <w:rFonts w:ascii="Times New Roman" w:hAnsi="Times New Roman" w:cs="Times New Roman"/>
          <w:bCs/>
          <w:sz w:val="28"/>
          <w:szCs w:val="28"/>
        </w:rPr>
        <w:t xml:space="preserve"> (2012), лоси прижились и стали размножаться. В настоящее время единичные встречи этих зверей случаются в </w:t>
      </w:r>
      <w:proofErr w:type="spellStart"/>
      <w:r w:rsidRPr="002F68FD">
        <w:rPr>
          <w:rFonts w:ascii="Times New Roman" w:hAnsi="Times New Roman" w:cs="Times New Roman"/>
          <w:bCs/>
          <w:sz w:val="28"/>
          <w:szCs w:val="28"/>
        </w:rPr>
        <w:t>Ногликском</w:t>
      </w:r>
      <w:proofErr w:type="spellEnd"/>
      <w:r w:rsidRPr="002F68FD">
        <w:rPr>
          <w:rFonts w:ascii="Times New Roman" w:hAnsi="Times New Roman" w:cs="Times New Roman"/>
          <w:bCs/>
          <w:sz w:val="28"/>
          <w:szCs w:val="28"/>
        </w:rPr>
        <w:t xml:space="preserve">, Тымовском, </w:t>
      </w:r>
      <w:proofErr w:type="spellStart"/>
      <w:r w:rsidRPr="002F68FD">
        <w:rPr>
          <w:rFonts w:ascii="Times New Roman" w:hAnsi="Times New Roman" w:cs="Times New Roman"/>
          <w:bCs/>
          <w:sz w:val="28"/>
          <w:szCs w:val="28"/>
        </w:rPr>
        <w:t>Смирныховском</w:t>
      </w:r>
      <w:proofErr w:type="spellEnd"/>
      <w:r w:rsidRPr="002F68FD">
        <w:rPr>
          <w:rFonts w:ascii="Times New Roman" w:hAnsi="Times New Roman" w:cs="Times New Roman"/>
          <w:bCs/>
          <w:sz w:val="28"/>
          <w:szCs w:val="28"/>
        </w:rPr>
        <w:t xml:space="preserve"> и Поронайском районах, на расстоянии до 300 км от места выпуска. Если учесть, что корма для вида на острове обильны, а к большой глубине снежного покрова животные приспособлены, минимальный успех интродукции можно объяснить крайне незначительным исходным поголовьем.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bCs/>
          <w:sz w:val="28"/>
          <w:szCs w:val="28"/>
        </w:rPr>
        <w:t xml:space="preserve">Успех </w:t>
      </w:r>
      <w:proofErr w:type="spellStart"/>
      <w:r w:rsidRPr="002F68FD">
        <w:rPr>
          <w:rFonts w:ascii="Times New Roman" w:hAnsi="Times New Roman" w:cs="Times New Roman"/>
          <w:bCs/>
          <w:sz w:val="28"/>
          <w:szCs w:val="28"/>
        </w:rPr>
        <w:t>реакклиматизации</w:t>
      </w:r>
      <w:proofErr w:type="spellEnd"/>
      <w:r w:rsidRPr="002F68FD">
        <w:rPr>
          <w:rFonts w:ascii="Times New Roman" w:hAnsi="Times New Roman" w:cs="Times New Roman"/>
          <w:bCs/>
          <w:sz w:val="28"/>
          <w:szCs w:val="28"/>
        </w:rPr>
        <w:t xml:space="preserve"> лося на Сахалине подтверждается результатами учетных работ последних лет. </w:t>
      </w:r>
      <w:r w:rsidRPr="002F68FD">
        <w:rPr>
          <w:rFonts w:ascii="Times New Roman" w:hAnsi="Times New Roman" w:cs="Times New Roman"/>
          <w:sz w:val="28"/>
          <w:szCs w:val="28"/>
        </w:rPr>
        <w:t>В 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году численность лося оценивается в </w:t>
      </w:r>
      <w:r w:rsidR="003463CE">
        <w:rPr>
          <w:rFonts w:ascii="Times New Roman" w:hAnsi="Times New Roman" w:cs="Times New Roman"/>
          <w:sz w:val="28"/>
          <w:szCs w:val="28"/>
        </w:rPr>
        <w:t>42</w:t>
      </w:r>
      <w:r w:rsidRPr="002F68FD">
        <w:rPr>
          <w:rFonts w:ascii="Times New Roman" w:hAnsi="Times New Roman" w:cs="Times New Roman"/>
          <w:sz w:val="28"/>
          <w:szCs w:val="28"/>
        </w:rPr>
        <w:t xml:space="preserve"> особ</w:t>
      </w:r>
      <w:r w:rsidR="003463CE">
        <w:rPr>
          <w:rFonts w:ascii="Times New Roman" w:hAnsi="Times New Roman" w:cs="Times New Roman"/>
          <w:sz w:val="28"/>
          <w:szCs w:val="28"/>
        </w:rPr>
        <w:t>и</w:t>
      </w:r>
      <w:r w:rsidRPr="002F68FD">
        <w:rPr>
          <w:rFonts w:ascii="Times New Roman" w:hAnsi="Times New Roman" w:cs="Times New Roman"/>
          <w:sz w:val="28"/>
          <w:szCs w:val="28"/>
        </w:rPr>
        <w:t xml:space="preserve"> по данным ЗМУ и 55 особей по экспертной оценке.</w:t>
      </w:r>
    </w:p>
    <w:p w:rsidR="00AD1191" w:rsidRPr="002F68FD" w:rsidRDefault="00AD1191" w:rsidP="00824F65">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Говорить о том, что на о. Сахалин существует самодостаточная популяция лося, преждевременно. Отдельные сохранившиеся после выпуска животные хоть и размножаются, но отход, видимо, равен величине прироста. Поэтому проблема, на наш взгляд, может быть решена только дополнительной интродукцией.</w:t>
      </w:r>
    </w:p>
    <w:p w:rsidR="00AD1191" w:rsidRPr="002F68FD" w:rsidRDefault="00AD1191" w:rsidP="00AD1191">
      <w:pPr>
        <w:spacing w:line="276" w:lineRule="auto"/>
        <w:jc w:val="center"/>
        <w:outlineLvl w:val="1"/>
        <w:rPr>
          <w:rFonts w:ascii="Times New Roman" w:hAnsi="Times New Roman" w:cs="Times New Roman"/>
          <w:sz w:val="28"/>
          <w:szCs w:val="28"/>
        </w:rPr>
      </w:pPr>
      <w:r w:rsidRPr="002F68FD">
        <w:rPr>
          <w:rFonts w:ascii="Times New Roman" w:hAnsi="Times New Roman" w:cs="Times New Roman"/>
          <w:b/>
          <w:sz w:val="28"/>
          <w:szCs w:val="28"/>
        </w:rPr>
        <w:t>3.3.</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Динамика численности охотничьих ресурсов (по видам), состояние охотничьих ресурсов и факторы их определяющие,</w:t>
      </w:r>
      <w:r w:rsidRPr="002F68FD">
        <w:rPr>
          <w:rFonts w:ascii="Times New Roman" w:hAnsi="Times New Roman" w:cs="Times New Roman"/>
          <w:b/>
          <w:bCs/>
          <w:sz w:val="28"/>
          <w:szCs w:val="28"/>
        </w:rPr>
        <w:t xml:space="preserve"> потребность реализации намечаемой хозяйственной деятельности</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Имеющиеся данные о численности охотничьих животных позволяют правильно определить нормы их добычи, решить вопрос об ограничении промысла или полном его запрете на определенные виды, в </w:t>
      </w:r>
      <w:r w:rsidRPr="002F68FD">
        <w:rPr>
          <w:rFonts w:ascii="Times New Roman" w:hAnsi="Times New Roman" w:cs="Times New Roman"/>
          <w:sz w:val="28"/>
          <w:szCs w:val="28"/>
        </w:rPr>
        <w:lastRenderedPageBreak/>
        <w:t xml:space="preserve">зависимости от состояния популяции, дать объективную оценку мероприятий по охране, воспроизводству и рациональному ведению охотничьего хозяйства </w:t>
      </w:r>
      <w:proofErr w:type="spellStart"/>
      <w:r w:rsidRPr="002F68FD">
        <w:rPr>
          <w:rFonts w:ascii="Times New Roman" w:hAnsi="Times New Roman" w:cs="Times New Roman"/>
          <w:sz w:val="28"/>
          <w:szCs w:val="28"/>
        </w:rPr>
        <w:t>охотпользователями</w:t>
      </w:r>
      <w:proofErr w:type="spellEnd"/>
      <w:r w:rsidRPr="002F68FD">
        <w:rPr>
          <w:rFonts w:ascii="Times New Roman" w:hAnsi="Times New Roman" w:cs="Times New Roman"/>
          <w:sz w:val="28"/>
          <w:szCs w:val="28"/>
        </w:rPr>
        <w:t>.</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 3 июля 2014 года вступило в силу распоряжение Правительства РФ от 03.07.2014 № 1216-р «Об утверждении Стратегии развития охотничьего хозяйства в Российской Федерации до 2030 года» (далее – Стратегия развития). </w:t>
      </w:r>
    </w:p>
    <w:p w:rsidR="00AD1191" w:rsidRPr="002F68FD" w:rsidRDefault="00AD1191" w:rsidP="00AD1191">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В Стратегии развития одним из показателей характеристики численности охотничьих ресурсов и ее динамики используется индекс численности охотничьих животных в охотничьих хозяйствах (отношение численности охотничьих животных по окончании охотничьего сезона в текущем году к их численности по окончании охотничьего сезона 2012/13 года) по видам диких животных, из которых в Сахалинской области обитают соболь, бурый медведь.</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целях применения единого подхода при анализе динамики численности охотничьих ресурсов и соответственно к сопоставимым результатам данный показатель будет использоваться в целях настоящего проекта для характеристики численности охотничьих ресурсов, добыча которых осуществляется в соответствии с лимитами их добычи, по отношению к их численности за последние три года, а также по отношению к численности в текущем году относительно предыдущего года. Данный показатель позволяет оценивать динамику численности видов охотничьих ресурсов по сравнению с уровнем их численности по окончании предыдущих охотничьих сезонов. Также он может использоваться в целях контроля над процессами, происходящими в популяции охотничьих ресурсов, наблюдения за динамикой численности, чтобы не пропустить важные «пиковые» и «депрессивные» годы для конкретного вида охотничьего ресурса.</w:t>
      </w:r>
    </w:p>
    <w:p w:rsidR="00AD1191"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При нормировании изъятия охотничьих ресурсов необходимо учитывать динамические изменения численности эксплуатируемых популяций. Для каждой природной популяции характерны циклические изменения численности и это происходит независимо от того, подвержена она эксплуатации или нет. Чем сильнее проявляются факторы, ведущие к изменениям численности, тем сильнее срабатывают компенсационные природные механизмы, снижающие негативные последствия низкой или высокой численности. В целом эти механизмы направлены на поддержание той численности, которую принято называть оптимальной.</w:t>
      </w:r>
    </w:p>
    <w:p w:rsidR="00BC1D10" w:rsidRDefault="00BC1D10" w:rsidP="00AD1191">
      <w:pPr>
        <w:spacing w:line="276" w:lineRule="auto"/>
        <w:ind w:firstLine="709"/>
        <w:jc w:val="both"/>
        <w:outlineLvl w:val="1"/>
        <w:rPr>
          <w:rFonts w:ascii="Times New Roman" w:hAnsi="Times New Roman" w:cs="Times New Roman"/>
          <w:sz w:val="28"/>
          <w:szCs w:val="28"/>
        </w:rPr>
      </w:pPr>
    </w:p>
    <w:p w:rsidR="00BC1D10" w:rsidRPr="002F68FD" w:rsidRDefault="00BC1D10" w:rsidP="00AD1191">
      <w:pPr>
        <w:spacing w:line="276" w:lineRule="auto"/>
        <w:ind w:firstLine="709"/>
        <w:jc w:val="both"/>
        <w:outlineLvl w:val="1"/>
        <w:rPr>
          <w:rFonts w:ascii="Times New Roman" w:hAnsi="Times New Roman" w:cs="Times New Roman"/>
          <w:sz w:val="28"/>
          <w:szCs w:val="28"/>
        </w:rPr>
      </w:pP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824F65">
        <w:rPr>
          <w:rFonts w:ascii="Times New Roman" w:hAnsi="Times New Roman" w:cs="Times New Roman"/>
          <w:b/>
          <w:sz w:val="28"/>
          <w:szCs w:val="28"/>
        </w:rPr>
        <w:t>3.3</w:t>
      </w:r>
      <w:r w:rsidR="00AD1191" w:rsidRPr="00824F65">
        <w:rPr>
          <w:rFonts w:ascii="Times New Roman" w:hAnsi="Times New Roman" w:cs="Times New Roman"/>
          <w:b/>
          <w:sz w:val="28"/>
          <w:szCs w:val="28"/>
        </w:rPr>
        <w:t>.1. Динамика численности соболя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1 представлена динамика численности </w:t>
      </w:r>
      <w:r w:rsidRPr="002F68FD">
        <w:rPr>
          <w:rFonts w:ascii="Times New Roman" w:hAnsi="Times New Roman" w:cs="Times New Roman"/>
          <w:b/>
          <w:sz w:val="28"/>
          <w:szCs w:val="28"/>
        </w:rPr>
        <w:t>соболя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соболя в охотничьих угодьях,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 л</w:t>
      </w:r>
      <w:r w:rsidR="0022689F">
        <w:rPr>
          <w:rFonts w:ascii="Times New Roman" w:hAnsi="Times New Roman" w:cs="Times New Roman"/>
          <w:sz w:val="28"/>
          <w:szCs w:val="28"/>
        </w:rPr>
        <w:t>имит и сведения о добычи за 20</w:t>
      </w:r>
      <w:r w:rsidR="0022689F" w:rsidRPr="0022689F">
        <w:rPr>
          <w:rFonts w:ascii="Times New Roman" w:hAnsi="Times New Roman" w:cs="Times New Roman"/>
          <w:sz w:val="28"/>
          <w:szCs w:val="28"/>
        </w:rPr>
        <w:t>2</w:t>
      </w:r>
      <w:r w:rsidR="003463CE">
        <w:rPr>
          <w:rFonts w:ascii="Times New Roman" w:hAnsi="Times New Roman" w:cs="Times New Roman"/>
          <w:sz w:val="28"/>
          <w:szCs w:val="28"/>
        </w:rPr>
        <w:t>1</w:t>
      </w:r>
      <w:r w:rsidRPr="002F68FD">
        <w:rPr>
          <w:rFonts w:ascii="Times New Roman" w:hAnsi="Times New Roman" w:cs="Times New Roman"/>
          <w:sz w:val="28"/>
          <w:szCs w:val="28"/>
        </w:rPr>
        <w:t>-202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1</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соболю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w:t>
      </w:r>
      <w:r w:rsidR="00D0534E">
        <w:rPr>
          <w:rFonts w:ascii="Times New Roman" w:hAnsi="Times New Roman" w:cs="Times New Roman"/>
          <w:b/>
          <w:sz w:val="28"/>
          <w:szCs w:val="28"/>
        </w:rPr>
        <w:t>2</w:t>
      </w:r>
      <w:r w:rsidR="003463CE">
        <w:rPr>
          <w:rFonts w:ascii="Times New Roman" w:hAnsi="Times New Roman" w:cs="Times New Roman"/>
          <w:b/>
          <w:sz w:val="28"/>
          <w:szCs w:val="28"/>
        </w:rPr>
        <w:t>1</w:t>
      </w:r>
      <w:r w:rsidRPr="002F68FD">
        <w:rPr>
          <w:rFonts w:ascii="Times New Roman" w:hAnsi="Times New Roman" w:cs="Times New Roman"/>
          <w:b/>
          <w:sz w:val="28"/>
          <w:szCs w:val="28"/>
        </w:rPr>
        <w:t xml:space="preserve"> – 202</w:t>
      </w:r>
      <w:r w:rsidR="003463CE">
        <w:rPr>
          <w:rFonts w:ascii="Times New Roman" w:hAnsi="Times New Roman" w:cs="Times New Roman"/>
          <w:b/>
          <w:sz w:val="28"/>
          <w:szCs w:val="28"/>
        </w:rPr>
        <w:t>3</w:t>
      </w:r>
      <w:r w:rsidRPr="002F68FD">
        <w:rPr>
          <w:rFonts w:ascii="Times New Roman" w:hAnsi="Times New Roman" w:cs="Times New Roman"/>
          <w:b/>
          <w:sz w:val="28"/>
          <w:szCs w:val="28"/>
        </w:rPr>
        <w:t xml:space="preserve"> гг.</w:t>
      </w:r>
    </w:p>
    <w:p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bookmarkStart w:id="1" w:name="_MON_1707550094"/>
    <w:bookmarkEnd w:id="1"/>
    <w:p w:rsidR="00AD1191" w:rsidRPr="002F68FD" w:rsidRDefault="003463CE" w:rsidP="00591EA8">
      <w:pPr>
        <w:spacing w:line="276" w:lineRule="auto"/>
        <w:ind w:firstLine="426"/>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144" w:dyaOrig="4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4pt;height:271.5pt" o:ole="">
            <v:imagedata r:id="rId9" o:title=""/>
          </v:shape>
          <o:OLEObject Type="Embed" ProgID="Excel.Sheet.12" ShapeID="_x0000_i1032" DrawAspect="Content" ObjectID="_1768293059" r:id="rId10"/>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соболя в охотничьих хозяйствах, рассчитанное как отношение численности соболя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Флуктуации численности соболя происходят вследствие влияния ряда факторов, принципиально отличающихся друг от друга механизмами воздействия на отдельные параметры популяции. Модифицирующим фактором репродуктивного потенциала у соболя является состояние кормовой базы. Одним из факторов, влияющих на численность соболя, является </w:t>
      </w:r>
      <w:proofErr w:type="spellStart"/>
      <w:r w:rsidRPr="002F68FD">
        <w:rPr>
          <w:rFonts w:ascii="Times New Roman" w:hAnsi="Times New Roman" w:cs="Times New Roman"/>
          <w:sz w:val="28"/>
          <w:szCs w:val="28"/>
        </w:rPr>
        <w:t>перепромысел</w:t>
      </w:r>
      <w:proofErr w:type="spellEnd"/>
      <w:r w:rsidRPr="002F68FD">
        <w:rPr>
          <w:rFonts w:ascii="Times New Roman" w:hAnsi="Times New Roman" w:cs="Times New Roman"/>
          <w:sz w:val="28"/>
          <w:szCs w:val="28"/>
        </w:rPr>
        <w:t xml:space="preserve"> вида (превышение </w:t>
      </w:r>
      <w:r w:rsidRPr="002F68FD">
        <w:rPr>
          <w:rFonts w:ascii="Times New Roman" w:hAnsi="Times New Roman" w:cs="Times New Roman"/>
          <w:sz w:val="28"/>
          <w:szCs w:val="28"/>
        </w:rPr>
        <w:lastRenderedPageBreak/>
        <w:t>установленной нормы добычи), однако принимая во внимание данные по освоению лимита в прошлые года данный фактор маловероятен в силу слабой популярности охоты на пушных животных, вызванной в том числе низкой закупочной ценой.</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соболя </w:t>
      </w:r>
      <w:r w:rsidRPr="002F68FD">
        <w:rPr>
          <w:rFonts w:ascii="Times New Roman" w:hAnsi="Times New Roman" w:cs="Times New Roman"/>
          <w:sz w:val="28"/>
          <w:szCs w:val="28"/>
        </w:rPr>
        <w:t>отмечается стабильное состояние численности данного вида</w:t>
      </w:r>
      <w:r w:rsidR="00B26EDF" w:rsidRPr="002F68FD">
        <w:rPr>
          <w:rFonts w:ascii="Times New Roman" w:hAnsi="Times New Roman" w:cs="Times New Roman"/>
          <w:sz w:val="28"/>
          <w:szCs w:val="28"/>
        </w:rPr>
        <w:t xml:space="preserve"> на исследуемых территориях</w:t>
      </w:r>
      <w:r w:rsidRPr="002F68FD">
        <w:rPr>
          <w:rFonts w:ascii="Times New Roman" w:hAnsi="Times New Roman" w:cs="Times New Roman"/>
          <w:sz w:val="28"/>
          <w:szCs w:val="28"/>
        </w:rPr>
        <w:t>. В 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году показатель индекса численности соболя в процентах к его численности по окончании охотничьего сезона 2012/13 года составил </w:t>
      </w:r>
      <w:r w:rsidR="003463CE">
        <w:rPr>
          <w:rFonts w:ascii="Times New Roman" w:hAnsi="Times New Roman" w:cs="Times New Roman"/>
          <w:sz w:val="28"/>
          <w:szCs w:val="28"/>
        </w:rPr>
        <w:t>10</w:t>
      </w:r>
      <w:r w:rsidR="009F1BC0">
        <w:rPr>
          <w:rFonts w:ascii="Times New Roman" w:hAnsi="Times New Roman" w:cs="Times New Roman"/>
          <w:sz w:val="28"/>
          <w:szCs w:val="28"/>
        </w:rPr>
        <w:t>1</w:t>
      </w:r>
      <w:r w:rsidRPr="002F68FD">
        <w:rPr>
          <w:rFonts w:ascii="Times New Roman" w:hAnsi="Times New Roman" w:cs="Times New Roman"/>
          <w:sz w:val="28"/>
          <w:szCs w:val="28"/>
        </w:rPr>
        <w:t xml:space="preserve"> %, в 202</w:t>
      </w:r>
      <w:r w:rsidR="003463CE">
        <w:rPr>
          <w:rFonts w:ascii="Times New Roman" w:hAnsi="Times New Roman" w:cs="Times New Roman"/>
          <w:sz w:val="28"/>
          <w:szCs w:val="28"/>
        </w:rPr>
        <w:t>2</w:t>
      </w:r>
      <w:r w:rsidRPr="002F68FD">
        <w:rPr>
          <w:rFonts w:ascii="Times New Roman" w:hAnsi="Times New Roman" w:cs="Times New Roman"/>
          <w:sz w:val="28"/>
          <w:szCs w:val="28"/>
        </w:rPr>
        <w:t xml:space="preserve"> году – </w:t>
      </w:r>
      <w:r w:rsidR="003463CE">
        <w:rPr>
          <w:rFonts w:ascii="Times New Roman" w:hAnsi="Times New Roman" w:cs="Times New Roman"/>
          <w:sz w:val="28"/>
          <w:szCs w:val="28"/>
        </w:rPr>
        <w:t>91</w:t>
      </w:r>
      <w:r w:rsidRPr="002F68FD">
        <w:rPr>
          <w:rFonts w:ascii="Times New Roman" w:hAnsi="Times New Roman" w:cs="Times New Roman"/>
          <w:sz w:val="28"/>
          <w:szCs w:val="28"/>
        </w:rPr>
        <w:t xml:space="preserve"> %, в 20</w:t>
      </w:r>
      <w:r w:rsidR="00D0534E">
        <w:rPr>
          <w:rFonts w:ascii="Times New Roman" w:hAnsi="Times New Roman" w:cs="Times New Roman"/>
          <w:sz w:val="28"/>
          <w:szCs w:val="28"/>
        </w:rPr>
        <w:t>2</w:t>
      </w:r>
      <w:r w:rsidR="003463CE">
        <w:rPr>
          <w:rFonts w:ascii="Times New Roman" w:hAnsi="Times New Roman" w:cs="Times New Roman"/>
          <w:sz w:val="28"/>
          <w:szCs w:val="28"/>
        </w:rPr>
        <w:t>1</w:t>
      </w:r>
      <w:r w:rsidRPr="002F68FD">
        <w:rPr>
          <w:rFonts w:ascii="Times New Roman" w:hAnsi="Times New Roman" w:cs="Times New Roman"/>
          <w:sz w:val="28"/>
          <w:szCs w:val="28"/>
        </w:rPr>
        <w:t xml:space="preserve"> году – </w:t>
      </w:r>
      <w:r w:rsidR="003463CE">
        <w:rPr>
          <w:rFonts w:ascii="Times New Roman" w:hAnsi="Times New Roman" w:cs="Times New Roman"/>
          <w:sz w:val="28"/>
          <w:szCs w:val="28"/>
        </w:rPr>
        <w:t>78</w:t>
      </w:r>
      <w:r w:rsidRPr="002F68FD">
        <w:rPr>
          <w:rFonts w:ascii="Times New Roman" w:hAnsi="Times New Roman" w:cs="Times New Roman"/>
          <w:sz w:val="28"/>
          <w:szCs w:val="28"/>
        </w:rPr>
        <w:t xml:space="preserve"> % соответственно. </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соболя в пределах 35 % от численности вида, рассчитанную только в отношении исследованных территорий. </w:t>
      </w: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.2. Динамика численности речной выдры</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2 представлена динамика численности </w:t>
      </w:r>
      <w:r w:rsidRPr="002F68FD">
        <w:rPr>
          <w:rFonts w:ascii="Times New Roman" w:hAnsi="Times New Roman" w:cs="Times New Roman"/>
          <w:b/>
          <w:sz w:val="28"/>
          <w:szCs w:val="28"/>
        </w:rPr>
        <w:t>речной выдры</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 лимит и сведения о добычи за 20</w:t>
      </w:r>
      <w:r w:rsidR="008D3A89">
        <w:rPr>
          <w:rFonts w:ascii="Times New Roman" w:hAnsi="Times New Roman" w:cs="Times New Roman"/>
          <w:sz w:val="28"/>
          <w:szCs w:val="28"/>
        </w:rPr>
        <w:t>2</w:t>
      </w:r>
      <w:r w:rsidR="003463CE">
        <w:rPr>
          <w:rFonts w:ascii="Times New Roman" w:hAnsi="Times New Roman" w:cs="Times New Roman"/>
          <w:sz w:val="28"/>
          <w:szCs w:val="28"/>
        </w:rPr>
        <w:t>1</w:t>
      </w:r>
      <w:r w:rsidRPr="002F68FD">
        <w:rPr>
          <w:rFonts w:ascii="Times New Roman" w:hAnsi="Times New Roman" w:cs="Times New Roman"/>
          <w:sz w:val="28"/>
          <w:szCs w:val="28"/>
        </w:rPr>
        <w:t>-202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2</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речной выдре в Сахалинской области</w:t>
      </w:r>
    </w:p>
    <w:p w:rsidR="00AD1191"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за период 20</w:t>
      </w:r>
      <w:r w:rsidR="008D3A89">
        <w:rPr>
          <w:rFonts w:ascii="Times New Roman" w:hAnsi="Times New Roman" w:cs="Times New Roman"/>
          <w:b/>
          <w:sz w:val="28"/>
          <w:szCs w:val="28"/>
        </w:rPr>
        <w:t>2</w:t>
      </w:r>
      <w:r w:rsidR="003463CE">
        <w:rPr>
          <w:rFonts w:ascii="Times New Roman" w:hAnsi="Times New Roman" w:cs="Times New Roman"/>
          <w:b/>
          <w:sz w:val="28"/>
          <w:szCs w:val="28"/>
        </w:rPr>
        <w:t>1</w:t>
      </w:r>
      <w:r w:rsidRPr="002F68FD">
        <w:rPr>
          <w:rFonts w:ascii="Times New Roman" w:hAnsi="Times New Roman" w:cs="Times New Roman"/>
          <w:b/>
          <w:sz w:val="28"/>
          <w:szCs w:val="28"/>
        </w:rPr>
        <w:t xml:space="preserve"> – 202</w:t>
      </w:r>
      <w:r w:rsidR="003463CE">
        <w:rPr>
          <w:rFonts w:ascii="Times New Roman" w:hAnsi="Times New Roman" w:cs="Times New Roman"/>
          <w:b/>
          <w:sz w:val="28"/>
          <w:szCs w:val="28"/>
        </w:rPr>
        <w:t>3</w:t>
      </w:r>
      <w:r w:rsidRPr="002F68FD">
        <w:rPr>
          <w:rFonts w:ascii="Times New Roman" w:hAnsi="Times New Roman" w:cs="Times New Roman"/>
          <w:b/>
          <w:sz w:val="28"/>
          <w:szCs w:val="28"/>
        </w:rPr>
        <w:t xml:space="preserve"> гг.</w:t>
      </w:r>
    </w:p>
    <w:bookmarkStart w:id="2" w:name="_MON_1551078861"/>
    <w:bookmarkEnd w:id="2"/>
    <w:p w:rsidR="00AD1191" w:rsidRPr="002F68FD" w:rsidRDefault="003463CE"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6869" w:dyaOrig="5249">
          <v:shape id="_x0000_i1048" type="#_x0000_t75" style="width:408pt;height:270pt" o:ole="">
            <v:imagedata r:id="rId11" o:title=""/>
          </v:shape>
          <o:OLEObject Type="Embed" ProgID="Excel.Sheet.12" ShapeID="_x0000_i1048" DrawAspect="Content" ObjectID="_1768293060" r:id="rId12"/>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речной выдры в охотничьих хозяйствах, рассчитанное как отношение численности речной выдры по окончании охотничьего сезона в текущем году к его численности по окончании охотничьего сезона 2012/13 года.</w:t>
      </w:r>
    </w:p>
    <w:p w:rsidR="00AD1191" w:rsidRPr="002F68FD" w:rsidRDefault="003463CE"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речной выдры </w:t>
      </w:r>
      <w:r w:rsidRPr="002F68FD">
        <w:rPr>
          <w:rFonts w:ascii="Times New Roman" w:hAnsi="Times New Roman" w:cs="Times New Roman"/>
          <w:sz w:val="28"/>
          <w:szCs w:val="28"/>
        </w:rPr>
        <w:t xml:space="preserve">отмечается </w:t>
      </w:r>
      <w:r>
        <w:rPr>
          <w:rFonts w:ascii="Times New Roman" w:hAnsi="Times New Roman" w:cs="Times New Roman"/>
          <w:sz w:val="28"/>
          <w:szCs w:val="28"/>
        </w:rPr>
        <w:t>стабильное состояние</w:t>
      </w:r>
      <w:r w:rsidRPr="002F68FD">
        <w:rPr>
          <w:rFonts w:ascii="Times New Roman" w:hAnsi="Times New Roman" w:cs="Times New Roman"/>
          <w:sz w:val="28"/>
          <w:szCs w:val="28"/>
        </w:rPr>
        <w:t xml:space="preserve"> численности данного вида. В 202</w:t>
      </w:r>
      <w:r>
        <w:rPr>
          <w:rFonts w:ascii="Times New Roman" w:hAnsi="Times New Roman" w:cs="Times New Roman"/>
          <w:sz w:val="28"/>
          <w:szCs w:val="28"/>
        </w:rPr>
        <w:t>3</w:t>
      </w:r>
      <w:r w:rsidRPr="002F68FD">
        <w:rPr>
          <w:rFonts w:ascii="Times New Roman" w:hAnsi="Times New Roman" w:cs="Times New Roman"/>
          <w:sz w:val="28"/>
          <w:szCs w:val="28"/>
        </w:rPr>
        <w:t xml:space="preserve"> году показатель индекса численности речной выдры в процентах к его численности по окончании охотничьего сезона 2012/13 года 1</w:t>
      </w:r>
      <w:r>
        <w:rPr>
          <w:rFonts w:ascii="Times New Roman" w:hAnsi="Times New Roman" w:cs="Times New Roman"/>
          <w:sz w:val="28"/>
          <w:szCs w:val="28"/>
        </w:rPr>
        <w:t>13</w:t>
      </w:r>
      <w:r w:rsidRPr="002F68FD">
        <w:rPr>
          <w:rFonts w:ascii="Times New Roman" w:hAnsi="Times New Roman" w:cs="Times New Roman"/>
          <w:sz w:val="28"/>
          <w:szCs w:val="28"/>
        </w:rPr>
        <w:t xml:space="preserve"> %, в 202</w:t>
      </w:r>
      <w:r>
        <w:rPr>
          <w:rFonts w:ascii="Times New Roman" w:hAnsi="Times New Roman" w:cs="Times New Roman"/>
          <w:sz w:val="28"/>
          <w:szCs w:val="28"/>
        </w:rPr>
        <w:t>2</w:t>
      </w:r>
      <w:r w:rsidRPr="002F68FD">
        <w:rPr>
          <w:rFonts w:ascii="Times New Roman" w:hAnsi="Times New Roman" w:cs="Times New Roman"/>
          <w:sz w:val="28"/>
          <w:szCs w:val="28"/>
        </w:rPr>
        <w:t xml:space="preserve"> году 1</w:t>
      </w:r>
      <w:r>
        <w:rPr>
          <w:rFonts w:ascii="Times New Roman" w:hAnsi="Times New Roman" w:cs="Times New Roman"/>
          <w:sz w:val="28"/>
          <w:szCs w:val="28"/>
        </w:rPr>
        <w:t>32</w:t>
      </w:r>
      <w:r w:rsidRPr="002F68FD">
        <w:rPr>
          <w:rFonts w:ascii="Times New Roman" w:hAnsi="Times New Roman" w:cs="Times New Roman"/>
          <w:sz w:val="28"/>
          <w:szCs w:val="28"/>
        </w:rPr>
        <w:t xml:space="preserve"> %, в 20</w:t>
      </w:r>
      <w:r>
        <w:rPr>
          <w:rFonts w:ascii="Times New Roman" w:hAnsi="Times New Roman" w:cs="Times New Roman"/>
          <w:sz w:val="28"/>
          <w:szCs w:val="28"/>
        </w:rPr>
        <w:t>21</w:t>
      </w:r>
      <w:r w:rsidRPr="002F68FD">
        <w:rPr>
          <w:rFonts w:ascii="Times New Roman" w:hAnsi="Times New Roman" w:cs="Times New Roman"/>
          <w:sz w:val="28"/>
          <w:szCs w:val="28"/>
        </w:rPr>
        <w:t xml:space="preserve"> году – 1</w:t>
      </w:r>
      <w:r>
        <w:rPr>
          <w:rFonts w:ascii="Times New Roman" w:hAnsi="Times New Roman" w:cs="Times New Roman"/>
          <w:sz w:val="28"/>
          <w:szCs w:val="28"/>
        </w:rPr>
        <w:t>40</w:t>
      </w:r>
      <w:r w:rsidRPr="002F68FD">
        <w:rPr>
          <w:rFonts w:ascii="Times New Roman" w:hAnsi="Times New Roman" w:cs="Times New Roman"/>
          <w:sz w:val="28"/>
          <w:szCs w:val="28"/>
        </w:rPr>
        <w:t xml:space="preserve"> соответственно.</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Процент освоения лимита остается на низком уровне в силу слабой популярности охоты на пушных животных, вызванной в том числе низкой закупочной ценой.</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w:t>
      </w:r>
      <w:r w:rsidR="008D3A89">
        <w:rPr>
          <w:rFonts w:ascii="Times New Roman" w:hAnsi="Times New Roman" w:cs="Times New Roman"/>
          <w:sz w:val="28"/>
          <w:szCs w:val="28"/>
        </w:rPr>
        <w:t>стабильную</w:t>
      </w:r>
      <w:r w:rsidRPr="002F68FD">
        <w:rPr>
          <w:rFonts w:ascii="Times New Roman" w:hAnsi="Times New Roman" w:cs="Times New Roman"/>
          <w:sz w:val="28"/>
          <w:szCs w:val="28"/>
        </w:rPr>
        <w:t xml:space="preserve"> численност</w:t>
      </w:r>
      <w:r w:rsidR="008D3A89">
        <w:rPr>
          <w:rFonts w:ascii="Times New Roman" w:hAnsi="Times New Roman" w:cs="Times New Roman"/>
          <w:sz w:val="28"/>
          <w:szCs w:val="28"/>
        </w:rPr>
        <w:t>ь</w:t>
      </w:r>
      <w:r w:rsidRPr="002F68FD">
        <w:rPr>
          <w:rFonts w:ascii="Times New Roman" w:hAnsi="Times New Roman" w:cs="Times New Roman"/>
          <w:sz w:val="28"/>
          <w:szCs w:val="28"/>
        </w:rPr>
        <w:t xml:space="preserve"> речной выдры, а также все возрастающую антропогенную трансформацию мест ее обитания, проектируется лимит добычи в пределах уровня прошлых лет - до 5 % от численности вида, рассчитанной только в отношении исследованных территорий.</w:t>
      </w: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.3.</w:t>
      </w: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 xml:space="preserve"> Динамика численности бурого медведя</w:t>
      </w:r>
    </w:p>
    <w:p w:rsidR="00AD1191" w:rsidRPr="002F68FD" w:rsidRDefault="00AD1191" w:rsidP="00AD1191">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 xml:space="preserve">В таблице 3 представлена динамика численности </w:t>
      </w:r>
      <w:r w:rsidRPr="002F68FD">
        <w:rPr>
          <w:rFonts w:ascii="Times New Roman" w:hAnsi="Times New Roman" w:cs="Times New Roman"/>
          <w:b/>
          <w:sz w:val="28"/>
          <w:szCs w:val="28"/>
        </w:rPr>
        <w:t>бурого медведя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w:t>
      </w:r>
      <w:r w:rsidRPr="002F68FD">
        <w:rPr>
          <w:rFonts w:ascii="Times New Roman" w:hAnsi="Times New Roman" w:cs="Times New Roman"/>
          <w:sz w:val="28"/>
          <w:szCs w:val="28"/>
        </w:rPr>
        <w:lastRenderedPageBreak/>
        <w:t>году к его численности по окончании охотничьего сезона 2012/13 года, лимит и сведения о добычи за 20</w:t>
      </w:r>
      <w:r w:rsidR="008D3A89">
        <w:rPr>
          <w:rFonts w:ascii="Times New Roman" w:hAnsi="Times New Roman" w:cs="Times New Roman"/>
          <w:sz w:val="28"/>
          <w:szCs w:val="28"/>
        </w:rPr>
        <w:t>2</w:t>
      </w:r>
      <w:r w:rsidR="003463CE">
        <w:rPr>
          <w:rFonts w:ascii="Times New Roman" w:hAnsi="Times New Roman" w:cs="Times New Roman"/>
          <w:sz w:val="28"/>
          <w:szCs w:val="28"/>
        </w:rPr>
        <w:t>1</w:t>
      </w:r>
      <w:r w:rsidRPr="002F68FD">
        <w:rPr>
          <w:rFonts w:ascii="Times New Roman" w:hAnsi="Times New Roman" w:cs="Times New Roman"/>
          <w:sz w:val="28"/>
          <w:szCs w:val="28"/>
        </w:rPr>
        <w:t>-202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3</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бурому медведю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w:t>
      </w:r>
      <w:r w:rsidR="008D3A89">
        <w:rPr>
          <w:rFonts w:ascii="Times New Roman" w:hAnsi="Times New Roman" w:cs="Times New Roman"/>
          <w:b/>
          <w:sz w:val="28"/>
          <w:szCs w:val="28"/>
        </w:rPr>
        <w:t>2</w:t>
      </w:r>
      <w:r w:rsidR="003463CE">
        <w:rPr>
          <w:rFonts w:ascii="Times New Roman" w:hAnsi="Times New Roman" w:cs="Times New Roman"/>
          <w:b/>
          <w:sz w:val="28"/>
          <w:szCs w:val="28"/>
        </w:rPr>
        <w:t>1</w:t>
      </w:r>
      <w:r w:rsidRPr="002F68FD">
        <w:rPr>
          <w:rFonts w:ascii="Times New Roman" w:hAnsi="Times New Roman" w:cs="Times New Roman"/>
          <w:b/>
          <w:sz w:val="28"/>
          <w:szCs w:val="28"/>
        </w:rPr>
        <w:t xml:space="preserve"> – 202</w:t>
      </w:r>
      <w:r w:rsidR="003463CE">
        <w:rPr>
          <w:rFonts w:ascii="Times New Roman" w:hAnsi="Times New Roman" w:cs="Times New Roman"/>
          <w:b/>
          <w:sz w:val="28"/>
          <w:szCs w:val="28"/>
        </w:rPr>
        <w:t>3</w:t>
      </w:r>
      <w:r w:rsidRPr="002F68FD">
        <w:rPr>
          <w:rFonts w:ascii="Times New Roman" w:hAnsi="Times New Roman" w:cs="Times New Roman"/>
          <w:b/>
          <w:sz w:val="28"/>
          <w:szCs w:val="28"/>
        </w:rPr>
        <w:t xml:space="preserve"> гг.</w:t>
      </w:r>
    </w:p>
    <w:bookmarkStart w:id="3" w:name="_MON_1551079641"/>
    <w:bookmarkEnd w:id="3"/>
    <w:p w:rsidR="00AD1191" w:rsidRPr="002F68FD" w:rsidRDefault="003463CE"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7657" w:dyaOrig="3737">
          <v:shape id="_x0000_i1036" type="#_x0000_t75" style="width:394.5pt;height:230.25pt" o:ole="">
            <v:imagedata r:id="rId13" o:title=""/>
          </v:shape>
          <o:OLEObject Type="Embed" ProgID="Excel.Sheet.12" ShapeID="_x0000_i1036" DrawAspect="Content" ObjectID="_1768293061" r:id="rId14"/>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Динамика приведена без учета численности на ООПТ федерального значения.</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бурого медведя в охотничьих хозяйствах, рассчитанное как отношение численности бурого медведя по окончании охотничьего сезона в текущем году к его численности по окончании охотничьего сезона 2012/13 года.</w:t>
      </w:r>
    </w:p>
    <w:p w:rsidR="00AD1191" w:rsidRPr="002F68FD" w:rsidRDefault="003463CE"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 xml:space="preserve">бурого медведя </w:t>
      </w:r>
      <w:r w:rsidRPr="002F68FD">
        <w:rPr>
          <w:rFonts w:ascii="Times New Roman" w:hAnsi="Times New Roman" w:cs="Times New Roman"/>
          <w:sz w:val="28"/>
          <w:szCs w:val="28"/>
        </w:rPr>
        <w:t>отмечается стабильное состояние численности данного вида. В 202</w:t>
      </w:r>
      <w:r>
        <w:rPr>
          <w:rFonts w:ascii="Times New Roman" w:hAnsi="Times New Roman" w:cs="Times New Roman"/>
          <w:sz w:val="28"/>
          <w:szCs w:val="28"/>
        </w:rPr>
        <w:t>3</w:t>
      </w:r>
      <w:r w:rsidRPr="002F68FD">
        <w:rPr>
          <w:rFonts w:ascii="Times New Roman" w:hAnsi="Times New Roman" w:cs="Times New Roman"/>
          <w:sz w:val="28"/>
          <w:szCs w:val="28"/>
        </w:rPr>
        <w:t xml:space="preserve"> году показатель индекса численности бурого медведя в процентах к его численности по окончании охотничьего сезона 2012/13 составил </w:t>
      </w:r>
      <w:r>
        <w:rPr>
          <w:rFonts w:ascii="Times New Roman" w:hAnsi="Times New Roman" w:cs="Times New Roman"/>
          <w:sz w:val="28"/>
          <w:szCs w:val="28"/>
        </w:rPr>
        <w:t>94</w:t>
      </w:r>
      <w:r w:rsidRPr="002F68FD">
        <w:rPr>
          <w:rFonts w:ascii="Times New Roman" w:hAnsi="Times New Roman" w:cs="Times New Roman"/>
          <w:sz w:val="28"/>
          <w:szCs w:val="28"/>
        </w:rPr>
        <w:t xml:space="preserve"> %, в 202</w:t>
      </w:r>
      <w:r>
        <w:rPr>
          <w:rFonts w:ascii="Times New Roman" w:hAnsi="Times New Roman" w:cs="Times New Roman"/>
          <w:sz w:val="28"/>
          <w:szCs w:val="28"/>
        </w:rPr>
        <w:t>2</w:t>
      </w:r>
      <w:r w:rsidRPr="002F68FD">
        <w:rPr>
          <w:rFonts w:ascii="Times New Roman" w:hAnsi="Times New Roman" w:cs="Times New Roman"/>
          <w:sz w:val="28"/>
          <w:szCs w:val="28"/>
        </w:rPr>
        <w:t xml:space="preserve"> году - </w:t>
      </w:r>
      <w:r>
        <w:rPr>
          <w:rFonts w:ascii="Times New Roman" w:hAnsi="Times New Roman" w:cs="Times New Roman"/>
          <w:sz w:val="28"/>
          <w:szCs w:val="28"/>
        </w:rPr>
        <w:t>93</w:t>
      </w:r>
      <w:r w:rsidRPr="002F68FD">
        <w:rPr>
          <w:rFonts w:ascii="Times New Roman" w:hAnsi="Times New Roman" w:cs="Times New Roman"/>
          <w:sz w:val="28"/>
          <w:szCs w:val="28"/>
        </w:rPr>
        <w:t xml:space="preserve"> %, в 20</w:t>
      </w:r>
      <w:r>
        <w:rPr>
          <w:rFonts w:ascii="Times New Roman" w:hAnsi="Times New Roman" w:cs="Times New Roman"/>
          <w:sz w:val="28"/>
          <w:szCs w:val="28"/>
        </w:rPr>
        <w:t>21</w:t>
      </w:r>
      <w:r w:rsidRPr="002F68FD">
        <w:rPr>
          <w:rFonts w:ascii="Times New Roman" w:hAnsi="Times New Roman" w:cs="Times New Roman"/>
          <w:sz w:val="28"/>
          <w:szCs w:val="28"/>
        </w:rPr>
        <w:t xml:space="preserve"> году – </w:t>
      </w:r>
      <w:r>
        <w:rPr>
          <w:rFonts w:ascii="Times New Roman" w:hAnsi="Times New Roman" w:cs="Times New Roman"/>
          <w:sz w:val="28"/>
          <w:szCs w:val="28"/>
        </w:rPr>
        <w:t>104</w:t>
      </w:r>
      <w:r w:rsidRPr="002F68FD">
        <w:rPr>
          <w:rFonts w:ascii="Times New Roman" w:hAnsi="Times New Roman" w:cs="Times New Roman"/>
          <w:sz w:val="28"/>
          <w:szCs w:val="28"/>
        </w:rPr>
        <w:t xml:space="preserve"> % соответственно.</w:t>
      </w:r>
      <w:r w:rsidR="00AD1191" w:rsidRPr="002F68FD">
        <w:rPr>
          <w:rFonts w:ascii="Times New Roman" w:hAnsi="Times New Roman" w:cs="Times New Roman"/>
          <w:sz w:val="28"/>
          <w:szCs w:val="28"/>
        </w:rPr>
        <w:t xml:space="preserve"> </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связи с низкими подходами лососевых рыб сохраняется устойчивая тенденция выхода животных к населенным пунктам, расположенным в большинстве случаев в густонаселенных муниципальных образованиях юга Сахалина. В 202</w:t>
      </w:r>
      <w:r w:rsidR="003463CE">
        <w:rPr>
          <w:rFonts w:ascii="Times New Roman" w:hAnsi="Times New Roman" w:cs="Times New Roman"/>
          <w:sz w:val="28"/>
          <w:szCs w:val="28"/>
        </w:rPr>
        <w:t>3</w:t>
      </w:r>
      <w:r w:rsidRPr="002F68FD">
        <w:rPr>
          <w:rFonts w:ascii="Times New Roman" w:hAnsi="Times New Roman" w:cs="Times New Roman"/>
          <w:sz w:val="28"/>
          <w:szCs w:val="28"/>
        </w:rPr>
        <w:t xml:space="preserve"> году </w:t>
      </w:r>
      <w:r w:rsidR="0058544A">
        <w:rPr>
          <w:rFonts w:ascii="Times New Roman" w:hAnsi="Times New Roman" w:cs="Times New Roman"/>
          <w:sz w:val="28"/>
          <w:szCs w:val="28"/>
        </w:rPr>
        <w:t>113</w:t>
      </w:r>
      <w:r w:rsidRPr="002F68FD">
        <w:rPr>
          <w:rFonts w:ascii="Times New Roman" w:hAnsi="Times New Roman" w:cs="Times New Roman"/>
          <w:sz w:val="28"/>
          <w:szCs w:val="28"/>
        </w:rPr>
        <w:t xml:space="preserve"> раз принимались решения о регулировании численности бурого медведя в связи с угрозой причинения вреда человеку, ущерба народному хозяйству.</w:t>
      </w:r>
    </w:p>
    <w:p w:rsidR="00AD1191" w:rsidRPr="002F68FD" w:rsidRDefault="00AD1191"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Принимая во внимание вышесказанное, проектируется лимит добычи бурого медведя в пределах 30 % от численности вида, рассчитанной только в отношении исследованных территорий. </w:t>
      </w:r>
    </w:p>
    <w:p w:rsidR="00AD1191" w:rsidRPr="002F68FD" w:rsidRDefault="00C105F9" w:rsidP="00AD1191">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3.3</w:t>
      </w:r>
      <w:r w:rsidR="00AD1191" w:rsidRPr="002F68FD">
        <w:rPr>
          <w:rFonts w:ascii="Times New Roman" w:hAnsi="Times New Roman" w:cs="Times New Roman"/>
          <w:b/>
          <w:sz w:val="28"/>
          <w:szCs w:val="28"/>
        </w:rPr>
        <w:t>.4. Динамика численности дикого северного оленя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xml:space="preserve">В таблице 4 представлена динамика численности </w:t>
      </w:r>
      <w:r w:rsidRPr="002F68FD">
        <w:rPr>
          <w:rFonts w:ascii="Times New Roman" w:hAnsi="Times New Roman" w:cs="Times New Roman"/>
          <w:b/>
          <w:sz w:val="28"/>
          <w:szCs w:val="28"/>
        </w:rPr>
        <w:t>дикого северного оленя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4</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дикому северному оленю в Сахалинской области</w:t>
      </w:r>
    </w:p>
    <w:p w:rsidR="00AD1191"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w:t>
      </w:r>
      <w:r w:rsidR="003B3423">
        <w:rPr>
          <w:rFonts w:ascii="Times New Roman" w:hAnsi="Times New Roman" w:cs="Times New Roman"/>
          <w:b/>
          <w:sz w:val="28"/>
          <w:szCs w:val="28"/>
        </w:rPr>
        <w:t>2</w:t>
      </w:r>
      <w:r w:rsidR="0058544A">
        <w:rPr>
          <w:rFonts w:ascii="Times New Roman" w:hAnsi="Times New Roman" w:cs="Times New Roman"/>
          <w:b/>
          <w:sz w:val="28"/>
          <w:szCs w:val="28"/>
        </w:rPr>
        <w:t>1</w:t>
      </w:r>
      <w:r w:rsidRPr="002F68FD">
        <w:rPr>
          <w:rFonts w:ascii="Times New Roman" w:hAnsi="Times New Roman" w:cs="Times New Roman"/>
          <w:b/>
          <w:sz w:val="28"/>
          <w:szCs w:val="28"/>
        </w:rPr>
        <w:t>– 202</w:t>
      </w:r>
      <w:r w:rsidR="0058544A">
        <w:rPr>
          <w:rFonts w:ascii="Times New Roman" w:hAnsi="Times New Roman" w:cs="Times New Roman"/>
          <w:b/>
          <w:sz w:val="28"/>
          <w:szCs w:val="28"/>
        </w:rPr>
        <w:t>3</w:t>
      </w:r>
      <w:r w:rsidRPr="002F68FD">
        <w:rPr>
          <w:rFonts w:ascii="Times New Roman" w:hAnsi="Times New Roman" w:cs="Times New Roman"/>
          <w:b/>
          <w:sz w:val="28"/>
          <w:szCs w:val="28"/>
        </w:rPr>
        <w:t xml:space="preserve"> гг.</w:t>
      </w:r>
    </w:p>
    <w:p w:rsidR="002F68FD" w:rsidRPr="002F68FD" w:rsidRDefault="002F68FD" w:rsidP="00AD1191">
      <w:pPr>
        <w:spacing w:after="0" w:line="276" w:lineRule="auto"/>
        <w:ind w:firstLine="709"/>
        <w:jc w:val="center"/>
        <w:outlineLvl w:val="1"/>
        <w:rPr>
          <w:rFonts w:ascii="Times New Roman" w:hAnsi="Times New Roman" w:cs="Times New Roman"/>
          <w:b/>
          <w:sz w:val="28"/>
          <w:szCs w:val="28"/>
        </w:rPr>
      </w:pPr>
    </w:p>
    <w:bookmarkStart w:id="4" w:name="_MON_1551082502"/>
    <w:bookmarkEnd w:id="4"/>
    <w:p w:rsidR="00AD1191" w:rsidRPr="002F68FD" w:rsidRDefault="0058544A"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76" w:dyaOrig="4087">
          <v:shape id="_x0000_i1038" type="#_x0000_t75" style="width:390pt;height:222pt" o:ole="">
            <v:imagedata r:id="rId15" o:title=""/>
          </v:shape>
          <o:OLEObject Type="Embed" ProgID="Excel.Sheet.12" ShapeID="_x0000_i1038" DrawAspect="Content" ObjectID="_1768293062" r:id="rId16"/>
        </w:object>
      </w:r>
    </w:p>
    <w:p w:rsidR="00AD1191" w:rsidRPr="002F68FD" w:rsidRDefault="00AD1191" w:rsidP="00AD1191">
      <w:pPr>
        <w:spacing w:after="0"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xml:space="preserve">* значение индекса численности дикого северного оленя в охотничьих хозяйствах, рассчитанное как отношение численности дикого северного оленя по окончании охотничьего сезона в текущем году к его численности по окончании охотничьего сезона 2012/13 года. </w: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Динамика приведена без учета численности на ООПТ федерального значения.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на дикого северного оленя с 2009 по 2012 годы была ограничена</w:t>
      </w:r>
      <w:r w:rsidR="00B26EDF" w:rsidRPr="002F68FD">
        <w:rPr>
          <w:rFonts w:ascii="Times New Roman" w:hAnsi="Times New Roman" w:cs="Times New Roman"/>
          <w:sz w:val="28"/>
          <w:szCs w:val="28"/>
        </w:rPr>
        <w:t xml:space="preserve">, а с 2009 г. по настоящее время - </w:t>
      </w:r>
      <w:r w:rsidRPr="002F68FD">
        <w:rPr>
          <w:rFonts w:ascii="Times New Roman" w:hAnsi="Times New Roman" w:cs="Times New Roman"/>
          <w:sz w:val="28"/>
          <w:szCs w:val="28"/>
        </w:rPr>
        <w:t xml:space="preserve">запрещена.  </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На основании анализа собранных материалов по учету численности </w:t>
      </w:r>
      <w:r w:rsidRPr="002F68FD">
        <w:rPr>
          <w:rFonts w:ascii="Times New Roman" w:hAnsi="Times New Roman" w:cs="Times New Roman"/>
          <w:b/>
          <w:sz w:val="28"/>
          <w:szCs w:val="28"/>
        </w:rPr>
        <w:t>дикого северного оленя в</w:t>
      </w:r>
      <w:r w:rsidRPr="002F68FD">
        <w:rPr>
          <w:rFonts w:ascii="Times New Roman" w:hAnsi="Times New Roman" w:cs="Times New Roman"/>
          <w:sz w:val="28"/>
          <w:szCs w:val="28"/>
        </w:rPr>
        <w:t xml:space="preserve"> 202</w:t>
      </w:r>
      <w:r>
        <w:rPr>
          <w:rFonts w:ascii="Times New Roman" w:hAnsi="Times New Roman" w:cs="Times New Roman"/>
          <w:sz w:val="28"/>
          <w:szCs w:val="28"/>
        </w:rPr>
        <w:t>3</w:t>
      </w:r>
      <w:r w:rsidRPr="002F68FD">
        <w:rPr>
          <w:rFonts w:ascii="Times New Roman" w:hAnsi="Times New Roman" w:cs="Times New Roman"/>
          <w:sz w:val="28"/>
          <w:szCs w:val="28"/>
        </w:rPr>
        <w:t xml:space="preserve"> году показатель индекса численности дикого северного оленя:</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Pr>
          <w:rFonts w:ascii="Times New Roman" w:hAnsi="Times New Roman" w:cs="Times New Roman"/>
          <w:sz w:val="28"/>
          <w:szCs w:val="28"/>
        </w:rPr>
        <w:t>28</w:t>
      </w:r>
      <w:r w:rsidRPr="002F68FD">
        <w:rPr>
          <w:rFonts w:ascii="Times New Roman" w:hAnsi="Times New Roman" w:cs="Times New Roman"/>
          <w:sz w:val="28"/>
          <w:szCs w:val="28"/>
        </w:rPr>
        <w:t>%, в 20</w:t>
      </w:r>
      <w:r>
        <w:rPr>
          <w:rFonts w:ascii="Times New Roman" w:hAnsi="Times New Roman" w:cs="Times New Roman"/>
          <w:sz w:val="28"/>
          <w:szCs w:val="28"/>
        </w:rPr>
        <w:t>22</w:t>
      </w:r>
      <w:r w:rsidRPr="002F68FD">
        <w:rPr>
          <w:rFonts w:ascii="Times New Roman" w:hAnsi="Times New Roman" w:cs="Times New Roman"/>
          <w:sz w:val="28"/>
          <w:szCs w:val="28"/>
        </w:rPr>
        <w:t xml:space="preserve"> году – </w:t>
      </w:r>
      <w:r>
        <w:rPr>
          <w:rFonts w:ascii="Times New Roman" w:hAnsi="Times New Roman" w:cs="Times New Roman"/>
          <w:sz w:val="28"/>
          <w:szCs w:val="28"/>
        </w:rPr>
        <w:t>35</w:t>
      </w:r>
      <w:r w:rsidRPr="002F68FD">
        <w:rPr>
          <w:rFonts w:ascii="Times New Roman" w:hAnsi="Times New Roman" w:cs="Times New Roman"/>
          <w:sz w:val="28"/>
          <w:szCs w:val="28"/>
        </w:rPr>
        <w:t xml:space="preserve"> %, в 20</w:t>
      </w:r>
      <w:r>
        <w:rPr>
          <w:rFonts w:ascii="Times New Roman" w:hAnsi="Times New Roman" w:cs="Times New Roman"/>
          <w:sz w:val="28"/>
          <w:szCs w:val="28"/>
        </w:rPr>
        <w:t>21</w:t>
      </w:r>
      <w:r w:rsidRPr="002F68FD">
        <w:rPr>
          <w:rFonts w:ascii="Times New Roman" w:hAnsi="Times New Roman" w:cs="Times New Roman"/>
          <w:sz w:val="28"/>
          <w:szCs w:val="28"/>
        </w:rPr>
        <w:t xml:space="preserve"> году – </w:t>
      </w:r>
      <w:r>
        <w:rPr>
          <w:rFonts w:ascii="Times New Roman" w:hAnsi="Times New Roman" w:cs="Times New Roman"/>
          <w:sz w:val="28"/>
          <w:szCs w:val="28"/>
        </w:rPr>
        <w:t>68</w:t>
      </w:r>
      <w:r w:rsidRPr="002F68FD">
        <w:rPr>
          <w:rFonts w:ascii="Times New Roman" w:hAnsi="Times New Roman" w:cs="Times New Roman"/>
          <w:sz w:val="28"/>
          <w:szCs w:val="28"/>
        </w:rPr>
        <w:t>% соответственно;</w:t>
      </w:r>
    </w:p>
    <w:p w:rsidR="00AD1191"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Pr="00960FE5">
        <w:rPr>
          <w:rFonts w:ascii="Times New Roman" w:hAnsi="Times New Roman" w:cs="Times New Roman"/>
          <w:sz w:val="28"/>
          <w:szCs w:val="28"/>
        </w:rPr>
        <w:t>83 %</w:t>
      </w:r>
      <w:r w:rsidRPr="002F68FD">
        <w:rPr>
          <w:rFonts w:ascii="Times New Roman" w:hAnsi="Times New Roman" w:cs="Times New Roman"/>
          <w:sz w:val="28"/>
          <w:szCs w:val="28"/>
        </w:rPr>
        <w:t>, в 202</w:t>
      </w:r>
      <w:r>
        <w:rPr>
          <w:rFonts w:ascii="Times New Roman" w:hAnsi="Times New Roman" w:cs="Times New Roman"/>
          <w:sz w:val="28"/>
          <w:szCs w:val="28"/>
        </w:rPr>
        <w:t>2</w:t>
      </w:r>
      <w:r w:rsidRPr="002F68FD">
        <w:rPr>
          <w:rFonts w:ascii="Times New Roman" w:hAnsi="Times New Roman" w:cs="Times New Roman"/>
          <w:sz w:val="28"/>
          <w:szCs w:val="28"/>
        </w:rPr>
        <w:t xml:space="preserve"> году – </w:t>
      </w:r>
      <w:r>
        <w:rPr>
          <w:rFonts w:ascii="Times New Roman" w:hAnsi="Times New Roman" w:cs="Times New Roman"/>
          <w:sz w:val="28"/>
          <w:szCs w:val="28"/>
        </w:rPr>
        <w:t>84</w:t>
      </w:r>
      <w:r w:rsidRPr="002F68FD">
        <w:rPr>
          <w:rFonts w:ascii="Times New Roman" w:hAnsi="Times New Roman" w:cs="Times New Roman"/>
          <w:sz w:val="28"/>
          <w:szCs w:val="28"/>
        </w:rPr>
        <w:t xml:space="preserve"> %, в 202</w:t>
      </w:r>
      <w:r>
        <w:rPr>
          <w:rFonts w:ascii="Times New Roman" w:hAnsi="Times New Roman" w:cs="Times New Roman"/>
          <w:sz w:val="28"/>
          <w:szCs w:val="28"/>
        </w:rPr>
        <w:t>1</w:t>
      </w:r>
      <w:r w:rsidRPr="002F68FD">
        <w:rPr>
          <w:rFonts w:ascii="Times New Roman" w:hAnsi="Times New Roman" w:cs="Times New Roman"/>
          <w:sz w:val="28"/>
          <w:szCs w:val="28"/>
        </w:rPr>
        <w:t xml:space="preserve"> году – </w:t>
      </w:r>
      <w:r>
        <w:rPr>
          <w:rFonts w:ascii="Times New Roman" w:hAnsi="Times New Roman" w:cs="Times New Roman"/>
          <w:sz w:val="28"/>
          <w:szCs w:val="28"/>
        </w:rPr>
        <w:t>90</w:t>
      </w:r>
      <w:r w:rsidRPr="002F68FD">
        <w:rPr>
          <w:rFonts w:ascii="Times New Roman" w:hAnsi="Times New Roman" w:cs="Times New Roman"/>
          <w:sz w:val="28"/>
          <w:szCs w:val="28"/>
        </w:rPr>
        <w:t xml:space="preserve"> % соответственно.</w:t>
      </w:r>
    </w:p>
    <w:p w:rsidR="00CE7C3E" w:rsidRPr="002F68FD" w:rsidRDefault="0058544A" w:rsidP="0058544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Анализируя значения показателей индекса численности дикого северного оленя можно сделать вывод о низкой численности данного охотничьего ресурса. По данным учетных работ последних лет </w:t>
      </w:r>
      <w:r w:rsidRPr="002F68FD">
        <w:rPr>
          <w:rFonts w:ascii="Times New Roman" w:hAnsi="Times New Roman" w:cs="Times New Roman"/>
          <w:sz w:val="28"/>
          <w:szCs w:val="28"/>
        </w:rPr>
        <w:lastRenderedPageBreak/>
        <w:t xml:space="preserve">установление полного запрета охоты в комплексе с охранными мероприятиями позволили лишь сократить резкое снижение численности дикого северного оленя. Практически за 10 лет запрета охоты численность дикого северного оленя не изменилась, в том числе и по причине </w:t>
      </w:r>
      <w:r w:rsidRPr="00BA4F89">
        <w:rPr>
          <w:rFonts w:ascii="Times New Roman" w:hAnsi="Times New Roman" w:cs="Times New Roman"/>
          <w:sz w:val="28"/>
          <w:szCs w:val="28"/>
        </w:rPr>
        <w:t xml:space="preserve">браконьерства (один из последних зафиксированных случаев был в феврале 2023 года, когда в охотничьих угодьях </w:t>
      </w:r>
      <w:proofErr w:type="spellStart"/>
      <w:r w:rsidRPr="00BA4F89">
        <w:rPr>
          <w:rFonts w:ascii="Times New Roman" w:hAnsi="Times New Roman" w:cs="Times New Roman"/>
          <w:sz w:val="28"/>
          <w:szCs w:val="28"/>
        </w:rPr>
        <w:t>Охинского</w:t>
      </w:r>
      <w:proofErr w:type="spellEnd"/>
      <w:r w:rsidRPr="00BA4F89">
        <w:rPr>
          <w:rFonts w:ascii="Times New Roman" w:hAnsi="Times New Roman" w:cs="Times New Roman"/>
          <w:sz w:val="28"/>
          <w:szCs w:val="28"/>
        </w:rPr>
        <w:t xml:space="preserve"> района было незаконно добыто 26 особей дикого северного оленя).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Организация и осуществление охраны и воспроизводства объектов животного мира, а также охрана среды их обитания, является одним из полномочий, исполняемых Агентством. В рамках своей деятельности Агентством совместно с подведомственным учреждением ГКУ «Сахалинские лесничества» организовывались необходимые мероприятия по облегчению условий существования животных. В частности, предприняты меры по организации дополнительных рейдовых мероприятий по осуществлению федерального государственного охотничьего надзора в общедоступных и закрепленных охотничьих угодьях, в том числе, с привлечением сотрудников органов правопорядка.</w:t>
      </w:r>
    </w:p>
    <w:p w:rsidR="00AD1191"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К отрицательно влияющим факторам на состояние популяции дикого северного оленя относится усиливающийся фактор антропогенного характера, браконьерство, лесные пожары. По-прежнему, сдерживающим фактором роста численности дикого северного оленя является высокий уровень беспокойства вследствие использования современных технических средств, сопровождающегося </w:t>
      </w:r>
      <w:proofErr w:type="spellStart"/>
      <w:r w:rsidRPr="002F68FD">
        <w:rPr>
          <w:rFonts w:ascii="Times New Roman" w:hAnsi="Times New Roman" w:cs="Times New Roman"/>
          <w:sz w:val="28"/>
          <w:szCs w:val="28"/>
        </w:rPr>
        <w:t>распугиванием</w:t>
      </w:r>
      <w:proofErr w:type="spellEnd"/>
      <w:r w:rsidRPr="002F68FD">
        <w:rPr>
          <w:rFonts w:ascii="Times New Roman" w:hAnsi="Times New Roman" w:cs="Times New Roman"/>
          <w:sz w:val="28"/>
          <w:szCs w:val="28"/>
        </w:rPr>
        <w:t xml:space="preserve"> зверей в местах зимовок, во время миграций, отела, вынужденными кочевками зверей.</w:t>
      </w:r>
    </w:p>
    <w:p w:rsidR="00D0534E" w:rsidRDefault="00D0534E" w:rsidP="00700A32">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связи с низкой численности </w:t>
      </w:r>
      <w:r>
        <w:rPr>
          <w:rFonts w:ascii="Times New Roman" w:hAnsi="Times New Roman" w:cs="Times New Roman"/>
          <w:sz w:val="28"/>
          <w:szCs w:val="28"/>
        </w:rPr>
        <w:t xml:space="preserve">северного оленя, а также занесением вида в Красную книгу Сахалинской области </w:t>
      </w:r>
      <w:r w:rsidRPr="002F68FD">
        <w:rPr>
          <w:rFonts w:ascii="Times New Roman" w:hAnsi="Times New Roman" w:cs="Times New Roman"/>
          <w:sz w:val="28"/>
          <w:szCs w:val="28"/>
        </w:rPr>
        <w:t>проект лимита (квот) добычи не проектируется.</w:t>
      </w:r>
    </w:p>
    <w:p w:rsidR="008338E9" w:rsidRDefault="008338E9" w:rsidP="00700A32">
      <w:pPr>
        <w:spacing w:line="276" w:lineRule="auto"/>
        <w:ind w:firstLine="709"/>
        <w:jc w:val="both"/>
        <w:outlineLvl w:val="1"/>
        <w:rPr>
          <w:rFonts w:ascii="Times New Roman" w:hAnsi="Times New Roman" w:cs="Times New Roman"/>
          <w:b/>
          <w:sz w:val="28"/>
          <w:szCs w:val="28"/>
        </w:rPr>
      </w:pPr>
      <w:r w:rsidRPr="008338E9">
        <w:rPr>
          <w:rFonts w:ascii="Times New Roman" w:hAnsi="Times New Roman" w:cs="Times New Roman"/>
          <w:b/>
          <w:sz w:val="28"/>
          <w:szCs w:val="28"/>
        </w:rPr>
        <w:t>3.3.</w:t>
      </w:r>
      <w:r w:rsidR="00700A32">
        <w:rPr>
          <w:rFonts w:ascii="Times New Roman" w:hAnsi="Times New Roman" w:cs="Times New Roman"/>
          <w:b/>
          <w:sz w:val="28"/>
          <w:szCs w:val="28"/>
        </w:rPr>
        <w:t>5</w:t>
      </w:r>
      <w:r w:rsidRPr="008338E9">
        <w:rPr>
          <w:rFonts w:ascii="Times New Roman" w:hAnsi="Times New Roman" w:cs="Times New Roman"/>
          <w:b/>
          <w:sz w:val="28"/>
          <w:szCs w:val="28"/>
        </w:rPr>
        <w:t>. Динамика численности благородного оленя (изюбра)</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5 представлена динамика численности </w:t>
      </w:r>
      <w:r w:rsidRPr="002F68FD">
        <w:rPr>
          <w:rFonts w:ascii="Times New Roman" w:hAnsi="Times New Roman" w:cs="Times New Roman"/>
          <w:b/>
          <w:sz w:val="28"/>
          <w:szCs w:val="28"/>
        </w:rPr>
        <w:t>благородного оленя</w:t>
      </w:r>
      <w:r w:rsidRPr="002F68FD">
        <w:rPr>
          <w:rFonts w:ascii="Times New Roman" w:hAnsi="Times New Roman" w:cs="Times New Roman"/>
          <w:sz w:val="28"/>
          <w:szCs w:val="28"/>
        </w:rPr>
        <w:t xml:space="preserve"> </w:t>
      </w:r>
      <w:r w:rsidRPr="002F68FD">
        <w:rPr>
          <w:rFonts w:ascii="Times New Roman" w:hAnsi="Times New Roman" w:cs="Times New Roman"/>
          <w:b/>
          <w:sz w:val="28"/>
          <w:szCs w:val="28"/>
        </w:rPr>
        <w:t>(изюбра)</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rsidR="00A26F25" w:rsidRDefault="00A26F25" w:rsidP="00521B02">
      <w:pPr>
        <w:spacing w:after="0" w:line="276" w:lineRule="auto"/>
        <w:ind w:firstLine="709"/>
        <w:jc w:val="right"/>
        <w:outlineLvl w:val="1"/>
        <w:rPr>
          <w:rFonts w:ascii="Times New Roman" w:hAnsi="Times New Roman" w:cs="Times New Roman"/>
          <w:b/>
          <w:sz w:val="28"/>
          <w:szCs w:val="28"/>
        </w:rPr>
      </w:pPr>
    </w:p>
    <w:p w:rsidR="00A26F25" w:rsidRDefault="00A26F25" w:rsidP="00521B02">
      <w:pPr>
        <w:spacing w:after="0" w:line="276" w:lineRule="auto"/>
        <w:ind w:firstLine="709"/>
        <w:jc w:val="right"/>
        <w:outlineLvl w:val="1"/>
        <w:rPr>
          <w:rFonts w:ascii="Times New Roman" w:hAnsi="Times New Roman" w:cs="Times New Roman"/>
          <w:b/>
          <w:sz w:val="28"/>
          <w:szCs w:val="28"/>
        </w:rPr>
      </w:pPr>
    </w:p>
    <w:p w:rsidR="00AD1191" w:rsidRPr="002F68FD" w:rsidRDefault="00AD1191" w:rsidP="00521B02">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Таблица 5</w:t>
      </w:r>
    </w:p>
    <w:p w:rsidR="00AD1191" w:rsidRPr="002F68FD" w:rsidRDefault="00AD1191" w:rsidP="002F68FD">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благородному оленю (изюбру) в Сахалинской области в 20</w:t>
      </w:r>
      <w:r w:rsidR="00C4779B">
        <w:rPr>
          <w:rFonts w:ascii="Times New Roman" w:hAnsi="Times New Roman" w:cs="Times New Roman"/>
          <w:b/>
          <w:sz w:val="28"/>
          <w:szCs w:val="28"/>
        </w:rPr>
        <w:t>2</w:t>
      </w:r>
      <w:r w:rsidR="0058544A">
        <w:rPr>
          <w:rFonts w:ascii="Times New Roman" w:hAnsi="Times New Roman" w:cs="Times New Roman"/>
          <w:b/>
          <w:sz w:val="28"/>
          <w:szCs w:val="28"/>
        </w:rPr>
        <w:t>1</w:t>
      </w:r>
      <w:r w:rsidRPr="002F68FD">
        <w:rPr>
          <w:rFonts w:ascii="Times New Roman" w:hAnsi="Times New Roman" w:cs="Times New Roman"/>
          <w:b/>
          <w:sz w:val="28"/>
          <w:szCs w:val="28"/>
        </w:rPr>
        <w:t xml:space="preserve"> – 202</w:t>
      </w:r>
      <w:r w:rsidR="0058544A">
        <w:rPr>
          <w:rFonts w:ascii="Times New Roman" w:hAnsi="Times New Roman" w:cs="Times New Roman"/>
          <w:b/>
          <w:sz w:val="28"/>
          <w:szCs w:val="28"/>
        </w:rPr>
        <w:t>3</w:t>
      </w:r>
      <w:r w:rsidRPr="002F68FD">
        <w:rPr>
          <w:rFonts w:ascii="Times New Roman" w:hAnsi="Times New Roman" w:cs="Times New Roman"/>
          <w:b/>
          <w:sz w:val="28"/>
          <w:szCs w:val="28"/>
        </w:rPr>
        <w:t xml:space="preserve"> гг.</w:t>
      </w:r>
    </w:p>
    <w:p w:rsidR="00AD1191" w:rsidRPr="002F68FD" w:rsidRDefault="00AD1191" w:rsidP="00AD1191">
      <w:pPr>
        <w:spacing w:after="0" w:line="276" w:lineRule="auto"/>
        <w:ind w:firstLine="709"/>
        <w:jc w:val="both"/>
        <w:outlineLvl w:val="1"/>
        <w:rPr>
          <w:rFonts w:ascii="Times New Roman" w:hAnsi="Times New Roman" w:cs="Times New Roman"/>
          <w:b/>
          <w:sz w:val="28"/>
          <w:szCs w:val="28"/>
        </w:rPr>
      </w:pPr>
    </w:p>
    <w:p w:rsidR="00AD1191" w:rsidRPr="002F68FD" w:rsidRDefault="0058544A" w:rsidP="00AD1191">
      <w:pPr>
        <w:spacing w:after="0" w:line="276" w:lineRule="auto"/>
        <w:ind w:firstLine="709"/>
        <w:jc w:val="both"/>
        <w:outlineLvl w:val="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29200" cy="444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4448175"/>
                    </a:xfrm>
                    <a:prstGeom prst="rect">
                      <a:avLst/>
                    </a:prstGeom>
                    <a:noFill/>
                    <a:ln>
                      <a:noFill/>
                    </a:ln>
                  </pic:spPr>
                </pic:pic>
              </a:graphicData>
            </a:graphic>
          </wp:inline>
        </w:drawing>
      </w:r>
    </w:p>
    <w:p w:rsidR="00AD1191" w:rsidRPr="00700A32" w:rsidRDefault="00AD1191" w:rsidP="00AD1191">
      <w:pPr>
        <w:spacing w:after="0" w:line="276" w:lineRule="auto"/>
        <w:ind w:firstLine="709"/>
        <w:jc w:val="both"/>
        <w:outlineLvl w:val="1"/>
        <w:rPr>
          <w:rFonts w:ascii="Times New Roman" w:hAnsi="Times New Roman" w:cs="Times New Roman"/>
          <w:szCs w:val="28"/>
        </w:rPr>
      </w:pPr>
      <w:r w:rsidRPr="00700A32">
        <w:rPr>
          <w:rFonts w:ascii="Times New Roman" w:hAnsi="Times New Roman" w:cs="Times New Roman"/>
          <w:szCs w:val="28"/>
        </w:rPr>
        <w:t>* значение индекса численности благородного оленя (изюбра) в охотничьих хозяйствах, рассчитанное как отношение численности благородного оленя (изюбра) по окончании охотничьего сезона в текущем году к его численности по окончании охотничьего сезона 2012/13 года.</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Охота на благородного оленя (изюбра) с 2009 г. до 2021 г. – запрещена. </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790017">
        <w:rPr>
          <w:rFonts w:ascii="Times New Roman" w:hAnsi="Times New Roman" w:cs="Times New Roman"/>
          <w:sz w:val="28"/>
          <w:szCs w:val="28"/>
        </w:rPr>
        <w:t>Анализ учетных данных за последние три года показывает незначительный рост численности благородного оленя (изюбра). В 202</w:t>
      </w:r>
      <w:r>
        <w:rPr>
          <w:rFonts w:ascii="Times New Roman" w:hAnsi="Times New Roman" w:cs="Times New Roman"/>
          <w:sz w:val="28"/>
          <w:szCs w:val="28"/>
        </w:rPr>
        <w:t>3</w:t>
      </w:r>
      <w:r w:rsidRPr="00790017">
        <w:rPr>
          <w:rFonts w:ascii="Times New Roman" w:hAnsi="Times New Roman" w:cs="Times New Roman"/>
          <w:sz w:val="28"/>
          <w:szCs w:val="28"/>
        </w:rPr>
        <w:t xml:space="preserve"> году показатель индекса численности благородного оленя (изюбра):</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Pr>
          <w:rFonts w:ascii="Times New Roman" w:hAnsi="Times New Roman" w:cs="Times New Roman"/>
          <w:sz w:val="28"/>
          <w:szCs w:val="28"/>
        </w:rPr>
        <w:t xml:space="preserve">205 </w:t>
      </w:r>
      <w:r w:rsidRPr="002F68FD">
        <w:rPr>
          <w:rFonts w:ascii="Times New Roman" w:hAnsi="Times New Roman" w:cs="Times New Roman"/>
          <w:sz w:val="28"/>
          <w:szCs w:val="28"/>
        </w:rPr>
        <w:t>%, в 20</w:t>
      </w:r>
      <w:r>
        <w:rPr>
          <w:rFonts w:ascii="Times New Roman" w:hAnsi="Times New Roman" w:cs="Times New Roman"/>
          <w:sz w:val="28"/>
          <w:szCs w:val="28"/>
        </w:rPr>
        <w:t>22</w:t>
      </w:r>
      <w:r w:rsidRPr="002F68FD">
        <w:rPr>
          <w:rFonts w:ascii="Times New Roman" w:hAnsi="Times New Roman" w:cs="Times New Roman"/>
          <w:sz w:val="28"/>
          <w:szCs w:val="28"/>
        </w:rPr>
        <w:t xml:space="preserve"> году – </w:t>
      </w:r>
      <w:r>
        <w:rPr>
          <w:rFonts w:ascii="Times New Roman" w:hAnsi="Times New Roman" w:cs="Times New Roman"/>
          <w:sz w:val="28"/>
          <w:szCs w:val="28"/>
        </w:rPr>
        <w:t>226</w:t>
      </w:r>
      <w:r w:rsidRPr="002F68FD">
        <w:rPr>
          <w:rFonts w:ascii="Times New Roman" w:hAnsi="Times New Roman" w:cs="Times New Roman"/>
          <w:sz w:val="28"/>
          <w:szCs w:val="28"/>
        </w:rPr>
        <w:t xml:space="preserve"> %, в 20</w:t>
      </w:r>
      <w:r>
        <w:rPr>
          <w:rFonts w:ascii="Times New Roman" w:hAnsi="Times New Roman" w:cs="Times New Roman"/>
          <w:sz w:val="28"/>
          <w:szCs w:val="28"/>
        </w:rPr>
        <w:t xml:space="preserve">21 </w:t>
      </w:r>
      <w:r w:rsidRPr="002F68FD">
        <w:rPr>
          <w:rFonts w:ascii="Times New Roman" w:hAnsi="Times New Roman" w:cs="Times New Roman"/>
          <w:sz w:val="28"/>
          <w:szCs w:val="28"/>
        </w:rPr>
        <w:t xml:space="preserve">году – </w:t>
      </w:r>
      <w:r>
        <w:rPr>
          <w:rFonts w:ascii="Times New Roman" w:hAnsi="Times New Roman" w:cs="Times New Roman"/>
          <w:sz w:val="28"/>
          <w:szCs w:val="28"/>
        </w:rPr>
        <w:t>18</w:t>
      </w:r>
      <w:r w:rsidRPr="002F68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68FD">
        <w:rPr>
          <w:rFonts w:ascii="Times New Roman" w:hAnsi="Times New Roman" w:cs="Times New Roman"/>
          <w:sz w:val="28"/>
          <w:szCs w:val="28"/>
        </w:rPr>
        <w:t>(в связи с отсутствием достоверных данных о численности благородного оленя в закрепленных за ООО «СВАРОГ» охотничьих угодьях);</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Pr="00FD030F">
        <w:rPr>
          <w:rFonts w:ascii="Times New Roman" w:hAnsi="Times New Roman" w:cs="Times New Roman"/>
          <w:sz w:val="28"/>
          <w:szCs w:val="28"/>
        </w:rPr>
        <w:t>147 %</w:t>
      </w:r>
      <w:r w:rsidRPr="002F68FD">
        <w:rPr>
          <w:rFonts w:ascii="Times New Roman" w:hAnsi="Times New Roman" w:cs="Times New Roman"/>
          <w:sz w:val="28"/>
          <w:szCs w:val="28"/>
        </w:rPr>
        <w:t>, в 20</w:t>
      </w:r>
      <w:r>
        <w:rPr>
          <w:rFonts w:ascii="Times New Roman" w:hAnsi="Times New Roman" w:cs="Times New Roman"/>
          <w:sz w:val="28"/>
          <w:szCs w:val="28"/>
        </w:rPr>
        <w:t>22</w:t>
      </w:r>
      <w:r w:rsidRPr="002F68FD">
        <w:rPr>
          <w:rFonts w:ascii="Times New Roman" w:hAnsi="Times New Roman" w:cs="Times New Roman"/>
          <w:sz w:val="28"/>
          <w:szCs w:val="28"/>
        </w:rPr>
        <w:t xml:space="preserve"> году – 1</w:t>
      </w:r>
      <w:r>
        <w:rPr>
          <w:rFonts w:ascii="Times New Roman" w:hAnsi="Times New Roman" w:cs="Times New Roman"/>
          <w:sz w:val="28"/>
          <w:szCs w:val="28"/>
        </w:rPr>
        <w:t>47</w:t>
      </w:r>
      <w:r w:rsidRPr="002F68FD">
        <w:rPr>
          <w:rFonts w:ascii="Times New Roman" w:hAnsi="Times New Roman" w:cs="Times New Roman"/>
          <w:sz w:val="28"/>
          <w:szCs w:val="28"/>
        </w:rPr>
        <w:t xml:space="preserve"> %, в 20</w:t>
      </w:r>
      <w:r>
        <w:rPr>
          <w:rFonts w:ascii="Times New Roman" w:hAnsi="Times New Roman" w:cs="Times New Roman"/>
          <w:sz w:val="28"/>
          <w:szCs w:val="28"/>
        </w:rPr>
        <w:t>21</w:t>
      </w:r>
      <w:r w:rsidRPr="002F68FD">
        <w:rPr>
          <w:rFonts w:ascii="Times New Roman" w:hAnsi="Times New Roman" w:cs="Times New Roman"/>
          <w:sz w:val="28"/>
          <w:szCs w:val="28"/>
        </w:rPr>
        <w:t xml:space="preserve"> году – 1</w:t>
      </w:r>
      <w:r>
        <w:rPr>
          <w:rFonts w:ascii="Times New Roman" w:hAnsi="Times New Roman" w:cs="Times New Roman"/>
          <w:sz w:val="28"/>
          <w:szCs w:val="28"/>
        </w:rPr>
        <w:t>47</w:t>
      </w:r>
      <w:r w:rsidRPr="002F68FD">
        <w:rPr>
          <w:rFonts w:ascii="Times New Roman" w:hAnsi="Times New Roman" w:cs="Times New Roman"/>
          <w:sz w:val="28"/>
          <w:szCs w:val="28"/>
        </w:rPr>
        <w:t xml:space="preserve"> % соответственно.</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В целях предупреждения негативных последствий для численности благородного оленя (изюбра) ежегодно проводятся биотехнические мероприятия, так в общедоступных и закреплённых охотничьих угодьях, где обитает данный вид, устраивались солонцы и осуществлялась в зимний период подкормка изюбрей.</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Однако, как и для дикого северного оленя на численность благородного оленя (изюбра) имеют отрицательные последствия усиливающиеся факторы антропогенного характера: высокий уровень беспокойства вследствие использования современных технических средств, сопровождающегося </w:t>
      </w:r>
      <w:proofErr w:type="spellStart"/>
      <w:r w:rsidRPr="002F68FD">
        <w:rPr>
          <w:rFonts w:ascii="Times New Roman" w:hAnsi="Times New Roman" w:cs="Times New Roman"/>
          <w:sz w:val="28"/>
          <w:szCs w:val="28"/>
        </w:rPr>
        <w:t>распугиванием</w:t>
      </w:r>
      <w:proofErr w:type="spellEnd"/>
      <w:r w:rsidRPr="002F68FD">
        <w:rPr>
          <w:rFonts w:ascii="Times New Roman" w:hAnsi="Times New Roman" w:cs="Times New Roman"/>
          <w:sz w:val="28"/>
          <w:szCs w:val="28"/>
        </w:rPr>
        <w:t xml:space="preserve"> зверей в местах зимовок, во время миграций, отела, вынужденными кочевками зверей. По причине сложных погодных условий в зимний период из-за бескормицы происходит массовая гибель, особенно молодых и ослабленных особей.</w:t>
      </w:r>
    </w:p>
    <w:p w:rsidR="00AD1191" w:rsidRDefault="0058544A" w:rsidP="0058544A">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Принимая во внимание вышесказанное, при отсутствии запрета охоты, предоставлении достоверных данных о численности, а также возможности установления квот добычи, проектируется лимит добычи благородного оленя (изюбра) в пределах 30 % от численности вида, рассчитанной только в отношении исследованных территорий, и в зависимости от плотности населения вида.</w:t>
      </w:r>
      <w:r w:rsidR="00AD1191" w:rsidRPr="002F68FD">
        <w:rPr>
          <w:rFonts w:ascii="Times New Roman" w:hAnsi="Times New Roman" w:cs="Times New Roman"/>
          <w:sz w:val="28"/>
          <w:szCs w:val="28"/>
        </w:rPr>
        <w:t xml:space="preserve"> </w:t>
      </w:r>
    </w:p>
    <w:p w:rsidR="00AD1191" w:rsidRPr="002F68FD" w:rsidRDefault="00AD1191" w:rsidP="00AD1191">
      <w:pPr>
        <w:tabs>
          <w:tab w:val="left" w:pos="1114"/>
        </w:tabs>
        <w:spacing w:line="276" w:lineRule="auto"/>
        <w:jc w:val="both"/>
        <w:outlineLvl w:val="1"/>
        <w:rPr>
          <w:rFonts w:ascii="Times New Roman" w:hAnsi="Times New Roman" w:cs="Times New Roman"/>
          <w:b/>
          <w:sz w:val="28"/>
          <w:szCs w:val="28"/>
        </w:rPr>
      </w:pPr>
      <w:r w:rsidRPr="002F68FD">
        <w:rPr>
          <w:rFonts w:ascii="Times New Roman" w:hAnsi="Times New Roman" w:cs="Times New Roman"/>
          <w:sz w:val="28"/>
          <w:szCs w:val="28"/>
        </w:rPr>
        <w:tab/>
      </w:r>
      <w:r w:rsidR="00C105F9" w:rsidRPr="002F68FD">
        <w:rPr>
          <w:rFonts w:ascii="Times New Roman" w:hAnsi="Times New Roman" w:cs="Times New Roman"/>
          <w:b/>
          <w:sz w:val="28"/>
          <w:szCs w:val="28"/>
        </w:rPr>
        <w:t>3.3</w:t>
      </w:r>
      <w:r w:rsidRPr="002F68FD">
        <w:rPr>
          <w:rFonts w:ascii="Times New Roman" w:hAnsi="Times New Roman" w:cs="Times New Roman"/>
          <w:b/>
          <w:sz w:val="28"/>
          <w:szCs w:val="28"/>
        </w:rPr>
        <w:t>.</w:t>
      </w:r>
      <w:r w:rsidR="00824F65">
        <w:rPr>
          <w:rFonts w:ascii="Times New Roman" w:hAnsi="Times New Roman" w:cs="Times New Roman"/>
          <w:b/>
          <w:sz w:val="28"/>
          <w:szCs w:val="28"/>
        </w:rPr>
        <w:t>6</w:t>
      </w:r>
      <w:r w:rsidRPr="002F68FD">
        <w:rPr>
          <w:rFonts w:ascii="Times New Roman" w:hAnsi="Times New Roman" w:cs="Times New Roman"/>
          <w:b/>
          <w:sz w:val="28"/>
          <w:szCs w:val="28"/>
        </w:rPr>
        <w:t>. Динамика численности лося</w:t>
      </w:r>
    </w:p>
    <w:p w:rsidR="00AD1191" w:rsidRPr="002F68FD" w:rsidRDefault="00AD1191" w:rsidP="00AD1191">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таблице 6 представлена динамика численности </w:t>
      </w:r>
      <w:r w:rsidRPr="002F68FD">
        <w:rPr>
          <w:rFonts w:ascii="Times New Roman" w:hAnsi="Times New Roman" w:cs="Times New Roman"/>
          <w:b/>
          <w:sz w:val="28"/>
          <w:szCs w:val="28"/>
        </w:rPr>
        <w:t>лося</w:t>
      </w:r>
      <w:r w:rsidRPr="002F68FD">
        <w:rPr>
          <w:rFonts w:ascii="Times New Roman" w:hAnsi="Times New Roman" w:cs="Times New Roman"/>
          <w:sz w:val="28"/>
          <w:szCs w:val="28"/>
        </w:rPr>
        <w:t xml:space="preserve"> за последние три года и изменение численности в текущем году относительно предыдущего года, значение индекса численности лося в охотничьих хозяйствах, рассчитанное как отношение численности лося по окончании охотничьего сезона в текущем году к его численности по окончании охотничьего сезона 2012/13 года.</w:t>
      </w:r>
    </w:p>
    <w:p w:rsidR="00AD1191" w:rsidRPr="002F68FD" w:rsidRDefault="00AD1191" w:rsidP="00AD1191">
      <w:pPr>
        <w:spacing w:after="0" w:line="276" w:lineRule="auto"/>
        <w:ind w:firstLine="709"/>
        <w:jc w:val="right"/>
        <w:outlineLvl w:val="1"/>
        <w:rPr>
          <w:rFonts w:ascii="Times New Roman" w:hAnsi="Times New Roman" w:cs="Times New Roman"/>
          <w:b/>
          <w:sz w:val="28"/>
          <w:szCs w:val="28"/>
        </w:rPr>
      </w:pPr>
      <w:r w:rsidRPr="002F68FD">
        <w:rPr>
          <w:rFonts w:ascii="Times New Roman" w:hAnsi="Times New Roman" w:cs="Times New Roman"/>
          <w:b/>
          <w:sz w:val="28"/>
          <w:szCs w:val="28"/>
        </w:rPr>
        <w:t>Таблица 6</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Данные по лосю в Сахалинской области</w:t>
      </w:r>
    </w:p>
    <w:p w:rsidR="00AD1191" w:rsidRPr="002F68FD" w:rsidRDefault="00AD1191" w:rsidP="00AD1191">
      <w:pPr>
        <w:spacing w:after="0" w:line="276" w:lineRule="auto"/>
        <w:ind w:firstLine="709"/>
        <w:jc w:val="center"/>
        <w:outlineLvl w:val="1"/>
        <w:rPr>
          <w:rFonts w:ascii="Times New Roman" w:hAnsi="Times New Roman" w:cs="Times New Roman"/>
          <w:b/>
          <w:sz w:val="28"/>
          <w:szCs w:val="28"/>
        </w:rPr>
      </w:pPr>
      <w:r w:rsidRPr="002F68FD">
        <w:rPr>
          <w:rFonts w:ascii="Times New Roman" w:hAnsi="Times New Roman" w:cs="Times New Roman"/>
          <w:b/>
          <w:sz w:val="28"/>
          <w:szCs w:val="28"/>
        </w:rPr>
        <w:t>в 20</w:t>
      </w:r>
      <w:r w:rsidR="00D0534E">
        <w:rPr>
          <w:rFonts w:ascii="Times New Roman" w:hAnsi="Times New Roman" w:cs="Times New Roman"/>
          <w:b/>
          <w:sz w:val="28"/>
          <w:szCs w:val="28"/>
        </w:rPr>
        <w:t>2</w:t>
      </w:r>
      <w:r w:rsidR="0058544A">
        <w:rPr>
          <w:rFonts w:ascii="Times New Roman" w:hAnsi="Times New Roman" w:cs="Times New Roman"/>
          <w:b/>
          <w:sz w:val="28"/>
          <w:szCs w:val="28"/>
        </w:rPr>
        <w:t>1</w:t>
      </w:r>
      <w:r w:rsidRPr="002F68FD">
        <w:rPr>
          <w:rFonts w:ascii="Times New Roman" w:hAnsi="Times New Roman" w:cs="Times New Roman"/>
          <w:b/>
          <w:sz w:val="28"/>
          <w:szCs w:val="28"/>
        </w:rPr>
        <w:t xml:space="preserve"> – 202</w:t>
      </w:r>
      <w:r w:rsidR="0058544A">
        <w:rPr>
          <w:rFonts w:ascii="Times New Roman" w:hAnsi="Times New Roman" w:cs="Times New Roman"/>
          <w:b/>
          <w:sz w:val="28"/>
          <w:szCs w:val="28"/>
        </w:rPr>
        <w:t>3</w:t>
      </w:r>
      <w:r w:rsidRPr="002F68FD">
        <w:rPr>
          <w:rFonts w:ascii="Times New Roman" w:hAnsi="Times New Roman" w:cs="Times New Roman"/>
          <w:b/>
          <w:sz w:val="28"/>
          <w:szCs w:val="28"/>
        </w:rPr>
        <w:t xml:space="preserve"> гг.</w:t>
      </w:r>
    </w:p>
    <w:bookmarkStart w:id="5" w:name="_MON_1649675940"/>
    <w:bookmarkEnd w:id="5"/>
    <w:p w:rsidR="00AD1191" w:rsidRPr="002F68FD" w:rsidRDefault="0058544A" w:rsidP="00AD1191">
      <w:pPr>
        <w:spacing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object w:dxaOrig="8028" w:dyaOrig="4087">
          <v:shape id="_x0000_i1043" type="#_x0000_t75" style="width:383.25pt;height:244.5pt" o:ole="">
            <v:imagedata r:id="rId18" o:title=""/>
          </v:shape>
          <o:OLEObject Type="Embed" ProgID="Excel.Sheet.12" ShapeID="_x0000_i1043" DrawAspect="Content" ObjectID="_1768293063" r:id="rId19"/>
        </w:object>
      </w:r>
    </w:p>
    <w:p w:rsidR="00AD1191" w:rsidRPr="002F68FD" w:rsidRDefault="00AD1191" w:rsidP="00AD1191">
      <w:pPr>
        <w:spacing w:line="276" w:lineRule="auto"/>
        <w:ind w:firstLine="709"/>
        <w:jc w:val="both"/>
        <w:outlineLvl w:val="1"/>
        <w:rPr>
          <w:rFonts w:ascii="Times New Roman" w:hAnsi="Times New Roman" w:cs="Times New Roman"/>
          <w:szCs w:val="28"/>
        </w:rPr>
      </w:pPr>
      <w:r w:rsidRPr="002F68FD">
        <w:rPr>
          <w:rFonts w:ascii="Times New Roman" w:hAnsi="Times New Roman" w:cs="Times New Roman"/>
          <w:szCs w:val="28"/>
        </w:rPr>
        <w:t>* значение индекса численности лося в охотничьих хозяйствах, рассчитанное как отношение численности л по окончании охотничьего сезона в текущем году к его численности по окончании охотничьего сезона 2012/13 года.</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Анализ учетных данных за последние три года показывает низкую численность лося. В 202</w:t>
      </w:r>
      <w:r>
        <w:rPr>
          <w:rFonts w:ascii="Times New Roman" w:hAnsi="Times New Roman" w:cs="Times New Roman"/>
          <w:sz w:val="28"/>
          <w:szCs w:val="28"/>
        </w:rPr>
        <w:t>3</w:t>
      </w:r>
      <w:r w:rsidRPr="002F68FD">
        <w:rPr>
          <w:rFonts w:ascii="Times New Roman" w:hAnsi="Times New Roman" w:cs="Times New Roman"/>
          <w:sz w:val="28"/>
          <w:szCs w:val="28"/>
        </w:rPr>
        <w:t xml:space="preserve"> году показатель индекса численности лося:</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данным ЗМУ в процентах к численности 2013 года составил </w:t>
      </w:r>
      <w:r>
        <w:rPr>
          <w:rFonts w:ascii="Times New Roman" w:hAnsi="Times New Roman" w:cs="Times New Roman"/>
          <w:sz w:val="28"/>
          <w:szCs w:val="28"/>
        </w:rPr>
        <w:t>91</w:t>
      </w:r>
      <w:r w:rsidRPr="002F68FD">
        <w:rPr>
          <w:rFonts w:ascii="Times New Roman" w:hAnsi="Times New Roman" w:cs="Times New Roman"/>
          <w:sz w:val="28"/>
          <w:szCs w:val="28"/>
        </w:rPr>
        <w:t xml:space="preserve"> %, в 20</w:t>
      </w:r>
      <w:r>
        <w:rPr>
          <w:rFonts w:ascii="Times New Roman" w:hAnsi="Times New Roman" w:cs="Times New Roman"/>
          <w:sz w:val="28"/>
          <w:szCs w:val="28"/>
        </w:rPr>
        <w:t>22</w:t>
      </w:r>
      <w:r w:rsidRPr="002F68FD">
        <w:rPr>
          <w:rFonts w:ascii="Times New Roman" w:hAnsi="Times New Roman" w:cs="Times New Roman"/>
          <w:sz w:val="28"/>
          <w:szCs w:val="28"/>
        </w:rPr>
        <w:t xml:space="preserve"> году – </w:t>
      </w:r>
      <w:r>
        <w:rPr>
          <w:rFonts w:ascii="Times New Roman" w:hAnsi="Times New Roman" w:cs="Times New Roman"/>
          <w:sz w:val="28"/>
          <w:szCs w:val="28"/>
        </w:rPr>
        <w:t>198</w:t>
      </w:r>
      <w:r w:rsidRPr="002F68FD">
        <w:rPr>
          <w:rFonts w:ascii="Times New Roman" w:hAnsi="Times New Roman" w:cs="Times New Roman"/>
          <w:sz w:val="28"/>
          <w:szCs w:val="28"/>
        </w:rPr>
        <w:t xml:space="preserve"> %, в 20</w:t>
      </w:r>
      <w:r>
        <w:rPr>
          <w:rFonts w:ascii="Times New Roman" w:hAnsi="Times New Roman" w:cs="Times New Roman"/>
          <w:sz w:val="28"/>
          <w:szCs w:val="28"/>
        </w:rPr>
        <w:t>21</w:t>
      </w:r>
      <w:r w:rsidRPr="002F68FD">
        <w:rPr>
          <w:rFonts w:ascii="Times New Roman" w:hAnsi="Times New Roman" w:cs="Times New Roman"/>
          <w:sz w:val="28"/>
          <w:szCs w:val="28"/>
        </w:rPr>
        <w:t xml:space="preserve"> году – 2</w:t>
      </w:r>
      <w:r>
        <w:rPr>
          <w:rFonts w:ascii="Times New Roman" w:hAnsi="Times New Roman" w:cs="Times New Roman"/>
          <w:sz w:val="28"/>
          <w:szCs w:val="28"/>
        </w:rPr>
        <w:t>46</w:t>
      </w:r>
      <w:r w:rsidRPr="002F68FD">
        <w:rPr>
          <w:rFonts w:ascii="Times New Roman" w:hAnsi="Times New Roman" w:cs="Times New Roman"/>
          <w:sz w:val="28"/>
          <w:szCs w:val="28"/>
        </w:rPr>
        <w:t xml:space="preserve"> % соответственно;</w:t>
      </w:r>
    </w:p>
    <w:p w:rsidR="0058544A" w:rsidRPr="002F68FD" w:rsidRDefault="0058544A" w:rsidP="0058544A">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по экспертной оценке в процентах к численности 2013 года составил </w:t>
      </w:r>
      <w:r w:rsidRPr="006F1A29">
        <w:rPr>
          <w:rFonts w:ascii="Times New Roman" w:hAnsi="Times New Roman" w:cs="Times New Roman"/>
          <w:sz w:val="28"/>
          <w:szCs w:val="28"/>
        </w:rPr>
        <w:t>120 %</w:t>
      </w:r>
      <w:r w:rsidRPr="002F68FD">
        <w:rPr>
          <w:rFonts w:ascii="Times New Roman" w:hAnsi="Times New Roman" w:cs="Times New Roman"/>
          <w:sz w:val="28"/>
          <w:szCs w:val="28"/>
        </w:rPr>
        <w:t>, в 20</w:t>
      </w:r>
      <w:r>
        <w:rPr>
          <w:rFonts w:ascii="Times New Roman" w:hAnsi="Times New Roman" w:cs="Times New Roman"/>
          <w:sz w:val="28"/>
          <w:szCs w:val="28"/>
        </w:rPr>
        <w:t>22</w:t>
      </w:r>
      <w:r w:rsidRPr="002F68FD">
        <w:rPr>
          <w:rFonts w:ascii="Times New Roman" w:hAnsi="Times New Roman" w:cs="Times New Roman"/>
          <w:sz w:val="28"/>
          <w:szCs w:val="28"/>
        </w:rPr>
        <w:t xml:space="preserve"> году – 1</w:t>
      </w:r>
      <w:r>
        <w:rPr>
          <w:rFonts w:ascii="Times New Roman" w:hAnsi="Times New Roman" w:cs="Times New Roman"/>
          <w:sz w:val="28"/>
          <w:szCs w:val="28"/>
        </w:rPr>
        <w:t>20</w:t>
      </w:r>
      <w:r w:rsidRPr="002F68FD">
        <w:rPr>
          <w:rFonts w:ascii="Times New Roman" w:hAnsi="Times New Roman" w:cs="Times New Roman"/>
          <w:sz w:val="28"/>
          <w:szCs w:val="28"/>
        </w:rPr>
        <w:t xml:space="preserve"> %, в 20</w:t>
      </w:r>
      <w:r>
        <w:rPr>
          <w:rFonts w:ascii="Times New Roman" w:hAnsi="Times New Roman" w:cs="Times New Roman"/>
          <w:sz w:val="28"/>
          <w:szCs w:val="28"/>
        </w:rPr>
        <w:t>21</w:t>
      </w:r>
      <w:r w:rsidRPr="002F68FD">
        <w:rPr>
          <w:rFonts w:ascii="Times New Roman" w:hAnsi="Times New Roman" w:cs="Times New Roman"/>
          <w:sz w:val="28"/>
          <w:szCs w:val="28"/>
        </w:rPr>
        <w:t xml:space="preserve"> году – </w:t>
      </w:r>
      <w:r>
        <w:rPr>
          <w:rFonts w:ascii="Times New Roman" w:hAnsi="Times New Roman" w:cs="Times New Roman"/>
          <w:sz w:val="28"/>
          <w:szCs w:val="28"/>
        </w:rPr>
        <w:t>120</w:t>
      </w:r>
      <w:r w:rsidRPr="002F68FD">
        <w:rPr>
          <w:rFonts w:ascii="Times New Roman" w:hAnsi="Times New Roman" w:cs="Times New Roman"/>
          <w:sz w:val="28"/>
          <w:szCs w:val="28"/>
        </w:rPr>
        <w:t xml:space="preserve"> % соответственно.</w:t>
      </w:r>
    </w:p>
    <w:p w:rsidR="00AD1191" w:rsidRPr="002F68FD" w:rsidRDefault="0058544A" w:rsidP="0058544A">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sz w:val="28"/>
          <w:szCs w:val="28"/>
        </w:rPr>
        <w:t xml:space="preserve"> Возросшее антропогенное воздействие на среду обитания и кормовую базу популяций лося (строительство и эксплуатация дорог, прокладка и обслуживание </w:t>
      </w:r>
      <w:proofErr w:type="spellStart"/>
      <w:r w:rsidRPr="002F68FD">
        <w:rPr>
          <w:rFonts w:ascii="Times New Roman" w:hAnsi="Times New Roman" w:cs="Times New Roman"/>
          <w:sz w:val="28"/>
          <w:szCs w:val="28"/>
        </w:rPr>
        <w:t>нефтегазопроводов</w:t>
      </w:r>
      <w:proofErr w:type="spellEnd"/>
      <w:r w:rsidRPr="002F68FD">
        <w:rPr>
          <w:rFonts w:ascii="Times New Roman" w:hAnsi="Times New Roman" w:cs="Times New Roman"/>
          <w:sz w:val="28"/>
          <w:szCs w:val="28"/>
        </w:rPr>
        <w:t>, освоение территорий и др.), браконьерство и возможно инбредная депрессия лося не позволяет достигнуть планируемой стабильной численности популяции. Создание достаточно устойчивой островной популяции лося возможно, но при условии выпуска более крупной партии животных. Тем не менее, на создание самодостаточной группировки потребуются десятилетия. В связи с низкой численности лося проект лимита (квот) добычи не проектируется.</w:t>
      </w:r>
    </w:p>
    <w:p w:rsidR="00FD067F" w:rsidRPr="002F68FD" w:rsidRDefault="00FD067F" w:rsidP="00474788">
      <w:pPr>
        <w:spacing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t>3.</w:t>
      </w:r>
      <w:r w:rsidR="00AD1191" w:rsidRPr="002F68FD">
        <w:rPr>
          <w:rFonts w:ascii="Times New Roman" w:hAnsi="Times New Roman" w:cs="Times New Roman"/>
          <w:b/>
          <w:sz w:val="28"/>
          <w:szCs w:val="28"/>
        </w:rPr>
        <w:t>4.</w:t>
      </w:r>
      <w:r w:rsidRPr="002F68FD">
        <w:rPr>
          <w:rFonts w:ascii="Times New Roman" w:hAnsi="Times New Roman" w:cs="Times New Roman"/>
          <w:b/>
          <w:sz w:val="28"/>
          <w:szCs w:val="28"/>
        </w:rPr>
        <w:t xml:space="preserve"> Социально-экономическая ситуация района </w:t>
      </w:r>
      <w:proofErr w:type="gramStart"/>
      <w:r w:rsidRPr="002F68FD">
        <w:rPr>
          <w:rFonts w:ascii="Times New Roman" w:hAnsi="Times New Roman" w:cs="Times New Roman"/>
          <w:b/>
          <w:sz w:val="28"/>
          <w:szCs w:val="28"/>
        </w:rPr>
        <w:t>реализации</w:t>
      </w:r>
      <w:proofErr w:type="gramEnd"/>
      <w:r w:rsidRPr="002F68FD">
        <w:rPr>
          <w:rFonts w:ascii="Times New Roman" w:hAnsi="Times New Roman" w:cs="Times New Roman"/>
          <w:b/>
          <w:sz w:val="28"/>
          <w:szCs w:val="28"/>
        </w:rPr>
        <w:t xml:space="preserve"> планируемой (намечаемой) хозяйственной и иной деятельности</w:t>
      </w:r>
    </w:p>
    <w:p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Сахалинская область является уникальным регионом России, так как ее территория представляет собой систему островов с основной территорией о. Сахалин и островами Большой Курильской гряды. В силу </w:t>
      </w:r>
      <w:r w:rsidRPr="002F68FD">
        <w:rPr>
          <w:rFonts w:ascii="Times New Roman" w:hAnsi="Times New Roman" w:cs="Times New Roman"/>
          <w:sz w:val="28"/>
          <w:szCs w:val="28"/>
        </w:rPr>
        <w:lastRenderedPageBreak/>
        <w:t xml:space="preserve">островного характера территории основной проблемой, ограничивающей ее развитие, является отсутствие постоянной транспортной связи с материком. Транспортное сообщение области с остальной частью страны (а также между островами области) зависит от погодных условий и осуществляется воздушным и морским транспортом, что затрудняет и удорожает перемещение людей, а также ограничивает использование ресурсного потенциала региона из-за высоких транспортных издержек. </w:t>
      </w:r>
    </w:p>
    <w:p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Специализация экономики региона на добыче углеводородов имеет разнонаправленные эффекты для развития региона. С одной стороны, она обеспечивает интеграцию в экономическую систему страны, повышает доходы бюджетной системы – привлекает инвестиции и повышает показатели экономического развития, но с другой стороны, влияние развития добывающей отрасли на доходы населения ограничено широким использованием вахтового метода организации работ (высокие доходы </w:t>
      </w:r>
      <w:proofErr w:type="spellStart"/>
      <w:r w:rsidRPr="002F68FD">
        <w:rPr>
          <w:rFonts w:ascii="Times New Roman" w:hAnsi="Times New Roman" w:cs="Times New Roman"/>
          <w:sz w:val="28"/>
          <w:szCs w:val="28"/>
        </w:rPr>
        <w:t>вахтовиков</w:t>
      </w:r>
      <w:proofErr w:type="spellEnd"/>
      <w:r w:rsidRPr="002F68FD">
        <w:rPr>
          <w:rFonts w:ascii="Times New Roman" w:hAnsi="Times New Roman" w:cs="Times New Roman"/>
          <w:sz w:val="28"/>
          <w:szCs w:val="28"/>
        </w:rPr>
        <w:t xml:space="preserve"> оказывают искажающее влияние на показатели доходов и уровня жизни населения), инвестиции в освоение месторождений имеют крайне слабый мультипликационный эффект для развития экономики региона, порождают новые экологические проблемы и риски. </w:t>
      </w:r>
    </w:p>
    <w:p w:rsidR="00FD067F" w:rsidRPr="002F68FD" w:rsidRDefault="00FD067F" w:rsidP="0047478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Также по мере роста сырьевого сектора в экономике пропорционально растет зависимость региона от конъюнктурных факторов, лежащих вне возможности влияния региональных органов управления (рыночные цены и спрос на сырье, динамика валютных курсов), что повышает риски устойчивости экономики, бюджетной и социальной сферы. Поэтому актуальным направлением для региона является повышение устойчивости через диверсификацию видов экономической деятельности и поддержка </w:t>
      </w:r>
      <w:proofErr w:type="spellStart"/>
      <w:r w:rsidRPr="002F68FD">
        <w:rPr>
          <w:rFonts w:ascii="Times New Roman" w:hAnsi="Times New Roman" w:cs="Times New Roman"/>
          <w:sz w:val="28"/>
          <w:szCs w:val="28"/>
        </w:rPr>
        <w:t>несырьевых</w:t>
      </w:r>
      <w:proofErr w:type="spellEnd"/>
      <w:r w:rsidRPr="002F68FD">
        <w:rPr>
          <w:rFonts w:ascii="Times New Roman" w:hAnsi="Times New Roman" w:cs="Times New Roman"/>
          <w:sz w:val="28"/>
          <w:szCs w:val="28"/>
        </w:rPr>
        <w:t xml:space="preserve"> проектов развития. Преодоление ограничений в развитии (при наличии объективных возможностей для этого) и использование имеющихся потенциальных возможностей территории предполагают концентрацию внимания системы управления на их решении, в том числе разработку планов и программ, а также создание новых механизмов в системе управления. Высокая бюджетная обеспеченность области позволяет проводить самостоятельную политику по преодолению большинства ограничений в развитии, а также по раскрытию потенциалов территории (кроме решения проблемы транспортной изолированности региона).</w:t>
      </w:r>
    </w:p>
    <w:p w:rsidR="00FE333C" w:rsidRPr="002F68FD" w:rsidRDefault="00FE333C" w:rsidP="00474788">
      <w:pPr>
        <w:spacing w:after="0" w:line="276" w:lineRule="auto"/>
        <w:ind w:firstLine="709"/>
        <w:jc w:val="both"/>
        <w:outlineLvl w:val="1"/>
        <w:rPr>
          <w:rFonts w:ascii="Times New Roman" w:hAnsi="Times New Roman" w:cs="Times New Roman"/>
          <w:sz w:val="28"/>
          <w:szCs w:val="28"/>
        </w:rPr>
      </w:pPr>
    </w:p>
    <w:p w:rsidR="0094587F" w:rsidRPr="002F68FD" w:rsidRDefault="00FE333C" w:rsidP="00474788">
      <w:pPr>
        <w:spacing w:after="0" w:line="276" w:lineRule="auto"/>
        <w:ind w:firstLine="709"/>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4. Оценка воздействия на окружающую среду планируемой (намечаемой) хозяйственной деятельности</w:t>
      </w:r>
      <w:r w:rsidR="00E0693C" w:rsidRPr="002F68FD">
        <w:rPr>
          <w:rFonts w:ascii="Times New Roman" w:hAnsi="Times New Roman" w:cs="Times New Roman"/>
          <w:b/>
          <w:sz w:val="28"/>
          <w:szCs w:val="28"/>
        </w:rPr>
        <w:t xml:space="preserve"> по рассмотренным альтернативным вариантам ее реализации</w:t>
      </w:r>
      <w:r w:rsidRPr="002F68FD">
        <w:rPr>
          <w:rFonts w:ascii="Times New Roman" w:hAnsi="Times New Roman" w:cs="Times New Roman"/>
          <w:b/>
          <w:sz w:val="28"/>
          <w:szCs w:val="28"/>
        </w:rPr>
        <w:t>.</w:t>
      </w:r>
    </w:p>
    <w:p w:rsidR="00E0693C" w:rsidRPr="002F68FD" w:rsidRDefault="00E0693C" w:rsidP="00474788">
      <w:pPr>
        <w:spacing w:after="0" w:line="276" w:lineRule="auto"/>
        <w:ind w:firstLine="709"/>
        <w:jc w:val="both"/>
        <w:outlineLvl w:val="1"/>
        <w:rPr>
          <w:rFonts w:ascii="Times New Roman" w:hAnsi="Times New Roman" w:cs="Times New Roman"/>
          <w:b/>
          <w:sz w:val="28"/>
          <w:szCs w:val="28"/>
        </w:rPr>
      </w:pPr>
    </w:p>
    <w:p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025643">
        <w:rPr>
          <w:rFonts w:ascii="Times New Roman" w:eastAsia="Calibri" w:hAnsi="Times New Roman" w:cs="Times New Roman"/>
          <w:sz w:val="28"/>
          <w:szCs w:val="28"/>
          <w:lang w:eastAsia="ru-RU"/>
        </w:rPr>
        <w:t xml:space="preserve">4 года до </w:t>
      </w:r>
      <w:r w:rsidRPr="002F68FD">
        <w:rPr>
          <w:rFonts w:ascii="Times New Roman" w:eastAsia="Calibri" w:hAnsi="Times New Roman" w:cs="Times New Roman"/>
          <w:sz w:val="28"/>
          <w:szCs w:val="28"/>
          <w:lang w:eastAsia="ru-RU"/>
        </w:rPr>
        <w:t>1 августа 202</w:t>
      </w:r>
      <w:r w:rsidR="00025643">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xml:space="preserve"> в соответствии с требованиями российского законодательства</w:t>
      </w:r>
      <w:r w:rsidR="00C842A5" w:rsidRPr="002F68FD">
        <w:rPr>
          <w:rFonts w:ascii="Times New Roman" w:hAnsi="Times New Roman" w:cs="Times New Roman"/>
          <w:sz w:val="28"/>
          <w:szCs w:val="28"/>
        </w:rPr>
        <w:t>,</w:t>
      </w:r>
      <w:r w:rsidRPr="002F68FD">
        <w:rPr>
          <w:rFonts w:ascii="Times New Roman" w:hAnsi="Times New Roman" w:cs="Times New Roman"/>
          <w:sz w:val="28"/>
          <w:szCs w:val="28"/>
        </w:rPr>
        <w:t xml:space="preserve"> не имеется. </w:t>
      </w:r>
    </w:p>
    <w:p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rsidR="00E0693C" w:rsidRPr="002F68FD" w:rsidRDefault="00E0693C" w:rsidP="00E0693C">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случае отказа от планируемой деятельности (отказа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025643">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 до 1 августа 202</w:t>
      </w:r>
      <w:r w:rsidR="00025643">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w:t>
      </w:r>
      <w:r w:rsidR="00C842A5" w:rsidRPr="002F68FD">
        <w:rPr>
          <w:rFonts w:ascii="Times New Roman" w:hAnsi="Times New Roman" w:cs="Times New Roman"/>
          <w:sz w:val="28"/>
          <w:szCs w:val="28"/>
        </w:rPr>
        <w:t xml:space="preserve">, как и в случае реализации планируемой деятельности </w:t>
      </w:r>
      <w:r w:rsidRPr="002F68FD">
        <w:rPr>
          <w:rFonts w:ascii="Times New Roman" w:hAnsi="Times New Roman" w:cs="Times New Roman"/>
          <w:sz w:val="28"/>
          <w:szCs w:val="28"/>
        </w:rPr>
        <w:t xml:space="preserve"> воздействие на окружающую среду</w:t>
      </w:r>
      <w:r w:rsidR="00C842A5" w:rsidRPr="002F68FD">
        <w:rPr>
          <w:rFonts w:ascii="Times New Roman" w:hAnsi="Times New Roman" w:cs="Times New Roman"/>
          <w:sz w:val="28"/>
          <w:szCs w:val="28"/>
        </w:rPr>
        <w:t xml:space="preserve"> (атмосферный воздух, поверхностные водные объекты, геологическую среду и подземные воды, почвы, растительный мир)</w:t>
      </w:r>
      <w:r w:rsidRPr="002F68FD">
        <w:rPr>
          <w:rFonts w:ascii="Times New Roman" w:hAnsi="Times New Roman" w:cs="Times New Roman"/>
          <w:sz w:val="28"/>
          <w:szCs w:val="28"/>
        </w:rPr>
        <w:t xml:space="preserve"> исключается. </w:t>
      </w:r>
    </w:p>
    <w:p w:rsidR="00DF7735" w:rsidRPr="002F68FD" w:rsidRDefault="00DF7735" w:rsidP="00474788">
      <w:pPr>
        <w:spacing w:line="276" w:lineRule="auto"/>
        <w:jc w:val="center"/>
        <w:outlineLvl w:val="1"/>
        <w:rPr>
          <w:rFonts w:ascii="Times New Roman" w:hAnsi="Times New Roman" w:cs="Times New Roman"/>
          <w:b/>
          <w:sz w:val="28"/>
          <w:szCs w:val="28"/>
        </w:rPr>
      </w:pPr>
    </w:p>
    <w:p w:rsidR="005F794A" w:rsidRPr="002F68FD" w:rsidRDefault="001E6DBD" w:rsidP="00474788">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5</w:t>
      </w:r>
      <w:r w:rsidR="005E4D7C" w:rsidRPr="002F68FD">
        <w:rPr>
          <w:rFonts w:ascii="Times New Roman" w:hAnsi="Times New Roman" w:cs="Times New Roman"/>
          <w:b/>
          <w:sz w:val="28"/>
          <w:szCs w:val="28"/>
        </w:rPr>
        <w:t xml:space="preserve">. </w:t>
      </w:r>
      <w:r w:rsidR="00105CB4" w:rsidRPr="002F68FD">
        <w:rPr>
          <w:rFonts w:ascii="Times New Roman" w:hAnsi="Times New Roman" w:cs="Times New Roman"/>
          <w:b/>
          <w:sz w:val="28"/>
          <w:szCs w:val="28"/>
        </w:rPr>
        <w:t>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rsidR="00285C38" w:rsidRPr="002F68FD" w:rsidRDefault="00DF7735"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Эффективным фактором, снижающим негативное воздействие на численность диких копытных, пушных животных и бурого медведя является проведение научно-обоснованного изъятия в виде регламентированной охоты. При этом в первую очередь необходимо добывать больных, слабых, плохо развитых и старых животных. Мерами по смягчению воздействия на популяции охотничьих ресурсов является планирование изъятия с разделением по возрасту (добыча молодняка в возрасте до 1 года, применение оптимальных сроков охоты, а также запрет применения определенных способов и орудий охоты. С целью предотвращения и снижения возможного негативного воздействия от изъятия охотничьих ресурсов на территории Сахалинской области предусмотрен ряд мер, а именно:</w:t>
      </w:r>
    </w:p>
    <w:p w:rsidR="00285C38"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lastRenderedPageBreak/>
        <w:t>- р</w:t>
      </w:r>
      <w:r w:rsidR="008F4D75" w:rsidRPr="002F68FD">
        <w:rPr>
          <w:rFonts w:ascii="Times New Roman" w:hAnsi="Times New Roman" w:cs="Times New Roman"/>
          <w:sz w:val="28"/>
          <w:szCs w:val="28"/>
        </w:rPr>
        <w:t xml:space="preserve">аспределение квот на добычу охотничьих ресурсов проводить согласно заявок </w:t>
      </w:r>
      <w:proofErr w:type="spellStart"/>
      <w:r w:rsidR="008F4D75" w:rsidRPr="002F68FD">
        <w:rPr>
          <w:rFonts w:ascii="Times New Roman" w:hAnsi="Times New Roman" w:cs="Times New Roman"/>
          <w:sz w:val="28"/>
          <w:szCs w:val="28"/>
        </w:rPr>
        <w:t>охотпользователей</w:t>
      </w:r>
      <w:proofErr w:type="spellEnd"/>
      <w:r w:rsidR="008F4D75" w:rsidRPr="002F68FD">
        <w:rPr>
          <w:rFonts w:ascii="Times New Roman" w:hAnsi="Times New Roman" w:cs="Times New Roman"/>
          <w:sz w:val="28"/>
          <w:szCs w:val="28"/>
        </w:rPr>
        <w:t xml:space="preserve"> в строгом соответствии с требованиями дей</w:t>
      </w:r>
      <w:r w:rsidRPr="002F68FD">
        <w:rPr>
          <w:rFonts w:ascii="Times New Roman" w:hAnsi="Times New Roman" w:cs="Times New Roman"/>
          <w:sz w:val="28"/>
          <w:szCs w:val="28"/>
        </w:rPr>
        <w:t>ствующих нормативных документов;</w:t>
      </w:r>
    </w:p>
    <w:p w:rsidR="008F4D75" w:rsidRPr="002F68FD" w:rsidRDefault="00285C38"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осуществление биотехнических мероприятий в закрепленных и общедоступных охотничьих угодьях;</w:t>
      </w:r>
    </w:p>
    <w:p w:rsidR="00285C38" w:rsidRPr="002F68FD" w:rsidRDefault="00285C38"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DF7735" w:rsidRPr="002F68FD">
        <w:rPr>
          <w:rFonts w:ascii="Times New Roman" w:hAnsi="Times New Roman" w:cs="Times New Roman"/>
          <w:sz w:val="28"/>
          <w:szCs w:val="28"/>
        </w:rPr>
        <w:t>осуществление мероприятий по регулированию численности хищников в случаях, предусмотренных действующим законодательством</w:t>
      </w:r>
      <w:r w:rsidRPr="002F68FD">
        <w:rPr>
          <w:rFonts w:ascii="Times New Roman" w:hAnsi="Times New Roman" w:cs="Times New Roman"/>
          <w:sz w:val="28"/>
          <w:szCs w:val="28"/>
        </w:rPr>
        <w:t>;</w:t>
      </w:r>
    </w:p>
    <w:p w:rsidR="00285C38"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 выявление и пресечение незаконной добычи</w:t>
      </w:r>
      <w:r w:rsidR="00285C38" w:rsidRPr="002F68FD">
        <w:rPr>
          <w:rFonts w:ascii="Times New Roman" w:hAnsi="Times New Roman" w:cs="Times New Roman"/>
          <w:sz w:val="28"/>
          <w:szCs w:val="28"/>
        </w:rPr>
        <w:t>;</w:t>
      </w:r>
    </w:p>
    <w:p w:rsidR="00285C38" w:rsidRPr="002F68FD" w:rsidRDefault="00DF7735"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 </w:t>
      </w:r>
      <w:r w:rsidR="00285C38" w:rsidRPr="002F68FD">
        <w:rPr>
          <w:rFonts w:ascii="Times New Roman" w:hAnsi="Times New Roman" w:cs="Times New Roman"/>
          <w:sz w:val="28"/>
          <w:szCs w:val="28"/>
        </w:rPr>
        <w:t>С учетом реализации мер, направленных на предотвращение и снижение возможного негативного воздействия намечаемой хозяйственной деятельности, предложенный объем изъятия охотничьих животных в сезоне охоты 202</w:t>
      </w:r>
      <w:r w:rsidR="00025643">
        <w:rPr>
          <w:rFonts w:ascii="Times New Roman" w:hAnsi="Times New Roman" w:cs="Times New Roman"/>
          <w:sz w:val="28"/>
          <w:szCs w:val="28"/>
        </w:rPr>
        <w:t>4</w:t>
      </w:r>
      <w:r w:rsidR="00285C38" w:rsidRPr="002F68FD">
        <w:rPr>
          <w:rFonts w:ascii="Times New Roman" w:hAnsi="Times New Roman" w:cs="Times New Roman"/>
          <w:sz w:val="28"/>
          <w:szCs w:val="28"/>
        </w:rPr>
        <w:t>-202</w:t>
      </w:r>
      <w:r w:rsidR="00025643">
        <w:rPr>
          <w:rFonts w:ascii="Times New Roman" w:hAnsi="Times New Roman" w:cs="Times New Roman"/>
          <w:sz w:val="28"/>
          <w:szCs w:val="28"/>
        </w:rPr>
        <w:t>5</w:t>
      </w:r>
      <w:r w:rsidR="00285C38" w:rsidRPr="002F68FD">
        <w:rPr>
          <w:rFonts w:ascii="Times New Roman" w:hAnsi="Times New Roman" w:cs="Times New Roman"/>
          <w:sz w:val="28"/>
          <w:szCs w:val="28"/>
        </w:rPr>
        <w:t xml:space="preserve"> гг. не нанесет ущерба окружающей среде и охотничьим ресурсам Сахалинской области.</w:t>
      </w:r>
    </w:p>
    <w:p w:rsidR="00285C38" w:rsidRPr="002F68FD" w:rsidRDefault="00285C38" w:rsidP="00285C38">
      <w:pPr>
        <w:spacing w:after="0" w:line="276" w:lineRule="auto"/>
        <w:ind w:firstLine="708"/>
        <w:jc w:val="both"/>
        <w:outlineLvl w:val="1"/>
        <w:rPr>
          <w:rFonts w:ascii="Times New Roman" w:hAnsi="Times New Roman" w:cs="Times New Roman"/>
          <w:sz w:val="28"/>
          <w:szCs w:val="28"/>
        </w:rPr>
      </w:pPr>
    </w:p>
    <w:p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6</w:t>
      </w:r>
      <w:r w:rsidR="008F4D75" w:rsidRPr="002F68FD">
        <w:rPr>
          <w:rFonts w:ascii="Times New Roman" w:hAnsi="Times New Roman" w:cs="Times New Roman"/>
          <w:b/>
          <w:sz w:val="28"/>
          <w:szCs w:val="28"/>
        </w:rPr>
        <w:t>. Предложения по мероприятиям производственного экологического контроля и мониторинга окружающей среды</w:t>
      </w:r>
    </w:p>
    <w:p w:rsidR="00285C38" w:rsidRPr="002F68FD" w:rsidRDefault="00A825A0" w:rsidP="00285C38">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1. </w:t>
      </w:r>
      <w:r w:rsidR="00285C38" w:rsidRPr="002F68FD">
        <w:rPr>
          <w:rFonts w:ascii="Times New Roman" w:hAnsi="Times New Roman" w:cs="Times New Roman"/>
          <w:sz w:val="28"/>
          <w:szCs w:val="28"/>
        </w:rPr>
        <w:t>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в охотничьих угодьях Сахалинской области</w:t>
      </w:r>
      <w:r w:rsidR="001E6DBD" w:rsidRPr="002F68FD">
        <w:rPr>
          <w:rFonts w:ascii="Times New Roman" w:hAnsi="Times New Roman" w:cs="Times New Roman"/>
          <w:sz w:val="28"/>
          <w:szCs w:val="28"/>
        </w:rPr>
        <w:t xml:space="preserve"> в период с 1 августа 202</w:t>
      </w:r>
      <w:r w:rsidR="00025643">
        <w:rPr>
          <w:rFonts w:ascii="Times New Roman" w:hAnsi="Times New Roman" w:cs="Times New Roman"/>
          <w:sz w:val="28"/>
          <w:szCs w:val="28"/>
        </w:rPr>
        <w:t>4</w:t>
      </w:r>
      <w:r w:rsidR="001E6DBD" w:rsidRPr="002F68FD">
        <w:rPr>
          <w:rFonts w:ascii="Times New Roman" w:hAnsi="Times New Roman" w:cs="Times New Roman"/>
          <w:sz w:val="28"/>
          <w:szCs w:val="28"/>
        </w:rPr>
        <w:t xml:space="preserve"> года до 1 августа 202</w:t>
      </w:r>
      <w:r w:rsidR="00025643">
        <w:rPr>
          <w:rFonts w:ascii="Times New Roman" w:hAnsi="Times New Roman" w:cs="Times New Roman"/>
          <w:sz w:val="28"/>
          <w:szCs w:val="28"/>
        </w:rPr>
        <w:t>5</w:t>
      </w:r>
      <w:r w:rsidR="001E6DBD" w:rsidRPr="002F68FD">
        <w:rPr>
          <w:rFonts w:ascii="Times New Roman" w:hAnsi="Times New Roman" w:cs="Times New Roman"/>
          <w:sz w:val="28"/>
          <w:szCs w:val="28"/>
        </w:rPr>
        <w:t xml:space="preserve"> года.</w:t>
      </w:r>
    </w:p>
    <w:p w:rsidR="00A825A0" w:rsidRPr="002F68FD" w:rsidRDefault="00A825A0" w:rsidP="009D197A">
      <w:pPr>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2. Организация в период охоты строго контроля за соблюдением изъятия охотничьих животных в пределах установленных лимитов и квот</w:t>
      </w:r>
      <w:r w:rsidR="001E6DBD" w:rsidRPr="002F68FD">
        <w:rPr>
          <w:rFonts w:ascii="Times New Roman" w:hAnsi="Times New Roman" w:cs="Times New Roman"/>
          <w:sz w:val="28"/>
          <w:szCs w:val="28"/>
        </w:rPr>
        <w:t xml:space="preserve"> добычи</w:t>
      </w:r>
      <w:r w:rsidRPr="002F68FD">
        <w:rPr>
          <w:rFonts w:ascii="Times New Roman" w:hAnsi="Times New Roman" w:cs="Times New Roman"/>
          <w:sz w:val="28"/>
          <w:szCs w:val="28"/>
        </w:rPr>
        <w:t>.</w:t>
      </w:r>
    </w:p>
    <w:p w:rsidR="00285C38" w:rsidRPr="002F68FD" w:rsidRDefault="001E6DBD" w:rsidP="00285C38">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3. В</w:t>
      </w:r>
      <w:r w:rsidR="00285C38" w:rsidRPr="002F68FD">
        <w:rPr>
          <w:rFonts w:ascii="Times New Roman" w:hAnsi="Times New Roman" w:cs="Times New Roman"/>
          <w:sz w:val="28"/>
          <w:szCs w:val="28"/>
        </w:rPr>
        <w:t>едение постоянного мониторинга численности и добычи животных, а так</w:t>
      </w:r>
      <w:r w:rsidRPr="002F68FD">
        <w:rPr>
          <w:rFonts w:ascii="Times New Roman" w:hAnsi="Times New Roman" w:cs="Times New Roman"/>
          <w:sz w:val="28"/>
          <w:szCs w:val="28"/>
        </w:rPr>
        <w:t>же состояния среды их обитания.</w:t>
      </w:r>
    </w:p>
    <w:p w:rsidR="008A062B" w:rsidRPr="002F68FD" w:rsidRDefault="008A062B" w:rsidP="009D197A">
      <w:pPr>
        <w:spacing w:after="0" w:line="276" w:lineRule="auto"/>
        <w:ind w:firstLine="708"/>
        <w:jc w:val="both"/>
        <w:outlineLvl w:val="1"/>
        <w:rPr>
          <w:rFonts w:ascii="Times New Roman" w:hAnsi="Times New Roman" w:cs="Times New Roman"/>
          <w:b/>
          <w:sz w:val="28"/>
          <w:szCs w:val="28"/>
        </w:rPr>
      </w:pPr>
    </w:p>
    <w:p w:rsidR="008F4D75" w:rsidRPr="002F68FD" w:rsidRDefault="001E6DBD" w:rsidP="009D197A">
      <w:pPr>
        <w:spacing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t>7</w:t>
      </w:r>
      <w:r w:rsidR="008F4D75" w:rsidRPr="002F68FD">
        <w:rPr>
          <w:rFonts w:ascii="Times New Roman" w:hAnsi="Times New Roman" w:cs="Times New Roman"/>
          <w:b/>
          <w:sz w:val="28"/>
          <w:szCs w:val="28"/>
        </w:rPr>
        <w:t>.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r w:rsidR="00A825A0" w:rsidRPr="002F68FD">
        <w:rPr>
          <w:rFonts w:ascii="Times New Roman" w:hAnsi="Times New Roman" w:cs="Times New Roman"/>
          <w:b/>
          <w:sz w:val="28"/>
          <w:szCs w:val="28"/>
        </w:rPr>
        <w:t>.</w:t>
      </w:r>
    </w:p>
    <w:p w:rsidR="00474788" w:rsidRDefault="00474788" w:rsidP="00023576">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При проведении оценки воздействия на окружающую среду </w:t>
      </w:r>
      <w:proofErr w:type="gramStart"/>
      <w:r w:rsidRPr="002F68FD">
        <w:rPr>
          <w:rFonts w:ascii="Times New Roman" w:hAnsi="Times New Roman" w:cs="Times New Roman"/>
          <w:sz w:val="28"/>
          <w:szCs w:val="28"/>
        </w:rPr>
        <w:t>не-определенности</w:t>
      </w:r>
      <w:proofErr w:type="gramEnd"/>
      <w:r w:rsidRPr="002F68FD">
        <w:rPr>
          <w:rFonts w:ascii="Times New Roman" w:hAnsi="Times New Roman" w:cs="Times New Roman"/>
          <w:sz w:val="28"/>
          <w:szCs w:val="28"/>
        </w:rPr>
        <w:t xml:space="preserve"> в определении воздействий планируемой (намечаемой) хозяйственной и иной деятельности на окружающую среду не выявлены. </w:t>
      </w:r>
    </w:p>
    <w:p w:rsidR="00023576" w:rsidRPr="002F68FD" w:rsidRDefault="00023576" w:rsidP="00023576">
      <w:pPr>
        <w:spacing w:after="0" w:line="276" w:lineRule="auto"/>
        <w:ind w:firstLine="708"/>
        <w:jc w:val="both"/>
        <w:outlineLvl w:val="1"/>
        <w:rPr>
          <w:rFonts w:ascii="Times New Roman" w:hAnsi="Times New Roman" w:cs="Times New Roman"/>
          <w:sz w:val="28"/>
          <w:szCs w:val="28"/>
        </w:rPr>
      </w:pPr>
    </w:p>
    <w:p w:rsidR="008F4D75" w:rsidRPr="002F68FD" w:rsidRDefault="001E6DBD" w:rsidP="00023576">
      <w:pPr>
        <w:spacing w:after="0" w:line="276" w:lineRule="auto"/>
        <w:jc w:val="center"/>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8</w:t>
      </w:r>
      <w:r w:rsidR="008F4D75" w:rsidRPr="002F68FD">
        <w:rPr>
          <w:rFonts w:ascii="Times New Roman" w:hAnsi="Times New Roman" w:cs="Times New Roman"/>
          <w:b/>
          <w:sz w:val="28"/>
          <w:szCs w:val="28"/>
        </w:rPr>
        <w:t xml:space="preserve">. Обоснование выбора варианта </w:t>
      </w:r>
      <w:proofErr w:type="gramStart"/>
      <w:r w:rsidR="008F4D75" w:rsidRPr="002F68FD">
        <w:rPr>
          <w:rFonts w:ascii="Times New Roman" w:hAnsi="Times New Roman" w:cs="Times New Roman"/>
          <w:b/>
          <w:sz w:val="28"/>
          <w:szCs w:val="28"/>
        </w:rPr>
        <w:t>реализации</w:t>
      </w:r>
      <w:proofErr w:type="gramEnd"/>
      <w:r w:rsidR="008F4D75" w:rsidRPr="002F68FD">
        <w:rPr>
          <w:rFonts w:ascii="Times New Roman" w:hAnsi="Times New Roman" w:cs="Times New Roman"/>
          <w:b/>
          <w:sz w:val="28"/>
          <w:szCs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1E6DBD" w:rsidRPr="002F68FD" w:rsidRDefault="001E6DBD" w:rsidP="0002357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Охота – это традиционный вид деятельности в Сахалинской области, продукция которой имеет важное значение в удовлетворении разносторонних запросов и потребностей граждан.</w:t>
      </w:r>
    </w:p>
    <w:p w:rsidR="001E6DBD" w:rsidRPr="002F68FD" w:rsidRDefault="001E6DBD" w:rsidP="0002357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Вариантов, альтернативных установлению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федерального значения, в период охоты с 1 августа 202</w:t>
      </w:r>
      <w:r w:rsidR="00025643">
        <w:rPr>
          <w:rFonts w:ascii="Times New Roman" w:eastAsia="Calibri" w:hAnsi="Times New Roman" w:cs="Times New Roman"/>
          <w:sz w:val="28"/>
          <w:szCs w:val="28"/>
          <w:lang w:eastAsia="ru-RU"/>
        </w:rPr>
        <w:t>4</w:t>
      </w:r>
      <w:r w:rsidRPr="002F68FD">
        <w:rPr>
          <w:rFonts w:ascii="Times New Roman" w:eastAsia="Calibri" w:hAnsi="Times New Roman" w:cs="Times New Roman"/>
          <w:sz w:val="28"/>
          <w:szCs w:val="28"/>
          <w:lang w:eastAsia="ru-RU"/>
        </w:rPr>
        <w:t xml:space="preserve"> года до 1 августа 202</w:t>
      </w:r>
      <w:r w:rsidR="00025643">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xml:space="preserve"> в соответствии с требованиями российского законодательства не имеется. </w:t>
      </w:r>
    </w:p>
    <w:p w:rsidR="001E6DBD" w:rsidRPr="002F68FD" w:rsidRDefault="001E6DBD" w:rsidP="00023576">
      <w:pPr>
        <w:spacing w:after="0" w:line="276" w:lineRule="auto"/>
        <w:ind w:firstLine="709"/>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Отказ от планируемой деятельности (отказ от установления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w:t>
      </w:r>
      <w:r w:rsidR="00025643">
        <w:rPr>
          <w:rFonts w:ascii="Times New Roman" w:eastAsia="Calibri" w:hAnsi="Times New Roman" w:cs="Times New Roman"/>
          <w:sz w:val="28"/>
          <w:szCs w:val="28"/>
          <w:lang w:eastAsia="ru-RU"/>
        </w:rPr>
        <w:t xml:space="preserve">ого значения, в период охоты с </w:t>
      </w:r>
      <w:r w:rsidRPr="002F68FD">
        <w:rPr>
          <w:rFonts w:ascii="Times New Roman" w:eastAsia="Calibri" w:hAnsi="Times New Roman" w:cs="Times New Roman"/>
          <w:sz w:val="28"/>
          <w:szCs w:val="28"/>
          <w:lang w:eastAsia="ru-RU"/>
        </w:rPr>
        <w:t>1 августа 202</w:t>
      </w:r>
      <w:r w:rsidR="00025643">
        <w:rPr>
          <w:rFonts w:ascii="Times New Roman" w:eastAsia="Calibri" w:hAnsi="Times New Roman" w:cs="Times New Roman"/>
          <w:sz w:val="28"/>
          <w:szCs w:val="28"/>
          <w:lang w:eastAsia="ru-RU"/>
        </w:rPr>
        <w:t xml:space="preserve">4 года до </w:t>
      </w:r>
      <w:r w:rsidRPr="002F68FD">
        <w:rPr>
          <w:rFonts w:ascii="Times New Roman" w:eastAsia="Calibri" w:hAnsi="Times New Roman" w:cs="Times New Roman"/>
          <w:sz w:val="28"/>
          <w:szCs w:val="28"/>
          <w:lang w:eastAsia="ru-RU"/>
        </w:rPr>
        <w:t>1 августа 202</w:t>
      </w:r>
      <w:r w:rsidR="00025643">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w:t>
      </w:r>
      <w:r w:rsidRPr="002F68FD">
        <w:rPr>
          <w:rFonts w:ascii="Times New Roman" w:hAnsi="Times New Roman" w:cs="Times New Roman"/>
          <w:sz w:val="28"/>
          <w:szCs w:val="28"/>
        </w:rPr>
        <w:t>) приведет к социальной напряженности, нарушению прав граждан и хозяйствующих субъектов и другим негативным факторам.</w:t>
      </w:r>
    </w:p>
    <w:p w:rsidR="001E6DBD" w:rsidRDefault="001E6DBD" w:rsidP="00824F65">
      <w:pPr>
        <w:spacing w:after="0" w:line="276" w:lineRule="auto"/>
        <w:ind w:firstLine="708"/>
        <w:jc w:val="both"/>
        <w:outlineLvl w:val="1"/>
        <w:rPr>
          <w:rFonts w:ascii="Times New Roman" w:hAnsi="Times New Roman" w:cs="Times New Roman"/>
          <w:sz w:val="28"/>
          <w:szCs w:val="28"/>
        </w:rPr>
      </w:pPr>
      <w:r w:rsidRPr="002F68FD">
        <w:rPr>
          <w:rFonts w:ascii="Times New Roman" w:hAnsi="Times New Roman" w:cs="Times New Roman"/>
          <w:sz w:val="28"/>
          <w:szCs w:val="28"/>
        </w:rPr>
        <w:t xml:space="preserve">В связи с этим, основным вариантом проектных решений принимается установление объемов (лимитов и квот) добычи </w:t>
      </w:r>
      <w:r w:rsidRPr="002F68FD">
        <w:rPr>
          <w:rFonts w:ascii="Times New Roman" w:eastAsia="Calibri" w:hAnsi="Times New Roman" w:cs="Times New Roman"/>
          <w:sz w:val="28"/>
          <w:szCs w:val="28"/>
          <w:lang w:eastAsia="ru-RU"/>
        </w:rPr>
        <w:t>охотничьих ресурсов в Сахалинской области за исключением охотничьих ресурсов, находящихся на особо охраняемых природных территориях федеральн</w:t>
      </w:r>
      <w:r w:rsidR="00025643">
        <w:rPr>
          <w:rFonts w:ascii="Times New Roman" w:eastAsia="Calibri" w:hAnsi="Times New Roman" w:cs="Times New Roman"/>
          <w:sz w:val="28"/>
          <w:szCs w:val="28"/>
          <w:lang w:eastAsia="ru-RU"/>
        </w:rPr>
        <w:t xml:space="preserve">ого значения, в период охоты с </w:t>
      </w:r>
      <w:r w:rsidRPr="002F68FD">
        <w:rPr>
          <w:rFonts w:ascii="Times New Roman" w:eastAsia="Calibri" w:hAnsi="Times New Roman" w:cs="Times New Roman"/>
          <w:sz w:val="28"/>
          <w:szCs w:val="28"/>
          <w:lang w:eastAsia="ru-RU"/>
        </w:rPr>
        <w:t>1 августа 202</w:t>
      </w:r>
      <w:r w:rsidR="00025643">
        <w:rPr>
          <w:rFonts w:ascii="Times New Roman" w:eastAsia="Calibri" w:hAnsi="Times New Roman" w:cs="Times New Roman"/>
          <w:sz w:val="28"/>
          <w:szCs w:val="28"/>
          <w:lang w:eastAsia="ru-RU"/>
        </w:rPr>
        <w:t xml:space="preserve">4 года до </w:t>
      </w:r>
      <w:r w:rsidRPr="002F68FD">
        <w:rPr>
          <w:rFonts w:ascii="Times New Roman" w:eastAsia="Calibri" w:hAnsi="Times New Roman" w:cs="Times New Roman"/>
          <w:sz w:val="28"/>
          <w:szCs w:val="28"/>
          <w:lang w:eastAsia="ru-RU"/>
        </w:rPr>
        <w:t>1 августа 202</w:t>
      </w:r>
      <w:r w:rsidR="00025643">
        <w:rPr>
          <w:rFonts w:ascii="Times New Roman" w:eastAsia="Calibri" w:hAnsi="Times New Roman" w:cs="Times New Roman"/>
          <w:sz w:val="28"/>
          <w:szCs w:val="28"/>
          <w:lang w:eastAsia="ru-RU"/>
        </w:rPr>
        <w:t>5</w:t>
      </w:r>
      <w:r w:rsidRPr="002F68FD">
        <w:rPr>
          <w:rFonts w:ascii="Times New Roman" w:eastAsia="Calibri" w:hAnsi="Times New Roman" w:cs="Times New Roman"/>
          <w:sz w:val="28"/>
          <w:szCs w:val="28"/>
          <w:lang w:eastAsia="ru-RU"/>
        </w:rPr>
        <w:t xml:space="preserve"> года </w:t>
      </w:r>
      <w:r w:rsidRPr="002F68FD">
        <w:rPr>
          <w:rFonts w:ascii="Times New Roman" w:hAnsi="Times New Roman" w:cs="Times New Roman"/>
          <w:sz w:val="28"/>
          <w:szCs w:val="28"/>
        </w:rPr>
        <w:t>в следующих объемах: соболь в пределах 35 % от численности, речная выдра в пределах 5 % от численности, бурый медведь в пределах 30 % от численности, благородный олень (изюбр) в пределах 30 % от численности. Открытие охоты на лося и дикого северного оленя не планируется.</w:t>
      </w:r>
    </w:p>
    <w:p w:rsidR="00824F65" w:rsidRPr="002F68FD" w:rsidRDefault="00824F65" w:rsidP="00824F65">
      <w:pPr>
        <w:spacing w:after="0" w:line="276" w:lineRule="auto"/>
        <w:ind w:firstLine="708"/>
        <w:jc w:val="both"/>
        <w:outlineLvl w:val="1"/>
        <w:rPr>
          <w:rFonts w:ascii="Times New Roman" w:hAnsi="Times New Roman" w:cs="Times New Roman"/>
          <w:sz w:val="28"/>
          <w:szCs w:val="28"/>
        </w:rPr>
      </w:pPr>
    </w:p>
    <w:p w:rsidR="008B0C81" w:rsidRPr="002F68FD" w:rsidRDefault="001E6DBD" w:rsidP="009D197A">
      <w:pPr>
        <w:spacing w:line="276" w:lineRule="auto"/>
        <w:ind w:firstLine="708"/>
        <w:jc w:val="center"/>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8B0C81" w:rsidRPr="002F68FD">
        <w:rPr>
          <w:rFonts w:ascii="Times New Roman" w:hAnsi="Times New Roman" w:cs="Times New Roman"/>
          <w:b/>
          <w:sz w:val="28"/>
          <w:szCs w:val="28"/>
        </w:rPr>
        <w:t xml:space="preserve">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t xml:space="preserve">В соответствии с абзацем 4 пункта 1 статьи 9 Федерального закона от 23.11.1995 </w:t>
      </w:r>
      <w:r w:rsidR="00C06FF1">
        <w:rPr>
          <w:sz w:val="28"/>
          <w:szCs w:val="28"/>
        </w:rPr>
        <w:t>№</w:t>
      </w:r>
      <w:r w:rsidRPr="002F68FD">
        <w:rPr>
          <w:sz w:val="28"/>
          <w:szCs w:val="28"/>
        </w:rPr>
        <w:t xml:space="preserve"> 174-ФЗ </w:t>
      </w:r>
      <w:r w:rsidR="00C06FF1">
        <w:rPr>
          <w:sz w:val="28"/>
          <w:szCs w:val="28"/>
        </w:rPr>
        <w:t>«</w:t>
      </w:r>
      <w:r w:rsidRPr="002F68FD">
        <w:rPr>
          <w:sz w:val="28"/>
          <w:szCs w:val="28"/>
        </w:rPr>
        <w:t>Об экологической экспертизе</w:t>
      </w:r>
      <w:r w:rsidR="00C06FF1">
        <w:rPr>
          <w:sz w:val="28"/>
          <w:szCs w:val="28"/>
        </w:rPr>
        <w:t>»</w:t>
      </w:r>
      <w:r w:rsidRPr="002F68FD">
        <w:rPr>
          <w:sz w:val="28"/>
          <w:szCs w:val="28"/>
        </w:rPr>
        <w:t xml:space="preserve"> к полномочиям органов местного самоуправления относится организация общественных обсуждений, проведение опросов, референдумов среди населения о </w:t>
      </w:r>
      <w:r w:rsidRPr="002F68FD">
        <w:rPr>
          <w:sz w:val="28"/>
          <w:szCs w:val="28"/>
        </w:rPr>
        <w:lastRenderedPageBreak/>
        <w:t>намечаемой хозяйственной и иной деятельности, которая подлежит экологической экспертизе.</w:t>
      </w:r>
    </w:p>
    <w:p w:rsidR="00FC735B" w:rsidRPr="002F68FD" w:rsidRDefault="001E6DBD" w:rsidP="00FC735B">
      <w:pPr>
        <w:pStyle w:val="a5"/>
        <w:autoSpaceDE w:val="0"/>
        <w:autoSpaceDN w:val="0"/>
        <w:adjustRightInd w:val="0"/>
        <w:ind w:left="0" w:firstLine="709"/>
        <w:jc w:val="both"/>
        <w:rPr>
          <w:sz w:val="28"/>
          <w:szCs w:val="28"/>
        </w:rPr>
      </w:pPr>
      <w:r w:rsidRPr="002F68FD">
        <w:rPr>
          <w:sz w:val="28"/>
          <w:szCs w:val="28"/>
        </w:rPr>
        <w:t xml:space="preserve">С целью выявления общественных предпочтений и их учёта в процессе оценки </w:t>
      </w:r>
      <w:r w:rsidR="00FC735B" w:rsidRPr="002F68FD">
        <w:rPr>
          <w:sz w:val="28"/>
          <w:szCs w:val="28"/>
        </w:rPr>
        <w:t xml:space="preserve">в соответствии с Требованиями к материалам оценки воздействия на окружающую среду, утвержденных Приказом Минприроды России от 01.12.2020 </w:t>
      </w:r>
      <w:r w:rsidR="00C06FF1">
        <w:rPr>
          <w:sz w:val="28"/>
          <w:szCs w:val="28"/>
        </w:rPr>
        <w:t>№</w:t>
      </w:r>
      <w:r w:rsidR="00FC735B" w:rsidRPr="002F68FD">
        <w:rPr>
          <w:sz w:val="28"/>
          <w:szCs w:val="28"/>
        </w:rPr>
        <w:t xml:space="preserve"> 999, проводятся общественные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p>
    <w:p w:rsidR="00E36576" w:rsidRPr="002F68FD" w:rsidRDefault="00E36576" w:rsidP="00FC735B">
      <w:pPr>
        <w:pStyle w:val="a5"/>
        <w:autoSpaceDE w:val="0"/>
        <w:autoSpaceDN w:val="0"/>
        <w:adjustRightInd w:val="0"/>
        <w:ind w:left="0" w:firstLine="709"/>
        <w:jc w:val="both"/>
        <w:rPr>
          <w:sz w:val="28"/>
          <w:szCs w:val="28"/>
        </w:rPr>
      </w:pPr>
      <w:r w:rsidRPr="002F68FD">
        <w:rPr>
          <w:sz w:val="28"/>
          <w:szCs w:val="28"/>
        </w:rPr>
        <w:t xml:space="preserve">Общественные обсуждения предварительных материалов оценки воздействия на окружающую среду проводятся во всех муниципальных образованиях Сахалинской области. </w:t>
      </w:r>
    </w:p>
    <w:p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color w:val="000000"/>
          <w:sz w:val="28"/>
          <w:szCs w:val="28"/>
        </w:rPr>
        <w:t xml:space="preserve">При предварительном принятии решения о форме проведения общественных </w:t>
      </w:r>
      <w:r w:rsidRPr="002F68FD">
        <w:rPr>
          <w:rFonts w:ascii="Times New Roman" w:hAnsi="Times New Roman" w:cs="Times New Roman"/>
          <w:sz w:val="28"/>
          <w:szCs w:val="28"/>
        </w:rPr>
        <w:t>обсуждений были приняты во внимание следующие факты:</w:t>
      </w:r>
    </w:p>
    <w:p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степень экологической опасности намечаемой деятельности оценивается как допустимая, в связи с тем, что квоты изъятия охотничьих ресурсов для каждого охотничьего угодья устанавливаются в строгом соответствии с нормативами допустимого изъятия на основании данных о численности охотничьих ресурсов (Приказ Минприроды России от 25.11.2020 № 965 «Об утверждении нормативов допустимого изъятия охотничьих ресурсов и нормативов численности охотничьих ресурсов в охотничьих угодьях»);</w:t>
      </w:r>
    </w:p>
    <w:p w:rsidR="008B0C81" w:rsidRPr="002F68FD" w:rsidRDefault="008B0C81" w:rsidP="009D197A">
      <w:pPr>
        <w:autoSpaceDE w:val="0"/>
        <w:autoSpaceDN w:val="0"/>
        <w:adjustRightInd w:val="0"/>
        <w:spacing w:after="0"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незначительный фактор неопределенности. Фактор неопределенности сведен к минимуму, благодаря осуществляемому постоянному контролю за соблюдением изъятия охотничьих животных в пределах установленных лимитов и квот уполномоченным органом в сфере охраны и использования охотничьих ресурсов;</w:t>
      </w:r>
    </w:p>
    <w:p w:rsidR="008B0C81" w:rsidRPr="002F68FD" w:rsidRDefault="008B0C81" w:rsidP="009D197A">
      <w:pPr>
        <w:spacing w:line="276" w:lineRule="auto"/>
        <w:ind w:firstLine="709"/>
        <w:jc w:val="both"/>
        <w:rPr>
          <w:rFonts w:ascii="Times New Roman" w:hAnsi="Times New Roman" w:cs="Times New Roman"/>
          <w:sz w:val="28"/>
          <w:szCs w:val="28"/>
        </w:rPr>
      </w:pPr>
      <w:r w:rsidRPr="002F68FD">
        <w:rPr>
          <w:rFonts w:ascii="Times New Roman" w:hAnsi="Times New Roman" w:cs="Times New Roman"/>
          <w:sz w:val="28"/>
          <w:szCs w:val="28"/>
        </w:rPr>
        <w:t xml:space="preserve">- узкий круг заинтересованной общественности. Круг заинтересованной общественности ограничивается электоратом охотников-любителей и действующих </w:t>
      </w:r>
      <w:proofErr w:type="spellStart"/>
      <w:r w:rsidRPr="002F68FD">
        <w:rPr>
          <w:rFonts w:ascii="Times New Roman" w:hAnsi="Times New Roman" w:cs="Times New Roman"/>
          <w:sz w:val="28"/>
          <w:szCs w:val="28"/>
        </w:rPr>
        <w:t>охотпользователей</w:t>
      </w:r>
      <w:proofErr w:type="spellEnd"/>
      <w:r w:rsidRPr="002F68FD">
        <w:rPr>
          <w:rFonts w:ascii="Times New Roman" w:hAnsi="Times New Roman" w:cs="Times New Roman"/>
          <w:sz w:val="28"/>
          <w:szCs w:val="28"/>
        </w:rPr>
        <w:t>.</w:t>
      </w:r>
    </w:p>
    <w:p w:rsidR="00331C21" w:rsidRPr="002F68FD" w:rsidRDefault="001E6DBD" w:rsidP="009D197A">
      <w:pPr>
        <w:spacing w:line="276" w:lineRule="auto"/>
        <w:jc w:val="center"/>
        <w:rPr>
          <w:rFonts w:ascii="Times New Roman" w:hAnsi="Times New Roman" w:cs="Times New Roman"/>
          <w:b/>
          <w:sz w:val="28"/>
          <w:szCs w:val="28"/>
        </w:rPr>
      </w:pPr>
      <w:r w:rsidRPr="002F68FD">
        <w:rPr>
          <w:rFonts w:ascii="Times New Roman" w:hAnsi="Times New Roman" w:cs="Times New Roman"/>
          <w:b/>
          <w:sz w:val="28"/>
          <w:szCs w:val="28"/>
        </w:rPr>
        <w:t>9</w:t>
      </w:r>
      <w:r w:rsidR="00331C21" w:rsidRPr="002F68FD">
        <w:rPr>
          <w:rFonts w:ascii="Times New Roman" w:hAnsi="Times New Roman" w:cs="Times New Roman"/>
          <w:b/>
          <w:sz w:val="28"/>
          <w:szCs w:val="28"/>
        </w:rPr>
        <w:t>.1.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rsidR="00CE3B11" w:rsidRPr="002F68FD" w:rsidRDefault="00CE3B11" w:rsidP="0006418B">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lastRenderedPageBreak/>
        <w:t>1. В муниципальном образовании городской округ «Александровск-Сахалинский район» Сахалинской области – администрация городского округа «Александровск-Сахалинский район»;</w:t>
      </w:r>
    </w:p>
    <w:p w:rsidR="00CE3B11"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 xml:space="preserve">2. В муниципальном образовании «Анивский городской округ» – администрация </w:t>
      </w:r>
      <w:proofErr w:type="spellStart"/>
      <w:r w:rsidRPr="002F68FD">
        <w:rPr>
          <w:rFonts w:ascii="Times New Roman" w:hAnsi="Times New Roman" w:cs="Times New Roman"/>
          <w:sz w:val="28"/>
          <w:szCs w:val="28"/>
        </w:rPr>
        <w:t>Анивского</w:t>
      </w:r>
      <w:proofErr w:type="spellEnd"/>
      <w:r w:rsidRPr="002F68FD">
        <w:rPr>
          <w:rFonts w:ascii="Times New Roman" w:hAnsi="Times New Roman" w:cs="Times New Roman"/>
          <w:sz w:val="28"/>
          <w:szCs w:val="28"/>
        </w:rPr>
        <w:t xml:space="preserve"> городского округа;</w:t>
      </w:r>
    </w:p>
    <w:p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3</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w:t>
      </w:r>
      <w:proofErr w:type="spellStart"/>
      <w:r w:rsidRPr="002F68FD">
        <w:rPr>
          <w:rFonts w:ascii="Times New Roman" w:hAnsi="Times New Roman" w:cs="Times New Roman"/>
          <w:sz w:val="28"/>
          <w:szCs w:val="28"/>
        </w:rPr>
        <w:t>Долинский</w:t>
      </w:r>
      <w:proofErr w:type="spellEnd"/>
      <w:r w:rsidRPr="002F68FD">
        <w:rPr>
          <w:rFonts w:ascii="Times New Roman" w:hAnsi="Times New Roman" w:cs="Times New Roman"/>
          <w:sz w:val="28"/>
          <w:szCs w:val="28"/>
        </w:rPr>
        <w:t>» Сахалинской области – администрация городского округа «</w:t>
      </w:r>
      <w:proofErr w:type="spellStart"/>
      <w:r w:rsidRPr="002F68FD">
        <w:rPr>
          <w:rFonts w:ascii="Times New Roman" w:hAnsi="Times New Roman" w:cs="Times New Roman"/>
          <w:sz w:val="28"/>
          <w:szCs w:val="28"/>
        </w:rPr>
        <w:t>Долинский</w:t>
      </w:r>
      <w:proofErr w:type="spellEnd"/>
      <w:r w:rsidRPr="002F68FD">
        <w:rPr>
          <w:rFonts w:ascii="Times New Roman" w:hAnsi="Times New Roman" w:cs="Times New Roman"/>
          <w:sz w:val="28"/>
          <w:szCs w:val="28"/>
        </w:rPr>
        <w:t>»;</w:t>
      </w:r>
    </w:p>
    <w:p w:rsidR="009D197A" w:rsidRPr="002F68FD" w:rsidRDefault="00CE3B11"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4</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w:t>
      </w:r>
      <w:proofErr w:type="spellStart"/>
      <w:r w:rsidRPr="002F68FD">
        <w:rPr>
          <w:rFonts w:ascii="Times New Roman" w:hAnsi="Times New Roman" w:cs="Times New Roman"/>
          <w:sz w:val="28"/>
          <w:szCs w:val="28"/>
        </w:rPr>
        <w:t>Корсаковский</w:t>
      </w:r>
      <w:proofErr w:type="spellEnd"/>
      <w:r w:rsidRPr="002F68FD">
        <w:rPr>
          <w:rFonts w:ascii="Times New Roman" w:hAnsi="Times New Roman" w:cs="Times New Roman"/>
          <w:sz w:val="28"/>
          <w:szCs w:val="28"/>
        </w:rPr>
        <w:t xml:space="preserve"> городской округ» – администрация </w:t>
      </w:r>
      <w:proofErr w:type="spellStart"/>
      <w:r w:rsidR="00845E69" w:rsidRPr="002F68FD">
        <w:rPr>
          <w:rFonts w:ascii="Times New Roman" w:hAnsi="Times New Roman" w:cs="Times New Roman"/>
          <w:sz w:val="28"/>
          <w:szCs w:val="28"/>
        </w:rPr>
        <w:t>Корсако</w:t>
      </w:r>
      <w:r w:rsidRPr="002F68FD">
        <w:rPr>
          <w:rFonts w:ascii="Times New Roman" w:hAnsi="Times New Roman" w:cs="Times New Roman"/>
          <w:sz w:val="28"/>
          <w:szCs w:val="28"/>
        </w:rPr>
        <w:t>вского</w:t>
      </w:r>
      <w:proofErr w:type="spellEnd"/>
      <w:r w:rsidRPr="002F68FD">
        <w:rPr>
          <w:rFonts w:ascii="Times New Roman" w:hAnsi="Times New Roman" w:cs="Times New Roman"/>
          <w:sz w:val="28"/>
          <w:szCs w:val="28"/>
        </w:rPr>
        <w:t xml:space="preserve"> городского округа;</w:t>
      </w:r>
    </w:p>
    <w:p w:rsidR="00845E69"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5. В муниципальном образовании «Курильский городской округ» – администрация Курильского городского округа;</w:t>
      </w:r>
    </w:p>
    <w:p w:rsidR="009D197A" w:rsidRPr="002F68FD" w:rsidRDefault="00845E69"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6</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w:t>
      </w:r>
      <w:proofErr w:type="spellStart"/>
      <w:r w:rsidRPr="002F68FD">
        <w:rPr>
          <w:rFonts w:ascii="Times New Roman" w:hAnsi="Times New Roman" w:cs="Times New Roman"/>
          <w:sz w:val="28"/>
          <w:szCs w:val="28"/>
        </w:rPr>
        <w:t>Макаровский</w:t>
      </w:r>
      <w:proofErr w:type="spellEnd"/>
      <w:r w:rsidRPr="002F68FD">
        <w:rPr>
          <w:rFonts w:ascii="Times New Roman" w:hAnsi="Times New Roman" w:cs="Times New Roman"/>
          <w:sz w:val="28"/>
          <w:szCs w:val="28"/>
        </w:rPr>
        <w:t xml:space="preserve"> городской округ» Сахалинской области– администрация </w:t>
      </w:r>
      <w:proofErr w:type="spellStart"/>
      <w:r w:rsidRPr="002F68FD">
        <w:rPr>
          <w:rFonts w:ascii="Times New Roman" w:hAnsi="Times New Roman" w:cs="Times New Roman"/>
          <w:sz w:val="28"/>
          <w:szCs w:val="28"/>
        </w:rPr>
        <w:t>Макаровского</w:t>
      </w:r>
      <w:proofErr w:type="spellEnd"/>
      <w:r w:rsidRPr="002F68FD">
        <w:rPr>
          <w:rFonts w:ascii="Times New Roman" w:hAnsi="Times New Roman" w:cs="Times New Roman"/>
          <w:sz w:val="28"/>
          <w:szCs w:val="28"/>
        </w:rPr>
        <w:t xml:space="preserve"> городского округа;</w:t>
      </w:r>
    </w:p>
    <w:p w:rsidR="00845E69" w:rsidRPr="002F68FD" w:rsidRDefault="00845E69" w:rsidP="00845E69">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7</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«Невельский городской округ» Сахалинской области</w:t>
      </w:r>
      <w:r w:rsidR="00AF11F5" w:rsidRPr="002F68FD">
        <w:rPr>
          <w:rFonts w:ascii="Times New Roman" w:hAnsi="Times New Roman" w:cs="Times New Roman"/>
          <w:sz w:val="28"/>
          <w:szCs w:val="28"/>
        </w:rPr>
        <w:t xml:space="preserve"> </w:t>
      </w:r>
      <w:r w:rsidRPr="002F68FD">
        <w:rPr>
          <w:rFonts w:ascii="Times New Roman" w:hAnsi="Times New Roman" w:cs="Times New Roman"/>
          <w:sz w:val="28"/>
          <w:szCs w:val="28"/>
        </w:rPr>
        <w:t>– администрация Невельского городского округа;</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8. В муниципальном образовании городской округ «</w:t>
      </w:r>
      <w:proofErr w:type="spellStart"/>
      <w:r w:rsidRPr="002F68FD">
        <w:rPr>
          <w:rFonts w:ascii="Times New Roman" w:hAnsi="Times New Roman" w:cs="Times New Roman"/>
          <w:sz w:val="28"/>
          <w:szCs w:val="28"/>
        </w:rPr>
        <w:t>Ногликский</w:t>
      </w:r>
      <w:proofErr w:type="spellEnd"/>
      <w:r w:rsidRPr="002F68FD">
        <w:rPr>
          <w:rFonts w:ascii="Times New Roman" w:hAnsi="Times New Roman" w:cs="Times New Roman"/>
          <w:sz w:val="28"/>
          <w:szCs w:val="28"/>
        </w:rPr>
        <w:t>» – администрация городского округа «</w:t>
      </w:r>
      <w:proofErr w:type="spellStart"/>
      <w:r w:rsidRPr="002F68FD">
        <w:rPr>
          <w:rFonts w:ascii="Times New Roman" w:hAnsi="Times New Roman" w:cs="Times New Roman"/>
          <w:sz w:val="28"/>
          <w:szCs w:val="28"/>
        </w:rPr>
        <w:t>Ногликский</w:t>
      </w:r>
      <w:proofErr w:type="spellEnd"/>
      <w:r w:rsidRPr="002F68FD">
        <w:rPr>
          <w:rFonts w:ascii="Times New Roman" w:hAnsi="Times New Roman" w:cs="Times New Roman"/>
          <w:sz w:val="28"/>
          <w:szCs w:val="28"/>
        </w:rPr>
        <w:t>»;</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9</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городской округ «</w:t>
      </w:r>
      <w:proofErr w:type="spellStart"/>
      <w:r w:rsidRPr="002F68FD">
        <w:rPr>
          <w:rFonts w:ascii="Times New Roman" w:hAnsi="Times New Roman" w:cs="Times New Roman"/>
          <w:sz w:val="28"/>
          <w:szCs w:val="28"/>
        </w:rPr>
        <w:t>Охинский</w:t>
      </w:r>
      <w:proofErr w:type="spellEnd"/>
      <w:r w:rsidRPr="002F68FD">
        <w:rPr>
          <w:rFonts w:ascii="Times New Roman" w:hAnsi="Times New Roman" w:cs="Times New Roman"/>
          <w:sz w:val="28"/>
          <w:szCs w:val="28"/>
        </w:rPr>
        <w:t>» Сахалинской области – администрация городского округа «</w:t>
      </w:r>
      <w:proofErr w:type="spellStart"/>
      <w:r w:rsidRPr="002F68FD">
        <w:rPr>
          <w:rFonts w:ascii="Times New Roman" w:hAnsi="Times New Roman" w:cs="Times New Roman"/>
          <w:sz w:val="28"/>
          <w:szCs w:val="28"/>
        </w:rPr>
        <w:t>Охинский</w:t>
      </w:r>
      <w:proofErr w:type="spellEnd"/>
      <w:r w:rsidRPr="002F68FD">
        <w:rPr>
          <w:rFonts w:ascii="Times New Roman" w:hAnsi="Times New Roman" w:cs="Times New Roman"/>
          <w:sz w:val="28"/>
          <w:szCs w:val="28"/>
        </w:rPr>
        <w:t>»;</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10</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w:t>
      </w:r>
      <w:proofErr w:type="spellStart"/>
      <w:r w:rsidRPr="002F68FD">
        <w:rPr>
          <w:rFonts w:ascii="Times New Roman" w:hAnsi="Times New Roman" w:cs="Times New Roman"/>
          <w:sz w:val="28"/>
          <w:szCs w:val="28"/>
        </w:rPr>
        <w:t>Поронайский</w:t>
      </w:r>
      <w:proofErr w:type="spellEnd"/>
      <w:r w:rsidRPr="002F68FD">
        <w:rPr>
          <w:rFonts w:ascii="Times New Roman" w:hAnsi="Times New Roman" w:cs="Times New Roman"/>
          <w:sz w:val="28"/>
          <w:szCs w:val="28"/>
        </w:rPr>
        <w:t xml:space="preserve"> городской округ» – администрация Поронайского городского округа;</w:t>
      </w:r>
    </w:p>
    <w:p w:rsidR="009D197A"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11</w:t>
      </w:r>
      <w:r w:rsidR="009D197A" w:rsidRPr="002F68FD">
        <w:rPr>
          <w:rFonts w:ascii="Times New Roman" w:hAnsi="Times New Roman" w:cs="Times New Roman"/>
          <w:sz w:val="28"/>
          <w:szCs w:val="28"/>
        </w:rPr>
        <w:t xml:space="preserve">. </w:t>
      </w:r>
      <w:r w:rsidRPr="002F68FD">
        <w:rPr>
          <w:rFonts w:ascii="Times New Roman" w:hAnsi="Times New Roman" w:cs="Times New Roman"/>
          <w:sz w:val="28"/>
          <w:szCs w:val="28"/>
        </w:rPr>
        <w:t>В муниципальном образовании «</w:t>
      </w:r>
      <w:proofErr w:type="gramStart"/>
      <w:r w:rsidRPr="002F68FD">
        <w:rPr>
          <w:rFonts w:ascii="Times New Roman" w:hAnsi="Times New Roman" w:cs="Times New Roman"/>
          <w:sz w:val="28"/>
          <w:szCs w:val="28"/>
        </w:rPr>
        <w:t>Северо-Курильский</w:t>
      </w:r>
      <w:proofErr w:type="gramEnd"/>
      <w:r w:rsidRPr="002F68FD">
        <w:rPr>
          <w:rFonts w:ascii="Times New Roman" w:hAnsi="Times New Roman" w:cs="Times New Roman"/>
          <w:sz w:val="28"/>
          <w:szCs w:val="28"/>
        </w:rPr>
        <w:t xml:space="preserve"> городской округ» – администрация Северо-Курильского городского округа;</w:t>
      </w:r>
    </w:p>
    <w:p w:rsidR="00AF11F5"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2</w:t>
      </w:r>
      <w:r w:rsidRPr="002F68FD">
        <w:rPr>
          <w:rFonts w:ascii="Times New Roman" w:hAnsi="Times New Roman" w:cs="Times New Roman"/>
          <w:sz w:val="28"/>
          <w:szCs w:val="28"/>
        </w:rPr>
        <w:t xml:space="preserve">. </w:t>
      </w:r>
      <w:r w:rsidR="00AF11F5" w:rsidRPr="002F68FD">
        <w:rPr>
          <w:rFonts w:ascii="Times New Roman" w:hAnsi="Times New Roman" w:cs="Times New Roman"/>
          <w:sz w:val="28"/>
          <w:szCs w:val="28"/>
        </w:rPr>
        <w:t>В муниципальном образовании городской округ «</w:t>
      </w:r>
      <w:proofErr w:type="spellStart"/>
      <w:r w:rsidR="00AF11F5" w:rsidRPr="002F68FD">
        <w:rPr>
          <w:rFonts w:ascii="Times New Roman" w:hAnsi="Times New Roman" w:cs="Times New Roman"/>
          <w:sz w:val="28"/>
          <w:szCs w:val="28"/>
        </w:rPr>
        <w:t>Смирныховский</w:t>
      </w:r>
      <w:proofErr w:type="spellEnd"/>
      <w:r w:rsidR="00AF11F5" w:rsidRPr="002F68FD">
        <w:rPr>
          <w:rFonts w:ascii="Times New Roman" w:hAnsi="Times New Roman" w:cs="Times New Roman"/>
          <w:sz w:val="28"/>
          <w:szCs w:val="28"/>
        </w:rPr>
        <w:t>» – администрация городского округа «</w:t>
      </w:r>
      <w:proofErr w:type="spellStart"/>
      <w:r w:rsidR="00AF11F5" w:rsidRPr="002F68FD">
        <w:rPr>
          <w:rFonts w:ascii="Times New Roman" w:hAnsi="Times New Roman" w:cs="Times New Roman"/>
          <w:sz w:val="28"/>
          <w:szCs w:val="28"/>
        </w:rPr>
        <w:t>Смирныховский</w:t>
      </w:r>
      <w:proofErr w:type="spellEnd"/>
      <w:r w:rsidR="00AF11F5" w:rsidRPr="002F68FD">
        <w:rPr>
          <w:rFonts w:ascii="Times New Roman" w:hAnsi="Times New Roman" w:cs="Times New Roman"/>
          <w:sz w:val="28"/>
          <w:szCs w:val="28"/>
        </w:rPr>
        <w:t>»;</w:t>
      </w:r>
    </w:p>
    <w:p w:rsidR="00AF11F5" w:rsidRPr="002F68FD" w:rsidRDefault="00AF11F5"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 xml:space="preserve">13. В муниципальном образовании «Томаринский городской округ» Сахалинской области – администрация </w:t>
      </w:r>
      <w:proofErr w:type="spellStart"/>
      <w:r w:rsidRPr="002F68FD">
        <w:rPr>
          <w:rFonts w:ascii="Times New Roman" w:hAnsi="Times New Roman" w:cs="Times New Roman"/>
          <w:sz w:val="28"/>
          <w:szCs w:val="28"/>
        </w:rPr>
        <w:t>Томаринского</w:t>
      </w:r>
      <w:proofErr w:type="spellEnd"/>
      <w:r w:rsidRPr="002F68FD">
        <w:rPr>
          <w:rFonts w:ascii="Times New Roman" w:hAnsi="Times New Roman" w:cs="Times New Roman"/>
          <w:sz w:val="28"/>
          <w:szCs w:val="28"/>
        </w:rPr>
        <w:t xml:space="preserve"> городского округа;</w:t>
      </w:r>
    </w:p>
    <w:p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AF11F5" w:rsidRPr="002F68FD">
        <w:rPr>
          <w:rFonts w:ascii="Times New Roman" w:hAnsi="Times New Roman" w:cs="Times New Roman"/>
          <w:sz w:val="28"/>
          <w:szCs w:val="28"/>
        </w:rPr>
        <w:t>4</w:t>
      </w:r>
      <w:r w:rsidRPr="002F68FD">
        <w:rPr>
          <w:rFonts w:ascii="Times New Roman" w:hAnsi="Times New Roman" w:cs="Times New Roman"/>
          <w:sz w:val="28"/>
          <w:szCs w:val="28"/>
        </w:rPr>
        <w:t>.</w:t>
      </w:r>
      <w:r w:rsidR="00AF11F5" w:rsidRPr="002F68FD">
        <w:rPr>
          <w:rFonts w:ascii="Times New Roman" w:hAnsi="Times New Roman" w:cs="Times New Roman"/>
          <w:sz w:val="28"/>
          <w:szCs w:val="28"/>
        </w:rPr>
        <w:t xml:space="preserve"> В муниципальном образовании «Тымовский городской округ» – администрация Т</w:t>
      </w:r>
      <w:r w:rsidR="00EB7DA8" w:rsidRPr="002F68FD">
        <w:rPr>
          <w:rFonts w:ascii="Times New Roman" w:hAnsi="Times New Roman" w:cs="Times New Roman"/>
          <w:sz w:val="28"/>
          <w:szCs w:val="28"/>
        </w:rPr>
        <w:t>ымов</w:t>
      </w:r>
      <w:r w:rsidR="00AF11F5" w:rsidRPr="002F68FD">
        <w:rPr>
          <w:rFonts w:ascii="Times New Roman" w:hAnsi="Times New Roman" w:cs="Times New Roman"/>
          <w:sz w:val="28"/>
          <w:szCs w:val="28"/>
        </w:rPr>
        <w:t>ского городского округа;</w:t>
      </w:r>
    </w:p>
    <w:p w:rsidR="009D197A" w:rsidRPr="002F68FD" w:rsidRDefault="009D197A" w:rsidP="009D197A">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5</w:t>
      </w:r>
      <w:r w:rsidRPr="002F68FD">
        <w:rPr>
          <w:rFonts w:ascii="Times New Roman" w:hAnsi="Times New Roman" w:cs="Times New Roman"/>
          <w:sz w:val="28"/>
          <w:szCs w:val="28"/>
        </w:rPr>
        <w:t xml:space="preserve">. </w:t>
      </w:r>
      <w:r w:rsidR="00EB7DA8" w:rsidRPr="002F68FD">
        <w:rPr>
          <w:rFonts w:ascii="Times New Roman" w:hAnsi="Times New Roman" w:cs="Times New Roman"/>
          <w:sz w:val="28"/>
          <w:szCs w:val="28"/>
        </w:rPr>
        <w:t>В муниципальном образовании «</w:t>
      </w:r>
      <w:proofErr w:type="spellStart"/>
      <w:r w:rsidR="00EB7DA8" w:rsidRPr="002F68FD">
        <w:rPr>
          <w:rFonts w:ascii="Times New Roman" w:hAnsi="Times New Roman" w:cs="Times New Roman"/>
          <w:sz w:val="28"/>
          <w:szCs w:val="28"/>
        </w:rPr>
        <w:t>Углегорский</w:t>
      </w:r>
      <w:proofErr w:type="spellEnd"/>
      <w:r w:rsidR="00EB7DA8" w:rsidRPr="002F68FD">
        <w:rPr>
          <w:rFonts w:ascii="Times New Roman" w:hAnsi="Times New Roman" w:cs="Times New Roman"/>
          <w:sz w:val="28"/>
          <w:szCs w:val="28"/>
        </w:rPr>
        <w:t xml:space="preserve"> городской округ» Сахалинской области – администрация </w:t>
      </w:r>
      <w:proofErr w:type="spellStart"/>
      <w:r w:rsidR="00EB7DA8" w:rsidRPr="002F68FD">
        <w:rPr>
          <w:rFonts w:ascii="Times New Roman" w:hAnsi="Times New Roman" w:cs="Times New Roman"/>
          <w:sz w:val="28"/>
          <w:szCs w:val="28"/>
        </w:rPr>
        <w:t>Углегорского</w:t>
      </w:r>
      <w:proofErr w:type="spellEnd"/>
      <w:r w:rsidR="00EB7DA8" w:rsidRPr="002F68FD">
        <w:rPr>
          <w:rFonts w:ascii="Times New Roman" w:hAnsi="Times New Roman" w:cs="Times New Roman"/>
          <w:sz w:val="28"/>
          <w:szCs w:val="28"/>
        </w:rPr>
        <w:t xml:space="preserve"> городского округа;</w:t>
      </w:r>
    </w:p>
    <w:p w:rsidR="00EB7DA8" w:rsidRPr="002F68FD" w:rsidRDefault="009D197A" w:rsidP="00EB7DA8">
      <w:pPr>
        <w:spacing w:after="0" w:line="276" w:lineRule="auto"/>
        <w:rPr>
          <w:rFonts w:ascii="Times New Roman" w:hAnsi="Times New Roman" w:cs="Times New Roman"/>
          <w:sz w:val="28"/>
          <w:szCs w:val="28"/>
        </w:rPr>
      </w:pPr>
      <w:r w:rsidRPr="002F68FD">
        <w:rPr>
          <w:rFonts w:ascii="Times New Roman" w:hAnsi="Times New Roman" w:cs="Times New Roman"/>
          <w:sz w:val="28"/>
          <w:szCs w:val="28"/>
        </w:rPr>
        <w:t>1</w:t>
      </w:r>
      <w:r w:rsidR="00EB7DA8" w:rsidRPr="002F68FD">
        <w:rPr>
          <w:rFonts w:ascii="Times New Roman" w:hAnsi="Times New Roman" w:cs="Times New Roman"/>
          <w:sz w:val="28"/>
          <w:szCs w:val="28"/>
        </w:rPr>
        <w:t>6. В муниципальном образовании «Холмский городской округ» Сахалинской области – администрация Холмского городского округа;</w:t>
      </w:r>
    </w:p>
    <w:p w:rsidR="009D197A" w:rsidRPr="002F68FD" w:rsidRDefault="000B124D" w:rsidP="009D197A">
      <w:pPr>
        <w:spacing w:after="0" w:line="276" w:lineRule="auto"/>
        <w:rPr>
          <w:rFonts w:ascii="Times New Roman" w:hAnsi="Times New Roman" w:cs="Times New Roman"/>
          <w:sz w:val="28"/>
        </w:rPr>
      </w:pPr>
      <w:r w:rsidRPr="002F68FD">
        <w:rPr>
          <w:rFonts w:ascii="Times New Roman" w:hAnsi="Times New Roman" w:cs="Times New Roman"/>
          <w:sz w:val="28"/>
          <w:szCs w:val="28"/>
        </w:rPr>
        <w:t>17. В муниципальном образовании «Южно-Курильский</w:t>
      </w:r>
      <w:r w:rsidRPr="002F68FD">
        <w:rPr>
          <w:rFonts w:ascii="Times New Roman" w:hAnsi="Times New Roman" w:cs="Times New Roman"/>
          <w:sz w:val="28"/>
        </w:rPr>
        <w:t xml:space="preserve"> городской округ» – администрация Южно-Курильского городского округа;</w:t>
      </w:r>
    </w:p>
    <w:p w:rsidR="009D197A" w:rsidRPr="002F68FD" w:rsidRDefault="009D197A" w:rsidP="000B124D">
      <w:pPr>
        <w:spacing w:line="276" w:lineRule="auto"/>
        <w:rPr>
          <w:rFonts w:ascii="Times New Roman" w:hAnsi="Times New Roman" w:cs="Times New Roman"/>
          <w:sz w:val="28"/>
        </w:rPr>
      </w:pPr>
      <w:r w:rsidRPr="002F68FD">
        <w:rPr>
          <w:rFonts w:ascii="Times New Roman" w:hAnsi="Times New Roman" w:cs="Times New Roman"/>
          <w:sz w:val="28"/>
        </w:rPr>
        <w:t>1</w:t>
      </w:r>
      <w:r w:rsidR="000B124D" w:rsidRPr="002F68FD">
        <w:rPr>
          <w:rFonts w:ascii="Times New Roman" w:hAnsi="Times New Roman" w:cs="Times New Roman"/>
          <w:sz w:val="28"/>
        </w:rPr>
        <w:t>8</w:t>
      </w:r>
      <w:r w:rsidRPr="002F68FD">
        <w:rPr>
          <w:rFonts w:ascii="Times New Roman" w:hAnsi="Times New Roman" w:cs="Times New Roman"/>
          <w:sz w:val="28"/>
        </w:rPr>
        <w:t xml:space="preserve">. </w:t>
      </w:r>
      <w:r w:rsidR="000B124D" w:rsidRPr="002F68FD">
        <w:rPr>
          <w:rFonts w:ascii="Times New Roman" w:hAnsi="Times New Roman" w:cs="Times New Roman"/>
          <w:sz w:val="28"/>
        </w:rPr>
        <w:t>В муниципальном городской округ «Город Южно-Сахалинск» – администрация городского округа «Город Южно-Сахалинск»;</w:t>
      </w:r>
    </w:p>
    <w:p w:rsidR="009D197A" w:rsidRPr="002F68FD" w:rsidRDefault="001E6DBD" w:rsidP="00FC17D7">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lastRenderedPageBreak/>
        <w:t>9</w:t>
      </w:r>
      <w:r w:rsidR="009D197A" w:rsidRPr="002F68FD">
        <w:rPr>
          <w:rFonts w:ascii="Times New Roman" w:hAnsi="Times New Roman" w:cs="Times New Roman"/>
          <w:b/>
          <w:sz w:val="28"/>
          <w:szCs w:val="28"/>
        </w:rPr>
        <w:t>.2.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rsidR="002D73C8" w:rsidRPr="002F68FD" w:rsidRDefault="009D197A" w:rsidP="00023576">
      <w:pPr>
        <w:spacing w:after="0" w:line="276" w:lineRule="auto"/>
        <w:ind w:firstLine="708"/>
        <w:jc w:val="both"/>
        <w:outlineLvl w:val="1"/>
        <w:rPr>
          <w:rFonts w:ascii="Times New Roman" w:hAnsi="Times New Roman" w:cs="Times New Roman"/>
          <w:color w:val="000000"/>
          <w:sz w:val="28"/>
          <w:szCs w:val="28"/>
        </w:rPr>
      </w:pPr>
      <w:r w:rsidRPr="002F68FD">
        <w:rPr>
          <w:rFonts w:ascii="Times New Roman" w:hAnsi="Times New Roman" w:cs="Times New Roman"/>
          <w:sz w:val="28"/>
          <w:szCs w:val="28"/>
        </w:rPr>
        <w:t xml:space="preserve">Уведомление о </w:t>
      </w:r>
      <w:r w:rsidR="00FC17D7" w:rsidRPr="002F68FD">
        <w:rPr>
          <w:rFonts w:ascii="Times New Roman" w:hAnsi="Times New Roman" w:cs="Times New Roman"/>
          <w:sz w:val="28"/>
          <w:szCs w:val="28"/>
        </w:rPr>
        <w:t xml:space="preserve">проведении общественных обсуждений предварительных материалов оценки воздействия на окружающую среду </w:t>
      </w:r>
      <w:r w:rsidR="00FC17D7" w:rsidRPr="002F68FD">
        <w:rPr>
          <w:rFonts w:ascii="Times New Roman" w:hAnsi="Times New Roman" w:cs="Times New Roman"/>
          <w:color w:val="000000"/>
          <w:sz w:val="28"/>
          <w:szCs w:val="28"/>
        </w:rPr>
        <w:t>размещено</w:t>
      </w:r>
      <w:r w:rsidR="002D73C8" w:rsidRPr="002F68FD">
        <w:rPr>
          <w:rFonts w:ascii="Times New Roman" w:hAnsi="Times New Roman" w:cs="Times New Roman"/>
          <w:color w:val="000000"/>
          <w:sz w:val="28"/>
          <w:szCs w:val="28"/>
        </w:rPr>
        <w:t xml:space="preserve"> на официальных интернет-сайтах:</w:t>
      </w:r>
    </w:p>
    <w:p w:rsidR="002D73C8" w:rsidRPr="002F68FD" w:rsidRDefault="002D73C8" w:rsidP="0002357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Дальневосточного межрегионального управления Федеральной службы по надзору в сфере природопользования (</w:t>
      </w:r>
      <w:proofErr w:type="spellStart"/>
      <w:r w:rsidRPr="002F68FD">
        <w:rPr>
          <w:rFonts w:ascii="Times New Roman" w:hAnsi="Times New Roman" w:cs="Times New Roman"/>
          <w:color w:val="000000"/>
          <w:sz w:val="28"/>
          <w:szCs w:val="28"/>
        </w:rPr>
        <w:t>Росприроднадзор</w:t>
      </w:r>
      <w:proofErr w:type="spellEnd"/>
      <w:r w:rsidRPr="002F68FD">
        <w:rPr>
          <w:rFonts w:ascii="Times New Roman" w:hAnsi="Times New Roman" w:cs="Times New Roman"/>
          <w:color w:val="000000"/>
          <w:sz w:val="28"/>
          <w:szCs w:val="28"/>
        </w:rPr>
        <w:t>);</w:t>
      </w:r>
    </w:p>
    <w:p w:rsidR="002D73C8" w:rsidRPr="002F68FD" w:rsidRDefault="002D73C8" w:rsidP="0002357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министерства экологии</w:t>
      </w:r>
      <w:r w:rsidR="00C06FF1">
        <w:rPr>
          <w:rFonts w:ascii="Times New Roman" w:hAnsi="Times New Roman" w:cs="Times New Roman"/>
          <w:color w:val="000000"/>
          <w:sz w:val="28"/>
          <w:szCs w:val="28"/>
        </w:rPr>
        <w:t xml:space="preserve"> и устойчивого развития</w:t>
      </w:r>
      <w:r w:rsidRPr="002F68FD">
        <w:rPr>
          <w:rFonts w:ascii="Times New Roman" w:hAnsi="Times New Roman" w:cs="Times New Roman"/>
          <w:color w:val="000000"/>
          <w:sz w:val="28"/>
          <w:szCs w:val="28"/>
        </w:rPr>
        <w:t xml:space="preserve"> Сахалинской области;</w:t>
      </w:r>
    </w:p>
    <w:p w:rsidR="002D73C8" w:rsidRPr="002F68FD" w:rsidRDefault="002D73C8" w:rsidP="00023576">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агентства лесного и охотничьего хозяйства Сахалинской области;</w:t>
      </w:r>
    </w:p>
    <w:p w:rsidR="002D73C8" w:rsidRPr="002F68FD" w:rsidRDefault="002D73C8" w:rsidP="00023576">
      <w:pPr>
        <w:autoSpaceDE w:val="0"/>
        <w:autoSpaceDN w:val="0"/>
        <w:adjustRightInd w:val="0"/>
        <w:spacing w:line="276" w:lineRule="auto"/>
        <w:ind w:firstLine="709"/>
        <w:jc w:val="both"/>
        <w:rPr>
          <w:rFonts w:ascii="Times New Roman" w:hAnsi="Times New Roman" w:cs="Times New Roman"/>
          <w:color w:val="000000"/>
          <w:sz w:val="28"/>
          <w:szCs w:val="28"/>
        </w:rPr>
      </w:pPr>
      <w:r w:rsidRPr="002F68FD">
        <w:rPr>
          <w:rFonts w:ascii="Times New Roman" w:hAnsi="Times New Roman" w:cs="Times New Roman"/>
          <w:color w:val="000000"/>
          <w:sz w:val="28"/>
          <w:szCs w:val="28"/>
        </w:rPr>
        <w:t xml:space="preserve">- администраций муниципальных образований Сахалинской области.   </w:t>
      </w:r>
    </w:p>
    <w:p w:rsidR="005245D5" w:rsidRPr="002F68FD" w:rsidRDefault="001E6DBD" w:rsidP="005245D5">
      <w:pPr>
        <w:spacing w:line="276" w:lineRule="auto"/>
        <w:ind w:firstLine="708"/>
        <w:jc w:val="both"/>
        <w:outlineLvl w:val="1"/>
        <w:rPr>
          <w:rFonts w:ascii="Times New Roman" w:hAnsi="Times New Roman" w:cs="Times New Roman"/>
          <w:b/>
          <w:sz w:val="28"/>
          <w:szCs w:val="28"/>
        </w:rPr>
      </w:pPr>
      <w:r w:rsidRPr="002F68FD">
        <w:rPr>
          <w:rFonts w:ascii="Times New Roman" w:hAnsi="Times New Roman" w:cs="Times New Roman"/>
          <w:b/>
          <w:sz w:val="28"/>
          <w:szCs w:val="28"/>
        </w:rPr>
        <w:t>9</w:t>
      </w:r>
      <w:r w:rsidR="005245D5" w:rsidRPr="002F68FD">
        <w:rPr>
          <w:rFonts w:ascii="Times New Roman" w:hAnsi="Times New Roman" w:cs="Times New Roman"/>
          <w:b/>
          <w:sz w:val="28"/>
          <w:szCs w:val="28"/>
        </w:rPr>
        <w:t>.3. Сведения о форме проведения общественных обсуждений</w:t>
      </w:r>
    </w:p>
    <w:p w:rsidR="002D73C8" w:rsidRDefault="002D73C8"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r w:rsidRPr="002F68FD">
        <w:rPr>
          <w:rFonts w:ascii="Times New Roman" w:eastAsia="Calibri" w:hAnsi="Times New Roman" w:cs="Times New Roman"/>
          <w:sz w:val="28"/>
          <w:szCs w:val="28"/>
          <w:lang w:eastAsia="ru-RU"/>
        </w:rPr>
        <w:t xml:space="preserve">Проведение общественных обсуждений осуществляется </w:t>
      </w:r>
      <w:r w:rsidRPr="002F68FD">
        <w:rPr>
          <w:rFonts w:ascii="Times New Roman" w:hAnsi="Times New Roman" w:cs="Times New Roman"/>
          <w:color w:val="000000"/>
          <w:sz w:val="28"/>
          <w:szCs w:val="28"/>
        </w:rPr>
        <w:t xml:space="preserve">в форме опроса </w:t>
      </w:r>
      <w:r w:rsidRPr="002F68FD">
        <w:rPr>
          <w:rFonts w:ascii="Times New Roman" w:eastAsia="Calibri" w:hAnsi="Times New Roman" w:cs="Times New Roman"/>
          <w:sz w:val="28"/>
          <w:szCs w:val="28"/>
          <w:lang w:eastAsia="ru-RU"/>
        </w:rPr>
        <w:t>(предоставление замечаний и предложений в письменной форме в составе опросного листа в период проведения общественных обсуждений и в письменной форме в журнале учета замечаний и предложений общественности в период проведения обществ</w:t>
      </w:r>
      <w:r w:rsidR="00C51990">
        <w:rPr>
          <w:rFonts w:ascii="Times New Roman" w:eastAsia="Calibri" w:hAnsi="Times New Roman" w:cs="Times New Roman"/>
          <w:sz w:val="28"/>
          <w:szCs w:val="28"/>
          <w:lang w:eastAsia="ru-RU"/>
        </w:rPr>
        <w:t xml:space="preserve">енных обсуждений и в течение 10 </w:t>
      </w:r>
      <w:r w:rsidRPr="002F68FD">
        <w:rPr>
          <w:rFonts w:ascii="Times New Roman" w:eastAsia="Calibri" w:hAnsi="Times New Roman" w:cs="Times New Roman"/>
          <w:sz w:val="28"/>
          <w:szCs w:val="28"/>
          <w:lang w:eastAsia="ru-RU"/>
        </w:rPr>
        <w:t>календарных дней после окончания срока общественных обсуждений)</w:t>
      </w:r>
      <w:r w:rsidRPr="002F68FD">
        <w:rPr>
          <w:rFonts w:ascii="Times New Roman" w:hAnsi="Times New Roman" w:cs="Times New Roman"/>
          <w:color w:val="000000"/>
          <w:sz w:val="28"/>
          <w:szCs w:val="28"/>
        </w:rPr>
        <w:t>.</w:t>
      </w:r>
    </w:p>
    <w:p w:rsidR="00023576" w:rsidRPr="002F68FD" w:rsidRDefault="00023576" w:rsidP="002D73C8">
      <w:pPr>
        <w:autoSpaceDE w:val="0"/>
        <w:autoSpaceDN w:val="0"/>
        <w:adjustRightInd w:val="0"/>
        <w:spacing w:after="0" w:line="276" w:lineRule="auto"/>
        <w:ind w:firstLine="709"/>
        <w:jc w:val="both"/>
        <w:rPr>
          <w:rFonts w:ascii="Times New Roman" w:hAnsi="Times New Roman" w:cs="Times New Roman"/>
          <w:color w:val="000000"/>
          <w:sz w:val="28"/>
          <w:szCs w:val="28"/>
        </w:rPr>
      </w:pPr>
    </w:p>
    <w:p w:rsidR="001070A7" w:rsidRPr="002F68FD" w:rsidRDefault="001E6DBD" w:rsidP="00FC17D7">
      <w:pPr>
        <w:spacing w:after="0" w:line="276" w:lineRule="auto"/>
        <w:ind w:firstLine="708"/>
        <w:jc w:val="both"/>
        <w:outlineLvl w:val="1"/>
        <w:rPr>
          <w:rFonts w:ascii="Times New Roman" w:eastAsia="Calibri" w:hAnsi="Times New Roman" w:cs="Times New Roman"/>
          <w:b/>
          <w:sz w:val="28"/>
          <w:szCs w:val="28"/>
          <w:lang w:eastAsia="ru-RU"/>
        </w:rPr>
      </w:pPr>
      <w:r w:rsidRPr="002F68FD">
        <w:rPr>
          <w:rFonts w:ascii="Times New Roman" w:eastAsia="Calibri" w:hAnsi="Times New Roman" w:cs="Times New Roman"/>
          <w:b/>
          <w:sz w:val="28"/>
          <w:szCs w:val="28"/>
          <w:lang w:eastAsia="ru-RU"/>
        </w:rPr>
        <w:t>9</w:t>
      </w:r>
      <w:r w:rsidR="001070A7" w:rsidRPr="002F68FD">
        <w:rPr>
          <w:rFonts w:ascii="Times New Roman" w:eastAsia="Calibri" w:hAnsi="Times New Roman" w:cs="Times New Roman"/>
          <w:b/>
          <w:sz w:val="28"/>
          <w:szCs w:val="28"/>
          <w:lang w:eastAsia="ru-RU"/>
        </w:rPr>
        <w:t>.4. Сведения о длительности проведения общественных обсуждений с даты обеспечения доступа общественности к объекту общественных обсуждений</w:t>
      </w:r>
    </w:p>
    <w:p w:rsidR="002D73C8" w:rsidRDefault="00F32F36" w:rsidP="002D73C8">
      <w:pPr>
        <w:shd w:val="clear" w:color="auto" w:fill="FFFFFF"/>
        <w:spacing w:after="0" w:line="276" w:lineRule="auto"/>
        <w:ind w:firstLine="709"/>
        <w:jc w:val="both"/>
        <w:rPr>
          <w:rFonts w:ascii="Times New Roman" w:eastAsia="Calibri" w:hAnsi="Times New Roman" w:cs="Times New Roman"/>
          <w:sz w:val="28"/>
          <w:szCs w:val="28"/>
          <w:lang w:eastAsia="ru-RU"/>
        </w:rPr>
      </w:pPr>
      <w:r w:rsidRPr="002F68FD">
        <w:rPr>
          <w:rFonts w:ascii="Times New Roman" w:hAnsi="Times New Roman" w:cs="Times New Roman"/>
          <w:sz w:val="28"/>
          <w:szCs w:val="28"/>
        </w:rPr>
        <w:t xml:space="preserve">Длительность проведения общественных обсуждений составляет </w:t>
      </w:r>
      <w:r w:rsidRPr="00E2394D">
        <w:rPr>
          <w:rFonts w:ascii="Times New Roman" w:hAnsi="Times New Roman" w:cs="Times New Roman"/>
          <w:sz w:val="28"/>
          <w:szCs w:val="28"/>
        </w:rPr>
        <w:t>3</w:t>
      </w:r>
      <w:r w:rsidR="00E2394D">
        <w:rPr>
          <w:rFonts w:ascii="Times New Roman" w:hAnsi="Times New Roman" w:cs="Times New Roman"/>
          <w:sz w:val="28"/>
          <w:szCs w:val="28"/>
        </w:rPr>
        <w:t>1</w:t>
      </w:r>
      <w:r w:rsidRPr="002F68FD">
        <w:rPr>
          <w:rFonts w:ascii="Times New Roman" w:hAnsi="Times New Roman" w:cs="Times New Roman"/>
          <w:sz w:val="28"/>
          <w:szCs w:val="28"/>
        </w:rPr>
        <w:t xml:space="preserve"> календарны</w:t>
      </w:r>
      <w:r w:rsidR="00E2394D">
        <w:rPr>
          <w:rFonts w:ascii="Times New Roman" w:hAnsi="Times New Roman" w:cs="Times New Roman"/>
          <w:sz w:val="28"/>
          <w:szCs w:val="28"/>
        </w:rPr>
        <w:t>й</w:t>
      </w:r>
      <w:r w:rsidRPr="002F68FD">
        <w:rPr>
          <w:rFonts w:ascii="Times New Roman" w:hAnsi="Times New Roman" w:cs="Times New Roman"/>
          <w:sz w:val="28"/>
          <w:szCs w:val="28"/>
        </w:rPr>
        <w:t xml:space="preserve"> д</w:t>
      </w:r>
      <w:r w:rsidR="00E2394D">
        <w:rPr>
          <w:rFonts w:ascii="Times New Roman" w:hAnsi="Times New Roman" w:cs="Times New Roman"/>
          <w:sz w:val="28"/>
          <w:szCs w:val="28"/>
        </w:rPr>
        <w:t>ень</w:t>
      </w:r>
      <w:r w:rsidRPr="002F68FD">
        <w:rPr>
          <w:rFonts w:ascii="Times New Roman" w:hAnsi="Times New Roman" w:cs="Times New Roman"/>
          <w:sz w:val="28"/>
          <w:szCs w:val="28"/>
        </w:rPr>
        <w:t xml:space="preserve"> с </w:t>
      </w:r>
      <w:r w:rsidRPr="002F68FD">
        <w:rPr>
          <w:rFonts w:ascii="Times New Roman" w:eastAsia="Calibri" w:hAnsi="Times New Roman" w:cs="Times New Roman"/>
          <w:sz w:val="28"/>
          <w:szCs w:val="28"/>
          <w:lang w:eastAsia="ru-RU"/>
        </w:rPr>
        <w:t>даты обеспечения доступа общественности к объекту общественных обсуждений</w:t>
      </w:r>
      <w:r w:rsidRPr="002F68FD">
        <w:rPr>
          <w:rFonts w:ascii="Times New Roman" w:hAnsi="Times New Roman" w:cs="Times New Roman"/>
          <w:sz w:val="28"/>
          <w:szCs w:val="28"/>
        </w:rPr>
        <w:t>.</w:t>
      </w:r>
      <w:r w:rsidR="002D73C8" w:rsidRPr="002F68FD">
        <w:rPr>
          <w:rFonts w:ascii="Times New Roman" w:hAnsi="Times New Roman" w:cs="Times New Roman"/>
          <w:sz w:val="28"/>
          <w:szCs w:val="28"/>
        </w:rPr>
        <w:t xml:space="preserve"> </w:t>
      </w:r>
      <w:r w:rsidR="002D73C8" w:rsidRPr="002F68FD">
        <w:rPr>
          <w:rFonts w:ascii="Times New Roman" w:eastAsia="Calibri" w:hAnsi="Times New Roman" w:cs="Times New Roman"/>
          <w:sz w:val="28"/>
          <w:szCs w:val="28"/>
          <w:lang w:eastAsia="ru-RU"/>
        </w:rPr>
        <w:t xml:space="preserve">Сроки проведения </w:t>
      </w:r>
      <w:r w:rsidR="002D73C8" w:rsidRPr="002F68FD">
        <w:rPr>
          <w:rFonts w:ascii="Times New Roman" w:hAnsi="Times New Roman" w:cs="Times New Roman"/>
          <w:sz w:val="28"/>
          <w:szCs w:val="28"/>
        </w:rPr>
        <w:t>общественных обсуждений</w:t>
      </w:r>
      <w:r w:rsidR="002D73C8" w:rsidRPr="002F68FD">
        <w:rPr>
          <w:rFonts w:ascii="Times New Roman" w:eastAsia="Calibri" w:hAnsi="Times New Roman" w:cs="Times New Roman"/>
          <w:sz w:val="28"/>
          <w:szCs w:val="28"/>
          <w:lang w:eastAsia="ru-RU"/>
        </w:rPr>
        <w:t>:</w:t>
      </w:r>
      <w:r w:rsidR="00E36576" w:rsidRPr="002F68FD">
        <w:rPr>
          <w:rFonts w:ascii="Times New Roman" w:eastAsia="Calibri" w:hAnsi="Times New Roman" w:cs="Times New Roman"/>
          <w:sz w:val="28"/>
          <w:szCs w:val="28"/>
          <w:lang w:eastAsia="ru-RU"/>
        </w:rPr>
        <w:t xml:space="preserve"> </w:t>
      </w:r>
      <w:r w:rsidR="00E36576" w:rsidRPr="009A332A">
        <w:rPr>
          <w:rFonts w:ascii="Times New Roman" w:eastAsia="Calibri" w:hAnsi="Times New Roman" w:cs="Times New Roman"/>
          <w:sz w:val="28"/>
          <w:szCs w:val="28"/>
          <w:lang w:eastAsia="ru-RU"/>
        </w:rPr>
        <w:t>с</w:t>
      </w:r>
      <w:r w:rsidR="002D73C8" w:rsidRPr="009A332A">
        <w:rPr>
          <w:rFonts w:ascii="Times New Roman" w:eastAsia="Calibri" w:hAnsi="Times New Roman" w:cs="Times New Roman"/>
          <w:sz w:val="28"/>
          <w:szCs w:val="28"/>
          <w:lang w:eastAsia="ru-RU"/>
        </w:rPr>
        <w:t xml:space="preserve"> 22.0</w:t>
      </w:r>
      <w:r w:rsidR="009A332A" w:rsidRPr="009A332A">
        <w:rPr>
          <w:rFonts w:ascii="Times New Roman" w:eastAsia="Calibri" w:hAnsi="Times New Roman" w:cs="Times New Roman"/>
          <w:sz w:val="28"/>
          <w:szCs w:val="28"/>
          <w:lang w:eastAsia="ru-RU"/>
        </w:rPr>
        <w:t>2</w:t>
      </w:r>
      <w:r w:rsidR="002D73C8" w:rsidRPr="009A332A">
        <w:rPr>
          <w:rFonts w:ascii="Times New Roman" w:eastAsia="Calibri" w:hAnsi="Times New Roman" w:cs="Times New Roman"/>
          <w:sz w:val="28"/>
          <w:szCs w:val="28"/>
          <w:lang w:eastAsia="ru-RU"/>
        </w:rPr>
        <w:t>.202</w:t>
      </w:r>
      <w:r w:rsidR="009A332A" w:rsidRPr="009A332A">
        <w:rPr>
          <w:rFonts w:ascii="Times New Roman" w:eastAsia="Calibri" w:hAnsi="Times New Roman" w:cs="Times New Roman"/>
          <w:sz w:val="28"/>
          <w:szCs w:val="28"/>
          <w:lang w:eastAsia="ru-RU"/>
        </w:rPr>
        <w:t>3</w:t>
      </w:r>
      <w:r w:rsidR="002D73C8" w:rsidRPr="009A332A">
        <w:rPr>
          <w:rFonts w:ascii="Times New Roman" w:eastAsia="Calibri" w:hAnsi="Times New Roman" w:cs="Times New Roman"/>
          <w:sz w:val="28"/>
          <w:szCs w:val="28"/>
          <w:lang w:eastAsia="ru-RU"/>
        </w:rPr>
        <w:t xml:space="preserve"> </w:t>
      </w:r>
      <w:r w:rsidR="00E36576" w:rsidRPr="009A332A">
        <w:rPr>
          <w:rFonts w:ascii="Times New Roman" w:eastAsia="Calibri" w:hAnsi="Times New Roman" w:cs="Times New Roman"/>
          <w:sz w:val="28"/>
          <w:szCs w:val="28"/>
          <w:lang w:eastAsia="ru-RU"/>
        </w:rPr>
        <w:t>по</w:t>
      </w:r>
      <w:r w:rsidR="002D73C8" w:rsidRPr="009A332A">
        <w:rPr>
          <w:rFonts w:ascii="Times New Roman" w:eastAsia="Calibri" w:hAnsi="Times New Roman" w:cs="Times New Roman"/>
          <w:sz w:val="28"/>
          <w:szCs w:val="28"/>
          <w:lang w:eastAsia="ru-RU"/>
        </w:rPr>
        <w:t xml:space="preserve"> 2</w:t>
      </w:r>
      <w:r w:rsidR="009A332A" w:rsidRPr="009A332A">
        <w:rPr>
          <w:rFonts w:ascii="Times New Roman" w:eastAsia="Calibri" w:hAnsi="Times New Roman" w:cs="Times New Roman"/>
          <w:sz w:val="28"/>
          <w:szCs w:val="28"/>
          <w:lang w:eastAsia="ru-RU"/>
        </w:rPr>
        <w:t>4</w:t>
      </w:r>
      <w:r w:rsidR="002D73C8" w:rsidRPr="009A332A">
        <w:rPr>
          <w:rFonts w:ascii="Times New Roman" w:eastAsia="Calibri" w:hAnsi="Times New Roman" w:cs="Times New Roman"/>
          <w:sz w:val="28"/>
          <w:szCs w:val="28"/>
          <w:lang w:eastAsia="ru-RU"/>
        </w:rPr>
        <w:t>.0</w:t>
      </w:r>
      <w:r w:rsidR="009A332A" w:rsidRPr="009A332A">
        <w:rPr>
          <w:rFonts w:ascii="Times New Roman" w:eastAsia="Calibri" w:hAnsi="Times New Roman" w:cs="Times New Roman"/>
          <w:sz w:val="28"/>
          <w:szCs w:val="28"/>
          <w:lang w:eastAsia="ru-RU"/>
        </w:rPr>
        <w:t>3</w:t>
      </w:r>
      <w:r w:rsidR="002D73C8" w:rsidRPr="009A332A">
        <w:rPr>
          <w:rFonts w:ascii="Times New Roman" w:eastAsia="Calibri" w:hAnsi="Times New Roman" w:cs="Times New Roman"/>
          <w:sz w:val="28"/>
          <w:szCs w:val="28"/>
          <w:lang w:eastAsia="ru-RU"/>
        </w:rPr>
        <w:t>.202</w:t>
      </w:r>
      <w:r w:rsidR="009A332A" w:rsidRPr="009A332A">
        <w:rPr>
          <w:rFonts w:ascii="Times New Roman" w:eastAsia="Calibri" w:hAnsi="Times New Roman" w:cs="Times New Roman"/>
          <w:sz w:val="28"/>
          <w:szCs w:val="28"/>
          <w:lang w:eastAsia="ru-RU"/>
        </w:rPr>
        <w:t>3</w:t>
      </w:r>
      <w:r w:rsidR="002D73C8" w:rsidRPr="009A332A">
        <w:rPr>
          <w:rFonts w:ascii="Times New Roman" w:eastAsia="Calibri" w:hAnsi="Times New Roman" w:cs="Times New Roman"/>
          <w:sz w:val="28"/>
          <w:szCs w:val="28"/>
          <w:lang w:eastAsia="ru-RU"/>
        </w:rPr>
        <w:t>.</w:t>
      </w:r>
    </w:p>
    <w:p w:rsidR="00457D3C" w:rsidRDefault="00457D3C" w:rsidP="002D73C8">
      <w:pPr>
        <w:shd w:val="clear" w:color="auto" w:fill="FFFFFF"/>
        <w:spacing w:after="0" w:line="276" w:lineRule="auto"/>
        <w:ind w:firstLine="709"/>
        <w:jc w:val="both"/>
        <w:rPr>
          <w:rFonts w:ascii="Times New Roman" w:eastAsia="Calibri" w:hAnsi="Times New Roman" w:cs="Times New Roman"/>
          <w:sz w:val="28"/>
          <w:szCs w:val="28"/>
          <w:lang w:eastAsia="ru-RU"/>
        </w:rPr>
      </w:pPr>
    </w:p>
    <w:p w:rsidR="00F32F36" w:rsidRPr="00D0534E" w:rsidRDefault="00F32F36" w:rsidP="00F32F36">
      <w:pPr>
        <w:spacing w:line="276" w:lineRule="auto"/>
        <w:ind w:firstLine="708"/>
        <w:jc w:val="center"/>
        <w:outlineLvl w:val="1"/>
        <w:rPr>
          <w:rFonts w:ascii="Times New Roman" w:hAnsi="Times New Roman" w:cs="Times New Roman"/>
          <w:b/>
          <w:sz w:val="28"/>
          <w:szCs w:val="28"/>
        </w:rPr>
      </w:pPr>
      <w:r w:rsidRPr="00D0534E">
        <w:rPr>
          <w:rFonts w:ascii="Times New Roman" w:hAnsi="Times New Roman" w:cs="Times New Roman"/>
          <w:b/>
          <w:sz w:val="28"/>
          <w:szCs w:val="28"/>
        </w:rPr>
        <w:t>1</w:t>
      </w:r>
      <w:r w:rsidR="001E6DBD" w:rsidRPr="00D0534E">
        <w:rPr>
          <w:rFonts w:ascii="Times New Roman" w:hAnsi="Times New Roman" w:cs="Times New Roman"/>
          <w:b/>
          <w:sz w:val="28"/>
          <w:szCs w:val="28"/>
        </w:rPr>
        <w:t>0</w:t>
      </w:r>
      <w:r w:rsidRPr="00D0534E">
        <w:rPr>
          <w:rFonts w:ascii="Times New Roman" w:hAnsi="Times New Roman" w:cs="Times New Roman"/>
          <w:b/>
          <w:sz w:val="28"/>
          <w:szCs w:val="28"/>
        </w:rPr>
        <w:t>. Результаты оценки воздействия на окружающую среду</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Учитывая своевременное проведение охранных и биотехнических мероприятий, улучшающих качественное состояние среды обитания охотничьих ресурсов и повышающих возможности более полной реализации их воспроизводственного потенциала, можно заключить, что в целом условия обитания объектов животного мира в Сахалинской </w:t>
      </w:r>
      <w:r w:rsidRPr="0006418B">
        <w:rPr>
          <w:rFonts w:ascii="Times New Roman" w:hAnsi="Times New Roman" w:cs="Times New Roman"/>
          <w:sz w:val="28"/>
          <w:szCs w:val="28"/>
        </w:rPr>
        <w:lastRenderedPageBreak/>
        <w:t xml:space="preserve">области удовлетворительны, что позволяет сохранить численность основных видов охотничьих животных. </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Анализируя динамику численности охотничьих животных, заготовок пушнины и добычу бурого медведя, можно заключить, что в целом из охотничьих ресурсов в настоящее время в хорошем состоянии при высокой и стабильной численности находятся и не вызывают опасений состояние популяций: соболя, речной выдры, бурого медведя.</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Исходя из приведенных данных, следует отметить, что выделяемые Сахалинской области лимиты на добычу охотничьих ресурсов за последние пять лет на некоторые виды постоянно не осваивались. Объясняется это следующими объективными причинами, характерными для современного состояния всего охотничьего хозяйства Сахалинской области:</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нежеланием охотников сдавать пушнину по низким закупочным ценам, убыточность охотничьего промысла;</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за последнее десятилетие значительно уменьшилось количество охотников–промысловиков, основой существования которых является добыча охотничьих ресурсов;</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значительная часть охотничьих угодий не осваивается из-за труднодоступности и не окупаемости охотничьего промысла в целом.</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В соответствии с нормативами допустимого изъятия, утвержденными Приказом Минприроды России от 27.01.2022 </w:t>
      </w:r>
      <w:r w:rsidR="00C06FF1">
        <w:rPr>
          <w:rFonts w:ascii="Times New Roman" w:hAnsi="Times New Roman" w:cs="Times New Roman"/>
          <w:sz w:val="28"/>
          <w:szCs w:val="28"/>
        </w:rPr>
        <w:t>№</w:t>
      </w:r>
      <w:r w:rsidRPr="0006418B">
        <w:rPr>
          <w:rFonts w:ascii="Times New Roman" w:hAnsi="Times New Roman" w:cs="Times New Roman"/>
          <w:sz w:val="28"/>
          <w:szCs w:val="28"/>
        </w:rPr>
        <w:t xml:space="preserve">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проектируются объемы добычи охотничьих животных. С целью оптимизации воздействия на окружающую среду и популяцию охотничьих ресурсов проектируются объемы (лимиты и квоты) добычи охотничьих ресурсов:</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соболя в пределах 35 % от численности;</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речной выдры в пределах 5 % от численности;</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бурого медведя в пределах 30 % от численности;</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 благородного оленя (изюбра) в пределах 30 % от численности; </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Во всех предложениях по установлению лимитов и квот добычи охотничьих ресурсов учитывается их численность, плотность населения, тенденция к росту или сокращению, динамика изменения численности за последние 3 года и другие данные.</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Запланированные объемы изъятия охотничьих ресурсов не приведут к нарушению установившегося экологического равновесия как </w:t>
      </w:r>
      <w:r w:rsidRPr="0006418B">
        <w:rPr>
          <w:rFonts w:ascii="Times New Roman" w:hAnsi="Times New Roman" w:cs="Times New Roman"/>
          <w:sz w:val="28"/>
          <w:szCs w:val="28"/>
        </w:rPr>
        <w:lastRenderedPageBreak/>
        <w:t>в целом на территории Сахалинской области, так и в биоценозах тех охотничьих угодий, в которых будет производиться их добыча.</w:t>
      </w:r>
    </w:p>
    <w:p w:rsidR="0006418B" w:rsidRPr="0006418B"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Материалы обоснования лимитов добычи о</w:t>
      </w:r>
      <w:r w:rsidR="00C06FF1">
        <w:rPr>
          <w:rFonts w:ascii="Times New Roman" w:hAnsi="Times New Roman" w:cs="Times New Roman"/>
          <w:sz w:val="28"/>
          <w:szCs w:val="28"/>
        </w:rPr>
        <w:t xml:space="preserve">хотничьих ресурсов на период с 1 августа 2024 года до </w:t>
      </w:r>
      <w:r w:rsidRPr="0006418B">
        <w:rPr>
          <w:rFonts w:ascii="Times New Roman" w:hAnsi="Times New Roman" w:cs="Times New Roman"/>
          <w:sz w:val="28"/>
          <w:szCs w:val="28"/>
        </w:rPr>
        <w:t>1 августа 202</w:t>
      </w:r>
      <w:r w:rsidR="00C06FF1">
        <w:rPr>
          <w:rFonts w:ascii="Times New Roman" w:hAnsi="Times New Roman" w:cs="Times New Roman"/>
          <w:sz w:val="28"/>
          <w:szCs w:val="28"/>
        </w:rPr>
        <w:t>5</w:t>
      </w:r>
      <w:r w:rsidRPr="0006418B">
        <w:rPr>
          <w:rFonts w:ascii="Times New Roman" w:hAnsi="Times New Roman" w:cs="Times New Roman"/>
          <w:sz w:val="28"/>
          <w:szCs w:val="28"/>
        </w:rPr>
        <w:t xml:space="preserve"> года на территории Сахалинской области будут формироваться на основании данных учетов численности, а также предоставленных </w:t>
      </w:r>
      <w:proofErr w:type="spellStart"/>
      <w:r w:rsidRPr="0006418B">
        <w:rPr>
          <w:rFonts w:ascii="Times New Roman" w:hAnsi="Times New Roman" w:cs="Times New Roman"/>
          <w:sz w:val="28"/>
          <w:szCs w:val="28"/>
        </w:rPr>
        <w:t>охотпользователями</w:t>
      </w:r>
      <w:proofErr w:type="spellEnd"/>
      <w:r w:rsidRPr="0006418B">
        <w:rPr>
          <w:rFonts w:ascii="Times New Roman" w:hAnsi="Times New Roman" w:cs="Times New Roman"/>
          <w:sz w:val="28"/>
          <w:szCs w:val="28"/>
        </w:rPr>
        <w:t xml:space="preserve"> заявок на установление квот добычи в закрепленных охотничьих угодьях.</w:t>
      </w:r>
    </w:p>
    <w:p w:rsidR="002F68FD" w:rsidRPr="00D0534E" w:rsidRDefault="0006418B" w:rsidP="0006418B">
      <w:pPr>
        <w:spacing w:after="0" w:line="276" w:lineRule="auto"/>
        <w:ind w:firstLine="708"/>
        <w:jc w:val="both"/>
        <w:outlineLvl w:val="1"/>
        <w:rPr>
          <w:rFonts w:ascii="Times New Roman" w:hAnsi="Times New Roman" w:cs="Times New Roman"/>
          <w:sz w:val="28"/>
          <w:szCs w:val="28"/>
        </w:rPr>
      </w:pPr>
      <w:r w:rsidRPr="0006418B">
        <w:rPr>
          <w:rFonts w:ascii="Times New Roman" w:hAnsi="Times New Roman" w:cs="Times New Roman"/>
          <w:sz w:val="28"/>
          <w:szCs w:val="28"/>
        </w:rPr>
        <w:t xml:space="preserve">Прогнозируемое возможное воздействие на окружающую среду в результате реализации </w:t>
      </w:r>
      <w:proofErr w:type="spellStart"/>
      <w:r w:rsidRPr="0006418B">
        <w:rPr>
          <w:rFonts w:ascii="Times New Roman" w:hAnsi="Times New Roman" w:cs="Times New Roman"/>
          <w:sz w:val="28"/>
          <w:szCs w:val="28"/>
        </w:rPr>
        <w:t>охотхозяйственной</w:t>
      </w:r>
      <w:proofErr w:type="spellEnd"/>
      <w:r w:rsidRPr="0006418B">
        <w:rPr>
          <w:rFonts w:ascii="Times New Roman" w:hAnsi="Times New Roman" w:cs="Times New Roman"/>
          <w:sz w:val="28"/>
          <w:szCs w:val="28"/>
        </w:rPr>
        <w:t xml:space="preserve"> деятельности является допустимым. Планируемые лимиты и квоты добычи в установленном порядке после проведения государственной экологической экспертизы будут направлены на согласование в Министерство природных ресурсов и экологии Российской Ф</w:t>
      </w:r>
      <w:r w:rsidR="00C06FF1">
        <w:rPr>
          <w:rFonts w:ascii="Times New Roman" w:hAnsi="Times New Roman" w:cs="Times New Roman"/>
          <w:sz w:val="28"/>
          <w:szCs w:val="28"/>
        </w:rPr>
        <w:t xml:space="preserve">едерации, после чего в срок до </w:t>
      </w:r>
      <w:r w:rsidRPr="0006418B">
        <w:rPr>
          <w:rFonts w:ascii="Times New Roman" w:hAnsi="Times New Roman" w:cs="Times New Roman"/>
          <w:sz w:val="28"/>
          <w:szCs w:val="28"/>
        </w:rPr>
        <w:t>1 августа 202</w:t>
      </w:r>
      <w:r w:rsidR="00C06FF1">
        <w:rPr>
          <w:rFonts w:ascii="Times New Roman" w:hAnsi="Times New Roman" w:cs="Times New Roman"/>
          <w:sz w:val="28"/>
          <w:szCs w:val="28"/>
        </w:rPr>
        <w:t>4</w:t>
      </w:r>
      <w:r w:rsidRPr="0006418B">
        <w:rPr>
          <w:rFonts w:ascii="Times New Roman" w:hAnsi="Times New Roman" w:cs="Times New Roman"/>
          <w:sz w:val="28"/>
          <w:szCs w:val="28"/>
        </w:rPr>
        <w:t xml:space="preserve"> года должны быть утверждены Губернатором Сахалинской области.</w:t>
      </w:r>
    </w:p>
    <w:p w:rsidR="006D4810" w:rsidRPr="00D0534E" w:rsidRDefault="006D4810" w:rsidP="002F68FD">
      <w:pPr>
        <w:spacing w:after="0" w:line="276" w:lineRule="auto"/>
        <w:ind w:firstLine="708"/>
        <w:jc w:val="both"/>
        <w:outlineLvl w:val="1"/>
        <w:rPr>
          <w:rFonts w:ascii="Times New Roman" w:hAnsi="Times New Roman" w:cs="Times New Roman"/>
          <w:sz w:val="28"/>
          <w:szCs w:val="28"/>
        </w:rPr>
      </w:pPr>
    </w:p>
    <w:sectPr w:rsidR="006D4810" w:rsidRPr="00D0534E" w:rsidSect="002767BA">
      <w:headerReference w:type="default" r:id="rId20"/>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2C" w:rsidRDefault="00123C2C" w:rsidP="004323C0">
      <w:pPr>
        <w:spacing w:after="0" w:line="240" w:lineRule="auto"/>
      </w:pPr>
      <w:r>
        <w:separator/>
      </w:r>
    </w:p>
  </w:endnote>
  <w:endnote w:type="continuationSeparator" w:id="0">
    <w:p w:rsidR="00123C2C" w:rsidRDefault="00123C2C" w:rsidP="0043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2C" w:rsidRDefault="00123C2C" w:rsidP="004323C0">
      <w:pPr>
        <w:spacing w:after="0" w:line="240" w:lineRule="auto"/>
      </w:pPr>
      <w:r>
        <w:separator/>
      </w:r>
    </w:p>
  </w:footnote>
  <w:footnote w:type="continuationSeparator" w:id="0">
    <w:p w:rsidR="00123C2C" w:rsidRDefault="00123C2C" w:rsidP="0043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176316"/>
      <w:docPartObj>
        <w:docPartGallery w:val="Page Numbers (Top of Page)"/>
        <w:docPartUnique/>
      </w:docPartObj>
    </w:sdtPr>
    <w:sdtEndPr>
      <w:rPr>
        <w:rFonts w:ascii="Times New Roman" w:hAnsi="Times New Roman" w:cs="Times New Roman"/>
      </w:rPr>
    </w:sdtEndPr>
    <w:sdtContent>
      <w:p w:rsidR="003463CE" w:rsidRPr="004D07D9" w:rsidRDefault="003463CE">
        <w:pPr>
          <w:pStyle w:val="a9"/>
          <w:jc w:val="center"/>
          <w:rPr>
            <w:rFonts w:ascii="Times New Roman" w:hAnsi="Times New Roman" w:cs="Times New Roman"/>
          </w:rPr>
        </w:pPr>
        <w:r w:rsidRPr="004D07D9">
          <w:rPr>
            <w:rFonts w:ascii="Times New Roman" w:hAnsi="Times New Roman" w:cs="Times New Roman"/>
          </w:rPr>
          <w:fldChar w:fldCharType="begin"/>
        </w:r>
        <w:r w:rsidRPr="004D07D9">
          <w:rPr>
            <w:rFonts w:ascii="Times New Roman" w:hAnsi="Times New Roman" w:cs="Times New Roman"/>
          </w:rPr>
          <w:instrText>PAGE   \* MERGEFORMAT</w:instrText>
        </w:r>
        <w:r w:rsidRPr="004D07D9">
          <w:rPr>
            <w:rFonts w:ascii="Times New Roman" w:hAnsi="Times New Roman" w:cs="Times New Roman"/>
          </w:rPr>
          <w:fldChar w:fldCharType="separate"/>
        </w:r>
        <w:r w:rsidR="006C780E">
          <w:rPr>
            <w:rFonts w:ascii="Times New Roman" w:hAnsi="Times New Roman" w:cs="Times New Roman"/>
            <w:noProof/>
          </w:rPr>
          <w:t>21</w:t>
        </w:r>
        <w:r w:rsidRPr="004D07D9">
          <w:rPr>
            <w:rFonts w:ascii="Times New Roman" w:hAnsi="Times New Roman" w:cs="Times New Roman"/>
          </w:rPr>
          <w:fldChar w:fldCharType="end"/>
        </w:r>
      </w:p>
    </w:sdtContent>
  </w:sdt>
  <w:p w:rsidR="003463CE" w:rsidRDefault="003463C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355"/>
    <w:multiLevelType w:val="multilevel"/>
    <w:tmpl w:val="23CCC04E"/>
    <w:lvl w:ilvl="0">
      <w:start w:val="1"/>
      <w:numFmt w:val="decimal"/>
      <w:lvlText w:val="%1."/>
      <w:lvlJc w:val="left"/>
      <w:pPr>
        <w:ind w:left="786" w:hanging="360"/>
      </w:pPr>
      <w:rPr>
        <w:b/>
        <w:sz w:val="28"/>
        <w:szCs w:val="28"/>
      </w:rPr>
    </w:lvl>
    <w:lvl w:ilvl="1">
      <w:start w:val="1"/>
      <w:numFmt w:val="decimal"/>
      <w:lvlText w:val="%1.%2."/>
      <w:lvlJc w:val="left"/>
      <w:pPr>
        <w:ind w:left="1004" w:hanging="720"/>
      </w:pPr>
    </w:lvl>
    <w:lvl w:ilvl="2">
      <w:start w:val="1"/>
      <w:numFmt w:val="decimal"/>
      <w:lvlText w:val="%1.%2.%3."/>
      <w:lvlJc w:val="left"/>
      <w:pPr>
        <w:ind w:left="1374" w:hanging="720"/>
      </w:pPr>
    </w:lvl>
    <w:lvl w:ilvl="3">
      <w:start w:val="1"/>
      <w:numFmt w:val="decimal"/>
      <w:lvlText w:val="%1.%2.%3.%4."/>
      <w:lvlJc w:val="left"/>
      <w:pPr>
        <w:ind w:left="1848" w:hanging="1080"/>
      </w:pPr>
    </w:lvl>
    <w:lvl w:ilvl="4">
      <w:start w:val="1"/>
      <w:numFmt w:val="decimal"/>
      <w:lvlText w:val="%1.%2.%3.%4.%5."/>
      <w:lvlJc w:val="left"/>
      <w:pPr>
        <w:ind w:left="1962" w:hanging="1080"/>
      </w:pPr>
    </w:lvl>
    <w:lvl w:ilvl="5">
      <w:start w:val="1"/>
      <w:numFmt w:val="decimal"/>
      <w:lvlText w:val="%1.%2.%3.%4.%5.%6."/>
      <w:lvlJc w:val="left"/>
      <w:pPr>
        <w:ind w:left="2436" w:hanging="1440"/>
      </w:pPr>
    </w:lvl>
    <w:lvl w:ilvl="6">
      <w:start w:val="1"/>
      <w:numFmt w:val="decimal"/>
      <w:lvlText w:val="%1.%2.%3.%4.%5.%6.%7."/>
      <w:lvlJc w:val="left"/>
      <w:pPr>
        <w:ind w:left="2910" w:hanging="1800"/>
      </w:pPr>
    </w:lvl>
    <w:lvl w:ilvl="7">
      <w:start w:val="1"/>
      <w:numFmt w:val="decimal"/>
      <w:lvlText w:val="%1.%2.%3.%4.%5.%6.%7.%8."/>
      <w:lvlJc w:val="left"/>
      <w:pPr>
        <w:ind w:left="3024" w:hanging="1800"/>
      </w:pPr>
    </w:lvl>
    <w:lvl w:ilvl="8">
      <w:start w:val="1"/>
      <w:numFmt w:val="decimal"/>
      <w:lvlText w:val="%1.%2.%3.%4.%5.%6.%7.%8.%9."/>
      <w:lvlJc w:val="left"/>
      <w:pPr>
        <w:ind w:left="3498" w:hanging="2160"/>
      </w:pPr>
    </w:lvl>
  </w:abstractNum>
  <w:abstractNum w:abstractNumId="1" w15:restartNumberingAfterBreak="0">
    <w:nsid w:val="7871505C"/>
    <w:multiLevelType w:val="multilevel"/>
    <w:tmpl w:val="DEA295BE"/>
    <w:lvl w:ilvl="0">
      <w:start w:val="3"/>
      <w:numFmt w:val="decimal"/>
      <w:lvlText w:val="%1."/>
      <w:lvlJc w:val="left"/>
      <w:pPr>
        <w:ind w:left="786"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5C"/>
    <w:rsid w:val="00000BFD"/>
    <w:rsid w:val="00004975"/>
    <w:rsid w:val="000068EB"/>
    <w:rsid w:val="0002059F"/>
    <w:rsid w:val="00023576"/>
    <w:rsid w:val="00025643"/>
    <w:rsid w:val="00041EA5"/>
    <w:rsid w:val="00043536"/>
    <w:rsid w:val="000507B3"/>
    <w:rsid w:val="0006222F"/>
    <w:rsid w:val="0006418B"/>
    <w:rsid w:val="0006626C"/>
    <w:rsid w:val="00066E39"/>
    <w:rsid w:val="00077A7A"/>
    <w:rsid w:val="00085705"/>
    <w:rsid w:val="00091D5C"/>
    <w:rsid w:val="000A7377"/>
    <w:rsid w:val="000B1191"/>
    <w:rsid w:val="000B124D"/>
    <w:rsid w:val="000B5A02"/>
    <w:rsid w:val="000B69B5"/>
    <w:rsid w:val="000C7C83"/>
    <w:rsid w:val="000D7003"/>
    <w:rsid w:val="000E032B"/>
    <w:rsid w:val="000E4276"/>
    <w:rsid w:val="000F3D18"/>
    <w:rsid w:val="000F5388"/>
    <w:rsid w:val="00104E34"/>
    <w:rsid w:val="00105CB4"/>
    <w:rsid w:val="001070A7"/>
    <w:rsid w:val="00121EFE"/>
    <w:rsid w:val="00123C2C"/>
    <w:rsid w:val="00130BD3"/>
    <w:rsid w:val="00137662"/>
    <w:rsid w:val="001533C9"/>
    <w:rsid w:val="0015669A"/>
    <w:rsid w:val="001621AB"/>
    <w:rsid w:val="00167CAE"/>
    <w:rsid w:val="001A0504"/>
    <w:rsid w:val="001A06B6"/>
    <w:rsid w:val="001A3008"/>
    <w:rsid w:val="001B60EB"/>
    <w:rsid w:val="001C5C78"/>
    <w:rsid w:val="001C7099"/>
    <w:rsid w:val="001C7577"/>
    <w:rsid w:val="001D12AF"/>
    <w:rsid w:val="001E1DF3"/>
    <w:rsid w:val="001E5EF2"/>
    <w:rsid w:val="001E6DBD"/>
    <w:rsid w:val="001F2650"/>
    <w:rsid w:val="001F7678"/>
    <w:rsid w:val="00207F00"/>
    <w:rsid w:val="00214DCF"/>
    <w:rsid w:val="00216E2E"/>
    <w:rsid w:val="002237FB"/>
    <w:rsid w:val="002253F0"/>
    <w:rsid w:val="0022689F"/>
    <w:rsid w:val="00230356"/>
    <w:rsid w:val="0023257D"/>
    <w:rsid w:val="002364D7"/>
    <w:rsid w:val="00255EDE"/>
    <w:rsid w:val="002664BB"/>
    <w:rsid w:val="002767BA"/>
    <w:rsid w:val="00285C38"/>
    <w:rsid w:val="00293679"/>
    <w:rsid w:val="002C7213"/>
    <w:rsid w:val="002D73C8"/>
    <w:rsid w:val="002E68DA"/>
    <w:rsid w:val="002F2A74"/>
    <w:rsid w:val="002F56CC"/>
    <w:rsid w:val="002F68FD"/>
    <w:rsid w:val="00305C67"/>
    <w:rsid w:val="00307921"/>
    <w:rsid w:val="00315689"/>
    <w:rsid w:val="00317CB5"/>
    <w:rsid w:val="00331C21"/>
    <w:rsid w:val="003463CE"/>
    <w:rsid w:val="00374E13"/>
    <w:rsid w:val="003A529E"/>
    <w:rsid w:val="003B3423"/>
    <w:rsid w:val="003C2280"/>
    <w:rsid w:val="003D216F"/>
    <w:rsid w:val="003E565D"/>
    <w:rsid w:val="003F2A53"/>
    <w:rsid w:val="003F3683"/>
    <w:rsid w:val="003F6950"/>
    <w:rsid w:val="004045EB"/>
    <w:rsid w:val="00412822"/>
    <w:rsid w:val="00415236"/>
    <w:rsid w:val="00415250"/>
    <w:rsid w:val="00416840"/>
    <w:rsid w:val="00425B32"/>
    <w:rsid w:val="00427C6A"/>
    <w:rsid w:val="004323C0"/>
    <w:rsid w:val="00443F14"/>
    <w:rsid w:val="00447260"/>
    <w:rsid w:val="004472DF"/>
    <w:rsid w:val="00457D3C"/>
    <w:rsid w:val="00470C42"/>
    <w:rsid w:val="0047349E"/>
    <w:rsid w:val="00474788"/>
    <w:rsid w:val="004843C8"/>
    <w:rsid w:val="004A6361"/>
    <w:rsid w:val="004C2F5A"/>
    <w:rsid w:val="004C7D09"/>
    <w:rsid w:val="004D07D9"/>
    <w:rsid w:val="004D4B4D"/>
    <w:rsid w:val="004D50AE"/>
    <w:rsid w:val="004D6E1F"/>
    <w:rsid w:val="004D6E2A"/>
    <w:rsid w:val="004E5EFF"/>
    <w:rsid w:val="00521B02"/>
    <w:rsid w:val="005245D5"/>
    <w:rsid w:val="00544D7B"/>
    <w:rsid w:val="00552A10"/>
    <w:rsid w:val="0056029A"/>
    <w:rsid w:val="0056487D"/>
    <w:rsid w:val="0057139A"/>
    <w:rsid w:val="00574ADB"/>
    <w:rsid w:val="00576323"/>
    <w:rsid w:val="005763CD"/>
    <w:rsid w:val="0058544A"/>
    <w:rsid w:val="00591EA8"/>
    <w:rsid w:val="005A6161"/>
    <w:rsid w:val="005A6636"/>
    <w:rsid w:val="005A6996"/>
    <w:rsid w:val="005B5A2A"/>
    <w:rsid w:val="005C6C23"/>
    <w:rsid w:val="005D01AE"/>
    <w:rsid w:val="005E4D7C"/>
    <w:rsid w:val="005F794A"/>
    <w:rsid w:val="006070B7"/>
    <w:rsid w:val="0062237D"/>
    <w:rsid w:val="0063205A"/>
    <w:rsid w:val="00652FE9"/>
    <w:rsid w:val="00663EC0"/>
    <w:rsid w:val="006708EE"/>
    <w:rsid w:val="0067102E"/>
    <w:rsid w:val="006751C9"/>
    <w:rsid w:val="00681B5A"/>
    <w:rsid w:val="00693512"/>
    <w:rsid w:val="006967CB"/>
    <w:rsid w:val="006A7B09"/>
    <w:rsid w:val="006B1EE4"/>
    <w:rsid w:val="006C4358"/>
    <w:rsid w:val="006C780E"/>
    <w:rsid w:val="006D4810"/>
    <w:rsid w:val="006D66E9"/>
    <w:rsid w:val="006D7858"/>
    <w:rsid w:val="006F30AA"/>
    <w:rsid w:val="00700A32"/>
    <w:rsid w:val="0070118C"/>
    <w:rsid w:val="0071385A"/>
    <w:rsid w:val="00721D1A"/>
    <w:rsid w:val="0075406B"/>
    <w:rsid w:val="007568D4"/>
    <w:rsid w:val="00767BC0"/>
    <w:rsid w:val="00790017"/>
    <w:rsid w:val="00793F7F"/>
    <w:rsid w:val="007A3202"/>
    <w:rsid w:val="007A65D1"/>
    <w:rsid w:val="007B41FF"/>
    <w:rsid w:val="007B4523"/>
    <w:rsid w:val="007B5B87"/>
    <w:rsid w:val="007E3A71"/>
    <w:rsid w:val="007F4C2B"/>
    <w:rsid w:val="0080212B"/>
    <w:rsid w:val="008021AA"/>
    <w:rsid w:val="008039B6"/>
    <w:rsid w:val="008046CC"/>
    <w:rsid w:val="00812D24"/>
    <w:rsid w:val="00814755"/>
    <w:rsid w:val="008221FA"/>
    <w:rsid w:val="00824F65"/>
    <w:rsid w:val="008338E9"/>
    <w:rsid w:val="0084251D"/>
    <w:rsid w:val="00845E69"/>
    <w:rsid w:val="00861986"/>
    <w:rsid w:val="00875F69"/>
    <w:rsid w:val="008800A0"/>
    <w:rsid w:val="008855F7"/>
    <w:rsid w:val="00886527"/>
    <w:rsid w:val="008918CB"/>
    <w:rsid w:val="008A062B"/>
    <w:rsid w:val="008B0C81"/>
    <w:rsid w:val="008C5F64"/>
    <w:rsid w:val="008D39C1"/>
    <w:rsid w:val="008D3A89"/>
    <w:rsid w:val="008E3548"/>
    <w:rsid w:val="008E6A11"/>
    <w:rsid w:val="008F4D75"/>
    <w:rsid w:val="00900B3B"/>
    <w:rsid w:val="00901595"/>
    <w:rsid w:val="009236C2"/>
    <w:rsid w:val="00924B6B"/>
    <w:rsid w:val="00926059"/>
    <w:rsid w:val="009402B0"/>
    <w:rsid w:val="00942520"/>
    <w:rsid w:val="0094587F"/>
    <w:rsid w:val="00952E16"/>
    <w:rsid w:val="0095470F"/>
    <w:rsid w:val="00954F53"/>
    <w:rsid w:val="00964B27"/>
    <w:rsid w:val="00966EC3"/>
    <w:rsid w:val="00971E72"/>
    <w:rsid w:val="009A02B9"/>
    <w:rsid w:val="009A332A"/>
    <w:rsid w:val="009A3DAF"/>
    <w:rsid w:val="009A567D"/>
    <w:rsid w:val="009A5ACC"/>
    <w:rsid w:val="009A622E"/>
    <w:rsid w:val="009B14BE"/>
    <w:rsid w:val="009B4D1C"/>
    <w:rsid w:val="009C0FA5"/>
    <w:rsid w:val="009C244D"/>
    <w:rsid w:val="009D197A"/>
    <w:rsid w:val="009D4139"/>
    <w:rsid w:val="009E4D20"/>
    <w:rsid w:val="009F0C32"/>
    <w:rsid w:val="009F1BC0"/>
    <w:rsid w:val="009F39E8"/>
    <w:rsid w:val="009F6FA6"/>
    <w:rsid w:val="00A02965"/>
    <w:rsid w:val="00A07A23"/>
    <w:rsid w:val="00A17D15"/>
    <w:rsid w:val="00A20B0B"/>
    <w:rsid w:val="00A24257"/>
    <w:rsid w:val="00A26F25"/>
    <w:rsid w:val="00A312D0"/>
    <w:rsid w:val="00A4709E"/>
    <w:rsid w:val="00A54480"/>
    <w:rsid w:val="00A55DCB"/>
    <w:rsid w:val="00A5789E"/>
    <w:rsid w:val="00A63A10"/>
    <w:rsid w:val="00A72F22"/>
    <w:rsid w:val="00A825A0"/>
    <w:rsid w:val="00A909DE"/>
    <w:rsid w:val="00A90DE4"/>
    <w:rsid w:val="00AC20CA"/>
    <w:rsid w:val="00AC4C52"/>
    <w:rsid w:val="00AC7C6C"/>
    <w:rsid w:val="00AD0868"/>
    <w:rsid w:val="00AD1191"/>
    <w:rsid w:val="00AD278A"/>
    <w:rsid w:val="00AD5681"/>
    <w:rsid w:val="00AD700A"/>
    <w:rsid w:val="00AD7F5C"/>
    <w:rsid w:val="00AF11F5"/>
    <w:rsid w:val="00AF2469"/>
    <w:rsid w:val="00B007D1"/>
    <w:rsid w:val="00B01385"/>
    <w:rsid w:val="00B12A37"/>
    <w:rsid w:val="00B14CC2"/>
    <w:rsid w:val="00B26EDF"/>
    <w:rsid w:val="00B30074"/>
    <w:rsid w:val="00B63D63"/>
    <w:rsid w:val="00B64FD1"/>
    <w:rsid w:val="00B70DB8"/>
    <w:rsid w:val="00B87722"/>
    <w:rsid w:val="00B961D1"/>
    <w:rsid w:val="00BA07F1"/>
    <w:rsid w:val="00BA6F88"/>
    <w:rsid w:val="00BA7DE1"/>
    <w:rsid w:val="00BC1D10"/>
    <w:rsid w:val="00BC6DA3"/>
    <w:rsid w:val="00BD12EE"/>
    <w:rsid w:val="00BD6F6D"/>
    <w:rsid w:val="00BD7FA2"/>
    <w:rsid w:val="00C06FF1"/>
    <w:rsid w:val="00C105F9"/>
    <w:rsid w:val="00C23C58"/>
    <w:rsid w:val="00C25832"/>
    <w:rsid w:val="00C428C5"/>
    <w:rsid w:val="00C4554C"/>
    <w:rsid w:val="00C4779B"/>
    <w:rsid w:val="00C50945"/>
    <w:rsid w:val="00C51990"/>
    <w:rsid w:val="00C5382F"/>
    <w:rsid w:val="00C60F5F"/>
    <w:rsid w:val="00C64B8A"/>
    <w:rsid w:val="00C842A5"/>
    <w:rsid w:val="00C85561"/>
    <w:rsid w:val="00C8605B"/>
    <w:rsid w:val="00C93516"/>
    <w:rsid w:val="00CA1B02"/>
    <w:rsid w:val="00CA66E7"/>
    <w:rsid w:val="00CB5643"/>
    <w:rsid w:val="00CB5772"/>
    <w:rsid w:val="00CB5BB8"/>
    <w:rsid w:val="00CC482B"/>
    <w:rsid w:val="00CC6274"/>
    <w:rsid w:val="00CD432D"/>
    <w:rsid w:val="00CE0D43"/>
    <w:rsid w:val="00CE3B11"/>
    <w:rsid w:val="00CE7C3E"/>
    <w:rsid w:val="00CF1892"/>
    <w:rsid w:val="00D0534E"/>
    <w:rsid w:val="00D1219C"/>
    <w:rsid w:val="00D25F15"/>
    <w:rsid w:val="00D33426"/>
    <w:rsid w:val="00D42E29"/>
    <w:rsid w:val="00D54915"/>
    <w:rsid w:val="00D66987"/>
    <w:rsid w:val="00D91A32"/>
    <w:rsid w:val="00DA042D"/>
    <w:rsid w:val="00DA449D"/>
    <w:rsid w:val="00DA464E"/>
    <w:rsid w:val="00DA5160"/>
    <w:rsid w:val="00DB2416"/>
    <w:rsid w:val="00DB2930"/>
    <w:rsid w:val="00DB620E"/>
    <w:rsid w:val="00DC18A3"/>
    <w:rsid w:val="00DD2DC9"/>
    <w:rsid w:val="00DD5A58"/>
    <w:rsid w:val="00DE4C42"/>
    <w:rsid w:val="00DF7735"/>
    <w:rsid w:val="00E0693C"/>
    <w:rsid w:val="00E2394D"/>
    <w:rsid w:val="00E24BAE"/>
    <w:rsid w:val="00E31DFB"/>
    <w:rsid w:val="00E3278C"/>
    <w:rsid w:val="00E35813"/>
    <w:rsid w:val="00E36576"/>
    <w:rsid w:val="00E36C48"/>
    <w:rsid w:val="00E36CC2"/>
    <w:rsid w:val="00E57C9F"/>
    <w:rsid w:val="00E6639B"/>
    <w:rsid w:val="00E67217"/>
    <w:rsid w:val="00E94BF0"/>
    <w:rsid w:val="00EA06CF"/>
    <w:rsid w:val="00EA1E47"/>
    <w:rsid w:val="00EA2C0D"/>
    <w:rsid w:val="00EA7395"/>
    <w:rsid w:val="00EB7DA8"/>
    <w:rsid w:val="00EF17AA"/>
    <w:rsid w:val="00F15A5C"/>
    <w:rsid w:val="00F321E7"/>
    <w:rsid w:val="00F32F36"/>
    <w:rsid w:val="00F43A67"/>
    <w:rsid w:val="00F52010"/>
    <w:rsid w:val="00F5212C"/>
    <w:rsid w:val="00F54D26"/>
    <w:rsid w:val="00F628F6"/>
    <w:rsid w:val="00F67008"/>
    <w:rsid w:val="00F70092"/>
    <w:rsid w:val="00F7227F"/>
    <w:rsid w:val="00F76EF0"/>
    <w:rsid w:val="00F922F9"/>
    <w:rsid w:val="00F94F15"/>
    <w:rsid w:val="00F95E77"/>
    <w:rsid w:val="00FA2C23"/>
    <w:rsid w:val="00FA549A"/>
    <w:rsid w:val="00FC17D7"/>
    <w:rsid w:val="00FC735B"/>
    <w:rsid w:val="00FD067F"/>
    <w:rsid w:val="00FE333C"/>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D792"/>
  <w15:chartTrackingRefBased/>
  <w15:docId w15:val="{B0626047-D52F-4277-8FA4-F6259823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15A5C"/>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5A5C"/>
    <w:rPr>
      <w:rFonts w:ascii="Times New Roman" w:eastAsia="Times New Roman" w:hAnsi="Times New Roman" w:cs="Times New Roman"/>
      <w:sz w:val="28"/>
      <w:szCs w:val="28"/>
      <w:lang w:eastAsia="ru-RU"/>
    </w:rPr>
  </w:style>
  <w:style w:type="character" w:customStyle="1" w:styleId="-">
    <w:name w:val="Интернет-ссылка"/>
    <w:uiPriority w:val="99"/>
    <w:rsid w:val="00F15A5C"/>
    <w:rPr>
      <w:color w:val="0000FF"/>
      <w:u w:val="single"/>
    </w:rPr>
  </w:style>
  <w:style w:type="paragraph" w:styleId="a3">
    <w:name w:val="Body Text Indent"/>
    <w:basedOn w:val="a"/>
    <w:link w:val="a4"/>
    <w:rsid w:val="00F15A5C"/>
    <w:pPr>
      <w:spacing w:after="0" w:line="240" w:lineRule="auto"/>
      <w:ind w:left="10800"/>
    </w:pPr>
    <w:rPr>
      <w:rFonts w:ascii="Times New Roman" w:eastAsia="Times New Roman" w:hAnsi="Times New Roman" w:cs="Times New Roman"/>
      <w:color w:val="00000A"/>
      <w:sz w:val="24"/>
      <w:szCs w:val="24"/>
      <w:lang w:eastAsia="ru-RU"/>
    </w:rPr>
  </w:style>
  <w:style w:type="character" w:customStyle="1" w:styleId="a4">
    <w:name w:val="Основной текст с отступом Знак"/>
    <w:basedOn w:val="a0"/>
    <w:link w:val="a3"/>
    <w:rsid w:val="00F15A5C"/>
    <w:rPr>
      <w:rFonts w:ascii="Times New Roman" w:eastAsia="Times New Roman" w:hAnsi="Times New Roman" w:cs="Times New Roman"/>
      <w:color w:val="00000A"/>
      <w:sz w:val="24"/>
      <w:szCs w:val="24"/>
      <w:lang w:eastAsia="ru-RU"/>
    </w:rPr>
  </w:style>
  <w:style w:type="paragraph" w:styleId="a5">
    <w:name w:val="List Paragraph"/>
    <w:basedOn w:val="a"/>
    <w:uiPriority w:val="34"/>
    <w:qFormat/>
    <w:rsid w:val="00F15A5C"/>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customStyle="1" w:styleId="bodytext">
    <w:name w:val="bodytext"/>
    <w:basedOn w:val="a"/>
    <w:rsid w:val="00F15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402B0"/>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5D01AE"/>
    <w:rPr>
      <w:color w:val="0563C1" w:themeColor="hyperlink"/>
      <w:u w:val="single"/>
    </w:rPr>
  </w:style>
  <w:style w:type="paragraph" w:styleId="a7">
    <w:name w:val="Balloon Text"/>
    <w:basedOn w:val="a"/>
    <w:link w:val="a8"/>
    <w:uiPriority w:val="99"/>
    <w:semiHidden/>
    <w:unhideWhenUsed/>
    <w:rsid w:val="00B0138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1385"/>
    <w:rPr>
      <w:rFonts w:ascii="Segoe UI" w:hAnsi="Segoe UI" w:cs="Segoe UI"/>
      <w:sz w:val="18"/>
      <w:szCs w:val="18"/>
    </w:rPr>
  </w:style>
  <w:style w:type="paragraph" w:styleId="a9">
    <w:name w:val="header"/>
    <w:basedOn w:val="a"/>
    <w:link w:val="aa"/>
    <w:uiPriority w:val="99"/>
    <w:unhideWhenUsed/>
    <w:rsid w:val="004323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23C0"/>
  </w:style>
  <w:style w:type="paragraph" w:styleId="ab">
    <w:name w:val="footer"/>
    <w:basedOn w:val="a"/>
    <w:link w:val="ac"/>
    <w:uiPriority w:val="99"/>
    <w:unhideWhenUsed/>
    <w:rsid w:val="004323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23C0"/>
  </w:style>
  <w:style w:type="table" w:styleId="ad">
    <w:name w:val="Table Grid"/>
    <w:basedOn w:val="a1"/>
    <w:uiPriority w:val="39"/>
    <w:rsid w:val="0071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DA042D"/>
    <w:rPr>
      <w:color w:val="954F72" w:themeColor="followedHyperlink"/>
      <w:u w:val="single"/>
    </w:rPr>
  </w:style>
  <w:style w:type="paragraph" w:customStyle="1" w:styleId="11">
    <w:name w:val="1"/>
    <w:basedOn w:val="a"/>
    <w:next w:val="af"/>
    <w:link w:val="af0"/>
    <w:qFormat/>
    <w:rsid w:val="00470C42"/>
    <w:pPr>
      <w:spacing w:after="0" w:line="240" w:lineRule="auto"/>
      <w:jc w:val="center"/>
    </w:pPr>
    <w:rPr>
      <w:b/>
      <w:sz w:val="32"/>
    </w:rPr>
  </w:style>
  <w:style w:type="character" w:customStyle="1" w:styleId="af0">
    <w:name w:val="Название Знак"/>
    <w:link w:val="11"/>
    <w:rsid w:val="00470C42"/>
    <w:rPr>
      <w:b/>
      <w:sz w:val="32"/>
    </w:rPr>
  </w:style>
  <w:style w:type="paragraph" w:styleId="af">
    <w:name w:val="Title"/>
    <w:basedOn w:val="a"/>
    <w:next w:val="a"/>
    <w:link w:val="af1"/>
    <w:uiPriority w:val="10"/>
    <w:qFormat/>
    <w:rsid w:val="00470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uiPriority w:val="10"/>
    <w:rsid w:val="00470C42"/>
    <w:rPr>
      <w:rFonts w:asciiTheme="majorHAnsi" w:eastAsiaTheme="majorEastAsia" w:hAnsiTheme="majorHAnsi" w:cstheme="majorBidi"/>
      <w:spacing w:val="-10"/>
      <w:kern w:val="28"/>
      <w:sz w:val="56"/>
      <w:szCs w:val="56"/>
    </w:rPr>
  </w:style>
  <w:style w:type="table" w:customStyle="1" w:styleId="12">
    <w:name w:val="Сетка таблицы1"/>
    <w:basedOn w:val="a1"/>
    <w:next w:val="ad"/>
    <w:uiPriority w:val="39"/>
    <w:rsid w:val="00A4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04917">
      <w:bodyDiv w:val="1"/>
      <w:marLeft w:val="0"/>
      <w:marRight w:val="0"/>
      <w:marTop w:val="0"/>
      <w:marBottom w:val="0"/>
      <w:divBdr>
        <w:top w:val="none" w:sz="0" w:space="0" w:color="auto"/>
        <w:left w:val="none" w:sz="0" w:space="0" w:color="auto"/>
        <w:bottom w:val="none" w:sz="0" w:space="0" w:color="auto"/>
        <w:right w:val="none" w:sz="0" w:space="0" w:color="auto"/>
      </w:divBdr>
    </w:div>
    <w:div w:id="941453825">
      <w:bodyDiv w:val="1"/>
      <w:marLeft w:val="0"/>
      <w:marRight w:val="0"/>
      <w:marTop w:val="0"/>
      <w:marBottom w:val="0"/>
      <w:divBdr>
        <w:top w:val="none" w:sz="0" w:space="0" w:color="auto"/>
        <w:left w:val="none" w:sz="0" w:space="0" w:color="auto"/>
        <w:bottom w:val="none" w:sz="0" w:space="0" w:color="auto"/>
        <w:right w:val="none" w:sz="0" w:space="0" w:color="auto"/>
      </w:divBdr>
    </w:div>
    <w:div w:id="1758209773">
      <w:bodyDiv w:val="1"/>
      <w:marLeft w:val="0"/>
      <w:marRight w:val="0"/>
      <w:marTop w:val="0"/>
      <w:marBottom w:val="0"/>
      <w:divBdr>
        <w:top w:val="none" w:sz="0" w:space="0" w:color="auto"/>
        <w:left w:val="none" w:sz="0" w:space="0" w:color="auto"/>
        <w:bottom w:val="none" w:sz="0" w:space="0" w:color="auto"/>
        <w:right w:val="none" w:sz="0" w:space="0" w:color="auto"/>
      </w:divBdr>
    </w:div>
    <w:div w:id="2036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sakhalin.gov.ru" TargetMode="Externa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_____Microsoft_Excel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_____Microsoft_Excel3.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_____Microsoft_Excel.xlsx"/><Relationship Id="rId19" Type="http://schemas.openxmlformats.org/officeDocument/2006/relationships/package" Target="embeddings/_____Microsoft_Excel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_____Microsoft_Excel2.xlsx"/><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A05-D34C-4BA8-B41A-B6EA229E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35</Pages>
  <Words>9820</Words>
  <Characters>55976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 Сергей Александрович</dc:creator>
  <cp:keywords/>
  <dc:description/>
  <cp:lastModifiedBy>Кушнерук Илья Владимирович</cp:lastModifiedBy>
  <cp:revision>18</cp:revision>
  <cp:lastPrinted>2024-02-01T00:33:00Z</cp:lastPrinted>
  <dcterms:created xsi:type="dcterms:W3CDTF">2022-05-16T03:29:00Z</dcterms:created>
  <dcterms:modified xsi:type="dcterms:W3CDTF">2024-02-01T00:44:00Z</dcterms:modified>
</cp:coreProperties>
</file>