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BEDFD" w14:textId="77777777" w:rsidR="008E33EA" w:rsidRPr="008E33EA" w:rsidRDefault="008E33EA" w:rsidP="00375DEE">
      <w:pPr>
        <w:spacing w:line="360" w:lineRule="auto"/>
        <w:jc w:val="right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081C8D53" w14:textId="03203168" w:rsidR="004F0594" w:rsidRDefault="00375DEE" w:rsidP="00454F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F0594">
        <w:rPr>
          <w:sz w:val="28"/>
          <w:szCs w:val="28"/>
        </w:rPr>
        <w:t xml:space="preserve"> № 1</w:t>
      </w:r>
    </w:p>
    <w:p w14:paraId="4B75392F" w14:textId="66E7DCC4" w:rsidR="004F0594" w:rsidRPr="009C63DB" w:rsidRDefault="00EC6249" w:rsidP="00454F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F0594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к распоряжению администрации"/>
            </w:textInput>
          </w:ffData>
        </w:fldChar>
      </w:r>
      <w:r w:rsidR="004F0594">
        <w:rPr>
          <w:sz w:val="28"/>
          <w:szCs w:val="28"/>
        </w:rPr>
        <w:instrText xml:space="preserve"> FORMTEXT </w:instrText>
      </w:r>
      <w:r w:rsidR="004F0594">
        <w:rPr>
          <w:sz w:val="28"/>
          <w:szCs w:val="28"/>
        </w:rPr>
      </w:r>
      <w:r w:rsidR="004F0594">
        <w:rPr>
          <w:sz w:val="28"/>
          <w:szCs w:val="28"/>
        </w:rPr>
        <w:fldChar w:fldCharType="separate"/>
      </w:r>
      <w:r w:rsidR="004F0594">
        <w:rPr>
          <w:noProof/>
          <w:sz w:val="28"/>
          <w:szCs w:val="28"/>
        </w:rPr>
        <w:t>указ</w:t>
      </w:r>
      <w:r>
        <w:rPr>
          <w:noProof/>
          <w:sz w:val="28"/>
          <w:szCs w:val="28"/>
        </w:rPr>
        <w:t>у</w:t>
      </w:r>
      <w:r w:rsidR="004F0594">
        <w:rPr>
          <w:noProof/>
          <w:sz w:val="28"/>
          <w:szCs w:val="28"/>
        </w:rPr>
        <w:t xml:space="preserve"> Губернатора</w:t>
      </w:r>
      <w:r w:rsidR="004F0594">
        <w:rPr>
          <w:sz w:val="28"/>
          <w:szCs w:val="28"/>
        </w:rPr>
        <w:fldChar w:fldCharType="end"/>
      </w:r>
    </w:p>
    <w:p w14:paraId="6B1FAE24" w14:textId="77777777" w:rsidR="004F0594" w:rsidRPr="009C63DB" w:rsidRDefault="004F0594" w:rsidP="00454F19">
      <w:pPr>
        <w:jc w:val="center"/>
        <w:rPr>
          <w:sz w:val="28"/>
          <w:szCs w:val="28"/>
        </w:rPr>
        <w:sectPr w:rsidR="004F0594" w:rsidRPr="009C63DB" w:rsidSect="00C86C57">
          <w:headerReference w:type="default" r:id="rId11"/>
          <w:footerReference w:type="first" r:id="rId12"/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396894C3" w14:textId="77777777" w:rsidR="004F0594" w:rsidRPr="009C63DB" w:rsidRDefault="004F0594" w:rsidP="00454F19">
      <w:pPr>
        <w:jc w:val="center"/>
        <w:rPr>
          <w:sz w:val="28"/>
          <w:szCs w:val="28"/>
        </w:rPr>
        <w:sectPr w:rsidR="004F0594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  <w:r w:rsidRPr="007853E2">
        <w:rPr>
          <w:sz w:val="28"/>
          <w:szCs w:val="28"/>
        </w:rPr>
        <w:t>Сахалинской области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31"/>
        <w:gridCol w:w="535"/>
        <w:gridCol w:w="1418"/>
      </w:tblGrid>
      <w:tr w:rsidR="004F0594" w14:paraId="69FB8D86" w14:textId="77777777" w:rsidTr="00454F19">
        <w:tc>
          <w:tcPr>
            <w:tcW w:w="567" w:type="dxa"/>
          </w:tcPr>
          <w:p w14:paraId="7C1FD613" w14:textId="77777777" w:rsidR="004F0594" w:rsidRDefault="004F0594" w:rsidP="001F34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14:paraId="6C64A3EA" w14:textId="5EFF0687" w:rsidR="004F0594" w:rsidRDefault="004F0594" w:rsidP="0037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{RegDate}"/>
                <w:tag w:val="{RegDate}"/>
                <w:id w:val="-2141340449"/>
                <w:placeholder>
                  <w:docPart w:val="E316346662874DACA645FC84B06D6F94"/>
                </w:placeholder>
              </w:sdtPr>
              <w:sdtContent>
                <w:sdt>
                  <w:sdtPr>
                    <w:rPr>
                      <w:sz w:val="28"/>
                      <w:szCs w:val="28"/>
                    </w:rPr>
                    <w:alias w:val="{RegDate}"/>
                    <w:tag w:val="{RegDate}"/>
                    <w:id w:val="-1633553176"/>
                    <w:placeholder>
                      <w:docPart w:val="F9DA07B502C14E9A9111FC37E393346C"/>
                    </w:placeholder>
                  </w:sdtPr>
                  <w:sdtContent>
                    <w:r w:rsidR="00CD666E">
                      <w:rPr>
                        <w:sz w:val="28"/>
                        <w:szCs w:val="28"/>
                      </w:rPr>
                      <w:t>05 апреля 2022 г.</w:t>
                    </w:r>
                  </w:sdtContent>
                </w:sdt>
              </w:sdtContent>
            </w:sdt>
          </w:p>
        </w:tc>
        <w:tc>
          <w:tcPr>
            <w:tcW w:w="535" w:type="dxa"/>
          </w:tcPr>
          <w:p w14:paraId="6BF14283" w14:textId="77777777" w:rsidR="004F0594" w:rsidRDefault="004F0594" w:rsidP="00375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1919B32" w14:textId="1460436D" w:rsidR="004F0594" w:rsidRDefault="00CD666E" w:rsidP="001F3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1" w:name="_GoBack"/>
            <w:bookmarkEnd w:id="1"/>
          </w:p>
        </w:tc>
      </w:tr>
    </w:tbl>
    <w:p w14:paraId="2F9BEDFF" w14:textId="77777777" w:rsidR="00C86C57" w:rsidRPr="00D304BD" w:rsidRDefault="00C86C57" w:rsidP="00BF00DF">
      <w:pPr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1" w14:textId="77777777" w:rsidR="00C86C57" w:rsidRPr="009C63DB" w:rsidRDefault="00C86C57" w:rsidP="00BF00DF">
      <w:pPr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577FC828" w14:textId="77777777" w:rsidR="00375DEE" w:rsidRDefault="00375DEE" w:rsidP="004F059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307E854F" w14:textId="749F4C93" w:rsidR="004F0594" w:rsidRPr="00A47BFF" w:rsidRDefault="004F0594" w:rsidP="004F059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A47BFF">
        <w:rPr>
          <w:b/>
          <w:bCs/>
          <w:sz w:val="28"/>
          <w:szCs w:val="28"/>
        </w:rPr>
        <w:t>ВИДЫ</w:t>
      </w:r>
    </w:p>
    <w:p w14:paraId="00CCF4BB" w14:textId="3A2CBAA4" w:rsidR="004F0594" w:rsidRPr="00A47BFF" w:rsidRDefault="00454F19" w:rsidP="00454F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47BFF">
        <w:rPr>
          <w:b/>
          <w:bCs/>
          <w:sz w:val="28"/>
          <w:szCs w:val="28"/>
        </w:rPr>
        <w:t xml:space="preserve">разрешенной охоты в охотничьих угодьях на территории </w:t>
      </w:r>
      <w:r>
        <w:rPr>
          <w:b/>
          <w:bCs/>
          <w:sz w:val="28"/>
          <w:szCs w:val="28"/>
        </w:rPr>
        <w:t>С</w:t>
      </w:r>
      <w:r w:rsidRPr="00A47BFF">
        <w:rPr>
          <w:b/>
          <w:bCs/>
          <w:sz w:val="28"/>
          <w:szCs w:val="28"/>
        </w:rPr>
        <w:t>ахалинской области, за исключением особо охраняемых природных территорий федерального значения</w:t>
      </w:r>
    </w:p>
    <w:p w14:paraId="51D552EB" w14:textId="77777777" w:rsidR="004F0594" w:rsidRPr="00A47BFF" w:rsidRDefault="004F0594" w:rsidP="004F059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7FDAE8EB" w14:textId="165CCF73" w:rsidR="004F0594" w:rsidRPr="00A47BFF" w:rsidRDefault="004F0594" w:rsidP="00454F19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 w:rsidRPr="00A47BFF">
        <w:rPr>
          <w:sz w:val="28"/>
          <w:szCs w:val="28"/>
        </w:rPr>
        <w:t>В охотничьих угодьях на территории Сахалинской области, за исключением особо охраняемых природных территорий федерального значения, разрешаются следующие виды охоты:</w:t>
      </w:r>
    </w:p>
    <w:p w14:paraId="0C268C17" w14:textId="6E7F86D1" w:rsidR="004F0594" w:rsidRPr="00A47BFF" w:rsidRDefault="00E975DD" w:rsidP="00454F19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bookmarkStart w:id="2" w:name="Par10"/>
      <w:bookmarkEnd w:id="2"/>
      <w:r>
        <w:rPr>
          <w:sz w:val="28"/>
          <w:szCs w:val="28"/>
        </w:rPr>
        <w:t>1.</w:t>
      </w:r>
      <w:r w:rsidR="00454F19">
        <w:rPr>
          <w:sz w:val="28"/>
          <w:szCs w:val="28"/>
        </w:rPr>
        <w:t xml:space="preserve"> Промысловая охота.</w:t>
      </w:r>
    </w:p>
    <w:p w14:paraId="3DD906A1" w14:textId="7F4B39F8" w:rsidR="004F0594" w:rsidRPr="00A47BFF" w:rsidRDefault="00E975DD" w:rsidP="00454F19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4F19">
        <w:rPr>
          <w:sz w:val="28"/>
          <w:szCs w:val="28"/>
        </w:rPr>
        <w:t>Л</w:t>
      </w:r>
      <w:r w:rsidR="004F0594" w:rsidRPr="00A47BFF">
        <w:rPr>
          <w:sz w:val="28"/>
          <w:szCs w:val="28"/>
        </w:rPr>
        <w:t>юбительская и спорти</w:t>
      </w:r>
      <w:r w:rsidR="00454F19">
        <w:rPr>
          <w:sz w:val="28"/>
          <w:szCs w:val="28"/>
        </w:rPr>
        <w:t>вная охота.</w:t>
      </w:r>
    </w:p>
    <w:p w14:paraId="49E011C6" w14:textId="19C9614D" w:rsidR="004F0594" w:rsidRPr="00A47BFF" w:rsidRDefault="004F0594" w:rsidP="00454F19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 w:rsidRPr="00A47BFF">
        <w:rPr>
          <w:sz w:val="28"/>
          <w:szCs w:val="28"/>
        </w:rPr>
        <w:t xml:space="preserve">3. </w:t>
      </w:r>
      <w:r w:rsidR="00454F19">
        <w:rPr>
          <w:sz w:val="28"/>
          <w:szCs w:val="28"/>
        </w:rPr>
        <w:t>О</w:t>
      </w:r>
      <w:r w:rsidRPr="00A47BFF">
        <w:rPr>
          <w:sz w:val="28"/>
          <w:szCs w:val="28"/>
        </w:rPr>
        <w:t>хота в целях осуществления научно-исследовательской деятельност</w:t>
      </w:r>
      <w:r w:rsidR="00454F19">
        <w:rPr>
          <w:sz w:val="28"/>
          <w:szCs w:val="28"/>
        </w:rPr>
        <w:t>и, образовательной деятельности.</w:t>
      </w:r>
    </w:p>
    <w:p w14:paraId="3416B71E" w14:textId="2FA83361" w:rsidR="004F0594" w:rsidRPr="00A47BFF" w:rsidRDefault="00454F19" w:rsidP="00454F19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bookmarkStart w:id="3" w:name="Par13"/>
      <w:bookmarkEnd w:id="3"/>
      <w:r>
        <w:rPr>
          <w:sz w:val="28"/>
          <w:szCs w:val="28"/>
        </w:rPr>
        <w:t>4. О</w:t>
      </w:r>
      <w:r w:rsidR="004F0594" w:rsidRPr="00A47BFF">
        <w:rPr>
          <w:sz w:val="28"/>
          <w:szCs w:val="28"/>
        </w:rPr>
        <w:t xml:space="preserve">хота в целях регулирования </w:t>
      </w:r>
      <w:r>
        <w:rPr>
          <w:sz w:val="28"/>
          <w:szCs w:val="28"/>
        </w:rPr>
        <w:t>численности охотничьих ресурсов.</w:t>
      </w:r>
    </w:p>
    <w:p w14:paraId="667BB9BC" w14:textId="1314C0BD" w:rsidR="004F0594" w:rsidRPr="00A47BFF" w:rsidRDefault="00454F19" w:rsidP="00454F19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bookmarkStart w:id="4" w:name="Par14"/>
      <w:bookmarkEnd w:id="4"/>
      <w:r>
        <w:rPr>
          <w:sz w:val="28"/>
          <w:szCs w:val="28"/>
        </w:rPr>
        <w:t>5. О</w:t>
      </w:r>
      <w:r w:rsidR="004F0594" w:rsidRPr="00A47BFF">
        <w:rPr>
          <w:sz w:val="28"/>
          <w:szCs w:val="28"/>
        </w:rPr>
        <w:t>хота в целях акклиматизации, переселения и г</w:t>
      </w:r>
      <w:r>
        <w:rPr>
          <w:sz w:val="28"/>
          <w:szCs w:val="28"/>
        </w:rPr>
        <w:t>ибридизации охотничьих ресурсов.</w:t>
      </w:r>
    </w:p>
    <w:p w14:paraId="33915836" w14:textId="3D40BD47" w:rsidR="004F0594" w:rsidRPr="00A47BFF" w:rsidRDefault="004F0594" w:rsidP="00454F19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bookmarkStart w:id="5" w:name="Par15"/>
      <w:bookmarkEnd w:id="5"/>
      <w:r w:rsidRPr="00A47BFF">
        <w:rPr>
          <w:sz w:val="28"/>
          <w:szCs w:val="28"/>
        </w:rPr>
        <w:t xml:space="preserve">6. </w:t>
      </w:r>
      <w:r w:rsidR="00454F19">
        <w:rPr>
          <w:sz w:val="28"/>
          <w:szCs w:val="28"/>
        </w:rPr>
        <w:t>О</w:t>
      </w:r>
      <w:r w:rsidRPr="00A47BFF">
        <w:rPr>
          <w:sz w:val="28"/>
          <w:szCs w:val="28"/>
        </w:rPr>
        <w:t>хота в целях содержания и разведения охотничьих ресурсов в полувольных условиях или искусс</w:t>
      </w:r>
      <w:r w:rsidR="00454F19">
        <w:rPr>
          <w:sz w:val="28"/>
          <w:szCs w:val="28"/>
        </w:rPr>
        <w:t>твенно созданной среде обитания.</w:t>
      </w:r>
    </w:p>
    <w:p w14:paraId="69F1CD35" w14:textId="37815B92" w:rsidR="004F0594" w:rsidRPr="004F0594" w:rsidRDefault="00454F19" w:rsidP="00454F19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 О</w:t>
      </w:r>
      <w:r w:rsidR="004F0594" w:rsidRPr="004F0594">
        <w:rPr>
          <w:sz w:val="28"/>
          <w:szCs w:val="28"/>
        </w:rPr>
        <w:t xml:space="preserve">хота в целях обеспечения ведения традиционного образа жизни и осуществления традиционной хозяйственной деятельности коренных малочисленных </w:t>
      </w:r>
      <w:hyperlink r:id="rId13" w:history="1">
        <w:r w:rsidR="004F0594" w:rsidRPr="004F0594">
          <w:rPr>
            <w:sz w:val="28"/>
            <w:szCs w:val="28"/>
          </w:rPr>
          <w:t>народов</w:t>
        </w:r>
      </w:hyperlink>
      <w:r w:rsidR="004F0594" w:rsidRPr="004F0594">
        <w:rPr>
          <w:sz w:val="28"/>
          <w:szCs w:val="28"/>
        </w:rPr>
        <w:t xml:space="preserve"> Севера, Сибири и Дальнего Востока Российской Федерации, охота, осуществляемая лицами, которые не относятся к указанным народам, но постоянно проживают в </w:t>
      </w:r>
      <w:hyperlink r:id="rId14" w:history="1">
        <w:r w:rsidR="004F0594" w:rsidRPr="004F0594">
          <w:rPr>
            <w:sz w:val="28"/>
            <w:szCs w:val="28"/>
          </w:rPr>
          <w:t>местах</w:t>
        </w:r>
      </w:hyperlink>
      <w:r w:rsidR="004F0594" w:rsidRPr="004F0594">
        <w:rPr>
          <w:sz w:val="28"/>
          <w:szCs w:val="28"/>
        </w:rPr>
        <w:t xml:space="preserve"> их традиционного проживания и традиционной хозяйственной деятельности и для которых охота является основой существования (далее - охота в целях обеспечения ведения традиционного образа жизни и осуществления традиционной хозяйственной деятельности).</w:t>
      </w:r>
    </w:p>
    <w:p w14:paraId="2F9BEE12" w14:textId="77777777" w:rsidR="00D15934" w:rsidRDefault="00D15934" w:rsidP="00765FB3">
      <w:pPr>
        <w:jc w:val="both"/>
        <w:rPr>
          <w:b/>
          <w:bCs/>
          <w:sz w:val="28"/>
          <w:szCs w:val="28"/>
        </w:rPr>
        <w:sectPr w:rsidR="00D15934" w:rsidSect="00C923A6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p w14:paraId="36EB16DE" w14:textId="65105AA6" w:rsidR="00765FB3" w:rsidRPr="00337D5D" w:rsidRDefault="00454F19" w:rsidP="00337D5D">
      <w:pPr>
        <w:jc w:val="center"/>
      </w:pPr>
      <w:r>
        <w:t>____________</w:t>
      </w: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00013(п)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FACED" w14:textId="77777777" w:rsidR="004F0594" w:rsidRPr="001067EA" w:rsidRDefault="004F0594" w:rsidP="00071948">
    <w:pPr>
      <w:pStyle w:val="a9"/>
      <w:ind w:hanging="3828"/>
      <w:rPr>
        <w:lang w:val="en-US"/>
      </w:rPr>
    </w:pPr>
    <w:r>
      <w:rPr>
        <w:rFonts w:cs="Arial"/>
        <w:b/>
        <w:szCs w:val="18"/>
      </w:rPr>
      <w:t>00060(п)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454950944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BEE1A" w14:textId="77777777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D15934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8C1C1" w14:textId="1DCFC001" w:rsidR="004F0594" w:rsidRPr="00D15934" w:rsidRDefault="004F0594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454F19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11FDE401" w14:textId="77777777" w:rsidR="004F0594" w:rsidRDefault="004F05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33F0B"/>
    <w:rsid w:val="00337D5D"/>
    <w:rsid w:val="00375DEE"/>
    <w:rsid w:val="003911E3"/>
    <w:rsid w:val="003C3E4D"/>
    <w:rsid w:val="00435DAE"/>
    <w:rsid w:val="00453A25"/>
    <w:rsid w:val="00454F19"/>
    <w:rsid w:val="004E5AE2"/>
    <w:rsid w:val="004F0594"/>
    <w:rsid w:val="00502266"/>
    <w:rsid w:val="005300B2"/>
    <w:rsid w:val="00566BB5"/>
    <w:rsid w:val="0057605C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6F3048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C1758"/>
    <w:rsid w:val="00CD0931"/>
    <w:rsid w:val="00CD666E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975DD"/>
    <w:rsid w:val="00EA335E"/>
    <w:rsid w:val="00EC6249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C0674672FDCBF73FF9971ECC69220A385E2630A8CA88D5BA4C4F62B9B5C9B0E662EED4F0CD2BC3C2FF6E1FC569A28745B1820261AF227C341NEH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C0674672FDCBF73FF9971ECC69220A387E761018AAD8D5BA4C4F62B9B5C9B0E662EED4F0CD2BC3C21F6E1FC569A28745B1820261AF227C341NE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16346662874DACA645FC84B06D6F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A05F4A-3492-41D7-89E5-671B2B772018}"/>
      </w:docPartPr>
      <w:docPartBody>
        <w:p w:rsidR="00000000" w:rsidRDefault="00C61074" w:rsidP="00C61074">
          <w:pPr>
            <w:pStyle w:val="E316346662874DACA645FC84B06D6F94"/>
          </w:pPr>
          <w:r w:rsidRPr="00213B5E">
            <w:rPr>
              <w:sz w:val="28"/>
              <w:szCs w:val="28"/>
            </w:rPr>
            <w:t>________________________</w:t>
          </w:r>
        </w:p>
      </w:docPartBody>
    </w:docPart>
    <w:docPart>
      <w:docPartPr>
        <w:name w:val="F9DA07B502C14E9A9111FC37E39334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2AFA4B-1BB8-4DDF-BAB4-378AFF93B327}"/>
      </w:docPartPr>
      <w:docPartBody>
        <w:p w:rsidR="00000000" w:rsidRDefault="00C61074" w:rsidP="00C61074">
          <w:pPr>
            <w:pStyle w:val="F9DA07B502C14E9A9111FC37E393346C"/>
          </w:pPr>
          <w:r w:rsidRPr="00492D96">
            <w:rPr>
              <w:sz w:val="28"/>
              <w:szCs w:val="28"/>
            </w:rPr>
            <w:t>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74"/>
    <w:rsid w:val="00C6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316346662874DACA645FC84B06D6F94">
    <w:name w:val="E316346662874DACA645FC84B06D6F94"/>
    <w:rsid w:val="00C61074"/>
  </w:style>
  <w:style w:type="paragraph" w:customStyle="1" w:styleId="F9DA07B502C14E9A9111FC37E393346C">
    <w:name w:val="F9DA07B502C14E9A9111FC37E393346C"/>
    <w:rsid w:val="00C610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purl.org/dc/elements/1.1/"/>
    <ds:schemaRef ds:uri="http://schemas.microsoft.com/office/infopath/2007/PartnerControls"/>
    <ds:schemaRef ds:uri="00ae519a-a787-4cb6-a9f3-e0d2ce624f96"/>
    <ds:schemaRef ds:uri="http://schemas.microsoft.com/office/2006/metadata/properties"/>
    <ds:schemaRef ds:uri="http://purl.org/dc/terms/"/>
    <ds:schemaRef ds:uri="D7192FFF-C2B2-4F10-B7A4-C791C93B1729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Шубина Светлана Ивановна</cp:lastModifiedBy>
  <cp:revision>14</cp:revision>
  <cp:lastPrinted>2022-02-09T05:20:00Z</cp:lastPrinted>
  <dcterms:created xsi:type="dcterms:W3CDTF">2016-04-18T22:59:00Z</dcterms:created>
  <dcterms:modified xsi:type="dcterms:W3CDTF">2022-04-05T23:36:00Z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