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1D601DAC" w14:textId="137E15F7" w:rsidR="009D71A9" w:rsidRPr="00A47BFF" w:rsidRDefault="009D71A9" w:rsidP="007076B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47BFF">
        <w:rPr>
          <w:sz w:val="28"/>
          <w:szCs w:val="28"/>
        </w:rPr>
        <w:t>РИЛОЖЕНИЕ № 2</w:t>
      </w:r>
    </w:p>
    <w:p w14:paraId="5D6B7BA3" w14:textId="5101A7B3" w:rsidR="009D71A9" w:rsidRPr="009D71A9" w:rsidRDefault="001D23CB" w:rsidP="007076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D71A9" w:rsidRPr="009D71A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9D71A9" w:rsidRPr="009D71A9">
        <w:rPr>
          <w:sz w:val="28"/>
          <w:szCs w:val="28"/>
        </w:rPr>
        <w:instrText xml:space="preserve"> FORMTEXT </w:instrText>
      </w:r>
      <w:r w:rsidR="009D71A9" w:rsidRPr="009D71A9">
        <w:rPr>
          <w:sz w:val="28"/>
          <w:szCs w:val="28"/>
        </w:rPr>
      </w:r>
      <w:r w:rsidR="009D71A9" w:rsidRPr="009D71A9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указу</w:t>
      </w:r>
      <w:r w:rsidR="009D71A9" w:rsidRPr="009D71A9">
        <w:rPr>
          <w:noProof/>
          <w:sz w:val="28"/>
          <w:szCs w:val="28"/>
        </w:rPr>
        <w:t xml:space="preserve"> Губернатора</w:t>
      </w:r>
      <w:r w:rsidR="009D71A9" w:rsidRPr="009D71A9">
        <w:rPr>
          <w:sz w:val="28"/>
          <w:szCs w:val="28"/>
        </w:rPr>
        <w:fldChar w:fldCharType="end"/>
      </w:r>
    </w:p>
    <w:p w14:paraId="7F72F287" w14:textId="77777777" w:rsidR="009D71A9" w:rsidRPr="009D71A9" w:rsidRDefault="009D71A9" w:rsidP="007076BB">
      <w:pPr>
        <w:jc w:val="center"/>
        <w:rPr>
          <w:sz w:val="28"/>
          <w:szCs w:val="28"/>
        </w:rPr>
        <w:sectPr w:rsidR="009D71A9" w:rsidRPr="009D71A9" w:rsidSect="00C86C57">
          <w:headerReference w:type="default" r:id="rId12"/>
          <w:footerReference w:type="first" r:id="rId13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7CF2ED5" w14:textId="77777777" w:rsidR="009D71A9" w:rsidRPr="009D71A9" w:rsidRDefault="009D71A9" w:rsidP="007076BB">
      <w:pPr>
        <w:jc w:val="center"/>
        <w:rPr>
          <w:sz w:val="28"/>
          <w:szCs w:val="28"/>
        </w:rPr>
        <w:sectPr w:rsidR="009D71A9" w:rsidRPr="009D71A9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9D71A9">
        <w:rPr>
          <w:sz w:val="28"/>
          <w:szCs w:val="28"/>
        </w:rPr>
        <w:t>Сахалинской области</w:t>
      </w:r>
    </w:p>
    <w:tbl>
      <w:tblPr>
        <w:tblStyle w:val="a3"/>
        <w:tblW w:w="0" w:type="auto"/>
        <w:tblInd w:w="3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56"/>
        <w:gridCol w:w="535"/>
        <w:gridCol w:w="1418"/>
      </w:tblGrid>
      <w:tr w:rsidR="009D71A9" w:rsidRPr="009D71A9" w14:paraId="74620FAA" w14:textId="77777777" w:rsidTr="007076BB">
        <w:trPr>
          <w:trHeight w:val="114"/>
        </w:trPr>
        <w:tc>
          <w:tcPr>
            <w:tcW w:w="542" w:type="dxa"/>
          </w:tcPr>
          <w:p w14:paraId="6244A314" w14:textId="2A196818" w:rsidR="009D71A9" w:rsidRPr="009D71A9" w:rsidRDefault="009D71A9" w:rsidP="007076BB">
            <w:pPr>
              <w:jc w:val="right"/>
              <w:rPr>
                <w:sz w:val="28"/>
                <w:szCs w:val="28"/>
              </w:rPr>
            </w:pPr>
            <w:r w:rsidRPr="009D71A9">
              <w:rPr>
                <w:sz w:val="28"/>
                <w:szCs w:val="28"/>
              </w:rPr>
              <w:t>от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7E312049" w14:textId="09A7E2FE" w:rsidR="009D71A9" w:rsidRPr="009D71A9" w:rsidRDefault="007317CA" w:rsidP="007317C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560BD4DCD76D42838B0220C89ACF7B22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-1633553176"/>
                    <w:placeholder>
                      <w:docPart w:val="7C87212D9DB8497DB7B89ED9A29FC8D9"/>
                    </w:placeholder>
                  </w:sdtPr>
                  <w:sdtContent>
                    <w:r>
                      <w:rPr>
                        <w:sz w:val="28"/>
                        <w:szCs w:val="28"/>
                      </w:rPr>
                      <w:t>05 апреля 2022 г.</w:t>
                    </w:r>
                  </w:sdtContent>
                </w:sdt>
              </w:sdtContent>
            </w:sdt>
          </w:p>
        </w:tc>
        <w:tc>
          <w:tcPr>
            <w:tcW w:w="535" w:type="dxa"/>
          </w:tcPr>
          <w:p w14:paraId="3DB0918C" w14:textId="51E73F2D" w:rsidR="009D71A9" w:rsidRPr="009D71A9" w:rsidRDefault="009D71A9" w:rsidP="007076BB">
            <w:pPr>
              <w:jc w:val="right"/>
              <w:rPr>
                <w:sz w:val="28"/>
                <w:szCs w:val="28"/>
              </w:rPr>
            </w:pPr>
            <w:r w:rsidRPr="009D71A9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CC799B" w14:textId="280C5F59" w:rsidR="009D71A9" w:rsidRPr="009D71A9" w:rsidRDefault="007317CA" w:rsidP="00731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1" w:name="_GoBack"/>
            <w:bookmarkEnd w:id="1"/>
          </w:p>
        </w:tc>
      </w:tr>
    </w:tbl>
    <w:p w14:paraId="13CA1BA5" w14:textId="77777777" w:rsidR="009D71A9" w:rsidRDefault="009D71A9" w:rsidP="009D71A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1966AC1" w14:textId="77777777" w:rsidR="009D71A9" w:rsidRDefault="009D71A9" w:rsidP="009D71A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723E77C" w14:textId="113B0E0B" w:rsidR="009D71A9" w:rsidRPr="00A47BFF" w:rsidRDefault="009D71A9" w:rsidP="009D71A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47BFF">
        <w:rPr>
          <w:b/>
          <w:bCs/>
          <w:sz w:val="28"/>
          <w:szCs w:val="28"/>
        </w:rPr>
        <w:t>ОГРАНИЧЕНИЯ</w:t>
      </w:r>
    </w:p>
    <w:p w14:paraId="69AE3CD6" w14:textId="7E4D682F" w:rsidR="009D71A9" w:rsidRPr="00A47BFF" w:rsidRDefault="007076BB" w:rsidP="007076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7BFF">
        <w:rPr>
          <w:b/>
          <w:bCs/>
          <w:sz w:val="28"/>
          <w:szCs w:val="28"/>
        </w:rPr>
        <w:t>охоты в ох</w:t>
      </w:r>
      <w:r>
        <w:rPr>
          <w:b/>
          <w:bCs/>
          <w:sz w:val="28"/>
          <w:szCs w:val="28"/>
        </w:rPr>
        <w:t>отничьих угодьях на территории С</w:t>
      </w:r>
      <w:r w:rsidRPr="00A47BFF">
        <w:rPr>
          <w:b/>
          <w:bCs/>
          <w:sz w:val="28"/>
          <w:szCs w:val="28"/>
        </w:rPr>
        <w:t>ахалинской области, за исключением</w:t>
      </w:r>
      <w:r>
        <w:rPr>
          <w:b/>
          <w:bCs/>
          <w:sz w:val="28"/>
          <w:szCs w:val="28"/>
        </w:rPr>
        <w:t xml:space="preserve"> </w:t>
      </w:r>
      <w:r w:rsidRPr="00A47BFF">
        <w:rPr>
          <w:b/>
          <w:bCs/>
          <w:sz w:val="28"/>
          <w:szCs w:val="28"/>
        </w:rPr>
        <w:t>особо охраняемых природных территорий федерального значения</w:t>
      </w:r>
    </w:p>
    <w:p w14:paraId="5C60CBF6" w14:textId="77777777" w:rsidR="009D71A9" w:rsidRPr="00A47BFF" w:rsidRDefault="009D71A9" w:rsidP="009D71A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E2A9C91" w14:textId="15C57737" w:rsidR="00477DA8" w:rsidRDefault="007076BB" w:rsidP="007076BB">
      <w:pPr>
        <w:pStyle w:val="ab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3C511D6" w14:textId="77777777" w:rsidR="00477DA8" w:rsidRDefault="00477DA8" w:rsidP="00477DA8">
      <w:pPr>
        <w:pStyle w:val="ab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Ограничения охоты в охотничьих угодьях на территории Сахалинской области, за исключением особо охраняемых природных территорий федерального значения (далее - Ограничения охоты), разработаны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(далее - Закон об охоте), Правилами охоты, утвержденными приказом Министерства природных ресурсов и экологии Российской Федерации от 24.07.2020 № 477 (далее - Правила охоты), и устанавливают сроки охоты и иные ограничения охоты в общедоступных охотничьих угодьях, в которых физические лица имеют право свободно пребывать в целях охоты (далее - общедоступные охотничьи угодья), и охотничьих угодьях, которые используются юридическими лицами, индивидуальными предпринимателями на основаниях, предусмотренных Законом об охоте (далее - закрепленные охотничьи угодья), за исключением особо охраняемых природных территорий федерального значения.</w:t>
      </w:r>
    </w:p>
    <w:p w14:paraId="0A4A0A33" w14:textId="77777777" w:rsidR="00477DA8" w:rsidRDefault="00477DA8" w:rsidP="00477DA8">
      <w:pPr>
        <w:pStyle w:val="ab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Ограничения охоты не распространяются на отношения, связанные с осуществлением деятельности в сфере охотничьего хозяйства, указанной в статье 14.1 Закона об охоте, а также с использованием и защитой диких животных, содержащихся в неволе и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14:paraId="5575F6A1" w14:textId="693A1F0F" w:rsidR="00477DA8" w:rsidRDefault="00477DA8" w:rsidP="00477DA8">
      <w:pPr>
        <w:pStyle w:val="ab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 в общедоступных и закрепленных охотничьих угодьях осуществляется в сроки, установленные Правилами охоты, с учетом региональных особенностей и сроков, установленных настоящими Ограничениями охоты</w:t>
      </w:r>
      <w:r w:rsidR="00707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3266F795" w14:textId="0B4DBF26" w:rsidR="00477DA8" w:rsidRDefault="00477DA8" w:rsidP="007076BB">
      <w:pPr>
        <w:pStyle w:val="ab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промысловой, </w:t>
      </w:r>
      <w:r w:rsidR="007076BB">
        <w:rPr>
          <w:rFonts w:ascii="Times New Roman" w:hAnsi="Times New Roman" w:cs="Times New Roman"/>
          <w:b/>
          <w:sz w:val="28"/>
          <w:szCs w:val="28"/>
        </w:rPr>
        <w:t>любительской и спортивной охоты</w:t>
      </w:r>
    </w:p>
    <w:p w14:paraId="3334CC7F" w14:textId="77777777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охоты на бурого медведя.</w:t>
      </w:r>
    </w:p>
    <w:p w14:paraId="0B95F4EA" w14:textId="050A64B2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DA8">
        <w:rPr>
          <w:rFonts w:ascii="Times New Roman" w:hAnsi="Times New Roman" w:cs="Times New Roman"/>
          <w:sz w:val="28"/>
          <w:szCs w:val="28"/>
        </w:rPr>
        <w:t xml:space="preserve"> весенний</w:t>
      </w:r>
      <w:r>
        <w:rPr>
          <w:rFonts w:ascii="Times New Roman" w:hAnsi="Times New Roman" w:cs="Times New Roman"/>
          <w:sz w:val="28"/>
          <w:szCs w:val="28"/>
        </w:rPr>
        <w:t xml:space="preserve"> период – с 20 апреля по 31 мая;</w:t>
      </w:r>
    </w:p>
    <w:p w14:paraId="12E16125" w14:textId="65280139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DA8">
        <w:rPr>
          <w:rFonts w:ascii="Times New Roman" w:hAnsi="Times New Roman" w:cs="Times New Roman"/>
          <w:sz w:val="28"/>
          <w:szCs w:val="28"/>
        </w:rPr>
        <w:t xml:space="preserve"> осенний период – с 10 августа по 30 ноября.</w:t>
      </w:r>
    </w:p>
    <w:p w14:paraId="6B587B64" w14:textId="6FE47E1A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охоты на </w:t>
      </w:r>
      <w:r w:rsidR="005F6ECC">
        <w:rPr>
          <w:rFonts w:ascii="Times New Roman" w:hAnsi="Times New Roman" w:cs="Times New Roman"/>
          <w:sz w:val="28"/>
          <w:szCs w:val="28"/>
        </w:rPr>
        <w:t>пушные виды охотничьих животных:</w:t>
      </w:r>
    </w:p>
    <w:p w14:paraId="3C8298F3" w14:textId="2DCA781B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белку, горностая, ласку, летягу, норку американскую, соболя – с 25 октября по 28</w:t>
      </w:r>
      <w:r>
        <w:rPr>
          <w:rFonts w:ascii="Times New Roman" w:hAnsi="Times New Roman" w:cs="Times New Roman"/>
          <w:sz w:val="28"/>
          <w:szCs w:val="28"/>
        </w:rPr>
        <w:t>(29) февраля;</w:t>
      </w:r>
    </w:p>
    <w:p w14:paraId="79327239" w14:textId="6772AB03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ондатру – с 15 октября по 28(29) февраля.</w:t>
      </w:r>
    </w:p>
    <w:p w14:paraId="1F54EDA5" w14:textId="40E51A4E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охоты на пернату</w:t>
      </w:r>
      <w:r w:rsidR="005F6ECC">
        <w:rPr>
          <w:rFonts w:ascii="Times New Roman" w:hAnsi="Times New Roman" w:cs="Times New Roman"/>
          <w:sz w:val="28"/>
          <w:szCs w:val="28"/>
        </w:rPr>
        <w:t>ю дичь в весенний период:</w:t>
      </w:r>
    </w:p>
    <w:p w14:paraId="182D8D03" w14:textId="225CE6E1" w:rsidR="00477DA8" w:rsidRDefault="00477DA8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пункта 46 Правил охоты, утвержденных приказом Минп</w:t>
      </w:r>
      <w:r w:rsidR="007076BB">
        <w:rPr>
          <w:rFonts w:ascii="Times New Roman" w:hAnsi="Times New Roman" w:cs="Times New Roman"/>
          <w:sz w:val="28"/>
          <w:szCs w:val="28"/>
        </w:rPr>
        <w:t>рироды России от 24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477, территор</w:t>
      </w:r>
      <w:r w:rsidR="00EA4DC8">
        <w:rPr>
          <w:rFonts w:ascii="Times New Roman" w:hAnsi="Times New Roman" w:cs="Times New Roman"/>
          <w:sz w:val="28"/>
          <w:szCs w:val="28"/>
        </w:rPr>
        <w:t>ию Сахалинской области разделить</w:t>
      </w:r>
      <w:r w:rsidR="005F6ECC">
        <w:rPr>
          <w:rFonts w:ascii="Times New Roman" w:hAnsi="Times New Roman" w:cs="Times New Roman"/>
          <w:sz w:val="28"/>
          <w:szCs w:val="28"/>
        </w:rPr>
        <w:t xml:space="preserve"> на южную и северную зоны:</w:t>
      </w:r>
    </w:p>
    <w:p w14:paraId="26877D2A" w14:textId="1311993F" w:rsidR="00477DA8" w:rsidRDefault="005F6ECC" w:rsidP="00477DA8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77DA8">
        <w:rPr>
          <w:rFonts w:ascii="Times New Roman" w:hAnsi="Times New Roman" w:cs="Times New Roman"/>
          <w:sz w:val="28"/>
          <w:szCs w:val="28"/>
        </w:rPr>
        <w:t xml:space="preserve"> </w:t>
      </w:r>
      <w:r w:rsidR="00B958C5">
        <w:rPr>
          <w:rFonts w:ascii="Times New Roman" w:hAnsi="Times New Roman" w:cs="Times New Roman"/>
          <w:sz w:val="28"/>
          <w:szCs w:val="28"/>
        </w:rPr>
        <w:t>южной зоне Сахалинской области отнести</w:t>
      </w:r>
      <w:r w:rsidR="00477DA8">
        <w:rPr>
          <w:rFonts w:ascii="Times New Roman" w:hAnsi="Times New Roman" w:cs="Times New Roman"/>
          <w:sz w:val="28"/>
          <w:szCs w:val="28"/>
        </w:rPr>
        <w:t xml:space="preserve"> муниципальные образования: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Анивский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>, городской окр</w:t>
      </w:r>
      <w:r w:rsidR="00CD5420">
        <w:rPr>
          <w:rFonts w:ascii="Times New Roman" w:hAnsi="Times New Roman" w:cs="Times New Roman"/>
          <w:sz w:val="28"/>
          <w:szCs w:val="28"/>
        </w:rPr>
        <w:t>уг «</w:t>
      </w:r>
      <w:r w:rsidR="00477DA8">
        <w:rPr>
          <w:rFonts w:ascii="Times New Roman" w:hAnsi="Times New Roman" w:cs="Times New Roman"/>
          <w:sz w:val="28"/>
          <w:szCs w:val="28"/>
        </w:rPr>
        <w:t>Город Южно-Сахалинск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Корсаковский городской округ, городской округ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Долинский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Невельский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Холмский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Томаринский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Углегорский городской округ,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Макаровский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Поронайский городской округ,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Южно-Курильский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», «</w:t>
      </w:r>
      <w:r w:rsidR="00477DA8">
        <w:rPr>
          <w:rFonts w:ascii="Times New Roman" w:hAnsi="Times New Roman" w:cs="Times New Roman"/>
          <w:sz w:val="28"/>
          <w:szCs w:val="28"/>
        </w:rPr>
        <w:t>Курильский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Тымовский городской округ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городской округ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Александровск-Сахалинский район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 xml:space="preserve">, городской округ </w:t>
      </w:r>
      <w:r w:rsidR="00CD5420">
        <w:rPr>
          <w:rFonts w:ascii="Times New Roman" w:hAnsi="Times New Roman" w:cs="Times New Roman"/>
          <w:sz w:val="28"/>
          <w:szCs w:val="28"/>
        </w:rPr>
        <w:t>«</w:t>
      </w:r>
      <w:r w:rsidR="00477DA8">
        <w:rPr>
          <w:rFonts w:ascii="Times New Roman" w:hAnsi="Times New Roman" w:cs="Times New Roman"/>
          <w:sz w:val="28"/>
          <w:szCs w:val="28"/>
        </w:rPr>
        <w:t>Смирныховский</w:t>
      </w:r>
      <w:r w:rsidR="00CD5420">
        <w:rPr>
          <w:rFonts w:ascii="Times New Roman" w:hAnsi="Times New Roman" w:cs="Times New Roman"/>
          <w:sz w:val="28"/>
          <w:szCs w:val="28"/>
        </w:rPr>
        <w:t>»</w:t>
      </w:r>
      <w:r w:rsidR="00477DA8">
        <w:rPr>
          <w:rFonts w:ascii="Times New Roman" w:hAnsi="Times New Roman" w:cs="Times New Roman"/>
          <w:sz w:val="28"/>
          <w:szCs w:val="28"/>
        </w:rPr>
        <w:t>, Се</w:t>
      </w:r>
      <w:r>
        <w:rPr>
          <w:rFonts w:ascii="Times New Roman" w:hAnsi="Times New Roman" w:cs="Times New Roman"/>
          <w:sz w:val="28"/>
          <w:szCs w:val="28"/>
        </w:rPr>
        <w:t>веро-Курильский городской округ;</w:t>
      </w:r>
    </w:p>
    <w:p w14:paraId="36D97C44" w14:textId="0D9C6620" w:rsidR="00477DA8" w:rsidRDefault="005F6ECC" w:rsidP="00477DA8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77DA8">
        <w:rPr>
          <w:rFonts w:ascii="Times New Roman" w:hAnsi="Times New Roman" w:cs="Times New Roman"/>
          <w:sz w:val="28"/>
          <w:szCs w:val="28"/>
        </w:rPr>
        <w:t xml:space="preserve"> северной зоне Сахалинской области </w:t>
      </w:r>
      <w:r w:rsidR="00B958C5">
        <w:rPr>
          <w:rFonts w:ascii="Times New Roman" w:hAnsi="Times New Roman" w:cs="Times New Roman"/>
          <w:sz w:val="28"/>
          <w:szCs w:val="28"/>
        </w:rPr>
        <w:t>отнести</w:t>
      </w:r>
      <w:r w:rsidR="00477DA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19A5">
        <w:rPr>
          <w:rFonts w:ascii="Times New Roman" w:hAnsi="Times New Roman" w:cs="Times New Roman"/>
          <w:sz w:val="28"/>
          <w:szCs w:val="28"/>
        </w:rPr>
        <w:t>ые</w:t>
      </w:r>
      <w:r w:rsidR="00477DA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019A5">
        <w:rPr>
          <w:rFonts w:ascii="Times New Roman" w:hAnsi="Times New Roman" w:cs="Times New Roman"/>
          <w:sz w:val="28"/>
          <w:szCs w:val="28"/>
        </w:rPr>
        <w:t>ания:</w:t>
      </w:r>
      <w:r w:rsidR="00CD5420">
        <w:rPr>
          <w:rFonts w:ascii="Times New Roman" w:hAnsi="Times New Roman" w:cs="Times New Roman"/>
          <w:sz w:val="28"/>
          <w:szCs w:val="28"/>
        </w:rPr>
        <w:t xml:space="preserve"> городской округ «Охинский», «Городской округ Ногликский».</w:t>
      </w:r>
    </w:p>
    <w:p w14:paraId="50810588" w14:textId="14428AE5" w:rsidR="00477DA8" w:rsidRDefault="005F6ECC" w:rsidP="007076BB">
      <w:pPr>
        <w:pStyle w:val="ab"/>
        <w:numPr>
          <w:ilvl w:val="3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77DA8">
        <w:rPr>
          <w:rFonts w:ascii="Times New Roman" w:hAnsi="Times New Roman" w:cs="Times New Roman"/>
          <w:sz w:val="28"/>
          <w:szCs w:val="28"/>
        </w:rPr>
        <w:t>роки весенней охоты на пернатую дичь на территории южной зоны Сахалинской области:</w:t>
      </w:r>
    </w:p>
    <w:p w14:paraId="00BE2187" w14:textId="6DFF9AC3" w:rsidR="00477DA8" w:rsidRDefault="007076BB" w:rsidP="00477DA8">
      <w:pPr>
        <w:pStyle w:val="ab"/>
        <w:numPr>
          <w:ilvl w:val="4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селезней уток, гусей</w:t>
      </w:r>
      <w:r w:rsidR="00C3121F">
        <w:rPr>
          <w:rFonts w:ascii="Times New Roman" w:hAnsi="Times New Roman" w:cs="Times New Roman"/>
          <w:sz w:val="28"/>
          <w:szCs w:val="28"/>
        </w:rPr>
        <w:t xml:space="preserve"> </w:t>
      </w:r>
      <w:r w:rsidR="00477DA8">
        <w:rPr>
          <w:rFonts w:ascii="Times New Roman" w:hAnsi="Times New Roman" w:cs="Times New Roman"/>
          <w:sz w:val="28"/>
          <w:szCs w:val="28"/>
        </w:rPr>
        <w:t xml:space="preserve">- с 1 по 10 мая включительно, а в случае если непосредственно 1 мая предшествуют выходные дни (суббота и/или воскресенье), в том числе выходные дни, перенесенные Правительством Российской Федерации, то с первого выходного дня, предшествующего 1 мая, продолжительностью 10 календарных дней. </w:t>
      </w:r>
    </w:p>
    <w:p w14:paraId="1918F9D5" w14:textId="51152443" w:rsidR="00477DA8" w:rsidRDefault="00477DA8" w:rsidP="00477DA8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случае если 30 апреля (воскресенье), 29 апреля (суббота) являются выходными днями, то датой открытия охоты на селезней уток, гусей, ка</w:t>
      </w:r>
      <w:r w:rsidR="007076BB">
        <w:rPr>
          <w:rFonts w:ascii="Times New Roman" w:hAnsi="Times New Roman" w:cs="Times New Roman"/>
          <w:sz w:val="28"/>
          <w:szCs w:val="28"/>
        </w:rPr>
        <w:t>зарок будет 29 апреля (суббота);</w:t>
      </w:r>
    </w:p>
    <w:p w14:paraId="6E352649" w14:textId="6D0168FF" w:rsidR="00477DA8" w:rsidRDefault="007076BB" w:rsidP="00477DA8">
      <w:pPr>
        <w:pStyle w:val="ab"/>
        <w:numPr>
          <w:ilvl w:val="4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 xml:space="preserve">а вальдшнепа – с 2 по 11 мая включительно, а в случае если непосредственно 2 мая предшествуют выходные дни (суббота и/или воскресенье), в том числе выходные дни, перенесенные Правительством Российской Федерации, то со второго выходного дня, предшествующего 2 мая, продолжительностью 10 календарных дней. </w:t>
      </w:r>
    </w:p>
    <w:p w14:paraId="080AB5EC" w14:textId="6D948DBA" w:rsidR="00477DA8" w:rsidRDefault="00477DA8" w:rsidP="00477DA8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случае если 30 апреля (воскресенье), 29 апреля (суббота) являются выходными днями, то датой открытия охоты на вальдшнеп</w:t>
      </w:r>
      <w:r w:rsidR="005F6ECC">
        <w:rPr>
          <w:rFonts w:ascii="Times New Roman" w:hAnsi="Times New Roman" w:cs="Times New Roman"/>
          <w:sz w:val="28"/>
          <w:szCs w:val="28"/>
        </w:rPr>
        <w:t>а будет 30 апреля (воскресенье);</w:t>
      </w:r>
    </w:p>
    <w:p w14:paraId="1DF1D01D" w14:textId="6F0501D9" w:rsidR="00477DA8" w:rsidRDefault="005F6ECC" w:rsidP="00477DA8">
      <w:pPr>
        <w:pStyle w:val="ab"/>
        <w:numPr>
          <w:ilvl w:val="3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7DA8">
        <w:rPr>
          <w:rFonts w:ascii="Times New Roman" w:hAnsi="Times New Roman" w:cs="Times New Roman"/>
          <w:sz w:val="28"/>
          <w:szCs w:val="28"/>
        </w:rPr>
        <w:t>роки весенней охоты на пернатую дичь на территории северной зоны Сахалинской области:</w:t>
      </w:r>
    </w:p>
    <w:p w14:paraId="60C9B6E9" w14:textId="4AA65E34" w:rsidR="00477DA8" w:rsidRDefault="007076BB" w:rsidP="00477DA8">
      <w:pPr>
        <w:pStyle w:val="ab"/>
        <w:numPr>
          <w:ilvl w:val="4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селезней уток, гусей - с 09 по 18 мая включительно;</w:t>
      </w:r>
    </w:p>
    <w:p w14:paraId="357AE256" w14:textId="1258D5E7" w:rsidR="00477DA8" w:rsidRDefault="005F6ECC" w:rsidP="00477DA8">
      <w:pPr>
        <w:pStyle w:val="ab"/>
        <w:numPr>
          <w:ilvl w:val="4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вальдшнеп</w:t>
      </w:r>
      <w:r>
        <w:rPr>
          <w:rFonts w:ascii="Times New Roman" w:hAnsi="Times New Roman" w:cs="Times New Roman"/>
          <w:sz w:val="28"/>
          <w:szCs w:val="28"/>
        </w:rPr>
        <w:t>а – с 10 по 19 мая включительно.</w:t>
      </w:r>
    </w:p>
    <w:p w14:paraId="4649C0FA" w14:textId="4200C309" w:rsidR="00477DA8" w:rsidRDefault="00477DA8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селезней уток с использованием живых подсадных (манных) уток в период весенней охоты - с 15 апреля по 18 мая.</w:t>
      </w:r>
    </w:p>
    <w:p w14:paraId="167D1874" w14:textId="6EF73914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охоты на пернатую дичь в летне-</w:t>
      </w:r>
      <w:r w:rsidR="005F6ECC">
        <w:rPr>
          <w:rFonts w:ascii="Times New Roman" w:hAnsi="Times New Roman" w:cs="Times New Roman"/>
          <w:sz w:val="28"/>
          <w:szCs w:val="28"/>
        </w:rPr>
        <w:t>осенний и осенне-зимний периоды:</w:t>
      </w:r>
    </w:p>
    <w:p w14:paraId="581FE79E" w14:textId="4FED36FE" w:rsidR="00477DA8" w:rsidRDefault="005F6ECC" w:rsidP="00477DA8">
      <w:pPr>
        <w:pStyle w:val="ab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водоплавающую и полевую дичь в осенне-зимний период - с перво</w:t>
      </w:r>
      <w:r>
        <w:rPr>
          <w:rFonts w:ascii="Times New Roman" w:hAnsi="Times New Roman" w:cs="Times New Roman"/>
          <w:sz w:val="28"/>
          <w:szCs w:val="28"/>
        </w:rPr>
        <w:t>й субботы сентября по 5 декабря;</w:t>
      </w:r>
    </w:p>
    <w:p w14:paraId="5B056B31" w14:textId="52B29383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болотно-луговую дичь в летне-осенний и осенне-зимний периоды – с треть</w:t>
      </w:r>
      <w:r>
        <w:rPr>
          <w:rFonts w:ascii="Times New Roman" w:hAnsi="Times New Roman" w:cs="Times New Roman"/>
          <w:sz w:val="28"/>
          <w:szCs w:val="28"/>
        </w:rPr>
        <w:t>ей субботы августа по 5 декабря;</w:t>
      </w:r>
    </w:p>
    <w:p w14:paraId="79EE2BFC" w14:textId="2348A431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77DA8">
        <w:rPr>
          <w:rFonts w:ascii="Times New Roman" w:hAnsi="Times New Roman" w:cs="Times New Roman"/>
          <w:sz w:val="28"/>
          <w:szCs w:val="28"/>
        </w:rPr>
        <w:t xml:space="preserve">а боровую дичь (рябчик и вальдшнеп) в осенне-зимний период </w:t>
      </w:r>
      <w:r>
        <w:rPr>
          <w:rFonts w:ascii="Times New Roman" w:hAnsi="Times New Roman" w:cs="Times New Roman"/>
          <w:sz w:val="28"/>
          <w:szCs w:val="28"/>
        </w:rPr>
        <w:t>– с 15 сентября по 12 января;</w:t>
      </w:r>
    </w:p>
    <w:p w14:paraId="411A660C" w14:textId="689615C7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белую и тундряную куропатку – с третьей субботы августа продолжи</w:t>
      </w:r>
      <w:r>
        <w:rPr>
          <w:rFonts w:ascii="Times New Roman" w:hAnsi="Times New Roman" w:cs="Times New Roman"/>
          <w:sz w:val="28"/>
          <w:szCs w:val="28"/>
        </w:rPr>
        <w:t>тельностью 150 календарных дней;</w:t>
      </w:r>
    </w:p>
    <w:p w14:paraId="2CC9ABCF" w14:textId="0329D0FC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ворону черную, ворону большеклювую и ворона – в сроки охоты на пернатую дичь согласно пункту 17 Правил охоты, утвержденных приказом Минприроды России от 24 июля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77DA8">
        <w:rPr>
          <w:rFonts w:ascii="Times New Roman" w:hAnsi="Times New Roman" w:cs="Times New Roman"/>
          <w:sz w:val="28"/>
          <w:szCs w:val="28"/>
        </w:rPr>
        <w:t xml:space="preserve"> № 477, при наличии разрешения на добычу пернатой дичи, в сведениях о добываемых охотничьих ресурсах которого указаны ворона черная, ворона большеклювая и ворон.</w:t>
      </w:r>
    </w:p>
    <w:p w14:paraId="4FD0E8AF" w14:textId="77777777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охоты на пернатую дичь в летне-осенний и осенне-зимний периоды с собаками и ловчими птицами:</w:t>
      </w:r>
    </w:p>
    <w:p w14:paraId="1C7B5C2A" w14:textId="290F28D2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болотно-луговую дичь в летне-осенний и осенне-зимний периоды с подружейными собаками и ловчими птицами – с первой субботы августа по 5 декаб</w:t>
      </w:r>
      <w:r>
        <w:rPr>
          <w:rFonts w:ascii="Times New Roman" w:hAnsi="Times New Roman" w:cs="Times New Roman"/>
          <w:sz w:val="28"/>
          <w:szCs w:val="28"/>
        </w:rPr>
        <w:t>ря;</w:t>
      </w:r>
    </w:p>
    <w:p w14:paraId="438B81E3" w14:textId="713985AE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полевую дичь в летне-осенний и осенне-зимний периоды с подружейными собаками и ловчими птицами – с первой субботы сентября продолжи</w:t>
      </w:r>
      <w:r>
        <w:rPr>
          <w:rFonts w:ascii="Times New Roman" w:hAnsi="Times New Roman" w:cs="Times New Roman"/>
          <w:sz w:val="28"/>
          <w:szCs w:val="28"/>
        </w:rPr>
        <w:t>тельностью 150 календарных дней;</w:t>
      </w:r>
    </w:p>
    <w:p w14:paraId="5A02B801" w14:textId="54B3AA5E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>а боровую дичь в летне-осенний и осенне-зимний периоды с подружейными собаками и ловчими птицами – с 15 сентября продолжи</w:t>
      </w:r>
      <w:r>
        <w:rPr>
          <w:rFonts w:ascii="Times New Roman" w:hAnsi="Times New Roman" w:cs="Times New Roman"/>
          <w:sz w:val="28"/>
          <w:szCs w:val="28"/>
        </w:rPr>
        <w:t>тельностью 150 календарных дней;</w:t>
      </w:r>
    </w:p>
    <w:p w14:paraId="3559F6B3" w14:textId="488BCE9F" w:rsidR="00477DA8" w:rsidRDefault="005F6ECC" w:rsidP="00477DA8">
      <w:pPr>
        <w:pStyle w:val="ab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7DA8">
        <w:rPr>
          <w:rFonts w:ascii="Times New Roman" w:hAnsi="Times New Roman" w:cs="Times New Roman"/>
          <w:sz w:val="28"/>
          <w:szCs w:val="28"/>
        </w:rPr>
        <w:t xml:space="preserve">а водоплавающую дичь в летне-осенний и осенне-зимний периоды с подружейными собаками и ловчими птицами – со второй субботы августа по 31 декабря. </w:t>
      </w:r>
    </w:p>
    <w:p w14:paraId="5759FFED" w14:textId="193E71EF" w:rsidR="00477DA8" w:rsidRDefault="00477DA8" w:rsidP="00477DA8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Охота на охотничьи ресурсы, не указанные выше, охота на которых не ограничена, в том числе не включенных в Красную книгу Российской Федерации и в Красную книгу Сахалинской области, осуществляется в сроки, предусмотренные </w:t>
      </w:r>
      <w:r w:rsidR="005F6ECC">
        <w:rPr>
          <w:rFonts w:ascii="Times New Roman" w:hAnsi="Times New Roman" w:cs="Times New Roman"/>
          <w:sz w:val="28"/>
          <w:szCs w:val="28"/>
        </w:rPr>
        <w:t>Правилами охоты, утвержденными п</w:t>
      </w:r>
      <w:r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Российской Федерации от 24 июля 2020 г</w:t>
      </w:r>
      <w:r w:rsidR="005F6EC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477.</w:t>
      </w:r>
    </w:p>
    <w:p w14:paraId="42177709" w14:textId="77777777" w:rsidR="005F6ECC" w:rsidRDefault="005F6ECC" w:rsidP="005F6ECC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BC0B34" w14:textId="174C5C0F" w:rsidR="00477DA8" w:rsidRDefault="00477DA8" w:rsidP="005F6ECC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промысловой, </w:t>
      </w:r>
      <w:r w:rsidR="005F6ECC">
        <w:rPr>
          <w:rFonts w:ascii="Times New Roman" w:hAnsi="Times New Roman" w:cs="Times New Roman"/>
          <w:b/>
          <w:sz w:val="28"/>
          <w:szCs w:val="28"/>
        </w:rPr>
        <w:t>любительской и спортивной охоты</w:t>
      </w:r>
    </w:p>
    <w:p w14:paraId="73069724" w14:textId="77777777" w:rsidR="00477DA8" w:rsidRDefault="00477DA8" w:rsidP="005F6EC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применение любых световых устройств, тепловизоров, приборов ночного видения для добычи копытных животных, медведей, лисицы и енотовидной собаки, за исключением применения световых устройств в случаях добычи бурого медведя в темное время суток с вышек, расположенных на высоте не менее двух метров над уровнем земли.</w:t>
      </w:r>
    </w:p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6AB5A4B" w:rsidR="00765FB3" w:rsidRPr="00337D5D" w:rsidRDefault="005F6ECC" w:rsidP="00337D5D">
      <w:pPr>
        <w:jc w:val="center"/>
      </w:pPr>
      <w:r>
        <w:t>___________</w:t>
      </w: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00013(п)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D41F8" w14:textId="77777777" w:rsidR="009D71A9" w:rsidRPr="001067EA" w:rsidRDefault="009D71A9" w:rsidP="00071948">
    <w:pPr>
      <w:pStyle w:val="a9"/>
      <w:ind w:hanging="3828"/>
      <w:rPr>
        <w:lang w:val="en-US"/>
      </w:rPr>
    </w:pPr>
    <w:r>
      <w:rPr>
        <w:rFonts w:cs="Arial"/>
        <w:b/>
        <w:szCs w:val="18"/>
      </w:rPr>
      <w:t>00060(п)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29735211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EC989A6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9D71A9">
      <w:rPr>
        <w:rStyle w:val="a6"/>
        <w:noProof/>
        <w:sz w:val="26"/>
        <w:szCs w:val="26"/>
      </w:rPr>
      <w:t>6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13AEE" w14:textId="5938F371" w:rsidR="009D71A9" w:rsidRPr="00D15934" w:rsidRDefault="009D71A9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317CA">
      <w:rPr>
        <w:rStyle w:val="a6"/>
        <w:noProof/>
        <w:sz w:val="26"/>
        <w:szCs w:val="26"/>
      </w:rPr>
      <w:t>5</w:t>
    </w:r>
    <w:r w:rsidRPr="00D15934">
      <w:rPr>
        <w:rStyle w:val="a6"/>
        <w:sz w:val="26"/>
        <w:szCs w:val="26"/>
      </w:rPr>
      <w:fldChar w:fldCharType="end"/>
    </w:r>
  </w:p>
  <w:p w14:paraId="0CBE8B97" w14:textId="77777777" w:rsidR="009D71A9" w:rsidRDefault="009D71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E12EA"/>
    <w:multiLevelType w:val="multilevel"/>
    <w:tmpl w:val="87BEF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E73676E"/>
    <w:multiLevelType w:val="multilevel"/>
    <w:tmpl w:val="81BA6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ru-RU" w:vendorID="64" w:dllVersion="131078" w:nlCheck="1" w:checkStyle="0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D23CB"/>
    <w:rsid w:val="00206CA4"/>
    <w:rsid w:val="00333F0B"/>
    <w:rsid w:val="00337D5D"/>
    <w:rsid w:val="003911E3"/>
    <w:rsid w:val="003C3E4D"/>
    <w:rsid w:val="003F30DB"/>
    <w:rsid w:val="00435DAE"/>
    <w:rsid w:val="00453A25"/>
    <w:rsid w:val="00477DA8"/>
    <w:rsid w:val="004E5AE2"/>
    <w:rsid w:val="00502266"/>
    <w:rsid w:val="005300B2"/>
    <w:rsid w:val="00566BB5"/>
    <w:rsid w:val="005D37AF"/>
    <w:rsid w:val="005E46FF"/>
    <w:rsid w:val="005F6ECC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076BB"/>
    <w:rsid w:val="007317CA"/>
    <w:rsid w:val="00763452"/>
    <w:rsid w:val="00765FB3"/>
    <w:rsid w:val="0077121E"/>
    <w:rsid w:val="007853E2"/>
    <w:rsid w:val="007D23EF"/>
    <w:rsid w:val="007E1709"/>
    <w:rsid w:val="008410B6"/>
    <w:rsid w:val="008502E0"/>
    <w:rsid w:val="00851291"/>
    <w:rsid w:val="00881598"/>
    <w:rsid w:val="008A52B0"/>
    <w:rsid w:val="008C31AE"/>
    <w:rsid w:val="008D2FF9"/>
    <w:rsid w:val="008E33EA"/>
    <w:rsid w:val="008E3771"/>
    <w:rsid w:val="009019A5"/>
    <w:rsid w:val="009310D1"/>
    <w:rsid w:val="0093546D"/>
    <w:rsid w:val="009C63DB"/>
    <w:rsid w:val="009D71A9"/>
    <w:rsid w:val="00A150CA"/>
    <w:rsid w:val="00A37078"/>
    <w:rsid w:val="00A446C2"/>
    <w:rsid w:val="00A512A4"/>
    <w:rsid w:val="00A51C18"/>
    <w:rsid w:val="00A51DC8"/>
    <w:rsid w:val="00A574FB"/>
    <w:rsid w:val="00A70180"/>
    <w:rsid w:val="00A72D7D"/>
    <w:rsid w:val="00AD6B4C"/>
    <w:rsid w:val="00AE0711"/>
    <w:rsid w:val="00B11972"/>
    <w:rsid w:val="00B958C5"/>
    <w:rsid w:val="00BD30A3"/>
    <w:rsid w:val="00BF00DF"/>
    <w:rsid w:val="00C13EBE"/>
    <w:rsid w:val="00C3121F"/>
    <w:rsid w:val="00C41956"/>
    <w:rsid w:val="00C8203B"/>
    <w:rsid w:val="00C86C57"/>
    <w:rsid w:val="00C923A6"/>
    <w:rsid w:val="00CD0931"/>
    <w:rsid w:val="00CD5420"/>
    <w:rsid w:val="00CE2D78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A4DC8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D7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0BD4DCD76D42838B0220C89ACF7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F7739-037D-4406-B58F-DB69740C1034}"/>
      </w:docPartPr>
      <w:docPartBody>
        <w:p w:rsidR="00000000" w:rsidRDefault="003B7E57" w:rsidP="003B7E57">
          <w:pPr>
            <w:pStyle w:val="560BD4DCD76D42838B0220C89ACF7B22"/>
          </w:pPr>
          <w:r w:rsidRPr="00213B5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7C87212D9DB8497DB7B89ED9A29FC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2AE0C-2428-45F9-B573-474236A6B445}"/>
      </w:docPartPr>
      <w:docPartBody>
        <w:p w:rsidR="00000000" w:rsidRDefault="003B7E57" w:rsidP="003B7E57">
          <w:pPr>
            <w:pStyle w:val="7C87212D9DB8497DB7B89ED9A29FC8D9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57"/>
    <w:rsid w:val="003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0BD4DCD76D42838B0220C89ACF7B22">
    <w:name w:val="560BD4DCD76D42838B0220C89ACF7B22"/>
    <w:rsid w:val="003B7E57"/>
  </w:style>
  <w:style w:type="paragraph" w:customStyle="1" w:styleId="7C87212D9DB8497DB7B89ED9A29FC8D9">
    <w:name w:val="7C87212D9DB8497DB7B89ED9A29FC8D9"/>
    <w:rsid w:val="003B7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Шубина Светлана Ивановна</cp:lastModifiedBy>
  <cp:revision>20</cp:revision>
  <cp:lastPrinted>2022-03-11T04:30:00Z</cp:lastPrinted>
  <dcterms:created xsi:type="dcterms:W3CDTF">2016-04-18T22:59:00Z</dcterms:created>
  <dcterms:modified xsi:type="dcterms:W3CDTF">2022-04-05T23:36:00Z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