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F3" w:rsidRDefault="009B4FF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4FF3" w:rsidRDefault="009B4F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4F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FF3" w:rsidRDefault="009B4FF3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FF3" w:rsidRDefault="009B4FF3">
            <w:pPr>
              <w:pStyle w:val="ConsPlusNormal"/>
              <w:jc w:val="right"/>
            </w:pPr>
            <w:r>
              <w:t>N 475-ФЗ</w:t>
            </w:r>
          </w:p>
        </w:tc>
      </w:tr>
    </w:tbl>
    <w:p w:rsidR="009B4FF3" w:rsidRDefault="009B4F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jc w:val="center"/>
      </w:pPr>
      <w:r>
        <w:t>РОССИЙСКАЯ ФЕДЕРАЦИЯ</w:t>
      </w:r>
    </w:p>
    <w:p w:rsidR="009B4FF3" w:rsidRDefault="009B4FF3">
      <w:pPr>
        <w:pStyle w:val="ConsPlusTitle"/>
        <w:jc w:val="center"/>
      </w:pPr>
    </w:p>
    <w:p w:rsidR="009B4FF3" w:rsidRDefault="009B4FF3">
      <w:pPr>
        <w:pStyle w:val="ConsPlusTitle"/>
        <w:jc w:val="center"/>
      </w:pPr>
      <w:r>
        <w:t>ФЕДЕРАЛЬНЫЙ ЗАКОН</w:t>
      </w:r>
    </w:p>
    <w:p w:rsidR="009B4FF3" w:rsidRDefault="009B4FF3">
      <w:pPr>
        <w:pStyle w:val="ConsPlusTitle"/>
        <w:jc w:val="center"/>
      </w:pPr>
    </w:p>
    <w:p w:rsidR="009B4FF3" w:rsidRDefault="009B4FF3">
      <w:pPr>
        <w:pStyle w:val="ConsPlusTitle"/>
        <w:jc w:val="center"/>
      </w:pPr>
      <w:r>
        <w:t>О ЛЮБИТЕЛЬСКОМ РЫБОЛОВСТВЕ И О ВНЕСЕНИИ ИЗМЕНЕНИЙ</w:t>
      </w:r>
    </w:p>
    <w:p w:rsidR="009B4FF3" w:rsidRDefault="009B4FF3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jc w:val="right"/>
      </w:pPr>
      <w:r>
        <w:t>Принят</w:t>
      </w:r>
    </w:p>
    <w:p w:rsidR="009B4FF3" w:rsidRDefault="009B4FF3">
      <w:pPr>
        <w:pStyle w:val="ConsPlusNormal"/>
        <w:jc w:val="right"/>
      </w:pPr>
      <w:r>
        <w:t>Государственной Думой</w:t>
      </w:r>
    </w:p>
    <w:p w:rsidR="009B4FF3" w:rsidRDefault="009B4FF3">
      <w:pPr>
        <w:pStyle w:val="ConsPlusNormal"/>
        <w:jc w:val="right"/>
      </w:pPr>
      <w:r>
        <w:t>12 декабря 2018 года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jc w:val="right"/>
      </w:pPr>
      <w:r>
        <w:t>Одобрен</w:t>
      </w:r>
    </w:p>
    <w:p w:rsidR="009B4FF3" w:rsidRDefault="009B4FF3">
      <w:pPr>
        <w:pStyle w:val="ConsPlusNormal"/>
        <w:jc w:val="right"/>
      </w:pPr>
      <w:r>
        <w:t>Советом Федерации</w:t>
      </w:r>
    </w:p>
    <w:p w:rsidR="009B4FF3" w:rsidRDefault="009B4FF3">
      <w:pPr>
        <w:pStyle w:val="ConsPlusNormal"/>
        <w:jc w:val="right"/>
      </w:pPr>
      <w:r>
        <w:t>21 декабря 2018 года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любительского рыболовства.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2. Иные понятия, используемые в настоящем Федеральном законе, применяются в том значении, в каком они используются в Федеральном </w:t>
      </w:r>
      <w:hyperlink r:id="rId5">
        <w:r>
          <w:rPr>
            <w:color w:val="0000FF"/>
          </w:rPr>
          <w:t>законе</w:t>
        </w:r>
      </w:hyperlink>
      <w:r>
        <w:t xml:space="preserve"> от 20 декабря 2004 года N 166-ФЗ "О рыболовстве и сохранении водных биологических ресурсов" и Федеральном </w:t>
      </w:r>
      <w:hyperlink r:id="rId6">
        <w:r>
          <w:rPr>
            <w:color w:val="0000FF"/>
          </w:rPr>
          <w:t>законе</w:t>
        </w:r>
      </w:hyperlink>
      <w:r>
        <w:t xml:space="preserve"> от 2 июля 2013 года N 148-ФЗ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3. Сфера действия настоящего Федерального закона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4. Правовое регулирование отношений в области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Правовое регулирование отношений в области любительского рыболовства осуществляется на основании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5. Право собственности граждан на водные биоресурсы, добытые (выловленные) при осуществлении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</w:t>
      </w:r>
      <w:r>
        <w:lastRenderedPageBreak/>
        <w:t>биоресурсы в соответствии с гражданским законодательством.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6. Водные объекты, на которых допускается или запрещается осуществление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4. Любительское рыболовство запрещается осуществлять на: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bookmarkStart w:id="0" w:name="P51"/>
      <w:bookmarkEnd w:id="0"/>
      <w:r>
        <w:t>Статья 7. Ограничения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2) запрет на осуществление любительского рыболовства с использованием взрывчатых и химических веществ, а также электротока;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anchor="P71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4) запрет на осуществление любительского рыболовства способом подводной добычи водных биоресурсов (подводной охоты):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а) в местах массового отдыха граждан;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б) с использованием индивидуальных электронных средств обнаружения водных биоресурсов под водой;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в) с использованием аквалангов и других автономных дыхательных аппаратов;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5) суточная норма добычи (вылова) водных биоресурсов.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2. При проведении официальных физкультурных мероприятий и спортивных мероприятий </w:t>
      </w:r>
      <w:r>
        <w:lastRenderedPageBreak/>
        <w:t>суточная норма добычи (вылова) водных биоресурсов не устанавливается.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bookmarkStart w:id="1" w:name="P66"/>
      <w:bookmarkEnd w:id="1"/>
      <w:r>
        <w:t>Статья 8. Правила рыболовства и иные регламентирующие осуществление любительского рыболовства правила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bookmarkStart w:id="2" w:name="P68"/>
      <w:bookmarkEnd w:id="2"/>
      <w: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случаях</w:t>
        </w:r>
      </w:hyperlink>
      <w:r>
        <w:t xml:space="preserve">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anchor="P68">
        <w:r>
          <w:rPr>
            <w:color w:val="0000FF"/>
          </w:rPr>
          <w:t>части 1</w:t>
        </w:r>
      </w:hyperlink>
      <w: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bookmarkStart w:id="3" w:name="P71"/>
      <w:bookmarkEnd w:id="3"/>
      <w:r>
        <w:t>Статья 9. Орудия добычи (вылова) водных биоресурсов при осуществлении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anchor="P51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2.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anchor="P66">
        <w:r>
          <w:rPr>
            <w:color w:val="0000FF"/>
          </w:rPr>
          <w:t>статьей 8</w:t>
        </w:r>
      </w:hyperlink>
      <w: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</w:t>
      </w:r>
      <w:hyperlink r:id="rId1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</w:t>
      </w:r>
      <w:hyperlink r:id="rId12">
        <w:r>
          <w:rPr>
            <w:color w:val="0000FF"/>
          </w:rPr>
          <w:t>Порядок</w:t>
        </w:r>
      </w:hyperlink>
      <w:r>
        <w:t xml:space="preserve">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</w:t>
      </w:r>
      <w:hyperlink r:id="rId13">
        <w:r>
          <w:rPr>
            <w:color w:val="0000FF"/>
          </w:rPr>
          <w:t>Особенности</w:t>
        </w:r>
      </w:hyperlink>
      <w:r>
        <w:t xml:space="preserve">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</w:t>
      </w:r>
      <w:r>
        <w:lastRenderedPageBreak/>
        <w:t>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p w:rsidR="009B4FF3" w:rsidRDefault="009B4FF3">
      <w:pPr>
        <w:pStyle w:val="ConsPlusNormal"/>
        <w:spacing w:before="200"/>
        <w:ind w:firstLine="540"/>
        <w:jc w:val="both"/>
      </w:pPr>
      <w:bookmarkStart w:id="4" w:name="P83"/>
      <w:bookmarkEnd w:id="4"/>
      <w:r>
        <w:t xml:space="preserve">2. </w:t>
      </w:r>
      <w:hyperlink r:id="rId14">
        <w:r>
          <w:rPr>
            <w:color w:val="0000FF"/>
          </w:rPr>
          <w:t>Порядок</w:t>
        </w:r>
      </w:hyperlink>
      <w: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3. Порядком уведомления, указанным в </w:t>
      </w:r>
      <w:hyperlink w:anchor="P83">
        <w:r>
          <w:rPr>
            <w:color w:val="0000FF"/>
          </w:rPr>
          <w:t>части 2</w:t>
        </w:r>
      </w:hyperlink>
      <w:r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1) место и сроки проведения официальных физкультурных мероприятий и спортивных мероприятий;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3) планируемое количество участников официальных физкультурных мероприятий и спортивных мероприятий;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4) информация о включении официальных физкультурных мероприятий и спортивных мероприятий в Единый календарный план межрегиональных, всероссийских и </w:t>
      </w:r>
      <w:proofErr w:type="gramStart"/>
      <w:r>
        <w:t>международных физкультурных мероприятий</w:t>
      </w:r>
      <w:proofErr w:type="gramEnd"/>
      <w:r>
        <w:t xml:space="preserve">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2. Граждане, общественные объединения, объединения юридических лиц (ассоциации и союзы) имеют право: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3) участвовать в мероприятиях по сохранению водных биоресурсов и среды их обитания.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12. Общественный контроль в области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1. Общественный контроль за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lastRenderedPageBreak/>
        <w:t xml:space="preserve"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13. Федеральный государственный контроль (надзор) в области любительского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другими федеральными законами и иными нормативными правовыми актами Российской Федерации.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2. Возмещение вреда, причиненного водным биоресурсам, осуществляется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15. О внесении изменений в Федеральный закон "О животном мире"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Внести в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 2011, N 30, ст. 4590; 2013, N 19, ст. 2331; 2015, N 29, ст. 4359; 2016, N 27, ст. 4282) следующие изменения: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1) в </w:t>
      </w:r>
      <w:hyperlink r:id="rId19">
        <w:r>
          <w:rPr>
            <w:color w:val="0000FF"/>
          </w:rPr>
          <w:t>абзаце 11 части первой статьи 6</w:t>
        </w:r>
      </w:hyperlink>
      <w:r>
        <w:t xml:space="preserve"> слова "и спортивного" исключить;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статью 42</w:t>
        </w:r>
      </w:hyperlink>
      <w:r>
        <w:t xml:space="preserve"> изложить в следующей редакции: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"Статья 42. Рыболовство и сохранение водных биологических ресурсов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ресурсов регулируются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законом.".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16. О внесении изменений в Федеральный закон "О рыболовстве и сохранении водных биологических ресурсов"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Внести в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2011, N 1, ст. 32; 2013, N 27, ст. 3440; 2014, N 45, ст. 6153; 2015, N 27, ст. 3999; 2016, N 27, ст. 4282; 2018, N 49, ст. 7493) следующие изменения: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пункт 16 части 1 статьи 1</w:t>
        </w:r>
      </w:hyperlink>
      <w:r>
        <w:t xml:space="preserve"> признать утратившим силу;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пункте 6 части 1 статьи 16</w:t>
        </w:r>
      </w:hyperlink>
      <w:r>
        <w:t xml:space="preserve"> слова "и спортивное" исключить;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3) в </w:t>
      </w:r>
      <w:hyperlink r:id="rId25">
        <w:r>
          <w:rPr>
            <w:color w:val="0000FF"/>
          </w:rPr>
          <w:t>части 2 статьи 18</w:t>
        </w:r>
      </w:hyperlink>
      <w:r>
        <w:t xml:space="preserve"> слова "и спортивного" исключить;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lastRenderedPageBreak/>
        <w:t xml:space="preserve">4) </w:t>
      </w:r>
      <w:hyperlink r:id="rId26">
        <w:r>
          <w:rPr>
            <w:color w:val="0000FF"/>
          </w:rPr>
          <w:t>статью 24</w:t>
        </w:r>
      </w:hyperlink>
      <w:r>
        <w:t xml:space="preserve"> изложить в следующей редакции: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"Статья 24. Любительское рыболовство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Федерации.";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5) </w:t>
      </w:r>
      <w:hyperlink r:id="rId27">
        <w:r>
          <w:rPr>
            <w:color w:val="0000FF"/>
          </w:rPr>
          <w:t>часть 6 статьи 29.1</w:t>
        </w:r>
      </w:hyperlink>
      <w:r>
        <w:t xml:space="preserve"> после слов "предусмотренного статьей 33.3 настоящего Федерального закона,"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6) в </w:t>
      </w:r>
      <w:hyperlink r:id="rId28">
        <w:r>
          <w:rPr>
            <w:color w:val="0000FF"/>
          </w:rPr>
          <w:t>пункте 6 части 1 статьи 30</w:t>
        </w:r>
      </w:hyperlink>
      <w:r>
        <w:t xml:space="preserve">, </w:t>
      </w:r>
      <w:hyperlink r:id="rId29">
        <w:r>
          <w:rPr>
            <w:color w:val="0000FF"/>
          </w:rPr>
          <w:t>части 5 статьи 31</w:t>
        </w:r>
      </w:hyperlink>
      <w:r>
        <w:t xml:space="preserve">, </w:t>
      </w:r>
      <w:hyperlink r:id="rId30">
        <w:r>
          <w:rPr>
            <w:color w:val="0000FF"/>
          </w:rPr>
          <w:t>пункте 6 части 1 статьи 34</w:t>
        </w:r>
      </w:hyperlink>
      <w:r>
        <w:t xml:space="preserve"> слова "и спортивного" исключить;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7) </w:t>
      </w:r>
      <w:hyperlink r:id="rId31">
        <w:r>
          <w:rPr>
            <w:color w:val="0000FF"/>
          </w:rPr>
          <w:t>пункт 5 части 3 статьи 43.1</w:t>
        </w:r>
      </w:hyperlink>
      <w:r>
        <w:t xml:space="preserve"> признать утратившим силу;</w:t>
      </w:r>
    </w:p>
    <w:p w:rsidR="009B4FF3" w:rsidRDefault="009B4F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4F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F3" w:rsidRDefault="009B4F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F3" w:rsidRDefault="009B4F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FF3" w:rsidRDefault="009B4FF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B4FF3" w:rsidRDefault="009B4FF3">
            <w:pPr>
              <w:pStyle w:val="ConsPlusNormal"/>
              <w:jc w:val="both"/>
            </w:pPr>
            <w:r>
              <w:rPr>
                <w:color w:val="392C69"/>
              </w:rPr>
              <w:t xml:space="preserve">П.8 ст.16 </w:t>
            </w:r>
            <w:hyperlink w:anchor="P16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F3" w:rsidRDefault="009B4FF3">
            <w:pPr>
              <w:pStyle w:val="ConsPlusNormal"/>
            </w:pPr>
          </w:p>
        </w:tc>
      </w:tr>
    </w:tbl>
    <w:p w:rsidR="009B4FF3" w:rsidRDefault="009B4FF3">
      <w:pPr>
        <w:pStyle w:val="ConsPlusNormal"/>
        <w:spacing w:before="260"/>
        <w:ind w:firstLine="540"/>
        <w:jc w:val="both"/>
      </w:pPr>
      <w:bookmarkStart w:id="5" w:name="P140"/>
      <w:bookmarkEnd w:id="5"/>
      <w:r>
        <w:t xml:space="preserve">8) </w:t>
      </w:r>
      <w:hyperlink r:id="rId32">
        <w:r>
          <w:rPr>
            <w:color w:val="0000FF"/>
          </w:rPr>
          <w:t>дополнить</w:t>
        </w:r>
      </w:hyperlink>
      <w:r>
        <w:t xml:space="preserve"> статьей 65 следующего содержания: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>5. 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17. О внесении изменения в Водный кодекс Российской Федерации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части 8 статьи 6</w:t>
        </w:r>
      </w:hyperlink>
      <w: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 w:rsidR="009B4FF3" w:rsidRDefault="009B4F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4F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F3" w:rsidRDefault="009B4F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F3" w:rsidRDefault="009B4F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FF3" w:rsidRDefault="009B4FF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B4FF3" w:rsidRDefault="009B4FF3">
            <w:pPr>
              <w:pStyle w:val="ConsPlusNormal"/>
              <w:jc w:val="both"/>
            </w:pPr>
            <w:r>
              <w:rPr>
                <w:color w:val="392C69"/>
              </w:rPr>
              <w:t>С 01.03.2023 ст. 18 дополняется ч. 6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28.06.2022 N 229-ФЗ).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FF3" w:rsidRDefault="009B4FF3">
            <w:pPr>
              <w:pStyle w:val="ConsPlusNormal"/>
            </w:pPr>
          </w:p>
        </w:tc>
      </w:tr>
    </w:tbl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lastRenderedPageBreak/>
        <w:t>Статья 18. Заключительные положения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bookmarkStart w:id="6" w:name="P158"/>
      <w:bookmarkEnd w:id="6"/>
      <w:r>
        <w:t xml:space="preserve">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anchor="P159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B4FF3" w:rsidRDefault="009B4FF3">
      <w:pPr>
        <w:pStyle w:val="ConsPlusNormal"/>
        <w:spacing w:before="200"/>
        <w:ind w:firstLine="540"/>
        <w:jc w:val="both"/>
      </w:pPr>
      <w:bookmarkStart w:id="7" w:name="P159"/>
      <w:bookmarkEnd w:id="7"/>
      <w:r>
        <w:t xml:space="preserve">2. В </w:t>
      </w:r>
      <w:hyperlink r:id="rId35">
        <w:r>
          <w:rPr>
            <w:color w:val="0000FF"/>
          </w:rPr>
          <w:t>районах</w:t>
        </w:r>
      </w:hyperlink>
      <w:r>
        <w:t xml:space="preserve"> добычи (вылова) (с указанием географических координат) водных биоресурсов в Байкальском, Дальневосточном, Северном, Восточно-Сибирском </w:t>
      </w:r>
      <w:proofErr w:type="spellStart"/>
      <w:r>
        <w:t>рыбохозяйственных</w:t>
      </w:r>
      <w:proofErr w:type="spellEnd"/>
      <w:r>
        <w:t xml:space="preserve">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r:id="rId36">
        <w:r>
          <w:rPr>
            <w:color w:val="0000FF"/>
          </w:rPr>
          <w:t>частью 3 статьи 15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r:id="rId37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r:id="rId38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</w:t>
      </w:r>
    </w:p>
    <w:p w:rsidR="009B4FF3" w:rsidRDefault="009B4FF3">
      <w:pPr>
        <w:pStyle w:val="ConsPlusNormal"/>
        <w:spacing w:before="200"/>
        <w:ind w:firstLine="540"/>
        <w:jc w:val="both"/>
      </w:pPr>
      <w:bookmarkStart w:id="8" w:name="P160"/>
      <w:bookmarkEnd w:id="8"/>
      <w:r>
        <w:t xml:space="preserve">3. Рыболовные участки для организации любительского рыболовства выделяются в соответствии со </w:t>
      </w:r>
      <w:hyperlink r:id="rId39">
        <w:r>
          <w:rPr>
            <w:color w:val="0000FF"/>
          </w:rPr>
          <w:t>статьей 18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anchor="P159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4. Любительское рыболовство на рыбопромысловых участках и (или) рыболовных участках, указанных в </w:t>
      </w:r>
      <w:hyperlink w:anchor="P158">
        <w:r>
          <w:rPr>
            <w:color w:val="0000FF"/>
          </w:rPr>
          <w:t>частях 1</w:t>
        </w:r>
      </w:hyperlink>
      <w:r>
        <w:t xml:space="preserve"> -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 w:rsidR="009B4FF3" w:rsidRDefault="009B4FF3">
      <w:pPr>
        <w:pStyle w:val="ConsPlusNormal"/>
        <w:spacing w:before="200"/>
        <w:ind w:firstLine="540"/>
        <w:jc w:val="both"/>
      </w:pPr>
      <w:r>
        <w:t xml:space="preserve">5. На рыбопромысловых участках и (или) рыболовных участках, указанных в </w:t>
      </w:r>
      <w:hyperlink w:anchor="P158">
        <w:r>
          <w:rPr>
            <w:color w:val="0000FF"/>
          </w:rPr>
          <w:t>частях 1</w:t>
        </w:r>
      </w:hyperlink>
      <w:r>
        <w:t xml:space="preserve"> -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Title"/>
        <w:ind w:firstLine="540"/>
        <w:jc w:val="both"/>
        <w:outlineLvl w:val="0"/>
      </w:pPr>
      <w:r>
        <w:t>Статья 19. Порядок вступления в силу настоящего Федерального закона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2020 года, за исключением </w:t>
      </w:r>
      <w:hyperlink w:anchor="P140">
        <w:r>
          <w:rPr>
            <w:color w:val="0000FF"/>
          </w:rPr>
          <w:t>пункта 8 статьи 16</w:t>
        </w:r>
      </w:hyperlink>
      <w:r>
        <w:t xml:space="preserve"> настоящего Федерального закона.</w:t>
      </w:r>
    </w:p>
    <w:p w:rsidR="009B4FF3" w:rsidRDefault="009B4FF3">
      <w:pPr>
        <w:pStyle w:val="ConsPlusNormal"/>
        <w:spacing w:before="200"/>
        <w:ind w:firstLine="540"/>
        <w:jc w:val="both"/>
      </w:pPr>
      <w:bookmarkStart w:id="9" w:name="P167"/>
      <w:bookmarkEnd w:id="9"/>
      <w:r>
        <w:t xml:space="preserve">2. </w:t>
      </w:r>
      <w:hyperlink w:anchor="P140">
        <w:r>
          <w:rPr>
            <w:color w:val="0000FF"/>
          </w:rPr>
          <w:t>Пункт 8 статьи 16</w:t>
        </w:r>
      </w:hyperlink>
      <w:r>
        <w:t xml:space="preserve"> настоящего Федерального закона вступает в силу с 1 января 2019 года.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jc w:val="right"/>
      </w:pPr>
      <w:r>
        <w:t>Президент</w:t>
      </w:r>
    </w:p>
    <w:p w:rsidR="009B4FF3" w:rsidRDefault="009B4FF3">
      <w:pPr>
        <w:pStyle w:val="ConsPlusNormal"/>
        <w:jc w:val="right"/>
      </w:pPr>
      <w:r>
        <w:t>Российской Федерации</w:t>
      </w:r>
    </w:p>
    <w:p w:rsidR="009B4FF3" w:rsidRDefault="009B4FF3">
      <w:pPr>
        <w:pStyle w:val="ConsPlusNormal"/>
        <w:jc w:val="right"/>
      </w:pPr>
      <w:r>
        <w:t>В.ПУТИН</w:t>
      </w:r>
    </w:p>
    <w:p w:rsidR="009B4FF3" w:rsidRDefault="009B4FF3">
      <w:pPr>
        <w:pStyle w:val="ConsPlusNormal"/>
      </w:pPr>
      <w:r>
        <w:t>Москва, Кремль</w:t>
      </w:r>
    </w:p>
    <w:p w:rsidR="009B4FF3" w:rsidRDefault="009B4FF3">
      <w:pPr>
        <w:pStyle w:val="ConsPlusNormal"/>
        <w:spacing w:before="200"/>
      </w:pPr>
      <w:r>
        <w:t>25 декабря 2018 года</w:t>
      </w:r>
    </w:p>
    <w:p w:rsidR="009B4FF3" w:rsidRDefault="009B4FF3">
      <w:pPr>
        <w:pStyle w:val="ConsPlusNormal"/>
        <w:spacing w:before="200"/>
      </w:pPr>
      <w:r>
        <w:t>N 475-ФЗ</w:t>
      </w: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jc w:val="both"/>
      </w:pPr>
    </w:p>
    <w:p w:rsidR="009B4FF3" w:rsidRDefault="009B4F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1DB" w:rsidRDefault="001901DB">
      <w:bookmarkStart w:id="10" w:name="_GoBack"/>
      <w:bookmarkEnd w:id="10"/>
    </w:p>
    <w:sectPr w:rsidR="001901DB" w:rsidSect="00AC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F3"/>
    <w:rsid w:val="001901DB"/>
    <w:rsid w:val="009B4FF3"/>
    <w:rsid w:val="00A430C7"/>
    <w:rsid w:val="00E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3DB8-0F53-4EB4-A101-57696B17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4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4F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1AB5E27EBCEC2BEA9DD26B2A32024FEEBA32FBEB8DE1B0D6C4B5371146C154966C30C53190D0989B0398AECB57AE395F0493379CD9319C2719X" TargetMode="External"/><Relationship Id="rId18" Type="http://schemas.openxmlformats.org/officeDocument/2006/relationships/hyperlink" Target="consultantplus://offline/ref=6E1AB5E27EBCEC2BEA9DD26B2A32024FEEBF33F8E78BE1B0D6C4B5371146C154846C68C93194CE999316CEFF8D2010X" TargetMode="External"/><Relationship Id="rId26" Type="http://schemas.openxmlformats.org/officeDocument/2006/relationships/hyperlink" Target="consultantplus://offline/ref=6E1AB5E27EBCEC2BEA9DD26B2A32024FEEBC32FCE088E1B0D6C4B5371146C154966C30C53190D19A9B0398AECB57AE395F0493379CD9319C2719X" TargetMode="External"/><Relationship Id="rId39" Type="http://schemas.openxmlformats.org/officeDocument/2006/relationships/hyperlink" Target="consultantplus://offline/ref=6E1AB5E27EBCEC2BEA9DD26B2A32024FE9BD32F8E285E1B0D6C4B5371146C154966C30C03290DBCDCA4C99F28F06BD395304913F802D19X" TargetMode="External"/><Relationship Id="rId21" Type="http://schemas.openxmlformats.org/officeDocument/2006/relationships/hyperlink" Target="consultantplus://offline/ref=6E1AB5E27EBCEC2BEA9DD26B2A32024FE9BD32F8E285E1B0D6C4B5371146C154846C68C93194CE999316CEFF8D2010X" TargetMode="External"/><Relationship Id="rId34" Type="http://schemas.openxmlformats.org/officeDocument/2006/relationships/hyperlink" Target="consultantplus://offline/ref=6E1AB5E27EBCEC2BEA9DD26B2A32024FE9BD32FEE584E1B0D6C4B5371146C154966C30C53190D09C9C0398AECB57AE395F0493379CD9319C2719X" TargetMode="External"/><Relationship Id="rId7" Type="http://schemas.openxmlformats.org/officeDocument/2006/relationships/hyperlink" Target="consultantplus://offline/ref=6E1AB5E27EBCEC2BEA9DD26B2A32024FE9BD32F8E285E1B0D6C4B5371146C154846C68C93194CE999316CEFF8D2010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1AB5E27EBCEC2BEA9DD26B2A32024FE9BD32F8E285E1B0D6C4B5371146C154846C68C93194CE999316CEFF8D2010X" TargetMode="External"/><Relationship Id="rId20" Type="http://schemas.openxmlformats.org/officeDocument/2006/relationships/hyperlink" Target="consultantplus://offline/ref=6E1AB5E27EBCEC2BEA9DD26B2A32024FEEBF33F8E78BE1B0D6C4B5371146C154966C30C53591DBCDCA4C99F28F06BD395304913F802D19X" TargetMode="External"/><Relationship Id="rId29" Type="http://schemas.openxmlformats.org/officeDocument/2006/relationships/hyperlink" Target="consultantplus://offline/ref=6E1AB5E27EBCEC2BEA9DD26B2A32024FEEBC32FCE088E1B0D6C4B5371146C154966C30C73495DBCDCA4C99F28F06BD395304913F802D19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AB5E27EBCEC2BEA9DD26B2A32024FEEB735FCE589E1B0D6C4B5371146C154846C68C93194CE999316CEFF8D2010X" TargetMode="External"/><Relationship Id="rId11" Type="http://schemas.openxmlformats.org/officeDocument/2006/relationships/hyperlink" Target="consultantplus://offline/ref=6E1AB5E27EBCEC2BEA9DD26B2A32024FEEBA32FBEA85E1B0D6C4B5371146C154966C30C53190D098990398AECB57AE395F0493379CD9319C2719X" TargetMode="External"/><Relationship Id="rId24" Type="http://schemas.openxmlformats.org/officeDocument/2006/relationships/hyperlink" Target="consultantplus://offline/ref=6E1AB5E27EBCEC2BEA9DD26B2A32024FEEBC32FCE088E1B0D6C4B5371146C154966C30C53190D39A920398AECB57AE395F0493379CD9319C2719X" TargetMode="External"/><Relationship Id="rId32" Type="http://schemas.openxmlformats.org/officeDocument/2006/relationships/hyperlink" Target="consultantplus://offline/ref=6E1AB5E27EBCEC2BEA9DD26B2A32024FEEBE30FDE78CE1B0D6C4B5371146C154846C68C93194CE999316CEFF8D2010X" TargetMode="External"/><Relationship Id="rId37" Type="http://schemas.openxmlformats.org/officeDocument/2006/relationships/hyperlink" Target="consultantplus://offline/ref=6E1AB5E27EBCEC2BEA9DD26B2A32024FE9BD32F8E285E1B0D6C4B5371146C154966C30C03497DBCDCA4C99F28F06BD395304913F802D19X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E1AB5E27EBCEC2BEA9DD26B2A32024FE9BD32F8E285E1B0D6C4B5371146C154846C68C93194CE999316CEFF8D2010X" TargetMode="External"/><Relationship Id="rId15" Type="http://schemas.openxmlformats.org/officeDocument/2006/relationships/hyperlink" Target="consultantplus://offline/ref=6E1AB5E27EBCEC2BEA9DD26B2A32024FEEBE36F5E18BE1B0D6C4B5371146C154846C68C93194CE999316CEFF8D2010X" TargetMode="External"/><Relationship Id="rId23" Type="http://schemas.openxmlformats.org/officeDocument/2006/relationships/hyperlink" Target="consultantplus://offline/ref=6E1AB5E27EBCEC2BEA9DD26B2A32024FEEBC32FCE088E1B0D6C4B5371146C154966C30C53190D09B9D0398AECB57AE395F0493379CD9319C2719X" TargetMode="External"/><Relationship Id="rId28" Type="http://schemas.openxmlformats.org/officeDocument/2006/relationships/hyperlink" Target="consultantplus://offline/ref=6E1AB5E27EBCEC2BEA9DD26B2A32024FEEBC32FCE088E1B0D6C4B5371146C154966C30C53190D1919B0398AECB57AE395F0493379CD9319C2719X" TargetMode="External"/><Relationship Id="rId36" Type="http://schemas.openxmlformats.org/officeDocument/2006/relationships/hyperlink" Target="consultantplus://offline/ref=6E1AB5E27EBCEC2BEA9DD26B2A32024FE9BD32F8E285E1B0D6C4B5371146C154966C30C53190D4919D0398AECB57AE395F0493379CD9319C2719X" TargetMode="External"/><Relationship Id="rId10" Type="http://schemas.openxmlformats.org/officeDocument/2006/relationships/hyperlink" Target="consultantplus://offline/ref=6E1AB5E27EBCEC2BEA9DD26B2A32024FEEBB32F4E48BE1B0D6C4B5371146C154966C30C53190D0989B0398AECB57AE395F0493379CD9319C2719X" TargetMode="External"/><Relationship Id="rId19" Type="http://schemas.openxmlformats.org/officeDocument/2006/relationships/hyperlink" Target="consultantplus://offline/ref=6E1AB5E27EBCEC2BEA9DD26B2A32024FEEBF33F8E78BE1B0D6C4B5371146C154966C30C53495DBCDCA4C99F28F06BD395304913F802D19X" TargetMode="External"/><Relationship Id="rId31" Type="http://schemas.openxmlformats.org/officeDocument/2006/relationships/hyperlink" Target="consultantplus://offline/ref=6E1AB5E27EBCEC2BEA9DD26B2A32024FEEBC32FCE088E1B0D6C4B5371146C154966C30C53190D5909E0398AECB57AE395F0493379CD9319C2719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1AB5E27EBCEC2BEA9DD26B2A32024FE9BD32F8E285E1B0D6C4B5371146C154846C68C93194CE999316CEFF8D2010X" TargetMode="External"/><Relationship Id="rId14" Type="http://schemas.openxmlformats.org/officeDocument/2006/relationships/hyperlink" Target="consultantplus://offline/ref=6E1AB5E27EBCEC2BEA9DD26B2A32024FEEBC3BFEE38AE1B0D6C4B5371146C154966C30C53190D098990398AECB57AE395F0493379CD9319C2719X" TargetMode="External"/><Relationship Id="rId22" Type="http://schemas.openxmlformats.org/officeDocument/2006/relationships/hyperlink" Target="consultantplus://offline/ref=6E1AB5E27EBCEC2BEA9DD26B2A32024FEEBE30FDE78CE1B0D6C4B5371146C154846C68C93194CE999316CEFF8D2010X" TargetMode="External"/><Relationship Id="rId27" Type="http://schemas.openxmlformats.org/officeDocument/2006/relationships/hyperlink" Target="consultantplus://offline/ref=6E1AB5E27EBCEC2BEA9DD26B2A32024FEEBC32FCE088E1B0D6C4B5371146C154966C30C53190D3919B0398AECB57AE395F0493379CD9319C2719X" TargetMode="External"/><Relationship Id="rId30" Type="http://schemas.openxmlformats.org/officeDocument/2006/relationships/hyperlink" Target="consultantplus://offline/ref=6E1AB5E27EBCEC2BEA9DD26B2A32024FEEBC32FCE088E1B0D6C4B5371146C154966C30C53190D4999D0398AECB57AE395F0493379CD9319C2719X" TargetMode="External"/><Relationship Id="rId35" Type="http://schemas.openxmlformats.org/officeDocument/2006/relationships/hyperlink" Target="consultantplus://offline/ref=6E1AB5E27EBCEC2BEA9DD26B2A32024FE9BE34F9E18FE1B0D6C4B5371146C154966C30C53190D0999C0398AECB57AE395F0493379CD9319C2719X" TargetMode="External"/><Relationship Id="rId8" Type="http://schemas.openxmlformats.org/officeDocument/2006/relationships/hyperlink" Target="consultantplus://offline/ref=6E1AB5E27EBCEC2BEA9DD26B2A32024FE9BD32F8E285E1B0D6C4B5371146C154846C68C93194CE999316CEFF8D2010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1AB5E27EBCEC2BEA9DD26B2A32024FEEBA32FBEA85E1B0D6C4B5371146C154966C30C53190D09E920398AECB57AE395F0493379CD9319C2719X" TargetMode="External"/><Relationship Id="rId17" Type="http://schemas.openxmlformats.org/officeDocument/2006/relationships/hyperlink" Target="consultantplus://offline/ref=6E1AB5E27EBCEC2BEA9DD26B2A32024FE9BD32F8E285E1B0D6C4B5371146C154846C68C93194CE999316CEFF8D2010X" TargetMode="External"/><Relationship Id="rId25" Type="http://schemas.openxmlformats.org/officeDocument/2006/relationships/hyperlink" Target="consultantplus://offline/ref=6E1AB5E27EBCEC2BEA9DD26B2A32024FEEBC32FCE088E1B0D6C4B5371146C154966C30C03292DBCDCA4C99F28F06BD395304913F802D19X" TargetMode="External"/><Relationship Id="rId33" Type="http://schemas.openxmlformats.org/officeDocument/2006/relationships/hyperlink" Target="consultantplus://offline/ref=6E1AB5E27EBCEC2BEA9DD26B2A32024FEEBD34FEE585E1B0D6C4B5371146C154966C30C53190D0919D0398AECB57AE395F0493379CD9319C2719X" TargetMode="External"/><Relationship Id="rId38" Type="http://schemas.openxmlformats.org/officeDocument/2006/relationships/hyperlink" Target="consultantplus://offline/ref=6E1AB5E27EBCEC2BEA9DD26B2A32024FE9BD32F8E285E1B0D6C4B5371146C154966C30C03497DBCDCA4C99F28F06BD395304913F802D1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Павел Ильич</dc:creator>
  <cp:keywords/>
  <dc:description/>
  <cp:lastModifiedBy>Русских Павел Ильич</cp:lastModifiedBy>
  <cp:revision>2</cp:revision>
  <dcterms:created xsi:type="dcterms:W3CDTF">2022-08-03T23:57:00Z</dcterms:created>
  <dcterms:modified xsi:type="dcterms:W3CDTF">2022-08-03T23:57:00Z</dcterms:modified>
</cp:coreProperties>
</file>