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E4" w:rsidRPr="00076896" w:rsidRDefault="00A351E4" w:rsidP="006761D0">
      <w:pPr>
        <w:spacing w:after="0" w:line="240" w:lineRule="auto"/>
        <w:ind w:left="5724"/>
        <w:jc w:val="center"/>
        <w:rPr>
          <w:rFonts w:ascii="Times New Roman" w:hAnsi="Times New Roman" w:cs="Times New Roman"/>
          <w:color w:val="FFFFFF" w:themeColor="background1"/>
          <w:sz w:val="28"/>
        </w:rPr>
      </w:pPr>
      <w:bookmarkStart w:id="0" w:name="_GoBack"/>
      <w:bookmarkEnd w:id="0"/>
      <w:r w:rsidRPr="00076896">
        <w:rPr>
          <w:rFonts w:ascii="Times New Roman" w:hAnsi="Times New Roman" w:cs="Times New Roman"/>
          <w:color w:val="FFFFFF" w:themeColor="background1"/>
          <w:sz w:val="28"/>
        </w:rPr>
        <w:t>ПРИЛОЖЕНИЕ № 1</w:t>
      </w:r>
    </w:p>
    <w:p w:rsidR="00A351E4" w:rsidRPr="00076896" w:rsidRDefault="00A351E4" w:rsidP="006761D0">
      <w:pPr>
        <w:spacing w:after="0" w:line="240" w:lineRule="auto"/>
        <w:ind w:left="5724"/>
        <w:jc w:val="center"/>
        <w:rPr>
          <w:rFonts w:ascii="Times New Roman" w:hAnsi="Times New Roman" w:cs="Times New Roman"/>
          <w:color w:val="FFFFFF" w:themeColor="background1"/>
          <w:sz w:val="28"/>
        </w:rPr>
      </w:pPr>
      <w:r w:rsidRPr="00076896">
        <w:rPr>
          <w:rFonts w:ascii="Times New Roman" w:hAnsi="Times New Roman" w:cs="Times New Roman"/>
          <w:color w:val="FFFFFF" w:themeColor="background1"/>
          <w:sz w:val="28"/>
        </w:rPr>
        <w:t>к приказу Минюста России</w:t>
      </w:r>
    </w:p>
    <w:p w:rsidR="00A351E4" w:rsidRPr="00A351E4" w:rsidRDefault="00A351E4" w:rsidP="006761D0">
      <w:pPr>
        <w:spacing w:after="0" w:line="240" w:lineRule="auto"/>
        <w:ind w:left="5724"/>
        <w:jc w:val="center"/>
        <w:rPr>
          <w:rFonts w:ascii="Times New Roman" w:hAnsi="Times New Roman" w:cs="Times New Roman"/>
          <w:sz w:val="28"/>
        </w:rPr>
      </w:pPr>
      <w:r w:rsidRPr="00076896">
        <w:rPr>
          <w:rFonts w:ascii="Times New Roman" w:hAnsi="Times New Roman" w:cs="Times New Roman"/>
          <w:color w:val="FFFFFF" w:themeColor="background1"/>
          <w:sz w:val="28"/>
        </w:rPr>
        <w:t>от ________№_________</w:t>
      </w:r>
    </w:p>
    <w:p w:rsidR="00A351E4" w:rsidRPr="00A351E4" w:rsidRDefault="00A351E4" w:rsidP="00A351E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4A2" w:rsidRPr="00A351E4" w:rsidRDefault="00FB24A2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right="1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Типовой устав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местной </w:t>
      </w:r>
      <w:hyperlink w:anchor="P218"/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общественной организации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E13940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Местная общественная организация, именуемая в дальнейшем Организация, – добровольное объединение граждан, объединившихся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установленном законом порядке на основе общности их интересов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для удовлетворения духовных или иных нематериальных потребностей,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1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представления и защиты общих интересов и достижения иных </w:t>
      </w:r>
      <w:r w:rsidRPr="00E1394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не противоречащих закону целей</w:t>
      </w:r>
      <w:r w:rsidRPr="00E13940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1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FB24A2" w:rsidRDefault="00A351E4" w:rsidP="000A3D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 w:color="000000" w:themeColor="text1"/>
          <w:lang w:eastAsia="ru-RU"/>
        </w:rPr>
      </w:pPr>
      <w:r w:rsidRPr="00E1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Полное наименование </w:t>
      </w:r>
      <w:r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Организации:</w:t>
      </w:r>
      <w:r w:rsidR="006761D0"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3940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</w:t>
      </w:r>
      <w:r w:rsid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val="en-US" w:eastAsia="ru-RU"/>
        </w:rPr>
        <w:t>f</w:t>
      </w:r>
      <w:r w:rsidR="00E13940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</w:t>
      </w:r>
      <w:r w:rsidR="00FB24A2" w:rsidRPr="00FB24A2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E13940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</w:t>
      </w:r>
      <w:r w:rsid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val="en-US" w:eastAsia="ru-RU"/>
        </w:rPr>
        <w:t>f</w:t>
      </w:r>
      <w:r w:rsidR="00E13940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E13940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="00E13940"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24A2"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351E4" w:rsidRPr="00FB24A2" w:rsidRDefault="00A351E4" w:rsidP="00FB24A2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Сокращенное </w:t>
      </w:r>
      <w:r w:rsidR="006761D0"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наименование Организации:</w:t>
      </w:r>
      <w:r w:rsidR="00E13940"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3940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</w:t>
      </w:r>
      <w:r w:rsid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val="en-US" w:eastAsia="ru-RU"/>
        </w:rPr>
        <w:t>ff</w:t>
      </w:r>
      <w:r w:rsidR="00E13940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</w:t>
      </w:r>
      <w:r w:rsidR="00FB24A2" w:rsidRPr="00FB24A2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E13940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</w:t>
      </w:r>
      <w:r w:rsid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val="en-US" w:eastAsia="ru-RU"/>
        </w:rPr>
        <w:t>f</w:t>
      </w:r>
      <w:r w:rsidR="00E13940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</w:t>
      </w:r>
      <w:r w:rsidR="00E13940"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24A2"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B24A2" w:rsidRPr="00FB24A2" w:rsidRDefault="00A351E4" w:rsidP="00FB2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A2">
        <w:rPr>
          <w:rFonts w:ascii="Times New Roman" w:hAnsi="Times New Roman" w:cs="Times New Roman"/>
          <w:color w:val="000000" w:themeColor="text1"/>
          <w:sz w:val="28"/>
          <w:szCs w:val="28"/>
        </w:rPr>
        <w:t>Полное и (или) сокращенное</w:t>
      </w:r>
      <w:r w:rsidR="00FB24A2" w:rsidRPr="00FB2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 на языке народов </w:t>
      </w:r>
      <w:r w:rsidRPr="00FB24A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(или) иностранном языке (указать язык</w:t>
      </w:r>
      <w:r w:rsidR="00FB24A2" w:rsidRPr="00FB24A2">
        <w:rPr>
          <w:rFonts w:ascii="Times New Roman" w:hAnsi="Times New Roman" w:cs="Times New Roman"/>
          <w:color w:val="000000" w:themeColor="text1"/>
          <w:sz w:val="28"/>
          <w:szCs w:val="28"/>
        </w:rPr>
        <w:t>): </w:t>
      </w:r>
      <w:r w:rsidR="00FB24A2" w:rsidRPr="00FB24A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аааааааа</w:t>
      </w:r>
      <w:r w:rsidR="00FB24A2" w:rsidRPr="00FB24A2">
        <w:rPr>
          <w:rFonts w:ascii="Times New Roman" w:hAnsi="Times New Roman" w:cs="Times New Roman"/>
          <w:sz w:val="28"/>
          <w:szCs w:val="28"/>
          <w:u w:val="single" w:color="000000" w:themeColor="text1"/>
        </w:rPr>
        <w:t xml:space="preserve"> </w:t>
      </w:r>
      <w:r w:rsidR="00FB24A2" w:rsidRPr="00FB24A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ааааааааааааааааааааааааааааааааааааааааааааааааа</w:t>
      </w:r>
      <w:r w:rsidR="00FB24A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val="en-US"/>
        </w:rPr>
        <w:t>f</w:t>
      </w:r>
      <w:r w:rsidR="00FB24A2" w:rsidRPr="00FB24A2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ааааааааааааааааааааааа</w:t>
      </w:r>
      <w:r w:rsidR="00FB24A2" w:rsidRPr="00FB24A2">
        <w:rPr>
          <w:rFonts w:ascii="Times New Roman" w:hAnsi="Times New Roman" w:cs="Times New Roman"/>
          <w:sz w:val="28"/>
          <w:szCs w:val="28"/>
          <w:u w:val="single" w:color="000000" w:themeColor="text1"/>
        </w:rPr>
        <w:t xml:space="preserve"> </w:t>
      </w:r>
      <w:r w:rsidR="00FB24A2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="00FB24A2" w:rsidRPr="000A3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B24A2" w:rsidRPr="000A3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1E4" w:rsidRPr="00FB24A2" w:rsidRDefault="00A351E4" w:rsidP="00FB24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 Организационно-правовая форма Организации – общественная организация.</w:t>
      </w:r>
    </w:p>
    <w:p w:rsidR="00A351E4" w:rsidRPr="00A351E4" w:rsidRDefault="00A351E4" w:rsidP="00FB24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 Территориальная сфера деятельности Организации:</w:t>
      </w:r>
      <w:r w:rsidR="006761D0"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</w:t>
      </w:r>
      <w:r w:rsid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val="en-US" w:eastAsia="ru-RU"/>
        </w:rPr>
        <w:t>f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</w:t>
      </w:r>
      <w:r w:rsidR="00FB24A2" w:rsidRPr="00FB24A2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FB24A2" w:rsidRPr="0023624F">
        <w:rPr>
          <w:rFonts w:ascii="Times New Roman" w:hAnsi="Times New Roman" w:cs="Times New Roman"/>
          <w:color w:val="FFFFFF" w:themeColor="background1"/>
          <w:sz w:val="28"/>
          <w:szCs w:val="28"/>
          <w:u w:val="single" w:color="000000" w:themeColor="text1"/>
        </w:rPr>
        <w:t>аааааааааааааааааааааааааааааааааааааааааааааааааааааааааааааааааааааааа.</w:t>
      </w:r>
      <w:r w:rsidR="00FB24A2" w:rsidRPr="000A3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0A3D9E" w:rsidRDefault="00A351E4" w:rsidP="000A3D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</w:pPr>
      <w:r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Место нахождения Организации</w:t>
      </w:r>
      <w:r w:rsidR="00FB24A2"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</w:t>
      </w:r>
      <w:r w:rsid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val="en-US" w:eastAsia="ru-RU"/>
        </w:rPr>
        <w:t>fff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</w:t>
      </w:r>
      <w:r w:rsidR="00FB24A2" w:rsidRPr="00FB24A2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FB24A2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0A3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B24A2" w:rsidRPr="000A3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E13940" w:rsidRDefault="00A351E4" w:rsidP="00FB24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A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4. Требования настоящего Устава обязательны для исполнения всеми </w:t>
      </w:r>
      <w:r w:rsidRPr="00E1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органами Организации и ее членами.</w:t>
      </w:r>
    </w:p>
    <w:p w:rsidR="00A351E4" w:rsidRPr="00E13940" w:rsidRDefault="00A351E4" w:rsidP="00FB24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E13940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394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E139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Предмет и цели деятельности Организации</w:t>
      </w:r>
    </w:p>
    <w:p w:rsidR="00A351E4" w:rsidRPr="00E13940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FB24A2" w:rsidRDefault="00A351E4" w:rsidP="000A3D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Предметом деятельности Организации является:</w:t>
      </w:r>
      <w:r w:rsidR="00FB24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</w:t>
      </w:r>
      <w:r w:rsid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val="en-US" w:eastAsia="ru-RU"/>
        </w:rPr>
        <w:t>f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</w:t>
      </w:r>
      <w:r w:rsidR="00FB24A2" w:rsidRPr="00FB24A2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</w:t>
      </w:r>
      <w:r w:rsid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val="en-US" w:eastAsia="ru-RU"/>
        </w:rPr>
        <w:t>f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</w:t>
      </w:r>
      <w:r w:rsidR="00FB24A2" w:rsidRPr="00FB24A2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FB24A2" w:rsidRPr="00FB24A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аааааааааааааааааааааааааааааааааааааааааааааааааааааааааааааааааааааааа</w:t>
      </w:r>
      <w:r w:rsidRPr="000A3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B24A2" w:rsidRPr="000A3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71033B" w:rsidRDefault="00A351E4" w:rsidP="00CF00F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6. Целями деятельности Организации являются:</w:t>
      </w:r>
      <w:r w:rsidR="000A3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3D9E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</w:t>
      </w:r>
      <w:r w:rsidR="000A3D9E" w:rsidRPr="000A3D9E"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  <w:t xml:space="preserve"> </w:t>
      </w:r>
      <w:r w:rsidR="000A3D9E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</w:t>
      </w:r>
      <w:r w:rsidR="00CF00F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0A3D9E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</w:t>
      </w:r>
      <w:r w:rsidR="00CF00F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br/>
      </w:r>
      <w:r w:rsidR="000A3D9E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аааааааааааааааааааааааааааааааааааааааааааааааааааааааааааааааааааааа</w:t>
      </w:r>
      <w:r w:rsidR="0071033B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 </w:t>
      </w:r>
      <w:r w:rsidR="000A3D9E" w:rsidRPr="0071033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</w:t>
      </w:r>
      <w:r w:rsidRP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F00F4" w:rsidRP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Для достижения уставных целей Организация осуществляет следующие виды деятельности:</w:t>
      </w:r>
    </w:p>
    <w:p w:rsidR="00A351E4" w:rsidRPr="00A351E4" w:rsidRDefault="00A351E4" w:rsidP="00CF00F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0A3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A3D9E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 w:rsidR="00CF00F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0A3D9E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 w:rsidR="00CF00F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="000A3D9E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 w:rsidR="00CF00F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предпринимательской и иной приносящей доход деятельности Организации:</w:t>
      </w:r>
    </w:p>
    <w:p w:rsidR="00A351E4" w:rsidRPr="00A351E4" w:rsidRDefault="000A3D9E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 w:rsidR="00CF00F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0A3D9E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 w:rsidR="00CF00F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="000A3D9E" w:rsidRPr="000A3D9E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>ааааааааааааааааааааааааааааааааааааааааааааааааааааааааааааааааа</w:t>
      </w:r>
      <w:r w:rsidR="00CF00F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Органы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Органами Организации являются: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Общее собрание членов;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Правление;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председатель;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Ревизионная комиссия (ревизор).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Общее собрание членов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Высшим руководящим органом Организации является Общее собрание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Общее собрание членов собирается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 не реже _____ (_____) раз(а) в _____ год(а) (лет). Общее собрание членов правомочно, если на нем присутствуют более половины членов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Внеочередное Общее собрание членов может быть созвано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 мотивированному предложению Правления, председателя, 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 (ревизора)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по обращению не менее _____ членов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Общее собрание членов правомочно принимать решения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любым вопросам деятельности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исключительной компетенции Общего собрания членов относится: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1) определение приоритетных направлений деятельности Организации,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принципов формирования и использования ее имущества;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утверждение и изменение Устава;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определение порядка приема в состав и исключения из состава членов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 избрание Правления Организации и Ревизионной комиссии (ревизора) и досрочное прекращение их полномочий;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 принятие решений о реорганизации и ликвидации Организации,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назначении ликвидационной комиссии (ликвидатора) и об утверждении ликвидационного баланса;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принятие решения о размере и порядке уплаты членами Организации членских и иных имущественных взносов.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Решения Общего собрания членов принимаются открытым голосованием большинством голосов членов Организации, присутствующих на Общем собрании</w:t>
      </w:r>
      <w:r w:rsidR="0023624F" w:rsidRP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членов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 исключением случаев, предусмотренных настоящим Уставом.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Общего собрания членов по вопросам 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исключительной компетенции принимаются открытым голосованием квалифицированным большинством не менее _____ голосов общего числа присутствующих 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Общем собрании членов.</w:t>
      </w:r>
    </w:p>
    <w:p w:rsidR="00A351E4" w:rsidRPr="00A351E4" w:rsidRDefault="00A351E4" w:rsidP="00A351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z w:val="28"/>
        </w:rPr>
        <w:t xml:space="preserve">Общее собрание членов может проводиться в формате видеоконференции. Факт участия членов в Общем собрании членов </w:t>
      </w:r>
      <w:r w:rsidRPr="00A351E4">
        <w:rPr>
          <w:rFonts w:ascii="Times New Roman" w:hAnsi="Times New Roman"/>
          <w:color w:val="000000" w:themeColor="text1"/>
          <w:sz w:val="28"/>
        </w:rPr>
        <w:br/>
        <w:t>в формате видеоконференции отражается в протоколе Общего собрания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</w:t>
      </w:r>
      <w:r w:rsidR="002362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ление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Для практического текущего руководства деятельностью Организации в период между общими собраниями членов избирается Правление – постоянно действующий руководящий орган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Правление избирается Общим собранием членов сроком 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_____ (___) год(а) (лет) из числа членов Организации в количественном составе, установленном Общим собранием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Правление: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избирает председателя и досрочно прекращает его полномочия;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утверждает годовой отчет и бухгалтерскую (финансовую) отчетность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принимает решения о создании Организацией других юридических лиц, об участии Организации в других юридических лицах;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утверждает аудиторскую организацию или индивидуального аудитора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  организует работу Организации, осуществляет контроль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выполнением решений Общего собрания;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рассматривает и утверждает смету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7) распоряжается имуществом Организации;</w:t>
      </w:r>
    </w:p>
    <w:p w:rsid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8) утверждает штатное расписание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3624F" w:rsidRPr="00A351E4" w:rsidRDefault="0023624F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9) осуществляет созыв Общего собрания членов и готовит вопросы для обсуждения на Общем собрании членов;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 принимает решения о приеме в члены и об исключении из членов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11) принимает решения по иным вопросам, не относящимся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компетенции других органов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Заседания Правления проводятся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но не реже _____ (____) раз(а) в ______ и считаются правомочными 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участии в них более половины членов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Решения принимаются открытым голосованием простым большинством голосов членов Правления, присутствующих на заседании.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Председатель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Председатель – единоличный исполнительный орган, избирается Правлением из числа членов Организации сроком на ___ (___) год(а) (лет).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Председатель: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подотчетен Общему собранию членов и Правлению;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осуществляет текущее руководство деятельностью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 без доверенности действует от имени Организации;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принимает решения и издает приказы по вопросам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распоряжается в пределах утвержденной Правлением сметы средствами Организации, заключает договоры, осуществляет другие юридические действия от имени Организации, открывает и закрывает счета в банках;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решает вопросы хозяйственной и финансовой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7) организует бухгалтерский учет и отчетность;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 принимает на работу и увольняет работников Организации, утверждает их должностные обязанности в соответствии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со штатным расписанием, утверждаемым Правлением;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9) решает иные вопросы, не относящиеся к компетенции других органов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Ревизионная комиссия (ревизор)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Контроль за финансово-хозяйственной деятельностью Организации осуществляет Ревизионная комиссия (ревизор), избираемая(ый) Общим собранием членов из числа членов Организации сроком на ___ год(а) (лет). Ревизионная комиссия избирается в составе председателя Ревизионной комиссии и членов Ревизионной комиссии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число которых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Общим собранием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Заседания Ревизионной комиссии правомочны в случае присутствия на них более половины членов комиссии. Решения принимаются большинством голосов присутствующих членов Ревизионной комиссии.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Ревизионная комиссия (ревизор) осуществляет проверки финансово-хозяйственной деятельности Организации не реже ___ (___) раз(а) в __ год(а) (лет).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Компетенция Ревизионной комиссии (ревизора)  включает следующие полномочия: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проверку (ревизию) финансово-хозяйственной деятельности Организации в установленные на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стоящим Уставом сроки, а также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любое время по инициативе Ре</w:t>
      </w:r>
      <w:r w:rsidR="002362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визионной комиссии (ревизора),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решению Общего собрания членов или по требованию не менее ___ членов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истребование у органов Организации документов о финансово-хозяйственной деятельности;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предложение о созыве внеочередного Общего собрания членов;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составление заключения по итогам проверки финансово-хозяйственной деятельности с подтверждением достоверности данных, содержащихся в отчетах и иных финансовых документах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22. Ревизионная комиссия (ревизор) представляет результаты проверок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Общему собранию членов после обсуждения их на заседании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Членство в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В члены Организации Правлением принимаются: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лица  – на основании заявления;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юридические лица – общественные объединения – на основании заявления и решения уполномоченного органа.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Организации имеют равные права и несут равные обязанности.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Члены Организации имеют право: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получать информацию о деятельности Организации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путем направления запроса в Правление;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знакомиться с бухгалтерской и иной документацией Организации путем направления запроса в Правление;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 вносить на рассмотрение Правления любые предложения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совершенствовании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участвовать в мероприятиях, осуществляемых Организацией;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избирать и быть избранными в руководящие органы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выйти из состава членов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Организации осуществляют иные права, предусмотренные законодательством Российской Федерации.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25. Члены Организации обязаны: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содействовать работе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воздерживаться от действий (бездействия), которые могут нанести вред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выполнять решения Общего собрания членов и Правления, принятые в рамках их компетенции;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соблюдать Устав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уплачивать членские и иные имущественные взносы.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Организации несут иные обязанности, предусмотренные законодательством Российской Федерации.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Члены Организации прекращают свое членство в Организации путем подачи заявления (представления заявления и решения уполномоченного органа юридического лица – общественного объединения) в Правление.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 Член Организации считается выбывшим из состава Организации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со дня подачи заявления (решения).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 Члены Организации могут быть исключены из Организации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нарушение Устава, а также за действия, причинившие вред и (или) наносящие Организации материальный ущерб.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Исключение членов Организации осуществляется по решению Правления.</w:t>
      </w:r>
      <w:r w:rsidRPr="00A351E4">
        <w:rPr>
          <w:rFonts w:ascii="Calibri" w:eastAsiaTheme="minorEastAsia" w:hAnsi="Calibri" w:cs="Calibri"/>
          <w:lang w:eastAsia="ru-RU"/>
        </w:rPr>
        <w:t xml:space="preserve">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Правления об исключении из членов Организации может быть обжаловано на Общем собрании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Права Организации по управлению имуществом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Собственником имущества является Организация. Каждый отдельный член Организации не имеет права собственности на долю имущества, принадлежащего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Х. Порядок распределения имущества, 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оставшегося в результате ликвидации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 Имущество Организации при ликвидации после удовлетворения требований кредиторов направляется на уставные цели Организации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не подлежит перераспределению между ее членами.</w:t>
      </w: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51E4" w:rsidRPr="00A351E4" w:rsidRDefault="00A351E4" w:rsidP="00A3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6F7F" w:rsidRPr="00A351E4" w:rsidRDefault="00536F7F" w:rsidP="0007689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36F7F" w:rsidRPr="00A351E4" w:rsidSect="00076896">
      <w:headerReference w:type="default" r:id="rId9"/>
      <w:headerReference w:type="first" r:id="rId10"/>
      <w:pgSz w:w="11906" w:h="16838"/>
      <w:pgMar w:top="1418" w:right="1416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74" w:rsidRDefault="00460F74" w:rsidP="00A351E4">
      <w:pPr>
        <w:spacing w:after="0" w:line="240" w:lineRule="auto"/>
      </w:pPr>
      <w:r>
        <w:separator/>
      </w:r>
    </w:p>
  </w:endnote>
  <w:endnote w:type="continuationSeparator" w:id="0">
    <w:p w:rsidR="00460F74" w:rsidRDefault="00460F74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74" w:rsidRDefault="00460F74" w:rsidP="00A351E4">
      <w:pPr>
        <w:spacing w:after="0" w:line="240" w:lineRule="auto"/>
      </w:pPr>
      <w:r>
        <w:separator/>
      </w:r>
    </w:p>
  </w:footnote>
  <w:footnote w:type="continuationSeparator" w:id="0">
    <w:p w:rsidR="00460F74" w:rsidRDefault="00460F74" w:rsidP="00A351E4">
      <w:pPr>
        <w:spacing w:after="0" w:line="240" w:lineRule="auto"/>
      </w:pPr>
      <w:r>
        <w:continuationSeparator/>
      </w:r>
    </w:p>
  </w:footnote>
  <w:footnote w:id="1">
    <w:p w:rsidR="00460F74" w:rsidRPr="00C92560" w:rsidRDefault="00460F74" w:rsidP="00A351E4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Статья 123</w:t>
      </w:r>
      <w:r w:rsidRPr="00C92560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hyperlink r:id="rId1" w:anchor="/document/10164072/entry/10000" w:history="1">
        <w:r>
          <w:rPr>
            <w:rFonts w:ascii="Times New Roman" w:hAnsi="Times New Roman" w:cs="Times New Roman"/>
          </w:rPr>
          <w:t>части</w:t>
        </w:r>
        <w:r w:rsidRPr="00C92560">
          <w:rPr>
            <w:rFonts w:ascii="Times New Roman" w:hAnsi="Times New Roman" w:cs="Times New Roman"/>
          </w:rPr>
          <w:t xml:space="preserve"> перв</w:t>
        </w:r>
      </w:hyperlink>
      <w:r>
        <w:rPr>
          <w:rFonts w:ascii="Times New Roman" w:hAnsi="Times New Roman" w:cs="Times New Roman"/>
        </w:rPr>
        <w:t>ой</w:t>
      </w:r>
      <w:r w:rsidRPr="00C92560">
        <w:rPr>
          <w:rFonts w:ascii="Times New Roman" w:hAnsi="Times New Roman" w:cs="Times New Roman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197972"/>
      <w:docPartObj>
        <w:docPartGallery w:val="Page Numbers (Top of Page)"/>
        <w:docPartUnique/>
      </w:docPartObj>
    </w:sdtPr>
    <w:sdtEndPr/>
    <w:sdtContent>
      <w:p w:rsidR="00460F74" w:rsidRDefault="00460F74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5B503E">
          <w:rPr>
            <w:rFonts w:ascii="Times New Roman" w:hAnsi="Times New Roman" w:cs="Times New Roman"/>
            <w:noProof/>
            <w:sz w:val="28"/>
          </w:rPr>
          <w:t>2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E4"/>
    <w:rsid w:val="00001EB8"/>
    <w:rsid w:val="00025857"/>
    <w:rsid w:val="000624CB"/>
    <w:rsid w:val="00076896"/>
    <w:rsid w:val="000A3D9E"/>
    <w:rsid w:val="000B4302"/>
    <w:rsid w:val="00120316"/>
    <w:rsid w:val="001A002C"/>
    <w:rsid w:val="0023624F"/>
    <w:rsid w:val="002620D2"/>
    <w:rsid w:val="00277A7C"/>
    <w:rsid w:val="00277F49"/>
    <w:rsid w:val="002D4BCB"/>
    <w:rsid w:val="002E1F9E"/>
    <w:rsid w:val="003025A1"/>
    <w:rsid w:val="00317FA5"/>
    <w:rsid w:val="0034057C"/>
    <w:rsid w:val="00375BA2"/>
    <w:rsid w:val="003E259D"/>
    <w:rsid w:val="00406876"/>
    <w:rsid w:val="004153E2"/>
    <w:rsid w:val="00434B42"/>
    <w:rsid w:val="00440FC0"/>
    <w:rsid w:val="00460F74"/>
    <w:rsid w:val="004669F4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B503E"/>
    <w:rsid w:val="005E6C01"/>
    <w:rsid w:val="00611031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952CE2"/>
    <w:rsid w:val="00982B20"/>
    <w:rsid w:val="009A3293"/>
    <w:rsid w:val="00A351E4"/>
    <w:rsid w:val="00A41F34"/>
    <w:rsid w:val="00AC608D"/>
    <w:rsid w:val="00B0441D"/>
    <w:rsid w:val="00B22454"/>
    <w:rsid w:val="00B23D87"/>
    <w:rsid w:val="00B550DD"/>
    <w:rsid w:val="00BF5DA0"/>
    <w:rsid w:val="00C138DC"/>
    <w:rsid w:val="00C5032E"/>
    <w:rsid w:val="00C5773F"/>
    <w:rsid w:val="00CC1637"/>
    <w:rsid w:val="00CF00F4"/>
    <w:rsid w:val="00D45DE0"/>
    <w:rsid w:val="00D71165"/>
    <w:rsid w:val="00D85D11"/>
    <w:rsid w:val="00DB12A4"/>
    <w:rsid w:val="00E13940"/>
    <w:rsid w:val="00E37AC5"/>
    <w:rsid w:val="00F3720E"/>
    <w:rsid w:val="00F87182"/>
    <w:rsid w:val="00FB24A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DD8C-C167-42E7-8714-00AF51AF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9565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Ким Ен Ок</cp:lastModifiedBy>
  <cp:revision>2</cp:revision>
  <cp:lastPrinted>2023-06-29T15:42:00Z</cp:lastPrinted>
  <dcterms:created xsi:type="dcterms:W3CDTF">2023-07-12T06:24:00Z</dcterms:created>
  <dcterms:modified xsi:type="dcterms:W3CDTF">2023-07-12T06:24:00Z</dcterms:modified>
</cp:coreProperties>
</file>