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3"/>
        <w:gridCol w:w="2126"/>
        <w:gridCol w:w="2127"/>
        <w:gridCol w:w="1417"/>
        <w:gridCol w:w="1006"/>
        <w:gridCol w:w="1404"/>
        <w:gridCol w:w="4244"/>
        <w:gridCol w:w="575"/>
        <w:gridCol w:w="1835"/>
        <w:gridCol w:w="1426"/>
        <w:gridCol w:w="1275"/>
      </w:tblGrid>
      <w:tr w:rsidR="006A4EE4" w:rsidTr="006A4EE4">
        <w:trPr>
          <w:trHeight w:val="319"/>
        </w:trPr>
        <w:tc>
          <w:tcPr>
            <w:tcW w:w="1825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4EE4" w:rsidRPr="00C37270" w:rsidRDefault="006A4EE4" w:rsidP="00D229DA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5F98">
              <w:rPr>
                <w:rFonts w:ascii="Times New Roman" w:hAnsi="Times New Roman"/>
                <w:sz w:val="24"/>
                <w:szCs w:val="24"/>
              </w:rPr>
              <w:t>ПЛАН РАЗМЕЩЕНИЯ 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СТАЦИОНАРНОГО ТОРГОВОГО ОБЪЕКТА </w:t>
            </w:r>
            <w:r w:rsidRPr="00925F98">
              <w:rPr>
                <w:rFonts w:ascii="Times New Roman" w:hAnsi="Times New Roman"/>
                <w:sz w:val="24"/>
                <w:szCs w:val="24"/>
              </w:rPr>
              <w:t>С ПЛАНИРОВОЧНЫМИ ОГРАНИЧЕНИЯМИ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4EE4" w:rsidRPr="006A4EE4" w:rsidRDefault="006A4EE4" w:rsidP="00D7077A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44"/>
                <w:szCs w:val="44"/>
              </w:rPr>
            </w:pPr>
            <w:r w:rsidRPr="006A4EE4">
              <w:rPr>
                <w:rFonts w:ascii="Times New Roman" w:hAnsi="Times New Roman"/>
                <w:b/>
                <w:sz w:val="44"/>
                <w:szCs w:val="44"/>
              </w:rPr>
              <w:t>ПЛАН 1</w:t>
            </w:r>
            <w:r w:rsidR="00D7077A">
              <w:rPr>
                <w:rFonts w:ascii="Times New Roman" w:hAnsi="Times New Roman"/>
                <w:b/>
                <w:sz w:val="44"/>
                <w:szCs w:val="44"/>
              </w:rPr>
              <w:t>8</w:t>
            </w:r>
          </w:p>
        </w:tc>
      </w:tr>
      <w:tr w:rsidR="00D229DA" w:rsidTr="007109BC">
        <w:trPr>
          <w:trHeight w:val="11467"/>
        </w:trPr>
        <w:tc>
          <w:tcPr>
            <w:tcW w:w="22788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29DA" w:rsidRDefault="005F6DE7" w:rsidP="00BB139D">
            <w:pPr>
              <w:tabs>
                <w:tab w:val="left" w:pos="11907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left:0;text-align:left;margin-left:492.8pt;margin-top:-35.5pt;width:266.35pt;height:165.55pt;flip:x;z-index:251681792;mso-position-horizontal-relative:text;mso-position-vertical-relative:text" o:connectortype="straight">
                  <v:stroke endarrow="block"/>
                </v:shape>
              </w:pict>
            </w:r>
            <w:r w:rsidR="00AC60F4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655D7688" wp14:editId="4D9936B1">
                  <wp:extent cx="7378037" cy="5759477"/>
                  <wp:effectExtent l="19050" t="19050" r="13363" b="12673"/>
                  <wp:docPr id="1" name="Рисунок 0" descr="Безымянный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Безымянный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78512" cy="5759848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16"/>
                <w:szCs w:val="16"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6" type="#_x0000_t202" style="position:absolute;left:0;text-align:left;margin-left:632.65pt;margin-top:-53.55pt;width:194.5pt;height:35.8pt;z-index:25167974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" filled="f" stroked="f" strokeweight=".5pt">
                  <v:textbox>
                    <w:txbxContent>
                      <w:p w:rsidR="0060038C" w:rsidRPr="009A17A3" w:rsidRDefault="0060038C" w:rsidP="0060038C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  <w:u w:val="single"/>
                          </w:rPr>
                        </w:pPr>
                        <w:r w:rsidRPr="009A17A3">
                          <w:rPr>
                            <w:rFonts w:ascii="Times New Roman" w:hAnsi="Times New Roman"/>
                            <w:sz w:val="20"/>
                            <w:szCs w:val="20"/>
                            <w:u w:val="single"/>
                          </w:rPr>
                          <w:t>Предоставляемое место размещения НТО</w:t>
                        </w: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  <w:u w:val="single"/>
                          </w:rPr>
                          <w:t xml:space="preserve"> (летнее кафе)</w:t>
                        </w:r>
                      </w:p>
                    </w:txbxContent>
                  </v:textbox>
                </v:shape>
              </w:pict>
            </w:r>
          </w:p>
        </w:tc>
      </w:tr>
      <w:tr w:rsidR="005515A0" w:rsidTr="007109BC">
        <w:trPr>
          <w:trHeight w:val="412"/>
        </w:trPr>
        <w:tc>
          <w:tcPr>
            <w:tcW w:w="5353" w:type="dxa"/>
            <w:vMerge w:val="restart"/>
            <w:tcBorders>
              <w:top w:val="nil"/>
              <w:left w:val="nil"/>
              <w:bottom w:val="nil"/>
            </w:tcBorders>
          </w:tcPr>
          <w:p w:rsidR="00E54364" w:rsidRDefault="00EC7A56" w:rsidP="00D229DA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Требования к внешнему и архитектурному решению нестационарных торговых объектов на территории муниципального образования «городской округ Ногликский» утверждены постановлением администрации муниципального образования «Городской округ Ногликский» от 30.11.2018 №1169</w:t>
            </w:r>
            <w:bookmarkStart w:id="0" w:name="_GoBack"/>
            <w:bookmarkEnd w:id="0"/>
          </w:p>
        </w:tc>
        <w:tc>
          <w:tcPr>
            <w:tcW w:w="17435" w:type="dxa"/>
            <w:gridSpan w:val="10"/>
            <w:tcBorders>
              <w:top w:val="single" w:sz="4" w:space="0" w:color="auto"/>
            </w:tcBorders>
          </w:tcPr>
          <w:p w:rsidR="005515A0" w:rsidRDefault="005515A0" w:rsidP="004C0B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u w:val="single"/>
              </w:rPr>
            </w:pPr>
            <w:r>
              <w:rPr>
                <w:rFonts w:ascii="Times New Roman" w:hAnsi="Times New Roman"/>
                <w:szCs w:val="24"/>
                <w:u w:val="single"/>
              </w:rPr>
              <w:t>СХЕМА РАЗМЕЩЕНИЯ НЕСТАЦИОНАРНЫХ ТОРГОВЫХ ОБЪЕКТОВ</w:t>
            </w:r>
          </w:p>
          <w:p w:rsidR="005515A0" w:rsidRPr="00250334" w:rsidRDefault="005515A0" w:rsidP="004C0B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u w:val="single"/>
              </w:rPr>
            </w:pPr>
            <w:r>
              <w:rPr>
                <w:rFonts w:ascii="Times New Roman" w:hAnsi="Times New Roman"/>
                <w:szCs w:val="24"/>
                <w:u w:val="single"/>
              </w:rPr>
              <w:t>НА ТЕРРИТОРИИ МУНИЦИПАЛЬНОГО ОБРАЗОВАНИЯ «ГОРОДСКОЙ ОКРУГ НОГЛИКСКИЙ»</w:t>
            </w:r>
          </w:p>
        </w:tc>
      </w:tr>
      <w:tr w:rsidR="005515A0" w:rsidTr="007109BC">
        <w:trPr>
          <w:trHeight w:val="430"/>
        </w:trPr>
        <w:tc>
          <w:tcPr>
            <w:tcW w:w="5353" w:type="dxa"/>
            <w:vMerge/>
            <w:tcBorders>
              <w:left w:val="nil"/>
              <w:bottom w:val="nil"/>
            </w:tcBorders>
          </w:tcPr>
          <w:p w:rsidR="005515A0" w:rsidRPr="00C37270" w:rsidRDefault="005515A0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515A0" w:rsidRDefault="005515A0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Должность</w:t>
            </w:r>
          </w:p>
        </w:tc>
        <w:tc>
          <w:tcPr>
            <w:tcW w:w="2127" w:type="dxa"/>
            <w:vAlign w:val="center"/>
          </w:tcPr>
          <w:p w:rsidR="005515A0" w:rsidRDefault="005515A0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Ф.И.О.</w:t>
            </w:r>
          </w:p>
        </w:tc>
        <w:tc>
          <w:tcPr>
            <w:tcW w:w="1417" w:type="dxa"/>
            <w:vAlign w:val="center"/>
          </w:tcPr>
          <w:p w:rsidR="005515A0" w:rsidRDefault="005515A0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Подпись</w:t>
            </w:r>
          </w:p>
        </w:tc>
        <w:tc>
          <w:tcPr>
            <w:tcW w:w="1006" w:type="dxa"/>
            <w:vAlign w:val="center"/>
          </w:tcPr>
          <w:p w:rsidR="005515A0" w:rsidRDefault="005515A0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Дата</w:t>
            </w:r>
          </w:p>
        </w:tc>
        <w:tc>
          <w:tcPr>
            <w:tcW w:w="1404" w:type="dxa"/>
            <w:vMerge w:val="restart"/>
            <w:vAlign w:val="center"/>
          </w:tcPr>
          <w:p w:rsidR="005515A0" w:rsidRDefault="005515A0" w:rsidP="002F2FF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Место нахождения НТО</w:t>
            </w:r>
          </w:p>
        </w:tc>
        <w:tc>
          <w:tcPr>
            <w:tcW w:w="4244" w:type="dxa"/>
            <w:vMerge w:val="restart"/>
            <w:vAlign w:val="center"/>
          </w:tcPr>
          <w:p w:rsidR="005515A0" w:rsidRDefault="005515A0" w:rsidP="00AC60F4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Российская Федерация, Сахалинская обл., муниципальное образование «Городской округ Ногликский», </w:t>
            </w:r>
            <w:r w:rsidR="00AC60F4">
              <w:rPr>
                <w:rFonts w:ascii="Times New Roman" w:hAnsi="Times New Roman"/>
                <w:szCs w:val="24"/>
              </w:rPr>
              <w:t>с. Вал, ул. Трассовая, в районе дома №4</w:t>
            </w:r>
          </w:p>
        </w:tc>
        <w:tc>
          <w:tcPr>
            <w:tcW w:w="2410" w:type="dxa"/>
            <w:gridSpan w:val="2"/>
            <w:vAlign w:val="center"/>
          </w:tcPr>
          <w:p w:rsidR="005515A0" w:rsidRDefault="005515A0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Кадастровый номер ЗУ</w:t>
            </w:r>
          </w:p>
        </w:tc>
        <w:tc>
          <w:tcPr>
            <w:tcW w:w="1426" w:type="dxa"/>
            <w:vAlign w:val="center"/>
          </w:tcPr>
          <w:p w:rsidR="005515A0" w:rsidRDefault="005515A0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Площадь ЗУ</w:t>
            </w:r>
          </w:p>
        </w:tc>
        <w:tc>
          <w:tcPr>
            <w:tcW w:w="1275" w:type="dxa"/>
            <w:vAlign w:val="center"/>
          </w:tcPr>
          <w:p w:rsidR="005515A0" w:rsidRDefault="005515A0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Масштаб</w:t>
            </w:r>
          </w:p>
        </w:tc>
      </w:tr>
      <w:tr w:rsidR="00EC7A56" w:rsidTr="00EC7A56">
        <w:trPr>
          <w:trHeight w:val="541"/>
        </w:trPr>
        <w:tc>
          <w:tcPr>
            <w:tcW w:w="5353" w:type="dxa"/>
            <w:vMerge/>
            <w:tcBorders>
              <w:left w:val="nil"/>
              <w:bottom w:val="nil"/>
            </w:tcBorders>
          </w:tcPr>
          <w:p w:rsidR="00EC7A56" w:rsidRPr="00C37270" w:rsidRDefault="00EC7A56" w:rsidP="00970CC6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EC7A56" w:rsidRDefault="00EC7A56" w:rsidP="0023233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Начальник  ОЭ</w:t>
            </w:r>
          </w:p>
        </w:tc>
        <w:tc>
          <w:tcPr>
            <w:tcW w:w="2127" w:type="dxa"/>
            <w:vAlign w:val="center"/>
          </w:tcPr>
          <w:p w:rsidR="00EC7A56" w:rsidRDefault="00EC7A56" w:rsidP="0023233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Кононенко Г.В.</w:t>
            </w:r>
          </w:p>
        </w:tc>
        <w:tc>
          <w:tcPr>
            <w:tcW w:w="1417" w:type="dxa"/>
            <w:vAlign w:val="center"/>
          </w:tcPr>
          <w:p w:rsidR="00EC7A56" w:rsidRDefault="00EC7A56" w:rsidP="00970CC6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vAlign w:val="center"/>
          </w:tcPr>
          <w:p w:rsidR="00EC7A56" w:rsidRDefault="00EC7A56" w:rsidP="00970CC6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vMerge/>
            <w:vAlign w:val="center"/>
          </w:tcPr>
          <w:p w:rsidR="00EC7A56" w:rsidRDefault="00EC7A56" w:rsidP="00970CC6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244" w:type="dxa"/>
            <w:vMerge/>
            <w:vAlign w:val="center"/>
          </w:tcPr>
          <w:p w:rsidR="00EC7A56" w:rsidRDefault="00EC7A56" w:rsidP="00970CC6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EC7A56" w:rsidRDefault="00EC7A56" w:rsidP="00970CC6">
            <w:pPr>
              <w:tabs>
                <w:tab w:val="left" w:pos="11907"/>
              </w:tabs>
              <w:spacing w:after="0" w:line="25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Cs w:val="24"/>
              </w:rPr>
              <w:t>установлен</w:t>
            </w:r>
            <w:proofErr w:type="gramEnd"/>
          </w:p>
        </w:tc>
        <w:tc>
          <w:tcPr>
            <w:tcW w:w="1426" w:type="dxa"/>
            <w:vAlign w:val="center"/>
          </w:tcPr>
          <w:p w:rsidR="00EC7A56" w:rsidRDefault="00EC7A56" w:rsidP="00970CC6">
            <w:pPr>
              <w:tabs>
                <w:tab w:val="left" w:pos="11907"/>
              </w:tabs>
              <w:spacing w:after="0" w:line="25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50</w:t>
            </w:r>
          </w:p>
        </w:tc>
        <w:tc>
          <w:tcPr>
            <w:tcW w:w="1275" w:type="dxa"/>
            <w:vAlign w:val="center"/>
          </w:tcPr>
          <w:p w:rsidR="00EC7A56" w:rsidRDefault="00EC7A56" w:rsidP="00970CC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1:500</w:t>
            </w:r>
          </w:p>
        </w:tc>
      </w:tr>
      <w:tr w:rsidR="00EC7A56" w:rsidTr="007109BC">
        <w:trPr>
          <w:trHeight w:val="505"/>
        </w:trPr>
        <w:tc>
          <w:tcPr>
            <w:tcW w:w="5353" w:type="dxa"/>
            <w:vMerge/>
            <w:tcBorders>
              <w:left w:val="nil"/>
              <w:bottom w:val="nil"/>
            </w:tcBorders>
          </w:tcPr>
          <w:p w:rsidR="00EC7A56" w:rsidRPr="00C37270" w:rsidRDefault="00EC7A56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EC7A56" w:rsidRDefault="00EC7A56" w:rsidP="0023233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" w:hAnsi="Times New Roman"/>
                <w:szCs w:val="24"/>
              </w:rPr>
              <w:t>ОЖКиДХ</w:t>
            </w:r>
            <w:proofErr w:type="spellEnd"/>
          </w:p>
        </w:tc>
        <w:tc>
          <w:tcPr>
            <w:tcW w:w="2127" w:type="dxa"/>
            <w:vAlign w:val="center"/>
          </w:tcPr>
          <w:p w:rsidR="00EC7A56" w:rsidRPr="00EB042A" w:rsidRDefault="00EC7A56" w:rsidP="0023233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Пятакова А.А.</w:t>
            </w:r>
          </w:p>
        </w:tc>
        <w:tc>
          <w:tcPr>
            <w:tcW w:w="1417" w:type="dxa"/>
            <w:vAlign w:val="center"/>
          </w:tcPr>
          <w:p w:rsidR="00EC7A56" w:rsidRDefault="00EC7A56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vAlign w:val="center"/>
          </w:tcPr>
          <w:p w:rsidR="00EC7A56" w:rsidRDefault="00EC7A56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vMerge/>
            <w:vAlign w:val="center"/>
          </w:tcPr>
          <w:p w:rsidR="00EC7A56" w:rsidRDefault="00EC7A56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244" w:type="dxa"/>
            <w:vMerge/>
            <w:vAlign w:val="center"/>
          </w:tcPr>
          <w:p w:rsidR="00EC7A56" w:rsidRDefault="00EC7A56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5111" w:type="dxa"/>
            <w:gridSpan w:val="4"/>
            <w:vMerge w:val="restart"/>
            <w:vAlign w:val="center"/>
          </w:tcPr>
          <w:p w:rsidR="00EC7A56" w:rsidRDefault="00EC7A56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334">
              <w:rPr>
                <w:rFonts w:ascii="Times New Roman" w:hAnsi="Times New Roman"/>
                <w:sz w:val="20"/>
                <w:szCs w:val="20"/>
              </w:rPr>
              <w:t>От</w:t>
            </w:r>
            <w:r>
              <w:rPr>
                <w:rFonts w:ascii="Times New Roman" w:hAnsi="Times New Roman"/>
                <w:sz w:val="20"/>
                <w:szCs w:val="20"/>
              </w:rPr>
              <w:t>дел строительства и архитектуры</w:t>
            </w:r>
          </w:p>
          <w:p w:rsidR="00EC7A56" w:rsidRPr="00250334" w:rsidRDefault="00EC7A56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334">
              <w:rPr>
                <w:rFonts w:ascii="Times New Roman" w:hAnsi="Times New Roman"/>
                <w:sz w:val="20"/>
                <w:szCs w:val="20"/>
              </w:rPr>
              <w:t>Администрация муниципального образования "Городской округ Ногликский"</w:t>
            </w:r>
          </w:p>
        </w:tc>
      </w:tr>
      <w:tr w:rsidR="005515A0" w:rsidTr="007109BC">
        <w:trPr>
          <w:trHeight w:val="279"/>
        </w:trPr>
        <w:tc>
          <w:tcPr>
            <w:tcW w:w="5353" w:type="dxa"/>
            <w:vMerge/>
            <w:tcBorders>
              <w:left w:val="nil"/>
              <w:bottom w:val="nil"/>
            </w:tcBorders>
          </w:tcPr>
          <w:p w:rsidR="005515A0" w:rsidRPr="00C37270" w:rsidRDefault="005515A0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515A0" w:rsidRDefault="005515A0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Председатель КУМИ</w:t>
            </w:r>
          </w:p>
        </w:tc>
        <w:tc>
          <w:tcPr>
            <w:tcW w:w="2127" w:type="dxa"/>
            <w:vAlign w:val="center"/>
          </w:tcPr>
          <w:p w:rsidR="005515A0" w:rsidRDefault="005515A0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Рахматулина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Л.В.</w:t>
            </w:r>
          </w:p>
        </w:tc>
        <w:tc>
          <w:tcPr>
            <w:tcW w:w="1417" w:type="dxa"/>
            <w:vAlign w:val="center"/>
          </w:tcPr>
          <w:p w:rsidR="005515A0" w:rsidRDefault="005515A0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vAlign w:val="center"/>
          </w:tcPr>
          <w:p w:rsidR="005515A0" w:rsidRDefault="005515A0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vAlign w:val="center"/>
          </w:tcPr>
          <w:p w:rsidR="005515A0" w:rsidRDefault="005515A0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Вид НТО</w:t>
            </w:r>
          </w:p>
        </w:tc>
        <w:tc>
          <w:tcPr>
            <w:tcW w:w="4244" w:type="dxa"/>
            <w:vAlign w:val="center"/>
          </w:tcPr>
          <w:p w:rsidR="005515A0" w:rsidRDefault="005515A0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Специализированный</w:t>
            </w:r>
          </w:p>
        </w:tc>
        <w:tc>
          <w:tcPr>
            <w:tcW w:w="5111" w:type="dxa"/>
            <w:gridSpan w:val="4"/>
            <w:vMerge/>
          </w:tcPr>
          <w:p w:rsidR="005515A0" w:rsidRDefault="005515A0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2D7A6A" w:rsidTr="00EC7A56">
        <w:trPr>
          <w:trHeight w:val="507"/>
        </w:trPr>
        <w:tc>
          <w:tcPr>
            <w:tcW w:w="5353" w:type="dxa"/>
            <w:vMerge/>
            <w:tcBorders>
              <w:left w:val="nil"/>
              <w:bottom w:val="nil"/>
            </w:tcBorders>
          </w:tcPr>
          <w:p w:rsidR="002D7A6A" w:rsidRPr="00C37270" w:rsidRDefault="002D7A6A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2D7A6A" w:rsidRDefault="002D7A6A" w:rsidP="00EF401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" w:hAnsi="Times New Roman"/>
                <w:szCs w:val="24"/>
              </w:rPr>
              <w:t>ОСиА</w:t>
            </w:r>
            <w:proofErr w:type="spellEnd"/>
          </w:p>
        </w:tc>
        <w:tc>
          <w:tcPr>
            <w:tcW w:w="2127" w:type="dxa"/>
            <w:vAlign w:val="center"/>
          </w:tcPr>
          <w:p w:rsidR="002D7A6A" w:rsidRDefault="002D7A6A" w:rsidP="00EF401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Лысенко Т.В.</w:t>
            </w:r>
          </w:p>
        </w:tc>
        <w:tc>
          <w:tcPr>
            <w:tcW w:w="1417" w:type="dxa"/>
            <w:vAlign w:val="center"/>
          </w:tcPr>
          <w:p w:rsidR="002D7A6A" w:rsidRDefault="002D7A6A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vAlign w:val="center"/>
          </w:tcPr>
          <w:p w:rsidR="002D7A6A" w:rsidRDefault="002D7A6A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vAlign w:val="center"/>
          </w:tcPr>
          <w:p w:rsidR="002D7A6A" w:rsidRDefault="002D7A6A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Тип НТО</w:t>
            </w:r>
          </w:p>
        </w:tc>
        <w:tc>
          <w:tcPr>
            <w:tcW w:w="4244" w:type="dxa"/>
            <w:vAlign w:val="center"/>
          </w:tcPr>
          <w:p w:rsidR="002D7A6A" w:rsidRDefault="002D7A6A" w:rsidP="00F66DD7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Летнее кафе</w:t>
            </w:r>
          </w:p>
        </w:tc>
        <w:tc>
          <w:tcPr>
            <w:tcW w:w="5111" w:type="dxa"/>
            <w:gridSpan w:val="4"/>
            <w:vMerge/>
          </w:tcPr>
          <w:p w:rsidR="002D7A6A" w:rsidRDefault="002D7A6A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</w:tbl>
    <w:p w:rsidR="00EC43B1" w:rsidRPr="005C0C7D" w:rsidRDefault="00EC43B1" w:rsidP="00A56D70">
      <w:pPr>
        <w:spacing w:after="0" w:line="240" w:lineRule="auto"/>
        <w:rPr>
          <w:sz w:val="2"/>
          <w:szCs w:val="2"/>
        </w:rPr>
      </w:pPr>
    </w:p>
    <w:sectPr w:rsidR="00EC43B1" w:rsidRPr="005C0C7D" w:rsidSect="00B97114">
      <w:pgSz w:w="23814" w:h="16840" w:orient="landscape" w:code="8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DE7" w:rsidRDefault="005F6DE7" w:rsidP="00250334">
      <w:pPr>
        <w:spacing w:after="0" w:line="240" w:lineRule="auto"/>
      </w:pPr>
      <w:r>
        <w:separator/>
      </w:r>
    </w:p>
  </w:endnote>
  <w:endnote w:type="continuationSeparator" w:id="0">
    <w:p w:rsidR="005F6DE7" w:rsidRDefault="005F6DE7" w:rsidP="00250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DE7" w:rsidRDefault="005F6DE7" w:rsidP="00250334">
      <w:pPr>
        <w:spacing w:after="0" w:line="240" w:lineRule="auto"/>
      </w:pPr>
      <w:r>
        <w:separator/>
      </w:r>
    </w:p>
  </w:footnote>
  <w:footnote w:type="continuationSeparator" w:id="0">
    <w:p w:rsidR="005F6DE7" w:rsidRDefault="005F6DE7" w:rsidP="002503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628D"/>
    <w:rsid w:val="00000C2D"/>
    <w:rsid w:val="00003BF0"/>
    <w:rsid w:val="00004410"/>
    <w:rsid w:val="00011C15"/>
    <w:rsid w:val="0002196C"/>
    <w:rsid w:val="000834B0"/>
    <w:rsid w:val="000969C5"/>
    <w:rsid w:val="000D6594"/>
    <w:rsid w:val="00112E2A"/>
    <w:rsid w:val="001379FF"/>
    <w:rsid w:val="0014597E"/>
    <w:rsid w:val="001467FB"/>
    <w:rsid w:val="00181EE0"/>
    <w:rsid w:val="001919E9"/>
    <w:rsid w:val="0019785D"/>
    <w:rsid w:val="001B488C"/>
    <w:rsid w:val="001C2E11"/>
    <w:rsid w:val="001D133A"/>
    <w:rsid w:val="002310B3"/>
    <w:rsid w:val="00232030"/>
    <w:rsid w:val="00237897"/>
    <w:rsid w:val="00247A46"/>
    <w:rsid w:val="00250334"/>
    <w:rsid w:val="0026270D"/>
    <w:rsid w:val="002B39D2"/>
    <w:rsid w:val="002D7A6A"/>
    <w:rsid w:val="002E2190"/>
    <w:rsid w:val="002E45E7"/>
    <w:rsid w:val="002F2FF2"/>
    <w:rsid w:val="00301743"/>
    <w:rsid w:val="00301AFA"/>
    <w:rsid w:val="00304B79"/>
    <w:rsid w:val="00327C18"/>
    <w:rsid w:val="0033719C"/>
    <w:rsid w:val="003473B2"/>
    <w:rsid w:val="003558DF"/>
    <w:rsid w:val="0037269F"/>
    <w:rsid w:val="003743B4"/>
    <w:rsid w:val="00377703"/>
    <w:rsid w:val="00377D18"/>
    <w:rsid w:val="00461B5B"/>
    <w:rsid w:val="004C0BD3"/>
    <w:rsid w:val="004D3493"/>
    <w:rsid w:val="004D6215"/>
    <w:rsid w:val="005013B4"/>
    <w:rsid w:val="00524033"/>
    <w:rsid w:val="00526961"/>
    <w:rsid w:val="00543F1D"/>
    <w:rsid w:val="005515A0"/>
    <w:rsid w:val="00561561"/>
    <w:rsid w:val="0057418E"/>
    <w:rsid w:val="00581B4B"/>
    <w:rsid w:val="005858C8"/>
    <w:rsid w:val="00597839"/>
    <w:rsid w:val="005A12F0"/>
    <w:rsid w:val="005A3C5C"/>
    <w:rsid w:val="005C0C7D"/>
    <w:rsid w:val="005C1094"/>
    <w:rsid w:val="005C5B03"/>
    <w:rsid w:val="005C6443"/>
    <w:rsid w:val="005D7D7B"/>
    <w:rsid w:val="005F6DE7"/>
    <w:rsid w:val="0060038C"/>
    <w:rsid w:val="006239D5"/>
    <w:rsid w:val="00644506"/>
    <w:rsid w:val="00656276"/>
    <w:rsid w:val="00664092"/>
    <w:rsid w:val="00672B27"/>
    <w:rsid w:val="006741F9"/>
    <w:rsid w:val="00685B95"/>
    <w:rsid w:val="006A4EE4"/>
    <w:rsid w:val="006A555B"/>
    <w:rsid w:val="006C3EBB"/>
    <w:rsid w:val="006D7850"/>
    <w:rsid w:val="006E2236"/>
    <w:rsid w:val="007109BC"/>
    <w:rsid w:val="0072119A"/>
    <w:rsid w:val="007744F3"/>
    <w:rsid w:val="00774B4E"/>
    <w:rsid w:val="00790458"/>
    <w:rsid w:val="007A7DFB"/>
    <w:rsid w:val="007C7CA6"/>
    <w:rsid w:val="0083554F"/>
    <w:rsid w:val="00836F68"/>
    <w:rsid w:val="00884BFF"/>
    <w:rsid w:val="008861A8"/>
    <w:rsid w:val="00892BE2"/>
    <w:rsid w:val="008B0AF4"/>
    <w:rsid w:val="008B1E4A"/>
    <w:rsid w:val="008C20DC"/>
    <w:rsid w:val="008C2DCA"/>
    <w:rsid w:val="008C66ED"/>
    <w:rsid w:val="00913C18"/>
    <w:rsid w:val="00925F98"/>
    <w:rsid w:val="00944E36"/>
    <w:rsid w:val="00963CE9"/>
    <w:rsid w:val="009679B9"/>
    <w:rsid w:val="00970CC6"/>
    <w:rsid w:val="00990B52"/>
    <w:rsid w:val="0099109F"/>
    <w:rsid w:val="009A17A3"/>
    <w:rsid w:val="009E3688"/>
    <w:rsid w:val="009E4191"/>
    <w:rsid w:val="009F4C7C"/>
    <w:rsid w:val="009F6A07"/>
    <w:rsid w:val="00A00627"/>
    <w:rsid w:val="00A30EBF"/>
    <w:rsid w:val="00A56D70"/>
    <w:rsid w:val="00A6056A"/>
    <w:rsid w:val="00A65416"/>
    <w:rsid w:val="00A7743E"/>
    <w:rsid w:val="00A96BAF"/>
    <w:rsid w:val="00AB628D"/>
    <w:rsid w:val="00AC60F4"/>
    <w:rsid w:val="00AD6255"/>
    <w:rsid w:val="00AE5D95"/>
    <w:rsid w:val="00AF1B8F"/>
    <w:rsid w:val="00AF369B"/>
    <w:rsid w:val="00B32688"/>
    <w:rsid w:val="00B735F2"/>
    <w:rsid w:val="00B913AB"/>
    <w:rsid w:val="00B91C7B"/>
    <w:rsid w:val="00B9377E"/>
    <w:rsid w:val="00B93A74"/>
    <w:rsid w:val="00B97114"/>
    <w:rsid w:val="00BB139D"/>
    <w:rsid w:val="00BB6A82"/>
    <w:rsid w:val="00BD4B11"/>
    <w:rsid w:val="00BF32E6"/>
    <w:rsid w:val="00C37270"/>
    <w:rsid w:val="00C73D3B"/>
    <w:rsid w:val="00C914A1"/>
    <w:rsid w:val="00CA2BCA"/>
    <w:rsid w:val="00CF302D"/>
    <w:rsid w:val="00CF5A92"/>
    <w:rsid w:val="00D01C25"/>
    <w:rsid w:val="00D229DA"/>
    <w:rsid w:val="00D405D3"/>
    <w:rsid w:val="00D7077A"/>
    <w:rsid w:val="00DA5DBD"/>
    <w:rsid w:val="00DC63E4"/>
    <w:rsid w:val="00DC688D"/>
    <w:rsid w:val="00DD6A09"/>
    <w:rsid w:val="00DF7BDB"/>
    <w:rsid w:val="00E379AE"/>
    <w:rsid w:val="00E44AF9"/>
    <w:rsid w:val="00E54364"/>
    <w:rsid w:val="00E54FA5"/>
    <w:rsid w:val="00E604B8"/>
    <w:rsid w:val="00E74AF4"/>
    <w:rsid w:val="00E76FE8"/>
    <w:rsid w:val="00E7771A"/>
    <w:rsid w:val="00E9577E"/>
    <w:rsid w:val="00E96A0F"/>
    <w:rsid w:val="00EC43B1"/>
    <w:rsid w:val="00EC7142"/>
    <w:rsid w:val="00EC7A56"/>
    <w:rsid w:val="00ED5BC2"/>
    <w:rsid w:val="00ED7C55"/>
    <w:rsid w:val="00EE5074"/>
    <w:rsid w:val="00F21965"/>
    <w:rsid w:val="00F275E8"/>
    <w:rsid w:val="00F66DD7"/>
    <w:rsid w:val="00F746EC"/>
    <w:rsid w:val="00F74C0B"/>
    <w:rsid w:val="00F97333"/>
    <w:rsid w:val="00FB0C87"/>
    <w:rsid w:val="00FC1261"/>
    <w:rsid w:val="00FC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" type="connector" idref="#_x0000_s103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DF7BD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72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2503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250334"/>
    <w:rPr>
      <w:sz w:val="22"/>
      <w:szCs w:val="22"/>
      <w:lang w:eastAsia="en-US"/>
    </w:rPr>
  </w:style>
  <w:style w:type="paragraph" w:styleId="a6">
    <w:name w:val="footer"/>
    <w:basedOn w:val="a"/>
    <w:link w:val="a7"/>
    <w:rsid w:val="002503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250334"/>
    <w:rPr>
      <w:sz w:val="22"/>
      <w:szCs w:val="22"/>
      <w:lang w:eastAsia="en-US"/>
    </w:rPr>
  </w:style>
  <w:style w:type="paragraph" w:styleId="a8">
    <w:name w:val="Balloon Text"/>
    <w:basedOn w:val="a"/>
    <w:link w:val="a9"/>
    <w:rsid w:val="00A56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56D7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DF7BD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72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2503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250334"/>
    <w:rPr>
      <w:sz w:val="22"/>
      <w:szCs w:val="22"/>
      <w:lang w:eastAsia="en-US"/>
    </w:rPr>
  </w:style>
  <w:style w:type="paragraph" w:styleId="a6">
    <w:name w:val="footer"/>
    <w:basedOn w:val="a"/>
    <w:link w:val="a7"/>
    <w:rsid w:val="002503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250334"/>
    <w:rPr>
      <w:sz w:val="22"/>
      <w:szCs w:val="22"/>
      <w:lang w:eastAsia="en-US"/>
    </w:rPr>
  </w:style>
  <w:style w:type="paragraph" w:styleId="a8">
    <w:name w:val="Balloon Text"/>
    <w:basedOn w:val="a"/>
    <w:link w:val="a9"/>
    <w:rsid w:val="00A56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56D7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Grad</Company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Лысенко</dc:creator>
  <cp:lastModifiedBy>Татьяна В. Лысенко</cp:lastModifiedBy>
  <cp:revision>137</cp:revision>
  <cp:lastPrinted>2017-04-28T03:31:00Z</cp:lastPrinted>
  <dcterms:created xsi:type="dcterms:W3CDTF">2017-02-19T04:57:00Z</dcterms:created>
  <dcterms:modified xsi:type="dcterms:W3CDTF">2019-02-20T07:07:00Z</dcterms:modified>
</cp:coreProperties>
</file>