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99" w:rsidRPr="00A47F99" w:rsidRDefault="00A47F99" w:rsidP="00A47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99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47F99" w:rsidRDefault="00A47F99" w:rsidP="00A4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и развитии конкурентной среды на рынках товаров, </w:t>
      </w:r>
    </w:p>
    <w:p w:rsidR="00A47F99" w:rsidRDefault="00A47F99" w:rsidP="00A4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и услуг на территории муниципального образования</w:t>
      </w:r>
    </w:p>
    <w:p w:rsidR="009E08DE" w:rsidRDefault="00A47F99" w:rsidP="00A4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</w:t>
      </w:r>
      <w:r w:rsidR="00974A08">
        <w:rPr>
          <w:rFonts w:ascii="Times New Roman" w:hAnsi="Times New Roman" w:cs="Times New Roman"/>
          <w:sz w:val="28"/>
          <w:szCs w:val="28"/>
        </w:rPr>
        <w:t>одской округ Ногликский»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3713" w:rsidRDefault="00113713" w:rsidP="00A4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713" w:rsidRDefault="00113713" w:rsidP="001137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13">
        <w:rPr>
          <w:rFonts w:ascii="Times New Roman" w:eastAsia="Calibri" w:hAnsi="Times New Roman" w:cs="Times New Roman"/>
          <w:sz w:val="28"/>
          <w:szCs w:val="28"/>
        </w:rPr>
        <w:t>В целях реализации Указа Президента Российской Федерации от 21.12.2017 № 618 «Об основных направлениях государственной политики по развитию конкуренции», во исполнение распоряжения Правительства Сахалинской области от 29.03.2019 № 170 –р (в редакции от 29.08.2019 №461-р) «Об утверждении Плана мероприятий «дорожной карты» по содействию развитию конкуренции в Сахалинской обл</w:t>
      </w:r>
      <w:r>
        <w:rPr>
          <w:rFonts w:ascii="Times New Roman" w:eastAsia="Calibri" w:hAnsi="Times New Roman" w:cs="Times New Roman"/>
          <w:sz w:val="28"/>
          <w:szCs w:val="28"/>
        </w:rPr>
        <w:t>асти на период 2019-2021 годов», распоряжением мэра муниципального образования от 25.10.2018 №82-р был утвержден  План мероприятий «дорожная</w:t>
      </w:r>
      <w:r w:rsidRPr="00113713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13713">
        <w:rPr>
          <w:rFonts w:ascii="Times New Roman" w:eastAsia="Calibri" w:hAnsi="Times New Roman" w:cs="Times New Roman"/>
          <w:sz w:val="28"/>
          <w:szCs w:val="28"/>
        </w:rPr>
        <w:t>» по содействию развитию конкуренции в муниципальном образовании «Городской округ Ногликский» на период 2019-2021 годов</w:t>
      </w:r>
      <w:r>
        <w:rPr>
          <w:rFonts w:ascii="Times New Roman" w:eastAsia="Calibri" w:hAnsi="Times New Roman" w:cs="Times New Roman"/>
          <w:sz w:val="28"/>
          <w:szCs w:val="28"/>
        </w:rPr>
        <w:t>. (далее – План мероприятий)</w:t>
      </w:r>
    </w:p>
    <w:p w:rsidR="00113713" w:rsidRPr="00113713" w:rsidRDefault="00113713" w:rsidP="001137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Планом мероприятий определены следующие рынки:</w:t>
      </w:r>
    </w:p>
    <w:p w:rsidR="00113713" w:rsidRPr="00B55995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995">
        <w:rPr>
          <w:rFonts w:ascii="Times New Roman" w:hAnsi="Times New Roman" w:cs="Times New Roman"/>
          <w:sz w:val="28"/>
          <w:szCs w:val="28"/>
        </w:rPr>
        <w:t>- рынок услуг жилищно-коммунального хозяйства;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благоустройства городской среды;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услуг в сфере наружной рекламы;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психолого-педагогического сопровождения детей с ограниченными возможностями здоровья;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розничный рынок нефтепродуктов;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-рынок ритуальных услуг;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строительства, в том числе жилищного строительства;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перевозки пассажиров автомобильным транспортом по муниципальным маршрутам регулярных перевозок;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ремонта автотранспортных средств;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 рынок услуг розничной торговли лекарственными препаратами, медицинскими изделиями и сопутствующими товарами;</w:t>
      </w:r>
    </w:p>
    <w:p w:rsidR="00113713" w:rsidRPr="00113713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13">
        <w:rPr>
          <w:rFonts w:ascii="Times New Roman" w:hAnsi="Times New Roman" w:cs="Times New Roman"/>
          <w:sz w:val="28"/>
          <w:szCs w:val="28"/>
        </w:rPr>
        <w:t>-рынок реализации сельскохозяйственной продукции;</w:t>
      </w:r>
    </w:p>
    <w:p w:rsidR="00A47F99" w:rsidRDefault="00113713" w:rsidP="00113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предпринимательства.</w:t>
      </w:r>
    </w:p>
    <w:p w:rsidR="00113713" w:rsidRDefault="00113713" w:rsidP="0011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 Президента РФ от 21.12.2017 №</w:t>
      </w:r>
      <w:r w:rsidR="00974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618 и Плана мероприятий возложена на структурные подразделения администрации и Проектный комитет (распоряжение мэра от 09.07.2018 №51-р в редакции от 27.09.2019 № 70-р).</w:t>
      </w:r>
      <w:r w:rsidR="00AC1CB0">
        <w:rPr>
          <w:rFonts w:ascii="Times New Roman" w:hAnsi="Times New Roman" w:cs="Times New Roman"/>
          <w:sz w:val="28"/>
          <w:szCs w:val="28"/>
        </w:rPr>
        <w:t xml:space="preserve"> Руководителем Проектного комитета является мэр муниципального образования С.В.Камелин, заместителем – Г.В.Кононенко, начальник отдела экономики. Уполномоченным органом по вопросам развития конкурентной среды является отдел экономики администрации.  </w:t>
      </w:r>
    </w:p>
    <w:p w:rsidR="00A47F99" w:rsidRDefault="00AC1CB0" w:rsidP="00AC1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стандарта развития конкуре</w:t>
      </w:r>
      <w:r w:rsidR="00974A08">
        <w:rPr>
          <w:rFonts w:ascii="Times New Roman" w:hAnsi="Times New Roman" w:cs="Times New Roman"/>
          <w:sz w:val="28"/>
          <w:szCs w:val="28"/>
        </w:rPr>
        <w:t>нции и Плана мероприятий за 2020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представлена в прилагаемой информации.</w:t>
      </w:r>
    </w:p>
    <w:p w:rsidR="002A5966" w:rsidRDefault="00974A08" w:rsidP="00AC1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2A5966">
        <w:rPr>
          <w:rFonts w:ascii="Times New Roman" w:hAnsi="Times New Roman" w:cs="Times New Roman"/>
          <w:sz w:val="28"/>
          <w:szCs w:val="28"/>
        </w:rPr>
        <w:t xml:space="preserve"> год целевые показатели были определены по следующим </w:t>
      </w:r>
      <w:proofErr w:type="gramStart"/>
      <w:r w:rsidR="002A5966">
        <w:rPr>
          <w:rFonts w:ascii="Times New Roman" w:hAnsi="Times New Roman" w:cs="Times New Roman"/>
          <w:sz w:val="28"/>
          <w:szCs w:val="28"/>
        </w:rPr>
        <w:t>рынкам :</w:t>
      </w:r>
      <w:proofErr w:type="gramEnd"/>
    </w:p>
    <w:p w:rsidR="002A5966" w:rsidRDefault="002A5966" w:rsidP="00AC1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рынок услуг в сфере наружной рекламы – 100% (доля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хоз.субъектов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формы собственности в общем количестве хоз. субъектов);</w:t>
      </w:r>
    </w:p>
    <w:p w:rsidR="002A5966" w:rsidRDefault="002A5966" w:rsidP="00AC1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рынок ритуальных услуг – 60% (доля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хоз.субъектов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формы собственности в общем количестве хоз. субъектов);</w:t>
      </w:r>
    </w:p>
    <w:p w:rsidR="002A5966" w:rsidRDefault="002A5966" w:rsidP="00AC1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рынок перевозки пассажиров автомобильным транспортом по муниципальным маршрутам регулярных перевозок – 30% (доля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хоз.субъектов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частной формы собственности в общем количестве хоз. субъектов.</w:t>
      </w:r>
    </w:p>
    <w:p w:rsidR="002A5966" w:rsidRPr="00A47F99" w:rsidRDefault="002A5966" w:rsidP="00AC1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по рынку в сфере наружной рекламы составил 100</w:t>
      </w:r>
      <w:r w:rsidR="001167E1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648CF">
        <w:rPr>
          <w:rFonts w:ascii="Times New Roman" w:hAnsi="Times New Roman" w:cs="Times New Roman"/>
          <w:sz w:val="28"/>
          <w:szCs w:val="28"/>
        </w:rPr>
        <w:t>рынку ритуальных услуг 66,7%, по рынку перевозки пассажиров – 0%. Не достижение</w:t>
      </w:r>
      <w:r w:rsidR="001167E1" w:rsidRPr="00D648CF">
        <w:rPr>
          <w:rFonts w:ascii="Times New Roman" w:hAnsi="Times New Roman" w:cs="Times New Roman"/>
          <w:sz w:val="28"/>
          <w:szCs w:val="28"/>
        </w:rPr>
        <w:t xml:space="preserve"> показателя связано с отсутствием заявок хоз. субъектов частной формы собственности на электронной площадке по участию в конкурсных процедурах (участие приняло только мун</w:t>
      </w:r>
      <w:bookmarkStart w:id="0" w:name="_GoBack"/>
      <w:bookmarkEnd w:id="0"/>
      <w:r w:rsidR="001167E1" w:rsidRPr="00D648CF">
        <w:rPr>
          <w:rFonts w:ascii="Times New Roman" w:hAnsi="Times New Roman" w:cs="Times New Roman"/>
          <w:sz w:val="28"/>
          <w:szCs w:val="28"/>
        </w:rPr>
        <w:t>иципальное предприятие).</w:t>
      </w:r>
    </w:p>
    <w:sectPr w:rsidR="002A5966" w:rsidRPr="00A47F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CF" w:rsidRDefault="00D648CF" w:rsidP="00D648CF">
      <w:pPr>
        <w:spacing w:after="0" w:line="240" w:lineRule="auto"/>
      </w:pPr>
      <w:r>
        <w:separator/>
      </w:r>
    </w:p>
  </w:endnote>
  <w:endnote w:type="continuationSeparator" w:id="0">
    <w:p w:rsidR="00D648CF" w:rsidRDefault="00D648CF" w:rsidP="00D6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3389"/>
      <w:docPartObj>
        <w:docPartGallery w:val="Page Numbers (Bottom of Page)"/>
        <w:docPartUnique/>
      </w:docPartObj>
    </w:sdtPr>
    <w:sdtContent>
      <w:p w:rsidR="00D648CF" w:rsidRDefault="00D648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48CF" w:rsidRDefault="00D64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CF" w:rsidRDefault="00D648CF" w:rsidP="00D648CF">
      <w:pPr>
        <w:spacing w:after="0" w:line="240" w:lineRule="auto"/>
      </w:pPr>
      <w:r>
        <w:separator/>
      </w:r>
    </w:p>
  </w:footnote>
  <w:footnote w:type="continuationSeparator" w:id="0">
    <w:p w:rsidR="00D648CF" w:rsidRDefault="00D648CF" w:rsidP="00D64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88"/>
    <w:rsid w:val="00113713"/>
    <w:rsid w:val="001167E1"/>
    <w:rsid w:val="002A5966"/>
    <w:rsid w:val="00974A08"/>
    <w:rsid w:val="009E08DE"/>
    <w:rsid w:val="00A47F99"/>
    <w:rsid w:val="00AC1CB0"/>
    <w:rsid w:val="00CC7B88"/>
    <w:rsid w:val="00D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0515-6D55-4B5B-935C-C8EEA1F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8CF"/>
  </w:style>
  <w:style w:type="paragraph" w:styleId="a6">
    <w:name w:val="footer"/>
    <w:basedOn w:val="a"/>
    <w:link w:val="a7"/>
    <w:uiPriority w:val="99"/>
    <w:unhideWhenUsed/>
    <w:rsid w:val="00D6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Галина В. Кононенко</cp:lastModifiedBy>
  <cp:revision>6</cp:revision>
  <dcterms:created xsi:type="dcterms:W3CDTF">2020-01-30T03:47:00Z</dcterms:created>
  <dcterms:modified xsi:type="dcterms:W3CDTF">2021-01-29T03:47:00Z</dcterms:modified>
</cp:coreProperties>
</file>