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015ECF98" w:rsidR="00864CB0" w:rsidRDefault="00864CB0" w:rsidP="009F4455">
      <w:pPr>
        <w:ind w:left="-99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07699">
        <w:rPr>
          <w:sz w:val="28"/>
          <w:szCs w:val="28"/>
        </w:rPr>
        <w:t xml:space="preserve"> 5</w:t>
      </w:r>
    </w:p>
    <w:p w14:paraId="3F8C5EB0" w14:textId="4F4FE7C6" w:rsidR="00864CB0" w:rsidRPr="00B622D9" w:rsidRDefault="00864CB0" w:rsidP="009F4455">
      <w:pPr>
        <w:ind w:left="-993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207699">
        <w:rPr>
          <w:sz w:val="28"/>
          <w:szCs w:val="28"/>
        </w:rPr>
        <w:t>Порядку</w:t>
      </w:r>
    </w:p>
    <w:p w14:paraId="0F03B2EF" w14:textId="37D7B5BC" w:rsidR="00864CB0" w:rsidRPr="005429DB" w:rsidRDefault="00207699" w:rsidP="009F4455">
      <w:pPr>
        <w:ind w:left="-11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E23B0C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9F4455">
        <w:rPr>
          <w:sz w:val="28"/>
          <w:szCs w:val="28"/>
        </w:rPr>
        <w:t xml:space="preserve"> муниципального образования </w:t>
      </w:r>
      <w:r w:rsidR="00E23B0C">
        <w:rPr>
          <w:sz w:val="28"/>
          <w:szCs w:val="28"/>
        </w:rPr>
        <w:br/>
      </w:r>
      <w:r w:rsidR="009F4455">
        <w:rPr>
          <w:sz w:val="28"/>
          <w:szCs w:val="28"/>
        </w:rPr>
        <w:t xml:space="preserve">«Городской округ Ногликский» </w:t>
      </w:r>
      <w:r w:rsidR="009F4455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5E6F8ED9" w14:textId="77777777" w:rsidR="00207699" w:rsidRPr="005F3698" w:rsidRDefault="00207699" w:rsidP="00207699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lastRenderedPageBreak/>
        <w:t xml:space="preserve">ВОЗМЕЩЕНИЕ ЗАТРАТ ПО ОПЛАТЕ ОБРАЗОВАТЕЛЬНЫХ УСЛУГ </w:t>
      </w:r>
    </w:p>
    <w:p w14:paraId="78C806E0" w14:textId="77777777" w:rsidR="00207699" w:rsidRPr="005F3698" w:rsidRDefault="00207699" w:rsidP="00207699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ПО ПЕРЕПОДГОТОВКЕ И ПОВЫШЕНИЮ КВАЛИФИКАЦИИ КАДРОВ СУБЪЕКТОВ МАЛОГО И СРЕДНЕГО ПРЕДПРИНИМАТЕЛЬСТВА</w:t>
      </w:r>
    </w:p>
    <w:p w14:paraId="71447A6C" w14:textId="33AB5AFB" w:rsidR="00525E11" w:rsidRDefault="00525E11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07CF8661" w14:textId="472C7B9C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5F3698">
        <w:rPr>
          <w:sz w:val="28"/>
          <w:szCs w:val="28"/>
        </w:rPr>
        <w:t>1. Для целей настоящего мероприятия под образовательными услугами понимаются услуги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предприятий, оказываемые в соответствии с образовательными программами высшими учебными заведениями, средними специальными учебными заведениями, иными организациями и учреждениями, имеющими лицензию на предоставление образовательных услуг, требования к которым установлены законодательством Российской Федерации.</w:t>
      </w:r>
    </w:p>
    <w:p w14:paraId="3F62FC3F" w14:textId="77777777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Субсидия предоставляется по расходам, произведенным Заявителем в текущем финансовом году и году, предшествующем текущему.</w:t>
      </w:r>
    </w:p>
    <w:p w14:paraId="5373E1E4" w14:textId="77777777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3. Размер субсидии без учета затрат, указанных в пункте 4 настоящего приложения, составляет 90% от общей стоимости произведенных и документально подтвержденных затрат, но не более 50,0 тысяч рублей в течение текущего финансового года на одного работника, занятого у Заявителя.</w:t>
      </w:r>
    </w:p>
    <w:p w14:paraId="1FADBBFA" w14:textId="77777777" w:rsidR="00207699" w:rsidRPr="005F3698" w:rsidRDefault="00207699" w:rsidP="009F4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6711189F" w14:textId="6FEEEBEA" w:rsidR="00207699" w:rsidRPr="005F3698" w:rsidRDefault="00207699" w:rsidP="009F4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33"/>
          <w:sz w:val="28"/>
          <w:szCs w:val="28"/>
        </w:rPr>
        <w:drawing>
          <wp:inline distT="0" distB="0" distL="0" distR="0" wp14:anchorId="63E7E229" wp14:editId="3FEFDC9B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A6B73" w14:textId="77777777" w:rsidR="00207699" w:rsidRPr="005F3698" w:rsidRDefault="00207699" w:rsidP="009F4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50,0 тысяч рублей на одного работника;</w:t>
      </w:r>
    </w:p>
    <w:p w14:paraId="5D28CC87" w14:textId="3755F6F7" w:rsidR="00207699" w:rsidRPr="005F3698" w:rsidRDefault="00207699" w:rsidP="009F4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51DC344E" wp14:editId="3A0D9D3D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на одного работника, без учета НДС.</w:t>
      </w:r>
    </w:p>
    <w:p w14:paraId="013B4844" w14:textId="77777777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 В перечень возмещаемых затрат могут входить расходы на проезд к месту получения образовательных услуг и обратно, но не более 20,0 тысяч рублей в течение текущего финансового года на одного работника, занятого у Заявителя.</w:t>
      </w:r>
    </w:p>
    <w:p w14:paraId="5A4FF76C" w14:textId="77777777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Возмещение затрат на проезд к месту получения образовательных услуг и обратно производится не чаще одного раза в течение двух лет.</w:t>
      </w:r>
    </w:p>
    <w:p w14:paraId="48D3D635" w14:textId="77777777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5. В случае если Заявитель произвел затраты в иностранной валюте, субсидия предоставляется исходя из курса рубля к иностранной валюте, установленного Банком России на дату осуществления затрат.</w:t>
      </w:r>
    </w:p>
    <w:p w14:paraId="01CD8ABF" w14:textId="77777777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 Для участия в конкурсном отборе Заявитель помимо документов, указанных в пункте 2.4.1 настоящего Порядка, предоставляет следующие документы:</w:t>
      </w:r>
    </w:p>
    <w:p w14:paraId="45506C8C" w14:textId="77777777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заверенные Заявителем копии документов, подтверждающих в соответствии с законодательством Российской Федерации факт прохождения переподготовки, повышения квалификации (договоры, счета, счета-фактуры, товарные накладные, акты, платежные поручения со штампом кредитной организации, кассовые документы, документы, подтверждающие проезд к мету получения образовательных услуг и обратно, диплом, сертификат или иной документ, подтверждающий прохождение переподготовки или повышения квалификации, а также иные документы, подтверждающие факты оплаты расходов), с предъявлением оригиналов представленных документов для сличения подлинности их копий.</w:t>
      </w:r>
    </w:p>
    <w:p w14:paraId="39610251" w14:textId="77777777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список штатных сотрудников (с указанием занимаемой должности), заверенный подписью Заявителя (по состоянию на первое число месяца, в котором подана заявка на предоставление субсидии).</w:t>
      </w:r>
    </w:p>
    <w:sectPr w:rsidR="00207699" w:rsidRPr="005F3698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23B0C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07699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25E11"/>
    <w:rsid w:val="00553962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9F4455"/>
    <w:rsid w:val="00A0116A"/>
    <w:rsid w:val="00A40031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91ED8"/>
    <w:rsid w:val="00CE3DE3"/>
    <w:rsid w:val="00D02B8E"/>
    <w:rsid w:val="00D1338F"/>
    <w:rsid w:val="00D30DE6"/>
    <w:rsid w:val="00D51A28"/>
    <w:rsid w:val="00DA6A55"/>
    <w:rsid w:val="00DD0645"/>
    <w:rsid w:val="00DF55DF"/>
    <w:rsid w:val="00E061F0"/>
    <w:rsid w:val="00E23B0C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F71675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F71675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EE51E0"/>
    <w:rsid w:val="00F71675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386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12</cp:revision>
  <dcterms:created xsi:type="dcterms:W3CDTF">2020-04-07T04:55:00Z</dcterms:created>
  <dcterms:modified xsi:type="dcterms:W3CDTF">2021-06-08T03:05:00Z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