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B4448" w:rsidRPr="007D4F9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B4448" w:rsidRPr="007D4F96" w:rsidRDefault="007D4F96">
            <w:pPr>
              <w:pStyle w:val="ConsPlusTitlePage0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noProof/>
                <w:position w:val="-61"/>
                <w:sz w:val="22"/>
              </w:rPr>
              <w:drawing>
                <wp:inline distT="0" distB="0" distL="0" distR="0" wp14:anchorId="464B2576" wp14:editId="4BE8E7CC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8" w:rsidRPr="007D4F9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4448" w:rsidRPr="007D4F96" w:rsidRDefault="007D4F96">
            <w:pPr>
              <w:pStyle w:val="ConsPlusTitlePage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52"/>
              </w:rPr>
              <w:t>Постановление Правительства РФ от 26.05.2006 N 310</w:t>
            </w:r>
            <w:r w:rsidRPr="007D4F96">
              <w:rPr>
                <w:rFonts w:ascii="Times New Roman" w:hAnsi="Times New Roman" w:cs="Times New Roman"/>
                <w:sz w:val="52"/>
              </w:rPr>
              <w:br/>
              <w:t>(ред. от 30.11.2022)</w:t>
            </w:r>
            <w:r w:rsidRPr="007D4F96">
              <w:rPr>
                <w:rFonts w:ascii="Times New Roman" w:hAnsi="Times New Roman" w:cs="Times New Roman"/>
                <w:sz w:val="52"/>
              </w:rPr>
              <w:br/>
              <w:t>"Об утверждении Правил изъятия животных и (или) продукции животного происхождения при ликвидации очагов особо опасных болезней животных"</w:t>
            </w:r>
          </w:p>
        </w:tc>
      </w:tr>
      <w:tr w:rsidR="00BB4448" w:rsidRPr="007D4F9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4448" w:rsidRPr="007D4F96" w:rsidRDefault="007D4F96">
            <w:pPr>
              <w:pStyle w:val="ConsPlusTitlePage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32"/>
              </w:rPr>
              <w:t xml:space="preserve">Документ предоставлен </w:t>
            </w:r>
            <w:hyperlink r:id="rId7" w:tooltip="Ссылка на КонсультантПлюс">
              <w:r w:rsidRPr="007D4F96">
                <w:rPr>
                  <w:rFonts w:ascii="Times New Roman" w:hAnsi="Times New Roman" w:cs="Times New Roman"/>
                  <w:b/>
                  <w:color w:val="0000FF"/>
                  <w:sz w:val="32"/>
                </w:rPr>
                <w:t>КонсультантПлюс</w:t>
              </w:r>
              <w:r w:rsidRPr="007D4F96">
                <w:rPr>
                  <w:rFonts w:ascii="Times New Roman" w:hAnsi="Times New Roman" w:cs="Times New Roman"/>
                  <w:b/>
                  <w:color w:val="0000FF"/>
                  <w:sz w:val="32"/>
                </w:rPr>
                <w:br/>
              </w:r>
              <w:r w:rsidRPr="007D4F96">
                <w:rPr>
                  <w:rFonts w:ascii="Times New Roman" w:hAnsi="Times New Roman" w:cs="Times New Roman"/>
                  <w:b/>
                  <w:color w:val="0000FF"/>
                  <w:sz w:val="32"/>
                </w:rPr>
                <w:br/>
              </w:r>
            </w:hyperlink>
            <w:hyperlink r:id="rId8" w:tooltip="Ссылка на КонсультантПлюс">
              <w:r w:rsidRPr="007D4F96">
                <w:rPr>
                  <w:rFonts w:ascii="Times New Roman" w:hAnsi="Times New Roman" w:cs="Times New Roman"/>
                  <w:b/>
                  <w:color w:val="0000FF"/>
                  <w:sz w:val="32"/>
                </w:rPr>
                <w:t>www.consultant.ru</w:t>
              </w:r>
            </w:hyperlink>
            <w:r w:rsidRPr="007D4F96">
              <w:rPr>
                <w:rFonts w:ascii="Times New Roman" w:hAnsi="Times New Roman" w:cs="Times New Roman"/>
                <w:sz w:val="32"/>
              </w:rPr>
              <w:br/>
            </w:r>
            <w:r w:rsidRPr="007D4F96">
              <w:rPr>
                <w:rFonts w:ascii="Times New Roman" w:hAnsi="Times New Roman" w:cs="Times New Roman"/>
                <w:sz w:val="32"/>
              </w:rPr>
              <w:br/>
              <w:t>Дата сохранения: 05.05.2023</w:t>
            </w:r>
            <w:r w:rsidRPr="007D4F96">
              <w:rPr>
                <w:rFonts w:ascii="Times New Roman" w:hAnsi="Times New Roman" w:cs="Times New Roman"/>
                <w:sz w:val="32"/>
              </w:rPr>
              <w:br/>
              <w:t> </w:t>
            </w:r>
          </w:p>
        </w:tc>
      </w:tr>
    </w:tbl>
    <w:p w:rsidR="00BB4448" w:rsidRPr="007D4F96" w:rsidRDefault="00BB4448">
      <w:pPr>
        <w:pStyle w:val="ConsPlusNormal0"/>
        <w:rPr>
          <w:rFonts w:ascii="Times New Roman" w:hAnsi="Times New Roman" w:cs="Times New Roman"/>
          <w:sz w:val="22"/>
        </w:rPr>
        <w:sectPr w:rsidR="00BB4448" w:rsidRPr="007D4F9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B4448" w:rsidRPr="007D4F96" w:rsidRDefault="00BB4448">
      <w:pPr>
        <w:pStyle w:val="ConsPlusNormal0"/>
        <w:jc w:val="both"/>
        <w:outlineLvl w:val="0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Title0"/>
        <w:jc w:val="center"/>
        <w:outlineLvl w:val="0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ПРАВИТЕЛЬСТВО РОССИЙСКОЙ ФЕДЕРАЦИИ</w:t>
      </w:r>
    </w:p>
    <w:p w:rsidR="00BB4448" w:rsidRPr="007D4F96" w:rsidRDefault="00BB4448">
      <w:pPr>
        <w:pStyle w:val="ConsPlusTitle0"/>
        <w:jc w:val="center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ПОСТАНОВЛЕНИЕ</w:t>
      </w:r>
    </w:p>
    <w:p w:rsidR="00BB4448" w:rsidRPr="007D4F96" w:rsidRDefault="007D4F96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от 26 мая 2006 г. N 310</w:t>
      </w:r>
    </w:p>
    <w:p w:rsidR="00BB4448" w:rsidRPr="007D4F96" w:rsidRDefault="00BB4448">
      <w:pPr>
        <w:pStyle w:val="ConsPlusTitle0"/>
        <w:jc w:val="center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ОБ УТВЕРЖДЕНИИ ПРАВИЛ</w:t>
      </w:r>
    </w:p>
    <w:p w:rsidR="00BB4448" w:rsidRPr="007D4F96" w:rsidRDefault="007D4F96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ИЗЪЯТИЯ ЖИВОТНЫХ И (ИЛИ) ПРОДУКЦИИ ЖИВОТНОГО ПРОИСХОЖДЕНИЯ</w:t>
      </w:r>
    </w:p>
    <w:p w:rsidR="00BB4448" w:rsidRPr="007D4F96" w:rsidRDefault="007D4F96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ПРИ ЛИКВИДАЦИИ ОЧАГОВ ОСОБО ОПАСНЫХ БОЛЕЗНЕЙ ЖИВОТНЫХ</w:t>
      </w:r>
    </w:p>
    <w:p w:rsidR="00BB4448" w:rsidRPr="007D4F96" w:rsidRDefault="00BB4448">
      <w:pPr>
        <w:pStyle w:val="ConsPlusNormal0"/>
        <w:spacing w:after="1"/>
        <w:rPr>
          <w:rFonts w:ascii="Times New Roman" w:hAnsi="Times New Roman" w:cs="Times New Roman"/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B4448" w:rsidRPr="007D4F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>Список изменяющих документов</w:t>
            </w:r>
          </w:p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 xml:space="preserve">(в ред. Постановлений Правительства РФ от 31.12.2020 </w:t>
            </w:r>
            <w:hyperlink r:id="rId9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      <w:r w:rsidRPr="007D4F96">
                <w:rPr>
                  <w:rFonts w:ascii="Times New Roman" w:hAnsi="Times New Roman" w:cs="Times New Roman"/>
                  <w:color w:val="0000FF"/>
                  <w:sz w:val="22"/>
                </w:rPr>
                <w:t>N 2472</w:t>
              </w:r>
            </w:hyperlink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>,</w:t>
            </w:r>
          </w:p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 xml:space="preserve">от 30.11.2022 </w:t>
            </w:r>
            <w:hyperlink r:id="rId10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      <w:r w:rsidRPr="007D4F96">
                <w:rPr>
                  <w:rFonts w:ascii="Times New Roman" w:hAnsi="Times New Roman" w:cs="Times New Roman"/>
                  <w:color w:val="0000FF"/>
                  <w:sz w:val="22"/>
                </w:rPr>
                <w:t>N 2179</w:t>
              </w:r>
            </w:hyperlink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B4448" w:rsidRPr="007D4F96" w:rsidRDefault="00BB4448">
      <w:pPr>
        <w:pStyle w:val="ConsPlusNormal0"/>
        <w:jc w:val="center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Правительство Российской Федерации постановляет: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</w:t>
      </w:r>
      <w:hyperlink r:id="rId11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1. Утвердить прилагаемые </w:t>
      </w:r>
      <w:hyperlink w:anchor="P34" w:tooltip="ПРАВИЛА">
        <w:r w:rsidRPr="007D4F96">
          <w:rPr>
            <w:rFonts w:ascii="Times New Roman" w:hAnsi="Times New Roman" w:cs="Times New Roman"/>
            <w:color w:val="0000FF"/>
            <w:sz w:val="22"/>
          </w:rPr>
          <w:t>Правила</w:t>
        </w:r>
      </w:hyperlink>
      <w:r w:rsidRPr="007D4F96">
        <w:rPr>
          <w:rFonts w:ascii="Times New Roman" w:hAnsi="Times New Roman" w:cs="Times New Roman"/>
          <w:sz w:val="22"/>
        </w:rPr>
        <w:t xml:space="preserve"> изъятия животных и (или) продукции животного происхождения при ликвидации очагов особо опасных болезней животных.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Постановлений Правительства РФ от 31.12.2020 </w:t>
      </w:r>
      <w:hyperlink r:id="rId12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N 2472</w:t>
        </w:r>
      </w:hyperlink>
      <w:r w:rsidRPr="007D4F96">
        <w:rPr>
          <w:rFonts w:ascii="Times New Roman" w:hAnsi="Times New Roman" w:cs="Times New Roman"/>
          <w:sz w:val="22"/>
        </w:rPr>
        <w:t xml:space="preserve">, от 30.11.2022 </w:t>
      </w:r>
      <w:hyperlink r:id="rId13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N 2179</w:t>
        </w:r>
      </w:hyperlink>
      <w:r w:rsidRPr="007D4F96">
        <w:rPr>
          <w:rFonts w:ascii="Times New Roman" w:hAnsi="Times New Roman" w:cs="Times New Roman"/>
          <w:sz w:val="22"/>
        </w:rPr>
        <w:t>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2. Утратил силу. - </w:t>
      </w:r>
      <w:hyperlink r:id="rId14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Постановление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31.12.2020 N 2472.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3. Настоящее постановление действует до 1 марта 2029 г.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(п. 3 введен </w:t>
      </w:r>
      <w:hyperlink r:id="rId15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Постановлением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Председатель Правительства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Российской Федерации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М.ФРАДКОВ</w:t>
      </w: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P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jc w:val="right"/>
        <w:outlineLvl w:val="0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lastRenderedPageBreak/>
        <w:t>Утверждены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Постановлением Правительства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Российской Феде</w:t>
      </w:r>
      <w:r w:rsidRPr="007D4F96">
        <w:rPr>
          <w:rFonts w:ascii="Times New Roman" w:hAnsi="Times New Roman" w:cs="Times New Roman"/>
          <w:sz w:val="22"/>
        </w:rPr>
        <w:t>рации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от 26 мая 2006 г. N 310</w:t>
      </w: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Title0"/>
        <w:jc w:val="center"/>
        <w:rPr>
          <w:rFonts w:ascii="Times New Roman" w:hAnsi="Times New Roman" w:cs="Times New Roman"/>
          <w:sz w:val="22"/>
        </w:rPr>
      </w:pPr>
      <w:bookmarkStart w:id="0" w:name="P34"/>
      <w:bookmarkEnd w:id="0"/>
      <w:r w:rsidRPr="007D4F96">
        <w:rPr>
          <w:rFonts w:ascii="Times New Roman" w:hAnsi="Times New Roman" w:cs="Times New Roman"/>
          <w:sz w:val="22"/>
        </w:rPr>
        <w:t>ПРАВИЛА</w:t>
      </w:r>
    </w:p>
    <w:p w:rsidR="00BB4448" w:rsidRPr="007D4F96" w:rsidRDefault="007D4F96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ИЗЪЯТИЯ ЖИВОТНЫХ И (ИЛИ) ПРОДУКЦИИ ЖИВОТНОГО ПРОИСХОЖДЕНИЯ</w:t>
      </w:r>
    </w:p>
    <w:p w:rsidR="00BB4448" w:rsidRPr="007D4F96" w:rsidRDefault="007D4F96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ПРИ ЛИКВИДАЦИИ ОЧАГОВ ОСОБО ОПАСНЫХ БОЛЕЗНЕЙ ЖИВОТНЫХ</w:t>
      </w:r>
    </w:p>
    <w:p w:rsidR="00BB4448" w:rsidRPr="007D4F96" w:rsidRDefault="00BB4448">
      <w:pPr>
        <w:pStyle w:val="ConsPlusNormal0"/>
        <w:spacing w:after="1"/>
        <w:rPr>
          <w:rFonts w:ascii="Times New Roman" w:hAnsi="Times New Roman" w:cs="Times New Roman"/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B4448" w:rsidRPr="007D4F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>Список изменяющих документов</w:t>
            </w:r>
          </w:p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 xml:space="preserve">(в ред. Постановлений Правительства РФ от 31.12.2020 </w:t>
            </w:r>
            <w:hyperlink r:id="rId16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      <w:r w:rsidRPr="007D4F96">
                <w:rPr>
                  <w:rFonts w:ascii="Times New Roman" w:hAnsi="Times New Roman" w:cs="Times New Roman"/>
                  <w:color w:val="0000FF"/>
                  <w:sz w:val="22"/>
                </w:rPr>
                <w:t>N 2472</w:t>
              </w:r>
            </w:hyperlink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>,</w:t>
            </w:r>
          </w:p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 xml:space="preserve">от 30.11.2022 </w:t>
            </w:r>
            <w:hyperlink r:id="rId17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      <w:r w:rsidRPr="007D4F96">
                <w:rPr>
                  <w:rFonts w:ascii="Times New Roman" w:hAnsi="Times New Roman" w:cs="Times New Roman"/>
                  <w:color w:val="0000FF"/>
                  <w:sz w:val="22"/>
                </w:rPr>
                <w:t>N 2179</w:t>
              </w:r>
            </w:hyperlink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1. Настоящие Правила определяют порядок изъятия животны</w:t>
      </w:r>
      <w:r w:rsidRPr="007D4F96">
        <w:rPr>
          <w:rFonts w:ascii="Times New Roman" w:hAnsi="Times New Roman" w:cs="Times New Roman"/>
          <w:sz w:val="22"/>
        </w:rPr>
        <w:t>х и (или) продукции животного происхождения при ликвидации очагов особо опасных болезней животных в целях предотвращения распространения возбудителей заразных болезней животных и защиты населения от болезней, общих для человека и животных.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Постановлений Правительства РФ от 31.12.2020 </w:t>
      </w:r>
      <w:hyperlink r:id="rId18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N 2472</w:t>
        </w:r>
      </w:hyperlink>
      <w:r w:rsidRPr="007D4F96">
        <w:rPr>
          <w:rFonts w:ascii="Times New Roman" w:hAnsi="Times New Roman" w:cs="Times New Roman"/>
          <w:sz w:val="22"/>
        </w:rPr>
        <w:t xml:space="preserve">, от 30.11.2022 </w:t>
      </w:r>
      <w:hyperlink r:id="rId19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N 2179</w:t>
        </w:r>
      </w:hyperlink>
      <w:r w:rsidRPr="007D4F96">
        <w:rPr>
          <w:rFonts w:ascii="Times New Roman" w:hAnsi="Times New Roman" w:cs="Times New Roman"/>
          <w:sz w:val="22"/>
        </w:rPr>
        <w:t>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2. </w:t>
      </w:r>
      <w:r w:rsidRPr="007D4F96">
        <w:rPr>
          <w:rFonts w:ascii="Times New Roman" w:hAnsi="Times New Roman" w:cs="Times New Roman"/>
          <w:sz w:val="22"/>
        </w:rPr>
        <w:t xml:space="preserve">Утратил силу. - </w:t>
      </w:r>
      <w:hyperlink r:id="rId20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Постановление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31.12.2020 N 2472.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3. Животные и (или) продукция животного происхождения могут быть изъяты для целей их утилизации при ли</w:t>
      </w:r>
      <w:r w:rsidRPr="007D4F96">
        <w:rPr>
          <w:rFonts w:ascii="Times New Roman" w:hAnsi="Times New Roman" w:cs="Times New Roman"/>
          <w:sz w:val="22"/>
        </w:rPr>
        <w:t>квидации очагов особо опасных болезней животных согласно перечню особо опасных болезней животных, определяемому Министерством сельского хозяйства Российской Федерации, по решениям высших исполнительных органов субъектов Российской Федерации, принимаемым по</w:t>
      </w:r>
      <w:r w:rsidRPr="007D4F96">
        <w:rPr>
          <w:rFonts w:ascii="Times New Roman" w:hAnsi="Times New Roman" w:cs="Times New Roman"/>
          <w:sz w:val="22"/>
        </w:rPr>
        <w:t xml:space="preserve"> представлениям лиц, указанных в </w:t>
      </w:r>
      <w:hyperlink r:id="rId21" w:tooltip="Закон РФ от 14.05.1993 N 4979-1 (ред. от 28.04.2023) &quot;О ветеринарии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статье 17</w:t>
        </w:r>
      </w:hyperlink>
      <w:r w:rsidRPr="007D4F96">
        <w:rPr>
          <w:rFonts w:ascii="Times New Roman" w:hAnsi="Times New Roman" w:cs="Times New Roman"/>
          <w:sz w:val="22"/>
        </w:rPr>
        <w:t xml:space="preserve"> Закона Российской Федерации "О ветеринарии", в случаях, установленных законодательством Российской Федерации в области ветеринарии.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(п. 3 в ред. </w:t>
      </w:r>
      <w:hyperlink r:id="rId22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4. Главный государственный ветеринарный инспектор Российской Федерации, руководители исполнительных органов субъектов Российской Федерации, осуществляющих переданные полномочия, указанные </w:t>
      </w:r>
      <w:r w:rsidRPr="007D4F96">
        <w:rPr>
          <w:rFonts w:ascii="Times New Roman" w:hAnsi="Times New Roman" w:cs="Times New Roman"/>
          <w:sz w:val="22"/>
        </w:rPr>
        <w:t xml:space="preserve">в </w:t>
      </w:r>
      <w:hyperlink r:id="rId23" w:tooltip="Закон РФ от 14.05.1993 N 4979-1 (ред. от 28.04.2023) &quot;О ветеринарии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пу</w:t>
        </w:r>
        <w:r w:rsidRPr="007D4F96">
          <w:rPr>
            <w:rFonts w:ascii="Times New Roman" w:hAnsi="Times New Roman" w:cs="Times New Roman"/>
            <w:color w:val="0000FF"/>
            <w:sz w:val="22"/>
          </w:rPr>
          <w:t>нкте 1 статьи 3.1</w:t>
        </w:r>
      </w:hyperlink>
      <w:r w:rsidRPr="007D4F96">
        <w:rPr>
          <w:rFonts w:ascii="Times New Roman" w:hAnsi="Times New Roman" w:cs="Times New Roman"/>
          <w:sz w:val="22"/>
        </w:rPr>
        <w:t xml:space="preserve"> Закона Российской Федерации "О ветеринарии", и их заместители при получении информации об установлении диагноза особо опасной болезни животных в течение 48 часов с момента получения соответствующей информации имеют право вносить в высшие </w:t>
      </w:r>
      <w:r w:rsidRPr="007D4F96">
        <w:rPr>
          <w:rFonts w:ascii="Times New Roman" w:hAnsi="Times New Roman" w:cs="Times New Roman"/>
          <w:sz w:val="22"/>
        </w:rPr>
        <w:t>исполнительные органы субъектов Российской Федерации представления об изъятии животных и (или) продукции животного происхождения при ликвидации очагов особо опасных болезней животных для принятия решения об организации и проведении изъятия животных и (или)</w:t>
      </w:r>
      <w:r w:rsidRPr="007D4F96">
        <w:rPr>
          <w:rFonts w:ascii="Times New Roman" w:hAnsi="Times New Roman" w:cs="Times New Roman"/>
          <w:sz w:val="22"/>
        </w:rPr>
        <w:t xml:space="preserve"> продукции животного происхождения при ликвидации очага особо опасной болезни животных.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</w:t>
      </w:r>
      <w:hyperlink r:id="rId24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Копия представления об изъятии животных и (или) продукции животного происхождения одновременно с направлением данного представления в высший исполнительный орган субъекта Российской Федерации направляется в Министерство сельского хозяйства Российской Федер</w:t>
      </w:r>
      <w:r w:rsidRPr="007D4F96">
        <w:rPr>
          <w:rFonts w:ascii="Times New Roman" w:hAnsi="Times New Roman" w:cs="Times New Roman"/>
          <w:sz w:val="22"/>
        </w:rPr>
        <w:t>ации и Федеральную службу по ветеринарному и фитосанитарному надзору или ее территориальный орган.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</w:t>
      </w:r>
      <w:hyperlink r:id="rId25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В представл</w:t>
      </w:r>
      <w:r w:rsidRPr="007D4F96">
        <w:rPr>
          <w:rFonts w:ascii="Times New Roman" w:hAnsi="Times New Roman" w:cs="Times New Roman"/>
          <w:sz w:val="22"/>
        </w:rPr>
        <w:t>ении об изъятии животных и (или) продукции животного происхождения указываются: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</w:t>
      </w:r>
      <w:hyperlink r:id="rId26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дата и время поступления инфор</w:t>
      </w:r>
      <w:r w:rsidRPr="007D4F96">
        <w:rPr>
          <w:rFonts w:ascii="Times New Roman" w:hAnsi="Times New Roman" w:cs="Times New Roman"/>
          <w:sz w:val="22"/>
        </w:rPr>
        <w:t>мации об установлении диагноза особо опасной болезни животных;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наименование субъекта Российской Федерации и территории, на которой выявлен очаг особо опасной </w:t>
      </w:r>
      <w:r w:rsidRPr="007D4F96">
        <w:rPr>
          <w:rFonts w:ascii="Times New Roman" w:hAnsi="Times New Roman" w:cs="Times New Roman"/>
          <w:sz w:val="22"/>
        </w:rPr>
        <w:lastRenderedPageBreak/>
        <w:t>болезни животных;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наименования видов животных и (или) продукции животного происхождения, подлежащи</w:t>
      </w:r>
      <w:r w:rsidRPr="007D4F96">
        <w:rPr>
          <w:rFonts w:ascii="Times New Roman" w:hAnsi="Times New Roman" w:cs="Times New Roman"/>
          <w:sz w:val="22"/>
        </w:rPr>
        <w:t>х изъятию;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</w:t>
      </w:r>
      <w:hyperlink r:id="rId27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сведения о проведенных лабораторных исследованиях;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сведения о собственнике животных и (или) продукц</w:t>
      </w:r>
      <w:r w:rsidRPr="007D4F96">
        <w:rPr>
          <w:rFonts w:ascii="Times New Roman" w:hAnsi="Times New Roman" w:cs="Times New Roman"/>
          <w:sz w:val="22"/>
        </w:rPr>
        <w:t>ии животного происхождения, подлежащих изъятию (фамилия, имя, отчество (при наличии), место жительства - для гражданина или наименование, адрес и место нахождения - для юридического лица).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</w:t>
      </w:r>
      <w:hyperlink r:id="rId28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(п. 4 в ред. </w:t>
      </w:r>
      <w:hyperlink r:id="rId29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31.12.2020 N 2472)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5 - 6. Утратили силу. - </w:t>
      </w:r>
      <w:hyperlink r:id="rId30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Постановление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31.12.2020 N 2472.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7. Копия решения высшего исполнительного органа субъекта Российской Федерации об организации и проведении изъятия животн</w:t>
      </w:r>
      <w:r w:rsidRPr="007D4F96">
        <w:rPr>
          <w:rFonts w:ascii="Times New Roman" w:hAnsi="Times New Roman" w:cs="Times New Roman"/>
          <w:sz w:val="22"/>
        </w:rPr>
        <w:t>ых и (или) продукции животного происхождения при ликвидации очага особо опасной болезни животных направляется уполномоченным в области ветеринарии исполнительным органом субъекта Российской Федерации в течение 24 часов в Министерство сельского хозяйства Ро</w:t>
      </w:r>
      <w:r w:rsidRPr="007D4F96">
        <w:rPr>
          <w:rFonts w:ascii="Times New Roman" w:hAnsi="Times New Roman" w:cs="Times New Roman"/>
          <w:sz w:val="22"/>
        </w:rPr>
        <w:t>ссийской Федерации, Федеральную службу по ветеринарному и фитосанитарному надзору или ее территориальный орган, гражданам и юридическим лицам - собственникам животных и (или) продукции животного происхождения, подлежащих изъятию.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(п. 7 в ред. </w:t>
      </w:r>
      <w:hyperlink r:id="rId31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1" w:name="P63"/>
      <w:bookmarkEnd w:id="1"/>
      <w:r w:rsidRPr="007D4F96">
        <w:rPr>
          <w:rFonts w:ascii="Times New Roman" w:hAnsi="Times New Roman" w:cs="Times New Roman"/>
          <w:sz w:val="22"/>
        </w:rPr>
        <w:t>8. По результатам изъятия животных и (или) продукции животного происхождения уполномоченным в области ветеринарии исполнительным ор</w:t>
      </w:r>
      <w:r w:rsidRPr="007D4F96">
        <w:rPr>
          <w:rFonts w:ascii="Times New Roman" w:hAnsi="Times New Roman" w:cs="Times New Roman"/>
          <w:sz w:val="22"/>
        </w:rPr>
        <w:t xml:space="preserve">ганом субъекта Российской Федерации составляется акт об изъятии животных и (или) продукции животного происхождения при ликвидации очага особо опасной болезни животных в 3 экземплярах по форме согласно </w:t>
      </w:r>
      <w:hyperlink w:anchor="P107" w:tooltip="                                    АКТ">
        <w:r w:rsidRPr="007D4F96">
          <w:rPr>
            <w:rFonts w:ascii="Times New Roman" w:hAnsi="Times New Roman" w:cs="Times New Roman"/>
            <w:color w:val="0000FF"/>
            <w:sz w:val="22"/>
          </w:rPr>
          <w:t>приложению</w:t>
        </w:r>
      </w:hyperlink>
      <w:r w:rsidRPr="007D4F96">
        <w:rPr>
          <w:rFonts w:ascii="Times New Roman" w:hAnsi="Times New Roman" w:cs="Times New Roman"/>
          <w:sz w:val="22"/>
        </w:rPr>
        <w:t>. Один экземпляр акта вручается гражданину - собственнику животных и (или) продукции животного происхождения или уполномоченному представителю юридического лица - собственника животных и (или) продукции животного происхождения. В</w:t>
      </w:r>
      <w:r w:rsidRPr="007D4F96">
        <w:rPr>
          <w:rFonts w:ascii="Times New Roman" w:hAnsi="Times New Roman" w:cs="Times New Roman"/>
          <w:sz w:val="22"/>
        </w:rPr>
        <w:t>торой экземпляр акта направляется в высший исполнительный орган субъекта Российской Федерации. Третий экземпляр акта направляется в территориальный орган Федеральной службы по ветеринарному и фитосанитарному надзору. Акт об изъятии животных и (или) продукц</w:t>
      </w:r>
      <w:r w:rsidRPr="007D4F96">
        <w:rPr>
          <w:rFonts w:ascii="Times New Roman" w:hAnsi="Times New Roman" w:cs="Times New Roman"/>
          <w:sz w:val="22"/>
        </w:rPr>
        <w:t>ии животного происхождения при ликвидации очага особо опасной болезни животных направляется в указанные органы уполномоченным в области ветеринарии исполнительным органом субъекта Российской Федерации в течение одного рабочего дня со дня составления акта.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(п. 8 в ред. </w:t>
      </w:r>
      <w:hyperlink r:id="rId32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9. Собственник животных и (или) продукции животного происхождения имеет право на возмещение ущерба, понес</w:t>
      </w:r>
      <w:r w:rsidRPr="007D4F96">
        <w:rPr>
          <w:rFonts w:ascii="Times New Roman" w:hAnsi="Times New Roman" w:cs="Times New Roman"/>
          <w:sz w:val="22"/>
        </w:rPr>
        <w:t>енного им в результате изъятия животных и (или) продукции животного происхождения для целей утилизации, в размере, равном стоимости изъятых и уничтоженных животных и (или) продукции животного происхождения, определенной на день, предшествующий дню принятия</w:t>
      </w:r>
      <w:r w:rsidRPr="007D4F96">
        <w:rPr>
          <w:rFonts w:ascii="Times New Roman" w:hAnsi="Times New Roman" w:cs="Times New Roman"/>
          <w:sz w:val="22"/>
        </w:rPr>
        <w:t xml:space="preserve"> решения об установлении ограничительных мероприятий (карантина) в соответствии со </w:t>
      </w:r>
      <w:hyperlink r:id="rId33" w:tooltip="Закон РФ от 14.05.1993 N 4979-1 (ред. от 28.04.2023) &quot;О ветеринарии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статьей 17</w:t>
        </w:r>
      </w:hyperlink>
      <w:r w:rsidRPr="007D4F96">
        <w:rPr>
          <w:rFonts w:ascii="Times New Roman" w:hAnsi="Times New Roman" w:cs="Times New Roman"/>
          <w:sz w:val="22"/>
        </w:rPr>
        <w:t xml:space="preserve"> Закона Российской Федерации "О ветеринарии", за исключением случая, предусмотренного </w:t>
      </w:r>
      <w:hyperlink r:id="rId34" w:tooltip="Закон РФ от 14.05.1993 N 4979-1 (ред. от 28.04.2023) &quot;О ветеринарии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частью четвертой статьи 19</w:t>
        </w:r>
      </w:hyperlink>
      <w:r w:rsidRPr="007D4F96">
        <w:rPr>
          <w:rFonts w:ascii="Times New Roman" w:hAnsi="Times New Roman" w:cs="Times New Roman"/>
          <w:sz w:val="22"/>
        </w:rPr>
        <w:t xml:space="preserve"> Закона Российской Федерации "О ветеринарии". Воз</w:t>
      </w:r>
      <w:r w:rsidRPr="007D4F96">
        <w:rPr>
          <w:rFonts w:ascii="Times New Roman" w:hAnsi="Times New Roman" w:cs="Times New Roman"/>
          <w:sz w:val="22"/>
        </w:rPr>
        <w:t>мещение стоимости животных и (или) продукции животного происхождения производится за счет средств бюджета субъекта Российской Федерации.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</w:t>
      </w:r>
      <w:hyperlink r:id="rId35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В случае если очаги особо опасных болезней животных имеют федеральное или межрегиональное значение и мероприятия по ликв</w:t>
      </w:r>
      <w:r w:rsidRPr="007D4F96">
        <w:rPr>
          <w:rFonts w:ascii="Times New Roman" w:hAnsi="Times New Roman" w:cs="Times New Roman"/>
          <w:sz w:val="22"/>
        </w:rPr>
        <w:t>идации таких очагов, в том числе изъятие животных и (или) продукции животного происхождения, проводятся на основании решения Главного государственного ветеринарного инспектора Российской Федерации, субсидии на проведение указанных мероприятий выделяются из</w:t>
      </w:r>
      <w:r w:rsidRPr="007D4F96">
        <w:rPr>
          <w:rFonts w:ascii="Times New Roman" w:hAnsi="Times New Roman" w:cs="Times New Roman"/>
          <w:sz w:val="22"/>
        </w:rPr>
        <w:t xml:space="preserve"> федерального бюджета бюджетам субъектов Российской Федерации, на территориях которых проводятся </w:t>
      </w:r>
      <w:r w:rsidRPr="007D4F96">
        <w:rPr>
          <w:rFonts w:ascii="Times New Roman" w:hAnsi="Times New Roman" w:cs="Times New Roman"/>
          <w:sz w:val="22"/>
        </w:rPr>
        <w:lastRenderedPageBreak/>
        <w:t>указанные мероприятия, в размере 50 процентов стоимости изъятых животных и (или) продукции животного происхождения.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(абзац введен </w:t>
      </w:r>
      <w:hyperlink r:id="rId36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Постановлением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31.12.2020 N 2472; в ред. </w:t>
      </w:r>
      <w:hyperlink r:id="rId37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10. Основанием для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происхождения, является наличие у них акта, указанного в </w:t>
      </w:r>
      <w:hyperlink w:anchor="P63" w:tooltip="8. По результатам изъятия животных и (или) продукции животного происхождения уполномоченным в области ветеринарии исполнительным органом субъекта Российской Федерации составляется акт об изъятии животных и (или) продукции животного происхождения при ликвидации">
        <w:r w:rsidRPr="007D4F96">
          <w:rPr>
            <w:rFonts w:ascii="Times New Roman" w:hAnsi="Times New Roman" w:cs="Times New Roman"/>
            <w:color w:val="0000FF"/>
            <w:sz w:val="22"/>
          </w:rPr>
          <w:t>пункте 8</w:t>
        </w:r>
      </w:hyperlink>
      <w:r w:rsidRPr="007D4F96">
        <w:rPr>
          <w:rFonts w:ascii="Times New Roman" w:hAnsi="Times New Roman" w:cs="Times New Roman"/>
          <w:sz w:val="22"/>
        </w:rPr>
        <w:t xml:space="preserve"> настоящих Правил, и копии решения высшего исполнительного органа соответствующего субъекта Российской Федерации об организации и проведении изъятия животных и (или) продукции животного происхождения при ликвидации очагов особо опасных б</w:t>
      </w:r>
      <w:r w:rsidRPr="007D4F96">
        <w:rPr>
          <w:rFonts w:ascii="Times New Roman" w:hAnsi="Times New Roman" w:cs="Times New Roman"/>
          <w:sz w:val="22"/>
        </w:rPr>
        <w:t>олезней животных.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(п. 10 в ред. </w:t>
      </w:r>
      <w:hyperlink r:id="rId38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11. Размер подлежащего возмещению ущерба, понесенного собственниками животных и (или) </w:t>
      </w:r>
      <w:r w:rsidRPr="007D4F96">
        <w:rPr>
          <w:rFonts w:ascii="Times New Roman" w:hAnsi="Times New Roman" w:cs="Times New Roman"/>
          <w:sz w:val="22"/>
        </w:rPr>
        <w:t>продукции животного происхождения в результате изъятия животных и (или) продукции животного происхождения, определяется субъектом Российской Федерации на основании государственных регулируемых цен в случае, если таковые установлены. В остальных случаях раз</w:t>
      </w:r>
      <w:r w:rsidRPr="007D4F96">
        <w:rPr>
          <w:rFonts w:ascii="Times New Roman" w:hAnsi="Times New Roman" w:cs="Times New Roman"/>
          <w:sz w:val="22"/>
        </w:rPr>
        <w:t>мер указанного ущерба определяется на основании рыночной стоимости изъятых животных и (или) продукции животного происхождения.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Размер возмещения стоимости животных и (или) продукции животного происхождения может быть уменьшен или в возмещении стоимости жив</w:t>
      </w:r>
      <w:r w:rsidRPr="007D4F96">
        <w:rPr>
          <w:rFonts w:ascii="Times New Roman" w:hAnsi="Times New Roman" w:cs="Times New Roman"/>
          <w:sz w:val="22"/>
        </w:rPr>
        <w:t xml:space="preserve">отных и (или) продукции животного происхождения может быть отказано в соответствии со </w:t>
      </w:r>
      <w:hyperlink r:id="rId39" w:tooltip="Закон РФ от 14.05.1993 N 4979-1 (ред. от 28.04.2023) &quot;О ветеринарии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статьей 19</w:t>
        </w:r>
      </w:hyperlink>
      <w:r w:rsidRPr="007D4F96">
        <w:rPr>
          <w:rFonts w:ascii="Times New Roman" w:hAnsi="Times New Roman" w:cs="Times New Roman"/>
          <w:sz w:val="22"/>
        </w:rPr>
        <w:t xml:space="preserve"> Закона Российской Федерации "О ветеринарии".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(п. 11 в ред. </w:t>
      </w:r>
      <w:hyperlink r:id="rId40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</w:t>
        </w:r>
        <w:r w:rsidRPr="007D4F96">
          <w:rPr>
            <w:rFonts w:ascii="Times New Roman" w:hAnsi="Times New Roman" w:cs="Times New Roman"/>
            <w:color w:val="0000FF"/>
            <w:sz w:val="22"/>
          </w:rPr>
          <w:t>ия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30.11.2022 N 2179)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12. Граждане и юридические лица - собственники животных и (или) продукции животного происхождения, подлежащих изъятию, в случае нарушения их прав при проведении изъятия животных и (или) продукции животного происхож</w:t>
      </w:r>
      <w:r w:rsidRPr="007D4F96">
        <w:rPr>
          <w:rFonts w:ascii="Times New Roman" w:hAnsi="Times New Roman" w:cs="Times New Roman"/>
          <w:sz w:val="22"/>
        </w:rPr>
        <w:t>дения вправе обжаловать действия должностных лиц в порядке, установленном законодательством Российской Федерации.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Постановлений Правительства РФ от 31.12.2020 </w:t>
      </w:r>
      <w:hyperlink r:id="rId41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N 24</w:t>
        </w:r>
        <w:r w:rsidRPr="007D4F96">
          <w:rPr>
            <w:rFonts w:ascii="Times New Roman" w:hAnsi="Times New Roman" w:cs="Times New Roman"/>
            <w:color w:val="0000FF"/>
            <w:sz w:val="22"/>
          </w:rPr>
          <w:t>72</w:t>
        </w:r>
      </w:hyperlink>
      <w:r w:rsidRPr="007D4F96">
        <w:rPr>
          <w:rFonts w:ascii="Times New Roman" w:hAnsi="Times New Roman" w:cs="Times New Roman"/>
          <w:sz w:val="22"/>
        </w:rPr>
        <w:t xml:space="preserve">, от 30.11.2022 </w:t>
      </w:r>
      <w:hyperlink r:id="rId42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N 2179</w:t>
        </w:r>
      </w:hyperlink>
      <w:r w:rsidRPr="007D4F96">
        <w:rPr>
          <w:rFonts w:ascii="Times New Roman" w:hAnsi="Times New Roman" w:cs="Times New Roman"/>
          <w:sz w:val="22"/>
        </w:rPr>
        <w:t>)</w:t>
      </w:r>
    </w:p>
    <w:p w:rsidR="00BB4448" w:rsidRPr="007D4F96" w:rsidRDefault="007D4F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13. Контроль за реализацией решения высшего исполнительного органа субъекта Российской Федерации об организации и проведении изъятия животных и (</w:t>
      </w:r>
      <w:r w:rsidRPr="007D4F96">
        <w:rPr>
          <w:rFonts w:ascii="Times New Roman" w:hAnsi="Times New Roman" w:cs="Times New Roman"/>
          <w:sz w:val="22"/>
        </w:rPr>
        <w:t>или) продукции животного происхождения при ликвидации очага особо опасной болезни животных осуществляют территориальные органы Федеральной службы по ветеринарному и фитосанитарному надзору.</w:t>
      </w:r>
    </w:p>
    <w:p w:rsidR="00BB4448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(в ред. Постановлений Правительства РФ от 31.12.2020 </w:t>
      </w:r>
      <w:hyperlink r:id="rId43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N 2472</w:t>
        </w:r>
      </w:hyperlink>
      <w:r w:rsidRPr="007D4F96">
        <w:rPr>
          <w:rFonts w:ascii="Times New Roman" w:hAnsi="Times New Roman" w:cs="Times New Roman"/>
          <w:sz w:val="22"/>
        </w:rPr>
        <w:t xml:space="preserve">, от 30.11.2022 </w:t>
      </w:r>
      <w:hyperlink r:id="rId44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N 2179</w:t>
        </w:r>
      </w:hyperlink>
      <w:r w:rsidRPr="007D4F96">
        <w:rPr>
          <w:rFonts w:ascii="Times New Roman" w:hAnsi="Times New Roman" w:cs="Times New Roman"/>
          <w:sz w:val="22"/>
        </w:rPr>
        <w:t>)</w:t>
      </w: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7D4F96" w:rsidRP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lastRenderedPageBreak/>
        <w:t>Приложение N 1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к Правилам отчуждения животных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и изъятия продуктов </w:t>
      </w:r>
      <w:r w:rsidRPr="007D4F96">
        <w:rPr>
          <w:rFonts w:ascii="Times New Roman" w:hAnsi="Times New Roman" w:cs="Times New Roman"/>
          <w:sz w:val="22"/>
        </w:rPr>
        <w:t>животноводства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при ликвидации очагов особо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опасных болезней животных</w:t>
      </w:r>
    </w:p>
    <w:p w:rsidR="00BB4448" w:rsidRPr="007D4F96" w:rsidRDefault="00BB4448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РЕШЕНИЕ</w:t>
      </w:r>
    </w:p>
    <w:p w:rsidR="00BB4448" w:rsidRPr="007D4F96" w:rsidRDefault="007D4F96">
      <w:pPr>
        <w:pStyle w:val="ConsPlusNormal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 необходимости проведения отчуждения животных и изъятия</w:t>
      </w:r>
    </w:p>
    <w:p w:rsidR="00BB4448" w:rsidRPr="007D4F96" w:rsidRDefault="007D4F96">
      <w:pPr>
        <w:pStyle w:val="ConsPlusNormal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продуктов животноводства при ликвидации очагов особо</w:t>
      </w:r>
    </w:p>
    <w:p w:rsidR="00BB4448" w:rsidRPr="007D4F96" w:rsidRDefault="007D4F96">
      <w:pPr>
        <w:pStyle w:val="ConsPlusNormal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опасных болезней животных</w:t>
      </w:r>
    </w:p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Утратило силу. - </w:t>
      </w:r>
      <w:hyperlink r:id="rId45" w:tooltip="Постановление Правительства РФ от 31.12.2020 N 2472 &quot;О внесении изменений в постановление Правительства Российской Федерации от 26 мая 2006 г. N 310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Постановление</w:t>
        </w:r>
      </w:hyperlink>
      <w:r w:rsidRPr="007D4F96">
        <w:rPr>
          <w:rFonts w:ascii="Times New Roman" w:hAnsi="Times New Roman" w:cs="Times New Roman"/>
          <w:sz w:val="22"/>
        </w:rPr>
        <w:t xml:space="preserve"> Правительства РФ от 31.12.2020 N 2472.</w:t>
      </w:r>
    </w:p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D4F96" w:rsidRPr="007D4F96" w:rsidRDefault="007D4F96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lastRenderedPageBreak/>
        <w:t>Приложение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к Правилам изъятия животных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и (или) продукции животного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происхождения при ликвидации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очагов особо опасных</w:t>
      </w: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болезней животных</w:t>
      </w:r>
    </w:p>
    <w:p w:rsidR="00BB4448" w:rsidRPr="007D4F96" w:rsidRDefault="00BB4448">
      <w:pPr>
        <w:pStyle w:val="ConsPlusNormal0"/>
        <w:spacing w:after="1"/>
        <w:rPr>
          <w:rFonts w:ascii="Times New Roman" w:hAnsi="Times New Roman" w:cs="Times New Roman"/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B4448" w:rsidRPr="007D4F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>Список изменяющих документов</w:t>
            </w:r>
          </w:p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 xml:space="preserve">(в ред. </w:t>
            </w:r>
            <w:hyperlink r:id="rId46" w:tooltip="Постановление Правительства РФ от 30.11.2022 N 2179 &quot;О внесении изменений в постановление Правительства Российской Федерации от 26 мая 2006 г. N 310&quot; {КонсультантПлюс}">
              <w:r w:rsidRPr="007D4F96">
                <w:rPr>
                  <w:rFonts w:ascii="Times New Roman" w:hAnsi="Times New Roman" w:cs="Times New Roman"/>
                  <w:color w:val="0000FF"/>
                  <w:sz w:val="22"/>
                </w:rPr>
                <w:t>Постановления</w:t>
              </w:r>
            </w:hyperlink>
            <w:r w:rsidRPr="007D4F96">
              <w:rPr>
                <w:rFonts w:ascii="Times New Roman" w:hAnsi="Times New Roman" w:cs="Times New Roman"/>
                <w:color w:val="392C69"/>
                <w:sz w:val="22"/>
              </w:rPr>
              <w:t xml:space="preserve"> Правительства РФ от 30.11.2022 N 2179)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(форма)</w:t>
      </w:r>
    </w:p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 w:rsidP="007D4F96">
      <w:pPr>
        <w:pStyle w:val="ConsPlusNonformat0"/>
        <w:jc w:val="center"/>
        <w:rPr>
          <w:rFonts w:ascii="Times New Roman" w:hAnsi="Times New Roman" w:cs="Times New Roman"/>
          <w:sz w:val="22"/>
        </w:rPr>
      </w:pPr>
      <w:bookmarkStart w:id="2" w:name="P107"/>
      <w:bookmarkStart w:id="3" w:name="_GoBack"/>
      <w:bookmarkEnd w:id="2"/>
      <w:r w:rsidRPr="007D4F96">
        <w:rPr>
          <w:rFonts w:ascii="Times New Roman" w:hAnsi="Times New Roman" w:cs="Times New Roman"/>
          <w:sz w:val="22"/>
        </w:rPr>
        <w:t>АКТ</w:t>
      </w:r>
    </w:p>
    <w:p w:rsidR="00BB4448" w:rsidRPr="007D4F96" w:rsidRDefault="007D4F96" w:rsidP="007D4F96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об изъятии животных и (или) продукции животного</w:t>
      </w:r>
    </w:p>
    <w:p w:rsidR="00BB4448" w:rsidRPr="007D4F96" w:rsidRDefault="007D4F96" w:rsidP="007D4F96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происхождения при ликвидации очага особо опасной</w:t>
      </w:r>
    </w:p>
    <w:p w:rsidR="00BB4448" w:rsidRPr="007D4F96" w:rsidRDefault="007D4F96" w:rsidP="007D4F96">
      <w:pPr>
        <w:pStyle w:val="ConsPlusNonformat0"/>
        <w:jc w:val="center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болезни животных</w:t>
      </w:r>
    </w:p>
    <w:bookmarkEnd w:id="3"/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2381"/>
        <w:gridCol w:w="3278"/>
      </w:tblGrid>
      <w:tr w:rsidR="00BB4448" w:rsidRPr="007D4F96">
        <w:tc>
          <w:tcPr>
            <w:tcW w:w="3360" w:type="dxa"/>
            <w:tcBorders>
              <w:top w:val="nil"/>
              <w:left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4448" w:rsidRPr="007D4F96"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(место составления)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78" w:type="dxa"/>
            <w:tcBorders>
              <w:left w:val="nil"/>
              <w:bottom w:val="nil"/>
              <w:right w:val="nil"/>
            </w:tcBorders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(дата)</w:t>
            </w:r>
          </w:p>
        </w:tc>
      </w:tr>
    </w:tbl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(фамилии, имена, отчества</w:t>
      </w:r>
      <w:r w:rsidRPr="007D4F96">
        <w:rPr>
          <w:rFonts w:ascii="Times New Roman" w:hAnsi="Times New Roman" w:cs="Times New Roman"/>
          <w:sz w:val="22"/>
        </w:rPr>
        <w:t xml:space="preserve"> (при наличии), должности лиц, осуществивших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    изъятие животных и (или) продукции животного происхождения)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в соответствии с решением от ______________________ N _____________________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</w:t>
      </w:r>
      <w:r w:rsidRPr="007D4F96">
        <w:rPr>
          <w:rFonts w:ascii="Times New Roman" w:hAnsi="Times New Roman" w:cs="Times New Roman"/>
          <w:sz w:val="22"/>
        </w:rPr>
        <w:t>________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  (наименование органа государственной власти, принявшего решение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  об изъятии животных и (или) продукции животного происхождения)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об  организации  и  проведении изъятия животных и (или) продукции животного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происхождения при ликвидации оча</w:t>
      </w:r>
      <w:r w:rsidRPr="007D4F96">
        <w:rPr>
          <w:rFonts w:ascii="Times New Roman" w:hAnsi="Times New Roman" w:cs="Times New Roman"/>
          <w:sz w:val="22"/>
        </w:rPr>
        <w:t>га особо опасной болезни животных составили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настоящий  акт  о  том,  что  произвели  изъятие животных и (или) продукции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животного происхождения при ликвидации очага особо опасной болезни животных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(фамилия, имя, отчество (при наличии) гражданина - собственника животных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и (или) продукции животного</w:t>
      </w:r>
      <w:r w:rsidRPr="007D4F96">
        <w:rPr>
          <w:rFonts w:ascii="Times New Roman" w:hAnsi="Times New Roman" w:cs="Times New Roman"/>
          <w:sz w:val="22"/>
        </w:rPr>
        <w:t xml:space="preserve"> происхождения или наименование, основной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государственный регистрационный номер юридического лица - собственника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        животных и (или) продукции животного происхождения)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согласно описи.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Опись изъятых животных и (или) продукции животного происх</w:t>
      </w:r>
      <w:r w:rsidRPr="007D4F96">
        <w:rPr>
          <w:rFonts w:ascii="Times New Roman" w:hAnsi="Times New Roman" w:cs="Times New Roman"/>
          <w:sz w:val="22"/>
        </w:rPr>
        <w:t>ождения:</w:t>
      </w:r>
    </w:p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5"/>
        <w:gridCol w:w="4479"/>
      </w:tblGrid>
      <w:tr w:rsidR="00BB4448" w:rsidRPr="007D4F96"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Вид животных и (или) наименование продукции животного происхождения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Количество, единица измерения</w:t>
            </w:r>
          </w:p>
        </w:tc>
      </w:tr>
    </w:tbl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Изъятие животных и (или) продукции животного происхождения производится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при  ликвидации очага особо опасной болезни животных в целях предотвращения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распространения  возбудителей заразных болезней животных и защиты населения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lastRenderedPageBreak/>
        <w:t>от болезней, общих для человека и животных.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Изымаемые  животные  и (или) продукция животного происхождения подлежат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утилизации  в  соответствии  с  ветеринарным  законодательством  Российской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Федерации.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Акт  является основанием для возмещения ущерба, понесенного гражданином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или  юридическим </w:t>
      </w:r>
      <w:r w:rsidRPr="007D4F96">
        <w:rPr>
          <w:rFonts w:ascii="Times New Roman" w:hAnsi="Times New Roman" w:cs="Times New Roman"/>
          <w:sz w:val="22"/>
        </w:rPr>
        <w:t xml:space="preserve"> лицом  в  результате  изъятия  животных и (или) продукции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животного   происхождения   при  ликвидации  очага  особо  опасной  болезни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животных.  В  возмещении  стоимости  животных  и  (или) продукции животного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происхождения  может  быть  отказано  в  соот</w:t>
      </w:r>
      <w:r w:rsidRPr="007D4F96">
        <w:rPr>
          <w:rFonts w:ascii="Times New Roman" w:hAnsi="Times New Roman" w:cs="Times New Roman"/>
          <w:sz w:val="22"/>
        </w:rPr>
        <w:t xml:space="preserve">ветствии  со </w:t>
      </w:r>
      <w:hyperlink r:id="rId47" w:tooltip="Закон РФ от 14.05.1993 N 4979-1 (ред. от 28.04.2023) &quot;О ветеринарии&quot; {КонсультантПлюс}">
        <w:r w:rsidRPr="007D4F96">
          <w:rPr>
            <w:rFonts w:ascii="Times New Roman" w:hAnsi="Times New Roman" w:cs="Times New Roman"/>
            <w:color w:val="0000FF"/>
            <w:sz w:val="22"/>
          </w:rPr>
          <w:t>статьей 19</w:t>
        </w:r>
      </w:hyperlink>
      <w:r w:rsidRPr="007D4F96">
        <w:rPr>
          <w:rFonts w:ascii="Times New Roman" w:hAnsi="Times New Roman" w:cs="Times New Roman"/>
          <w:sz w:val="22"/>
        </w:rPr>
        <w:t xml:space="preserve"> Закона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Российской Федерации "О ветеринарии".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Акт составлен в 3 экземплярах: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1-й  экземпляр  вручен  гражданину  - собственнику изъятых  животных  и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(или)  продукции  животного происхождения или уполномоченному представит</w:t>
      </w:r>
      <w:r w:rsidRPr="007D4F96">
        <w:rPr>
          <w:rFonts w:ascii="Times New Roman" w:hAnsi="Times New Roman" w:cs="Times New Roman"/>
          <w:sz w:val="22"/>
        </w:rPr>
        <w:t>елю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юридического  лица  -  собственника  изъятых  животных  и  (или)  продукции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животного происхождения;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2-й   экземпляр   направлен  в  высший  исполнительный  орган  субъекта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Российской Федерации ______________________________________________________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__________________________________________________________________________;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           (наименование субъекта Российской Федерации)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3-й экземпляр направлен в территориальный орган Федеральной  службы  по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ветеринарному           и              фито</w:t>
      </w:r>
      <w:r w:rsidRPr="007D4F96">
        <w:rPr>
          <w:rFonts w:ascii="Times New Roman" w:hAnsi="Times New Roman" w:cs="Times New Roman"/>
          <w:sz w:val="22"/>
        </w:rPr>
        <w:t>санитарному              надзору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__________________________________________________________________________.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     (наименование субъекта (субъектов) Российской Федерации)</w:t>
      </w:r>
    </w:p>
    <w:p w:rsidR="00BB4448" w:rsidRPr="007D4F96" w:rsidRDefault="00BB4448">
      <w:pPr>
        <w:pStyle w:val="ConsPlusNonformat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 xml:space="preserve">    </w:t>
      </w:r>
      <w:r w:rsidRPr="007D4F96">
        <w:rPr>
          <w:rFonts w:ascii="Times New Roman" w:hAnsi="Times New Roman" w:cs="Times New Roman"/>
          <w:sz w:val="22"/>
        </w:rPr>
        <w:t>Подписи  лиц,  которые  провели  изъятие  животных  и  (или)  продукции</w:t>
      </w:r>
    </w:p>
    <w:p w:rsidR="00BB4448" w:rsidRPr="007D4F96" w:rsidRDefault="007D4F96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7D4F96">
        <w:rPr>
          <w:rFonts w:ascii="Times New Roman" w:hAnsi="Times New Roman" w:cs="Times New Roman"/>
          <w:sz w:val="22"/>
        </w:rPr>
        <w:t>животного происхождения</w:t>
      </w:r>
    </w:p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340"/>
        <w:gridCol w:w="6520"/>
      </w:tblGrid>
      <w:tr w:rsidR="00BB4448" w:rsidRPr="007D4F96">
        <w:tc>
          <w:tcPr>
            <w:tcW w:w="2179" w:type="dxa"/>
            <w:tcBorders>
              <w:top w:val="nil"/>
              <w:left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4448" w:rsidRPr="007D4F96">
        <w:tc>
          <w:tcPr>
            <w:tcW w:w="2179" w:type="dxa"/>
            <w:tcBorders>
              <w:left w:val="nil"/>
              <w:bottom w:val="nil"/>
              <w:right w:val="nil"/>
            </w:tcBorders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(фамилия, имя, отчество (при наличии)</w:t>
            </w:r>
          </w:p>
        </w:tc>
      </w:tr>
    </w:tbl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B4448" w:rsidRPr="007D4F9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4448" w:rsidRPr="007D4F96" w:rsidRDefault="007D4F9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1-й экземпляр акта получил</w:t>
            </w:r>
          </w:p>
          <w:p w:rsidR="00BB4448" w:rsidRPr="007D4F96" w:rsidRDefault="007D4F9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"__" ______________ 20__ г.</w:t>
            </w:r>
          </w:p>
        </w:tc>
      </w:tr>
      <w:tr w:rsidR="00BB4448" w:rsidRPr="007D4F96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4448" w:rsidRPr="007D4F96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BB4448" w:rsidRPr="007D4F96" w:rsidRDefault="00BB444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4448" w:rsidRPr="007D4F96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BB4448" w:rsidRPr="007D4F96" w:rsidRDefault="007D4F9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D4F96">
              <w:rPr>
                <w:rFonts w:ascii="Times New Roman" w:hAnsi="Times New Roman" w:cs="Times New Roman"/>
                <w:sz w:val="22"/>
              </w:rPr>
              <w:t>(фамилия, имя, отчество (при наличии) гражданина - собственника животных и (или) продукции животного происхождения или уполномоченного представителя юридического лица - собственника животных и (или) продукции животного происхождения, вид документа, удостов</w:t>
            </w:r>
            <w:r w:rsidRPr="007D4F96">
              <w:rPr>
                <w:rFonts w:ascii="Times New Roman" w:hAnsi="Times New Roman" w:cs="Times New Roman"/>
                <w:sz w:val="22"/>
              </w:rPr>
              <w:t>еряющего личность, номер и дата выдачи такого документа, в случае если уполномоченный представитель юридического лица действует на основании доверенности, - номер и дата выдачи доверенности)</w:t>
            </w:r>
          </w:p>
        </w:tc>
      </w:tr>
    </w:tbl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BB4448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B4448" w:rsidRPr="007D4F96" w:rsidRDefault="00BB4448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2"/>
        </w:rPr>
      </w:pPr>
    </w:p>
    <w:sectPr w:rsidR="00BB4448" w:rsidRPr="007D4F96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4F96">
      <w:r>
        <w:separator/>
      </w:r>
    </w:p>
  </w:endnote>
  <w:endnote w:type="continuationSeparator" w:id="0">
    <w:p w:rsidR="00000000" w:rsidRDefault="007D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48" w:rsidRDefault="00BB44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BB444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4448" w:rsidRDefault="007D4F9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4448" w:rsidRDefault="007D4F9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4448" w:rsidRDefault="007D4F9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BB4448" w:rsidRDefault="007D4F9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48" w:rsidRDefault="00BB44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BB444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4448" w:rsidRDefault="007D4F9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4448" w:rsidRDefault="007D4F9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4448" w:rsidRDefault="007D4F9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BB4448" w:rsidRDefault="007D4F9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4F96">
      <w:r>
        <w:separator/>
      </w:r>
    </w:p>
  </w:footnote>
  <w:footnote w:type="continuationSeparator" w:id="0">
    <w:p w:rsidR="00000000" w:rsidRDefault="007D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BB444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4448" w:rsidRDefault="007D4F9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26.05.2006 N 310</w:t>
          </w:r>
          <w:r>
            <w:rPr>
              <w:rFonts w:ascii="Tahoma" w:hAnsi="Tahoma" w:cs="Tahoma"/>
              <w:sz w:val="16"/>
              <w:szCs w:val="16"/>
            </w:rPr>
            <w:br/>
            <w:t>(ред. от 30.11.2022)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изъятия животных и (или) ...</w:t>
          </w:r>
        </w:p>
      </w:tc>
      <w:tc>
        <w:tcPr>
          <w:tcW w:w="2300" w:type="pct"/>
          <w:vAlign w:val="center"/>
        </w:tcPr>
        <w:p w:rsidR="00BB4448" w:rsidRDefault="007D4F9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05.05.2023</w:t>
          </w:r>
        </w:p>
      </w:tc>
    </w:tr>
  </w:tbl>
  <w:p w:rsidR="00BB4448" w:rsidRDefault="00BB44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4448" w:rsidRDefault="00BB444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BB444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4448" w:rsidRDefault="007D4F9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26.05.2006 N 310</w:t>
          </w:r>
          <w:r>
            <w:rPr>
              <w:rFonts w:ascii="Tahoma" w:hAnsi="Tahoma" w:cs="Tahoma"/>
              <w:sz w:val="16"/>
              <w:szCs w:val="16"/>
            </w:rPr>
            <w:br/>
            <w:t>(ред. от 30.11.2022)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изъятия животных и </w:t>
          </w:r>
          <w:r>
            <w:rPr>
              <w:rFonts w:ascii="Tahoma" w:hAnsi="Tahoma" w:cs="Tahoma"/>
              <w:sz w:val="16"/>
              <w:szCs w:val="16"/>
            </w:rPr>
            <w:t>(или) ...</w:t>
          </w:r>
        </w:p>
      </w:tc>
      <w:tc>
        <w:tcPr>
          <w:tcW w:w="2300" w:type="pct"/>
          <w:vAlign w:val="center"/>
        </w:tcPr>
        <w:p w:rsidR="00BB4448" w:rsidRDefault="007D4F9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05.05.2023</w:t>
          </w:r>
        </w:p>
      </w:tc>
    </w:tr>
  </w:tbl>
  <w:p w:rsidR="00BB4448" w:rsidRDefault="00BB44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4448" w:rsidRDefault="00BB444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448"/>
    <w:rsid w:val="007D4F96"/>
    <w:rsid w:val="00B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BE38A-4ED7-4DB5-9EE2-FCD5F36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FAE3F67E3D81ABA254AAC93F0C8E65F423316B07726AB7B8B3FDA77CB883D844D31837FCAFBE7CD6AB5ACADED121009316347C2A75986A36i1B" TargetMode="External"/><Relationship Id="rId18" Type="http://schemas.openxmlformats.org/officeDocument/2006/relationships/hyperlink" Target="consultantplus://offline/ref=C7FAE3F67E3D81ABA254AAC93F0C8E65F327376307726AB7B8B3FDA77CB883D844D31837FCAFBE7CD3AB5ACADED121009316347C2A75986A36i1B" TargetMode="External"/><Relationship Id="rId26" Type="http://schemas.openxmlformats.org/officeDocument/2006/relationships/hyperlink" Target="consultantplus://offline/ref=C7FAE3F67E3D81ABA254AAC93F0C8E65F423316B07726AB7B8B3FDA77CB883D844D31837FCAFBE7FD2AB5ACADED121009316347C2A75986A36i1B" TargetMode="External"/><Relationship Id="rId39" Type="http://schemas.openxmlformats.org/officeDocument/2006/relationships/hyperlink" Target="consultantplus://offline/ref=C7FAE3F67E3D81ABA254AAC93F0C8E65F424356205706AB7B8B3FDA77CB883D844D31837FCAFBF7AD2AB5ACADED121009316347C2A75986A36i1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FAE3F67E3D81ABA254AAC93F0C8E65F424356205706AB7B8B3FDA77CB883D844D31837FDAEB52985E45B969A813200931636793637i4B" TargetMode="External"/><Relationship Id="rId34" Type="http://schemas.openxmlformats.org/officeDocument/2006/relationships/hyperlink" Target="consultantplus://offline/ref=C7FAE3F67E3D81ABA254AAC93F0C8E65F424356205706AB7B8B3FDA77CB883D844D31837FCAFBF75D4AB5ACADED121009316347C2A75986A36i1B" TargetMode="External"/><Relationship Id="rId42" Type="http://schemas.openxmlformats.org/officeDocument/2006/relationships/hyperlink" Target="consultantplus://offline/ref=C7FAE3F67E3D81ABA254AAC93F0C8E65F423316B07726AB7B8B3FDA77CB883D844D31837FCAFBE7EDCAB5ACADED121009316347C2A75986A36i1B" TargetMode="External"/><Relationship Id="rId47" Type="http://schemas.openxmlformats.org/officeDocument/2006/relationships/hyperlink" Target="consultantplus://offline/ref=C7FAE3F67E3D81ABA254AAC93F0C8E65F424356205706AB7B8B3FDA77CB883D844D31837FCAFBF7AD2AB5ACADED121009316347C2A75986A36i1B" TargetMode="External"/><Relationship Id="rId50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C7FAE3F67E3D81ABA254AAC93F0C8E65F327376307726AB7B8B3FDA77CB883D844D31837FCAFBE7CD5AB5ACADED121009316347C2A75986A36i1B" TargetMode="External"/><Relationship Id="rId17" Type="http://schemas.openxmlformats.org/officeDocument/2006/relationships/hyperlink" Target="consultantplus://offline/ref=C7FAE3F67E3D81ABA254AAC93F0C8E65F423316B07726AB7B8B3FDA77CB883D844D31837FCAFBE7CD1AB5ACADED121009316347C2A75986A36i1B" TargetMode="External"/><Relationship Id="rId25" Type="http://schemas.openxmlformats.org/officeDocument/2006/relationships/hyperlink" Target="consultantplus://offline/ref=C7FAE3F67E3D81ABA254AAC93F0C8E65F423316B07726AB7B8B3FDA77CB883D844D31837FCAFBE7FD7AB5ACADED121009316347C2A75986A36i1B" TargetMode="External"/><Relationship Id="rId33" Type="http://schemas.openxmlformats.org/officeDocument/2006/relationships/hyperlink" Target="consultantplus://offline/ref=C7FAE3F67E3D81ABA254AAC93F0C8E65F424356205706AB7B8B3FDA77CB883D844D31837FDAEB52985E45B969A813200931636793637i4B" TargetMode="External"/><Relationship Id="rId38" Type="http://schemas.openxmlformats.org/officeDocument/2006/relationships/hyperlink" Target="consultantplus://offline/ref=C7FAE3F67E3D81ABA254AAC93F0C8E65F423316B07726AB7B8B3FDA77CB883D844D31837FCAFBE7ED0AB5ACADED121009316347C2A75986A36i1B" TargetMode="External"/><Relationship Id="rId46" Type="http://schemas.openxmlformats.org/officeDocument/2006/relationships/hyperlink" Target="consultantplus://offline/ref=C7FAE3F67E3D81ABA254AAC93F0C8E65F423316B07726AB7B8B3FDA77CB883D844D31837FCAFBE79D6AB5ACADED121009316347C2A75986A36i1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FAE3F67E3D81ABA254AAC93F0C8E65F327376307726AB7B8B3FDA77CB883D844D31837FCAFBE7CD0AB5ACADED121009316347C2A75986A36i1B" TargetMode="External"/><Relationship Id="rId20" Type="http://schemas.openxmlformats.org/officeDocument/2006/relationships/hyperlink" Target="consultantplus://offline/ref=C7FAE3F67E3D81ABA254AAC93F0C8E65F327376307726AB7B8B3FDA77CB883D844D31837FCAFBE7CDDAB5ACADED121009316347C2A75986A36i1B" TargetMode="External"/><Relationship Id="rId29" Type="http://schemas.openxmlformats.org/officeDocument/2006/relationships/hyperlink" Target="consultantplus://offline/ref=C7FAE3F67E3D81ABA254AAC93F0C8E65F327376307726AB7B8B3FDA77CB883D844D31837FCAFBE7FD6AB5ACADED121009316347C2A75986A36i1B" TargetMode="External"/><Relationship Id="rId41" Type="http://schemas.openxmlformats.org/officeDocument/2006/relationships/hyperlink" Target="consultantplus://offline/ref=C7FAE3F67E3D81ABA254AAC93F0C8E65F327376307726AB7B8B3FDA77CB883D844D31837FCAFBE79D5AB5ACADED121009316347C2A75986A36i1B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FAE3F67E3D81ABA254AAC93F0C8E65F423316B07726AB7B8B3FDA77CB883D844D31837FCAFBE7CD5AB5ACADED121009316347C2A75986A36i1B" TargetMode="External"/><Relationship Id="rId24" Type="http://schemas.openxmlformats.org/officeDocument/2006/relationships/hyperlink" Target="consultantplus://offline/ref=C7FAE3F67E3D81ABA254AAC93F0C8E65F423316B07726AB7B8B3FDA77CB883D844D31837FCAFBE7FD5AB5ACADED121009316347C2A75986A36i1B" TargetMode="External"/><Relationship Id="rId32" Type="http://schemas.openxmlformats.org/officeDocument/2006/relationships/hyperlink" Target="consultantplus://offline/ref=C7FAE3F67E3D81ABA254AAC93F0C8E65F423316B07726AB7B8B3FDA77CB883D844D31837FCAFBE7FDDAB5ACADED121009316347C2A75986A36i1B" TargetMode="External"/><Relationship Id="rId37" Type="http://schemas.openxmlformats.org/officeDocument/2006/relationships/hyperlink" Target="consultantplus://offline/ref=C7FAE3F67E3D81ABA254AAC93F0C8E65F423316B07726AB7B8B3FDA77CB883D844D31837FCAFBE7ED7AB5ACADED121009316347C2A75986A36i1B" TargetMode="External"/><Relationship Id="rId40" Type="http://schemas.openxmlformats.org/officeDocument/2006/relationships/hyperlink" Target="consultantplus://offline/ref=C7FAE3F67E3D81ABA254AAC93F0C8E65F423316B07726AB7B8B3FDA77CB883D844D31837FCAFBE7ED2AB5ACADED121009316347C2A75986A36i1B" TargetMode="External"/><Relationship Id="rId45" Type="http://schemas.openxmlformats.org/officeDocument/2006/relationships/hyperlink" Target="consultantplus://offline/ref=C7FAE3F67E3D81ABA254AAC93F0C8E65F327376307726AB7B8B3FDA77CB883D844D31837FCAFBE79D0AB5ACADED121009316347C2A75986A36i1B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7FAE3F67E3D81ABA254AAC93F0C8E65F423316B07726AB7B8B3FDA77CB883D844D31837FCAFBE7CD7AB5ACADED121009316347C2A75986A36i1B" TargetMode="External"/><Relationship Id="rId23" Type="http://schemas.openxmlformats.org/officeDocument/2006/relationships/hyperlink" Target="consultantplus://offline/ref=C7FAE3F67E3D81ABA254AAC93F0C8E65F424356205706AB7B8B3FDA77CB883D844D31831F4A4EA2C90F5039B9F9A2C05880A347B33i7B" TargetMode="External"/><Relationship Id="rId28" Type="http://schemas.openxmlformats.org/officeDocument/2006/relationships/hyperlink" Target="consultantplus://offline/ref=C7FAE3F67E3D81ABA254AAC93F0C8E65F423316B07726AB7B8B3FDA77CB883D844D31837FCAFBE7FD2AB5ACADED121009316347C2A75986A36i1B" TargetMode="External"/><Relationship Id="rId36" Type="http://schemas.openxmlformats.org/officeDocument/2006/relationships/hyperlink" Target="consultantplus://offline/ref=C7FAE3F67E3D81ABA254AAC93F0C8E65F327376307726AB7B8B3FDA77CB883D844D31837FCAFBE7ED2AB5ACADED121009316347C2A75986A36i1B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C7FAE3F67E3D81ABA254AAC93F0C8E65F423316B07726AB7B8B3FDA77CB883D844D31837FCAFBE7DD1AB5ACADED121009316347C2A75986A36i1B" TargetMode="External"/><Relationship Id="rId19" Type="http://schemas.openxmlformats.org/officeDocument/2006/relationships/hyperlink" Target="consultantplus://offline/ref=C7FAE3F67E3D81ABA254AAC93F0C8E65F423316B07726AB7B8B3FDA77CB883D844D31837FCAFBE7CD3AB5ACADED121009316347C2A75986A36i1B" TargetMode="External"/><Relationship Id="rId31" Type="http://schemas.openxmlformats.org/officeDocument/2006/relationships/hyperlink" Target="consultantplus://offline/ref=C7FAE3F67E3D81ABA254AAC93F0C8E65F423316B07726AB7B8B3FDA77CB883D844D31837FCAFBE7FD3AB5ACADED121009316347C2A75986A36i1B" TargetMode="External"/><Relationship Id="rId44" Type="http://schemas.openxmlformats.org/officeDocument/2006/relationships/hyperlink" Target="consultantplus://offline/ref=C7FAE3F67E3D81ABA254AAC93F0C8E65F423316B07726AB7B8B3FDA77CB883D844D31837FCAFBE7EDDAB5ACADED121009316347C2A75986A36i1B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FAE3F67E3D81ABA254AAC93F0C8E65F327376307726AB7B8B3FDA77CB883D844D31837FCAFBE7DD1AB5ACADED121009316347C2A75986A36i1B" TargetMode="External"/><Relationship Id="rId14" Type="http://schemas.openxmlformats.org/officeDocument/2006/relationships/hyperlink" Target="consultantplus://offline/ref=C7FAE3F67E3D81ABA254AAC93F0C8E65F327376307726AB7B8B3FDA77CB883D844D31837FCAFBE7CD7AB5ACADED121009316347C2A75986A36i1B" TargetMode="External"/><Relationship Id="rId22" Type="http://schemas.openxmlformats.org/officeDocument/2006/relationships/hyperlink" Target="consultantplus://offline/ref=C7FAE3F67E3D81ABA254AAC93F0C8E65F423316B07726AB7B8B3FDA77CB883D844D31837FCAFBE7CDCAB5ACADED121009316347C2A75986A36i1B" TargetMode="External"/><Relationship Id="rId27" Type="http://schemas.openxmlformats.org/officeDocument/2006/relationships/hyperlink" Target="consultantplus://offline/ref=C7FAE3F67E3D81ABA254AAC93F0C8E65F423316B07726AB7B8B3FDA77CB883D844D31837FCAFBE7FD2AB5ACADED121009316347C2A75986A36i1B" TargetMode="External"/><Relationship Id="rId30" Type="http://schemas.openxmlformats.org/officeDocument/2006/relationships/hyperlink" Target="consultantplus://offline/ref=C7FAE3F67E3D81ABA254AAC93F0C8E65F327376307726AB7B8B3FDA77CB883D844D31837FCAFBE7ED4AB5ACADED121009316347C2A75986A36i1B" TargetMode="External"/><Relationship Id="rId35" Type="http://schemas.openxmlformats.org/officeDocument/2006/relationships/hyperlink" Target="consultantplus://offline/ref=C7FAE3F67E3D81ABA254AAC93F0C8E65F423316B07726AB7B8B3FDA77CB883D844D31837FCAFBE7ED5AB5ACADED121009316347C2A75986A36i1B" TargetMode="External"/><Relationship Id="rId43" Type="http://schemas.openxmlformats.org/officeDocument/2006/relationships/hyperlink" Target="consultantplus://offline/ref=C7FAE3F67E3D81ABA254AAC93F0C8E65F327376307726AB7B8B3FDA77CB883D844D31837FCAFBE79D7AB5ACADED121009316347C2A75986A36i1B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4274</Words>
  <Characters>24367</Characters>
  <Application>Microsoft Office Word</Application>
  <DocSecurity>0</DocSecurity>
  <Lines>203</Lines>
  <Paragraphs>57</Paragraphs>
  <ScaleCrop>false</ScaleCrop>
  <Company>КонсультантПлюс Версия 4022.00.55</Company>
  <LinksUpToDate>false</LinksUpToDate>
  <CharactersWithSpaces>28584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26.05.2006 N 310
(ред. от 30.11.2022)
"Об утверждении Правил изъятия животных и (или) продукции животного происхождения при ликвидации очагов особо опасных болезней животных"</dc:title>
  <cp:lastModifiedBy>Юлия А. Белецкая</cp:lastModifiedBy>
  <cp:revision>2</cp:revision>
  <dcterms:created xsi:type="dcterms:W3CDTF">2023-05-05T01:34:00Z</dcterms:created>
  <dcterms:modified xsi:type="dcterms:W3CDTF">2023-05-05T01:44:00Z</dcterms:modified>
</cp:coreProperties>
</file>