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3C" w:rsidRDefault="00F0783C" w:rsidP="00F07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3C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1671C" w:rsidRDefault="00F0783C" w:rsidP="00D1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3C">
        <w:rPr>
          <w:rFonts w:ascii="Times New Roman" w:hAnsi="Times New Roman" w:cs="Times New Roman"/>
          <w:b/>
          <w:sz w:val="28"/>
          <w:szCs w:val="28"/>
        </w:rPr>
        <w:t>инвестиционных площадок МО «Городской округ Ногликский» (частная собственность)</w:t>
      </w:r>
    </w:p>
    <w:p w:rsidR="00F0783C" w:rsidRPr="00F0783C" w:rsidRDefault="00F0783C" w:rsidP="00D1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3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B1693">
        <w:rPr>
          <w:rFonts w:ascii="Times New Roman" w:hAnsi="Times New Roman" w:cs="Times New Roman"/>
          <w:b/>
          <w:sz w:val="28"/>
          <w:szCs w:val="28"/>
        </w:rPr>
        <w:t>01.10.</w:t>
      </w:r>
      <w:r w:rsidR="00FA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83C">
        <w:rPr>
          <w:rFonts w:ascii="Times New Roman" w:hAnsi="Times New Roman" w:cs="Times New Roman"/>
          <w:b/>
          <w:sz w:val="28"/>
          <w:szCs w:val="28"/>
        </w:rPr>
        <w:t>202</w:t>
      </w:r>
      <w:r w:rsidR="00FB1693">
        <w:rPr>
          <w:rFonts w:ascii="Times New Roman" w:hAnsi="Times New Roman" w:cs="Times New Roman"/>
          <w:b/>
          <w:sz w:val="28"/>
          <w:szCs w:val="28"/>
        </w:rPr>
        <w:t>4</w:t>
      </w:r>
      <w:r w:rsidRPr="00F078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837" w:type="dxa"/>
        <w:tblInd w:w="-289" w:type="dxa"/>
        <w:tblLook w:val="04A0" w:firstRow="1" w:lastRow="0" w:firstColumn="1" w:lastColumn="0" w:noHBand="0" w:noVBand="1"/>
      </w:tblPr>
      <w:tblGrid>
        <w:gridCol w:w="533"/>
        <w:gridCol w:w="1339"/>
        <w:gridCol w:w="1883"/>
        <w:gridCol w:w="1334"/>
        <w:gridCol w:w="1520"/>
        <w:gridCol w:w="686"/>
        <w:gridCol w:w="1227"/>
        <w:gridCol w:w="1827"/>
        <w:gridCol w:w="1138"/>
        <w:gridCol w:w="1188"/>
        <w:gridCol w:w="1581"/>
        <w:gridCol w:w="1581"/>
      </w:tblGrid>
      <w:tr w:rsidR="0081671C" w:rsidRPr="00FB1693" w:rsidTr="00CC5ED1">
        <w:trPr>
          <w:cantSplit/>
          <w:trHeight w:val="536"/>
        </w:trPr>
        <w:tc>
          <w:tcPr>
            <w:tcW w:w="533" w:type="dxa"/>
            <w:vMerge w:val="restart"/>
            <w:vAlign w:val="center"/>
          </w:tcPr>
          <w:p w:rsidR="00024BD5" w:rsidRPr="0081671C" w:rsidRDefault="00024BD5" w:rsidP="00A62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39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(земельный участок, нежилое строение)</w:t>
            </w:r>
          </w:p>
        </w:tc>
        <w:tc>
          <w:tcPr>
            <w:tcW w:w="1883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334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 xml:space="preserve">Месторасположение земельного участка (адрес) </w:t>
            </w:r>
          </w:p>
        </w:tc>
        <w:tc>
          <w:tcPr>
            <w:tcW w:w="1520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Форма собственности (муниципальная, частная, государственная не разграничена)</w:t>
            </w:r>
          </w:p>
        </w:tc>
        <w:tc>
          <w:tcPr>
            <w:tcW w:w="686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Площадь (кв. м.)</w:t>
            </w:r>
          </w:p>
        </w:tc>
        <w:tc>
          <w:tcPr>
            <w:tcW w:w="1227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Категория земель (вид разрешенного использования)</w:t>
            </w:r>
          </w:p>
        </w:tc>
        <w:tc>
          <w:tcPr>
            <w:tcW w:w="1827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Наличие инфраструктуры и коммуникаций</w:t>
            </w:r>
          </w:p>
        </w:tc>
        <w:tc>
          <w:tcPr>
            <w:tcW w:w="1138" w:type="dxa"/>
            <w:vMerge w:val="restart"/>
            <w:textDirection w:val="btLr"/>
          </w:tcPr>
          <w:p w:rsidR="00024BD5" w:rsidRPr="0081671C" w:rsidRDefault="00024BD5" w:rsidP="00024BD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Наличие зданий и сооружений, объектов незавершенного строительства (для земельных участков)</w:t>
            </w:r>
          </w:p>
        </w:tc>
        <w:tc>
          <w:tcPr>
            <w:tcW w:w="1188" w:type="dxa"/>
            <w:vMerge w:val="restart"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Предложения по целевому использованию</w:t>
            </w:r>
          </w:p>
        </w:tc>
        <w:tc>
          <w:tcPr>
            <w:tcW w:w="3162" w:type="dxa"/>
            <w:gridSpan w:val="2"/>
          </w:tcPr>
          <w:p w:rsidR="0081671C" w:rsidRPr="0081671C" w:rsidRDefault="00024BD5" w:rsidP="00024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Ориентировочная стоимость</w:t>
            </w:r>
          </w:p>
          <w:p w:rsidR="00024BD5" w:rsidRPr="0081671C" w:rsidRDefault="00024BD5" w:rsidP="00024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 xml:space="preserve"> (тыс. рублей)</w:t>
            </w:r>
          </w:p>
        </w:tc>
      </w:tr>
      <w:tr w:rsidR="00CC5ED1" w:rsidRPr="00FB1693" w:rsidTr="00CC5ED1">
        <w:trPr>
          <w:cantSplit/>
          <w:trHeight w:val="1692"/>
        </w:trPr>
        <w:tc>
          <w:tcPr>
            <w:tcW w:w="533" w:type="dxa"/>
            <w:vMerge/>
          </w:tcPr>
          <w:p w:rsidR="00024BD5" w:rsidRPr="0081671C" w:rsidRDefault="00024BD5" w:rsidP="00F07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extDirection w:val="btLr"/>
          </w:tcPr>
          <w:p w:rsidR="00024BD5" w:rsidRPr="0081671C" w:rsidRDefault="00024BD5" w:rsidP="00024BD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extDirection w:val="btLr"/>
          </w:tcPr>
          <w:p w:rsidR="00024BD5" w:rsidRPr="0081671C" w:rsidRDefault="00024BD5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textDirection w:val="btLr"/>
          </w:tcPr>
          <w:p w:rsidR="00024BD5" w:rsidRPr="0081671C" w:rsidRDefault="00A62BCF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Приобретение в собственность</w:t>
            </w:r>
          </w:p>
        </w:tc>
        <w:tc>
          <w:tcPr>
            <w:tcW w:w="1581" w:type="dxa"/>
            <w:textDirection w:val="btLr"/>
          </w:tcPr>
          <w:p w:rsidR="00024BD5" w:rsidRPr="0081671C" w:rsidRDefault="00A62BCF" w:rsidP="00F078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71C">
              <w:rPr>
                <w:rFonts w:ascii="Times New Roman" w:hAnsi="Times New Roman" w:cs="Times New Roman"/>
                <w:sz w:val="18"/>
                <w:szCs w:val="18"/>
              </w:rPr>
              <w:t>Годовая арендная плата</w:t>
            </w:r>
          </w:p>
        </w:tc>
      </w:tr>
      <w:tr w:rsidR="00CC5ED1" w:rsidTr="00CC5ED1">
        <w:tc>
          <w:tcPr>
            <w:tcW w:w="533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339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883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334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20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686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27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827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138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188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581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F0783C" w:rsidRPr="00200A73" w:rsidRDefault="00200A73" w:rsidP="00200A7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</w:tr>
      <w:tr w:rsidR="0081671C" w:rsidTr="00CC5ED1">
        <w:tc>
          <w:tcPr>
            <w:tcW w:w="533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9" w:type="dxa"/>
          </w:tcPr>
          <w:p w:rsidR="0081671C" w:rsidRDefault="0081671C" w:rsidP="0081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81671C" w:rsidRDefault="0081671C" w:rsidP="0081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1671C" w:rsidRPr="00FB1693" w:rsidRDefault="0081671C" w:rsidP="0063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6346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1883" w:type="dxa"/>
          </w:tcPr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65:22:0000013:1761</w:t>
            </w:r>
          </w:p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65:22:0000013:2270</w:t>
            </w:r>
          </w:p>
        </w:tc>
        <w:tc>
          <w:tcPr>
            <w:tcW w:w="1334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 xml:space="preserve">Сахалинская область, Ногликский район, </w:t>
            </w:r>
            <w:proofErr w:type="spellStart"/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. Ноглики, ул. Советская, 55</w:t>
            </w:r>
          </w:p>
        </w:tc>
        <w:tc>
          <w:tcPr>
            <w:tcW w:w="1520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Частная форма собственности</w:t>
            </w:r>
          </w:p>
        </w:tc>
        <w:tc>
          <w:tcPr>
            <w:tcW w:w="686" w:type="dxa"/>
          </w:tcPr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 xml:space="preserve">213 </w:t>
            </w:r>
            <w:proofErr w:type="spellStart"/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27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69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27" w:type="dxa"/>
          </w:tcPr>
          <w:p w:rsidR="0081671C" w:rsidRDefault="0081671C" w:rsidP="00FB1693">
            <w:pPr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 w:rsidRPr="00FB1693">
              <w:rPr>
                <w:rFonts w:ascii="Times New Roman" w:hAnsi="Times New Roman" w:cs="Times New Roman"/>
                <w:sz w:val="18"/>
                <w:szCs w:val="18"/>
              </w:rPr>
              <w:t>Электроснабжение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671C" w:rsidRDefault="0081671C" w:rsidP="00FB1693">
            <w:pPr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Теплоснабжение +,</w:t>
            </w:r>
          </w:p>
          <w:p w:rsidR="0081671C" w:rsidRDefault="0081671C" w:rsidP="00FB1693">
            <w:pPr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 +,</w:t>
            </w:r>
          </w:p>
          <w:p w:rsidR="0081671C" w:rsidRDefault="0081671C" w:rsidP="00FB1693">
            <w:pPr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Водоотведение+,</w:t>
            </w:r>
          </w:p>
          <w:p w:rsidR="0081671C" w:rsidRPr="00FB1693" w:rsidRDefault="0081671C" w:rsidP="0081671C">
            <w:pPr>
              <w:ind w:right="-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Газоснабжение -/имеется возможность подключения </w:t>
            </w:r>
          </w:p>
        </w:tc>
        <w:tc>
          <w:tcPr>
            <w:tcW w:w="1138" w:type="dxa"/>
          </w:tcPr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71C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71C" w:rsidRPr="00FB1693" w:rsidRDefault="0081671C" w:rsidP="0081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8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Магазин, офисные помещения</w:t>
            </w:r>
          </w:p>
        </w:tc>
        <w:tc>
          <w:tcPr>
            <w:tcW w:w="1581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1581" w:type="dxa"/>
          </w:tcPr>
          <w:p w:rsidR="0081671C" w:rsidRPr="00FB1693" w:rsidRDefault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</w:tr>
      <w:tr w:rsidR="0081671C" w:rsidTr="00CC5ED1">
        <w:tc>
          <w:tcPr>
            <w:tcW w:w="533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81671C" w:rsidRPr="00FB1693" w:rsidRDefault="0081671C" w:rsidP="0081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81671C" w:rsidRPr="00FB1693" w:rsidRDefault="0081671C" w:rsidP="00816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ED1" w:rsidTr="00CC5ED1">
        <w:tc>
          <w:tcPr>
            <w:tcW w:w="53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</w:tr>
      <w:tr w:rsidR="00CC5ED1" w:rsidTr="00CC5ED1">
        <w:tc>
          <w:tcPr>
            <w:tcW w:w="53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</w:tr>
      <w:tr w:rsidR="00FC5F1F" w:rsidTr="00CC5ED1">
        <w:tc>
          <w:tcPr>
            <w:tcW w:w="53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1671C" w:rsidRPr="00F0783C" w:rsidRDefault="0081671C" w:rsidP="0081671C">
            <w:pPr>
              <w:rPr>
                <w:rFonts w:ascii="Times New Roman" w:hAnsi="Times New Roman" w:cs="Times New Roman"/>
              </w:rPr>
            </w:pPr>
          </w:p>
        </w:tc>
      </w:tr>
    </w:tbl>
    <w:p w:rsidR="00FC5F1F" w:rsidRDefault="00FC5F1F" w:rsidP="00FC5F1F">
      <w:pPr>
        <w:rPr>
          <w:rFonts w:ascii="Times New Roman" w:hAnsi="Times New Roman" w:cs="Times New Roman"/>
          <w:b/>
          <w:sz w:val="24"/>
          <w:szCs w:val="24"/>
        </w:rPr>
      </w:pPr>
    </w:p>
    <w:p w:rsidR="007C5D61" w:rsidRDefault="006346EB" w:rsidP="007C5D61">
      <w:pPr>
        <w:tabs>
          <w:tab w:val="left" w:pos="48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 w:rsidR="00CC5ED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C5ED1" w:rsidRPr="008A2B8A">
        <w:rPr>
          <w:rFonts w:ascii="Times New Roman" w:hAnsi="Times New Roman" w:cs="Times New Roman"/>
          <w:b/>
          <w:sz w:val="24"/>
          <w:szCs w:val="24"/>
        </w:rPr>
        <w:t>представител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CC5ED1" w:rsidRPr="008A2B8A">
        <w:rPr>
          <w:rFonts w:ascii="Times New Roman" w:hAnsi="Times New Roman" w:cs="Times New Roman"/>
          <w:b/>
          <w:sz w:val="24"/>
          <w:szCs w:val="24"/>
        </w:rPr>
        <w:t xml:space="preserve"> бизнеса/ инвесторов</w:t>
      </w:r>
      <w:r w:rsidR="00CC5ED1">
        <w:rPr>
          <w:rFonts w:ascii="Times New Roman" w:hAnsi="Times New Roman" w:cs="Times New Roman"/>
          <w:b/>
          <w:sz w:val="24"/>
          <w:szCs w:val="24"/>
        </w:rPr>
        <w:t xml:space="preserve"> -п</w:t>
      </w:r>
      <w:r w:rsidR="008A2B8A">
        <w:rPr>
          <w:rFonts w:ascii="Times New Roman" w:hAnsi="Times New Roman" w:cs="Times New Roman"/>
          <w:b/>
          <w:sz w:val="24"/>
          <w:szCs w:val="24"/>
        </w:rPr>
        <w:t>редложение объектов недвижимости, земельных участков для развития бизнеса</w:t>
      </w:r>
    </w:p>
    <w:p w:rsidR="007C5D61" w:rsidRDefault="007C5D61" w:rsidP="007C5D61">
      <w:pPr>
        <w:tabs>
          <w:tab w:val="left" w:pos="485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 о земельных участках, недвижимости, пригодных для вовлечения в коммерческий оборот на территории муниципального образования «Городской округ «Ногликский» (реестр инвестиционных площадок (частная собственность)</w:t>
      </w:r>
      <w:r w:rsidR="00CC5E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61" w:rsidRPr="007C5D61" w:rsidRDefault="00CC5ED1" w:rsidP="008A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2B8A">
        <w:rPr>
          <w:rFonts w:ascii="Times New Roman" w:hAnsi="Times New Roman" w:cs="Times New Roman"/>
          <w:sz w:val="24"/>
          <w:szCs w:val="24"/>
        </w:rPr>
        <w:t xml:space="preserve">онтактный телефон </w:t>
      </w:r>
      <w:r w:rsidR="008A2B8A" w:rsidRPr="00CC5ED1">
        <w:rPr>
          <w:rFonts w:ascii="Times New Roman" w:hAnsi="Times New Roman" w:cs="Times New Roman"/>
          <w:sz w:val="24"/>
          <w:szCs w:val="24"/>
        </w:rPr>
        <w:t>8(42444) 9-11-69, 9-18-24</w:t>
      </w:r>
      <w:r w:rsidR="008A2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B8A" w:rsidRPr="00CC5ED1">
        <w:rPr>
          <w:rFonts w:ascii="Times New Roman" w:hAnsi="Times New Roman" w:cs="Times New Roman"/>
          <w:sz w:val="24"/>
          <w:szCs w:val="24"/>
        </w:rPr>
        <w:t>отдел экономики администрации МО «Городской округ Ногликский»</w:t>
      </w:r>
      <w:r w:rsidR="008A2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B8A">
        <w:rPr>
          <w:rFonts w:ascii="Times New Roman" w:hAnsi="Times New Roman" w:cs="Times New Roman"/>
          <w:b/>
          <w:sz w:val="24"/>
          <w:szCs w:val="24"/>
        </w:rPr>
        <w:tab/>
      </w:r>
    </w:p>
    <w:sectPr w:rsidR="007C5D61" w:rsidRPr="007C5D61" w:rsidSect="00F078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C"/>
    <w:rsid w:val="00024BD5"/>
    <w:rsid w:val="00200A73"/>
    <w:rsid w:val="00265E7F"/>
    <w:rsid w:val="003F71FD"/>
    <w:rsid w:val="006346EB"/>
    <w:rsid w:val="006E46CA"/>
    <w:rsid w:val="007C5D61"/>
    <w:rsid w:val="0081671C"/>
    <w:rsid w:val="008A2B8A"/>
    <w:rsid w:val="00A62BCF"/>
    <w:rsid w:val="00CC5ED1"/>
    <w:rsid w:val="00D111CD"/>
    <w:rsid w:val="00D604EF"/>
    <w:rsid w:val="00F0783C"/>
    <w:rsid w:val="00FA0609"/>
    <w:rsid w:val="00FB1693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1D2D0-447A-4FA8-B073-FEA6E9A1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Елена Г. Визнер</cp:lastModifiedBy>
  <cp:revision>5</cp:revision>
  <dcterms:created xsi:type="dcterms:W3CDTF">2024-09-25T01:30:00Z</dcterms:created>
  <dcterms:modified xsi:type="dcterms:W3CDTF">2024-09-25T05:54:00Z</dcterms:modified>
</cp:coreProperties>
</file>