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05771" w14:textId="77777777" w:rsidR="00A641ED" w:rsidRPr="00AC4BB7" w:rsidRDefault="00A641ED" w:rsidP="00AC4BB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t>ХАРАКТЕРИСТИКА ТЕКУЩЕГО СОСТОЯНИЯ,</w:t>
      </w:r>
    </w:p>
    <w:p w14:paraId="57974312" w14:textId="77777777" w:rsidR="00A641ED" w:rsidRPr="00AC4BB7" w:rsidRDefault="00A641ED" w:rsidP="00AC4B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t>ОСНОВНЫЕ ПРОБЛЕМЫ И ПРОГНОЗ РАЗВИТИЯ СФЕРЫ</w:t>
      </w:r>
    </w:p>
    <w:p w14:paraId="60F4EC25" w14:textId="77777777" w:rsidR="00A641ED" w:rsidRPr="00AC4BB7" w:rsidRDefault="00A641ED" w:rsidP="00AC4B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14:paraId="2F1422C8" w14:textId="77777777" w:rsidR="00A641ED" w:rsidRPr="00AC4BB7" w:rsidRDefault="00A641ED" w:rsidP="00AC4B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87163E" w14:textId="748D30E8" w:rsidR="00A641ED" w:rsidRPr="00AC4BB7" w:rsidRDefault="00A641ED" w:rsidP="00AC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t xml:space="preserve">Развитие системы образования на территории муниципального образования </w:t>
      </w:r>
      <w:r w:rsidR="00623F39" w:rsidRPr="00623F39">
        <w:rPr>
          <w:rFonts w:ascii="Times New Roman" w:hAnsi="Times New Roman" w:cs="Times New Roman"/>
          <w:sz w:val="28"/>
          <w:szCs w:val="28"/>
        </w:rPr>
        <w:t>Ногликский муниципальный округ Сахалинской области</w:t>
      </w:r>
      <w:r w:rsidR="00623F39">
        <w:rPr>
          <w:rFonts w:ascii="Times New Roman" w:hAnsi="Times New Roman" w:cs="Times New Roman"/>
          <w:sz w:val="28"/>
          <w:szCs w:val="28"/>
        </w:rPr>
        <w:t xml:space="preserve"> </w:t>
      </w:r>
      <w:r w:rsidRPr="00AC4BB7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основными направлениями государственной, региональной и муниципальной политики через реализацию государственной </w:t>
      </w:r>
      <w:hyperlink r:id="rId7">
        <w:r w:rsidRPr="00AC4BB7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AC4BB7">
        <w:rPr>
          <w:rFonts w:ascii="Times New Roman" w:hAnsi="Times New Roman" w:cs="Times New Roman"/>
          <w:sz w:val="28"/>
          <w:szCs w:val="28"/>
        </w:rPr>
        <w:t xml:space="preserve"> Сахалинской области "Развитие образования в Сахалинской области", мероприятий национального проекта "Образование", комплексов мер по модернизации муниципальной системы общего образования.</w:t>
      </w:r>
    </w:p>
    <w:p w14:paraId="036D1C39" w14:textId="0922781C" w:rsidR="00A641ED" w:rsidRPr="00AC4BB7" w:rsidRDefault="00A641ED" w:rsidP="00AC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t xml:space="preserve">Муниципальная программа "Развитие образования в муниципальном образовании </w:t>
      </w:r>
      <w:r w:rsidR="00623F39" w:rsidRPr="00623F39">
        <w:rPr>
          <w:rFonts w:ascii="Times New Roman" w:hAnsi="Times New Roman" w:cs="Times New Roman"/>
          <w:sz w:val="28"/>
          <w:szCs w:val="28"/>
        </w:rPr>
        <w:t>Ногликский муниципальный округ Сахалинской области</w:t>
      </w:r>
      <w:r w:rsidR="00623F39">
        <w:rPr>
          <w:rFonts w:ascii="Times New Roman" w:hAnsi="Times New Roman" w:cs="Times New Roman"/>
          <w:sz w:val="28"/>
          <w:szCs w:val="28"/>
        </w:rPr>
        <w:t xml:space="preserve"> на 2026 - 2031 годы»</w:t>
      </w:r>
      <w:r w:rsidRPr="00AC4BB7">
        <w:rPr>
          <w:rFonts w:ascii="Times New Roman" w:hAnsi="Times New Roman" w:cs="Times New Roman"/>
          <w:sz w:val="28"/>
          <w:szCs w:val="28"/>
        </w:rPr>
        <w:t xml:space="preserve"> (далее - Программа) определяет цели, задачи и направления развития системы образования муниципального образования </w:t>
      </w:r>
      <w:r w:rsidR="00623F39" w:rsidRPr="00623F39">
        <w:rPr>
          <w:rFonts w:ascii="Times New Roman" w:hAnsi="Times New Roman" w:cs="Times New Roman"/>
          <w:sz w:val="28"/>
          <w:szCs w:val="28"/>
        </w:rPr>
        <w:t>Ногликский муниципальный округ Сахалинской области</w:t>
      </w:r>
      <w:r w:rsidRPr="00AC4BB7">
        <w:rPr>
          <w:rFonts w:ascii="Times New Roman" w:hAnsi="Times New Roman" w:cs="Times New Roman"/>
          <w:sz w:val="28"/>
          <w:szCs w:val="28"/>
        </w:rPr>
        <w:t>, финансовое обеспечение и механизмы реализации предусмотренных мероприятий, показатели их результативности.</w:t>
      </w:r>
    </w:p>
    <w:p w14:paraId="0BE06611" w14:textId="3940BB70" w:rsidR="00A641ED" w:rsidRPr="00AC4BB7" w:rsidRDefault="00A641ED" w:rsidP="00AC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t xml:space="preserve">Программа разработана в целях повышения доступности, качества и эффективности системы образования с учетом потребностей граждан, общества и государства, создания условий для обеспечения реализации прав детей, проживающих на территории муниципального образования </w:t>
      </w:r>
      <w:r w:rsidR="00623F39" w:rsidRPr="00623F39">
        <w:rPr>
          <w:rFonts w:ascii="Times New Roman" w:hAnsi="Times New Roman" w:cs="Times New Roman"/>
          <w:sz w:val="28"/>
          <w:szCs w:val="28"/>
        </w:rPr>
        <w:t>Ногликский муниципальный округ Сахалинской области</w:t>
      </w:r>
      <w:r w:rsidRPr="00AC4BB7">
        <w:rPr>
          <w:rFonts w:ascii="Times New Roman" w:hAnsi="Times New Roman" w:cs="Times New Roman"/>
          <w:sz w:val="28"/>
          <w:szCs w:val="28"/>
        </w:rPr>
        <w:t>.</w:t>
      </w:r>
    </w:p>
    <w:p w14:paraId="3AB845DC" w14:textId="4848F07D" w:rsidR="00A641ED" w:rsidRPr="00AC4BB7" w:rsidRDefault="00A641ED" w:rsidP="00AC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t xml:space="preserve">В условиях масштабных преобразований в социальной и экономической жизни муниципалитета к системе образования муниципального образования </w:t>
      </w:r>
      <w:r w:rsidR="00623F39" w:rsidRPr="00623F39">
        <w:rPr>
          <w:rFonts w:ascii="Times New Roman" w:hAnsi="Times New Roman" w:cs="Times New Roman"/>
          <w:sz w:val="28"/>
          <w:szCs w:val="28"/>
        </w:rPr>
        <w:t>Ногликский муниципальный округ Сахалинской области</w:t>
      </w:r>
      <w:r w:rsidRPr="00AC4BB7">
        <w:rPr>
          <w:rFonts w:ascii="Times New Roman" w:hAnsi="Times New Roman" w:cs="Times New Roman"/>
          <w:sz w:val="28"/>
          <w:szCs w:val="28"/>
        </w:rPr>
        <w:t xml:space="preserve"> предъявляются высокие требования:</w:t>
      </w:r>
    </w:p>
    <w:p w14:paraId="4A5CDECA" w14:textId="77777777" w:rsidR="00A641ED" w:rsidRPr="00AC4BB7" w:rsidRDefault="00A641ED" w:rsidP="00AC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t>- обеспечение разнообразия и вариативности образовательных программ, способных повысить доступность и качество всех образовательных услуг;</w:t>
      </w:r>
    </w:p>
    <w:p w14:paraId="67DBCB5D" w14:textId="77777777" w:rsidR="00A641ED" w:rsidRPr="00AC4BB7" w:rsidRDefault="00A641ED" w:rsidP="00AC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t>- достижение соответствия содержания и качества образовательных услуг запросам населения и муниципального рынка труда;</w:t>
      </w:r>
    </w:p>
    <w:p w14:paraId="7615A2C5" w14:textId="77777777" w:rsidR="00A641ED" w:rsidRPr="00AC4BB7" w:rsidRDefault="00A641ED" w:rsidP="00AC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t>- повышение эффективности управления системой образования, в том числе увеличение бюджетных расходов.</w:t>
      </w:r>
    </w:p>
    <w:p w14:paraId="371266AA" w14:textId="3344F98F" w:rsidR="00A641ED" w:rsidRPr="00AC4BB7" w:rsidRDefault="00A641ED" w:rsidP="00AC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t xml:space="preserve">В системе образования муниципального образования </w:t>
      </w:r>
      <w:r w:rsidR="00623F39" w:rsidRPr="00623F39">
        <w:rPr>
          <w:rFonts w:ascii="Times New Roman" w:hAnsi="Times New Roman" w:cs="Times New Roman"/>
          <w:sz w:val="28"/>
          <w:szCs w:val="28"/>
        </w:rPr>
        <w:t>Ногликский муниципальный округ Сахалинской области</w:t>
      </w:r>
      <w:r w:rsidRPr="00AC4BB7">
        <w:rPr>
          <w:rFonts w:ascii="Times New Roman" w:hAnsi="Times New Roman" w:cs="Times New Roman"/>
          <w:sz w:val="28"/>
          <w:szCs w:val="28"/>
        </w:rPr>
        <w:t xml:space="preserve"> 11 муниципальных образовательных организаций различных типов и видов с контингентом обучающихся и воспитанников более 2 тысяч человек.</w:t>
      </w:r>
    </w:p>
    <w:p w14:paraId="57F94E6A" w14:textId="77777777" w:rsidR="00A641ED" w:rsidRPr="00AC4BB7" w:rsidRDefault="00A641ED" w:rsidP="00AC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t>Несмотря на ряд позитивных изменений, произошедших в системе образования муниципального образования в ходе реализации Концепции модернизации российского образования и увеличения бюджетных расходов на образование, в настоящее время сохраняются проблемы, которые не позволяют говорить о том, что процесс развития и модернизации данной сферы удовлетворяет общество.</w:t>
      </w:r>
    </w:p>
    <w:p w14:paraId="12421D5D" w14:textId="77777777" w:rsidR="00A641ED" w:rsidRPr="00AC4BB7" w:rsidRDefault="00A641ED" w:rsidP="00AC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D6D3EFF" w14:textId="77777777" w:rsidR="00A641ED" w:rsidRPr="00AC4BB7" w:rsidRDefault="00A641ED" w:rsidP="00AC4BB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t>1.1. В системе дошкольного образования</w:t>
      </w:r>
    </w:p>
    <w:p w14:paraId="331677AE" w14:textId="77777777" w:rsidR="00A641ED" w:rsidRPr="00AC4BB7" w:rsidRDefault="00A641ED" w:rsidP="00AC4B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FA2D24" w14:textId="67953AFE" w:rsidR="00A641ED" w:rsidRPr="00AC4BB7" w:rsidRDefault="00A641ED" w:rsidP="00AC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t xml:space="preserve">В 2024 году система дошкольного образования муниципального образования </w:t>
      </w:r>
      <w:r w:rsidR="00623F39" w:rsidRPr="00623F39">
        <w:rPr>
          <w:rFonts w:ascii="Times New Roman" w:hAnsi="Times New Roman" w:cs="Times New Roman"/>
          <w:sz w:val="28"/>
          <w:szCs w:val="28"/>
        </w:rPr>
        <w:t>Ногликский муниципальный округ Сахалинской области</w:t>
      </w:r>
      <w:r w:rsidRPr="00AC4BB7">
        <w:rPr>
          <w:rFonts w:ascii="Times New Roman" w:hAnsi="Times New Roman" w:cs="Times New Roman"/>
          <w:sz w:val="28"/>
          <w:szCs w:val="28"/>
        </w:rPr>
        <w:t xml:space="preserve"> включает 5 дошкольных образовательных организаций и 7 дошкольных групп при общеобразовательных организациях.</w:t>
      </w:r>
    </w:p>
    <w:p w14:paraId="3BA2C39A" w14:textId="77777777" w:rsidR="00A641ED" w:rsidRPr="00AC4BB7" w:rsidRDefault="00A641ED" w:rsidP="00AC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t>В образовательных организациях, реализующих программу дошкольного образования с детьми дошкольного возраста работает 77 педагогов.</w:t>
      </w:r>
    </w:p>
    <w:p w14:paraId="6E36B8CB" w14:textId="77777777" w:rsidR="00A641ED" w:rsidRPr="00AC4BB7" w:rsidRDefault="00A641ED" w:rsidP="00AC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t>Посещают образовательные организации 539 воспитанников. из них в возрасте с 3 до 7 лет и старше - 498 человек. На данном этапе отсутствует очередность для детей дошкольного возраста от 3 до 7 лет и старше. Показатель процента укомплектованности дошкольных организаций составляет 86,0% по причине невостребованности свободных мест в образовательных организациях.</w:t>
      </w:r>
    </w:p>
    <w:p w14:paraId="445C3962" w14:textId="77777777" w:rsidR="00A641ED" w:rsidRPr="00AC4BB7" w:rsidRDefault="00A641ED" w:rsidP="00AC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t>Сегодня в сфере развития дошкольного образования выделяется общая проблема обеспечения качества образования, соответствующего целям опережающего развития, современным стандартам, общественным запросам и потребностям устойчивого социально-экономического развития района.</w:t>
      </w:r>
    </w:p>
    <w:p w14:paraId="21124556" w14:textId="3B20E231" w:rsidR="00A641ED" w:rsidRPr="00AC4BB7" w:rsidRDefault="00A641ED" w:rsidP="00AC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t xml:space="preserve">Основная характеристика текущего состояния, проблемы и прогноз сферы реализации дошкольного образования отражены в </w:t>
      </w:r>
      <w:hyperlink w:anchor="P893">
        <w:r w:rsidRPr="00AC4BB7">
          <w:rPr>
            <w:rFonts w:ascii="Times New Roman" w:hAnsi="Times New Roman" w:cs="Times New Roman"/>
            <w:sz w:val="28"/>
            <w:szCs w:val="28"/>
          </w:rPr>
          <w:t>разделе 1</w:t>
        </w:r>
      </w:hyperlink>
      <w:r w:rsidRPr="00AC4BB7">
        <w:rPr>
          <w:rFonts w:ascii="Times New Roman" w:hAnsi="Times New Roman" w:cs="Times New Roman"/>
          <w:sz w:val="28"/>
          <w:szCs w:val="28"/>
        </w:rPr>
        <w:t xml:space="preserve"> подпрограммы </w:t>
      </w:r>
      <w:r w:rsidR="00564A64">
        <w:rPr>
          <w:rFonts w:ascii="Times New Roman" w:hAnsi="Times New Roman" w:cs="Times New Roman"/>
          <w:sz w:val="28"/>
          <w:szCs w:val="28"/>
        </w:rPr>
        <w:t>№</w:t>
      </w:r>
      <w:r w:rsidRPr="00AC4BB7">
        <w:rPr>
          <w:rFonts w:ascii="Times New Roman" w:hAnsi="Times New Roman" w:cs="Times New Roman"/>
          <w:sz w:val="28"/>
          <w:szCs w:val="28"/>
        </w:rPr>
        <w:t xml:space="preserve"> 1.</w:t>
      </w:r>
    </w:p>
    <w:p w14:paraId="54FABAD3" w14:textId="0F0B993F" w:rsidR="00A641ED" w:rsidRPr="00AC4BB7" w:rsidRDefault="00A641ED" w:rsidP="00AC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t>По состоянию на январь 2025 года численность детей, стоящих на регистраци</w:t>
      </w:r>
      <w:r w:rsidR="00623F39">
        <w:rPr>
          <w:rFonts w:ascii="Times New Roman" w:hAnsi="Times New Roman" w:cs="Times New Roman"/>
          <w:sz w:val="28"/>
          <w:szCs w:val="28"/>
        </w:rPr>
        <w:t>онном учете в электронной базе «E-услуги. Образование»</w:t>
      </w:r>
      <w:r w:rsidRPr="00AC4BB7">
        <w:rPr>
          <w:rFonts w:ascii="Times New Roman" w:hAnsi="Times New Roman" w:cs="Times New Roman"/>
          <w:sz w:val="28"/>
          <w:szCs w:val="28"/>
        </w:rPr>
        <w:t>, составляет 110 детей.</w:t>
      </w:r>
    </w:p>
    <w:p w14:paraId="31DE0E8A" w14:textId="77777777" w:rsidR="00A641ED" w:rsidRPr="00AC4BB7" w:rsidRDefault="00A641ED" w:rsidP="00AC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t>Ежегодно наблюдается тенденция к увеличению контингента детей с ограниченными возможностями здоровья в предоставлении специального (коррекционного) образования в дошкольных образовательных организациях.</w:t>
      </w:r>
    </w:p>
    <w:p w14:paraId="2EE08E77" w14:textId="77777777" w:rsidR="00A641ED" w:rsidRPr="00AC4BB7" w:rsidRDefault="00A641ED" w:rsidP="00AC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t>Сегодня в сфере развития дошкольного образования выделяется общая проблема обеспечения качества образования, соответствующего целям опережающего развития, современным стандартам, общественным запросам и потребностям устойчивого социально-экономического развития города.</w:t>
      </w:r>
    </w:p>
    <w:p w14:paraId="77C625E5" w14:textId="77777777" w:rsidR="00A641ED" w:rsidRPr="00AC4BB7" w:rsidRDefault="00A641ED" w:rsidP="00AC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t xml:space="preserve">Основная характеристика текущего состояния, проблемы и прогноз сферы реализации дошкольного образования отражены в </w:t>
      </w:r>
      <w:hyperlink w:anchor="P893">
        <w:r w:rsidRPr="00AC4BB7">
          <w:rPr>
            <w:rFonts w:ascii="Times New Roman" w:hAnsi="Times New Roman" w:cs="Times New Roman"/>
            <w:sz w:val="28"/>
            <w:szCs w:val="28"/>
          </w:rPr>
          <w:t>разделе 1</w:t>
        </w:r>
      </w:hyperlink>
      <w:r w:rsidRPr="00AC4BB7">
        <w:rPr>
          <w:rFonts w:ascii="Times New Roman" w:hAnsi="Times New Roman" w:cs="Times New Roman"/>
          <w:sz w:val="28"/>
          <w:szCs w:val="28"/>
        </w:rPr>
        <w:t xml:space="preserve"> подпрограммы N 1.</w:t>
      </w:r>
    </w:p>
    <w:p w14:paraId="07A8CB04" w14:textId="77777777" w:rsidR="00A641ED" w:rsidRPr="00AC4BB7" w:rsidRDefault="00A641ED" w:rsidP="00AC4B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80FFA3" w14:textId="77777777" w:rsidR="00A641ED" w:rsidRPr="00AC4BB7" w:rsidRDefault="00A641ED" w:rsidP="00AC4BB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t>1.2. В системе общего образования</w:t>
      </w:r>
    </w:p>
    <w:p w14:paraId="7CDC1057" w14:textId="77777777" w:rsidR="00A641ED" w:rsidRPr="00AC4BB7" w:rsidRDefault="00A641ED" w:rsidP="00AC4B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16BCAD3" w14:textId="523D1DFE" w:rsidR="00A641ED" w:rsidRPr="00AC4BB7" w:rsidRDefault="00A641ED" w:rsidP="00AC4BB7">
      <w:pPr>
        <w:ind w:firstLine="708"/>
        <w:jc w:val="both"/>
        <w:rPr>
          <w:iCs/>
          <w:sz w:val="28"/>
          <w:szCs w:val="28"/>
        </w:rPr>
      </w:pPr>
      <w:r w:rsidRPr="00AC4BB7">
        <w:rPr>
          <w:sz w:val="28"/>
          <w:szCs w:val="28"/>
        </w:rPr>
        <w:t xml:space="preserve">Система общего образования в муниципальном образовании </w:t>
      </w:r>
      <w:r w:rsidR="00623F39" w:rsidRPr="00623F39">
        <w:rPr>
          <w:sz w:val="28"/>
          <w:szCs w:val="28"/>
        </w:rPr>
        <w:t>Ногликский муниципальный округ Сахалинской области</w:t>
      </w:r>
      <w:r w:rsidRPr="00AC4BB7">
        <w:rPr>
          <w:sz w:val="28"/>
          <w:szCs w:val="28"/>
        </w:rPr>
        <w:t xml:space="preserve"> представлена 5 общеобразовательными организациями (3 городских (одна гимназия) и 2 сельских малокомплектных),</w:t>
      </w:r>
      <w:r w:rsidRPr="00AC4BB7">
        <w:rPr>
          <w:iCs/>
          <w:sz w:val="28"/>
          <w:szCs w:val="28"/>
        </w:rPr>
        <w:t xml:space="preserve"> в которых обучается 1313 человек, из них заочное обучение-25 чел. </w:t>
      </w:r>
    </w:p>
    <w:p w14:paraId="3F50C5D0" w14:textId="7A36B5EC" w:rsidR="00A641ED" w:rsidRPr="00AC4BB7" w:rsidRDefault="00A641ED" w:rsidP="00AC4BB7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AC4BB7">
        <w:rPr>
          <w:sz w:val="28"/>
          <w:szCs w:val="28"/>
        </w:rPr>
        <w:t xml:space="preserve">Особое внимание уделяется детям с ограниченными возможностями здоровья, которые занимаются по адаптированным образовательным программам. Во всех   школах им оказывается своевременная специализированная помощь в освоении содержания образования и </w:t>
      </w:r>
      <w:r w:rsidRPr="00AC4BB7">
        <w:rPr>
          <w:sz w:val="28"/>
          <w:szCs w:val="28"/>
        </w:rPr>
        <w:lastRenderedPageBreak/>
        <w:t xml:space="preserve">коррекции недостатков в психофизическом развитии. Для этого в структуре </w:t>
      </w:r>
      <w:r w:rsidR="00AC4BB7" w:rsidRPr="00AC4BB7">
        <w:rPr>
          <w:sz w:val="28"/>
          <w:szCs w:val="28"/>
        </w:rPr>
        <w:t>индивидуальных учебных планов,</w:t>
      </w:r>
      <w:r w:rsidRPr="00AC4BB7">
        <w:rPr>
          <w:sz w:val="28"/>
          <w:szCs w:val="28"/>
        </w:rPr>
        <w:t xml:space="preserve"> обучающихся с ОВЗ реализуется обязательный элемент - «коррекционно-развивающая область». </w:t>
      </w:r>
      <w:r w:rsidRPr="00AC4BB7">
        <w:rPr>
          <w:iCs/>
          <w:sz w:val="28"/>
          <w:szCs w:val="28"/>
        </w:rPr>
        <w:t>В общеобразовательных организациях обучаются 31 ребе</w:t>
      </w:r>
      <w:r w:rsidR="006B6926" w:rsidRPr="00AC4BB7">
        <w:rPr>
          <w:iCs/>
          <w:sz w:val="28"/>
          <w:szCs w:val="28"/>
        </w:rPr>
        <w:t>нок</w:t>
      </w:r>
      <w:r w:rsidRPr="00AC4BB7">
        <w:rPr>
          <w:iCs/>
          <w:sz w:val="28"/>
          <w:szCs w:val="28"/>
        </w:rPr>
        <w:t xml:space="preserve">-инвалида, в том числе: в начальной школе - 10 человек, на уровне основного общего образования- - 15 человек, на уровне среднего общего образования- 6 человека.  Из 31 ребенка-инвалида по общеобразовательной программе обучаются 4 детей, на домашнем обучении находится 13 детей - инвалидов. Кроме этого по адаптированным основным общеобразовательным программам обучается 93 ребенок с ограниченными возможностями здоровья. В МБОУ СОШ № 1 </w:t>
      </w:r>
      <w:r w:rsidR="00623F39">
        <w:rPr>
          <w:iCs/>
          <w:sz w:val="28"/>
          <w:szCs w:val="28"/>
        </w:rPr>
        <w:t>пгт</w:t>
      </w:r>
      <w:r w:rsidRPr="00AC4BB7">
        <w:rPr>
          <w:iCs/>
          <w:sz w:val="28"/>
          <w:szCs w:val="28"/>
        </w:rPr>
        <w:t>. Ноглики имени Героя Советского Союза Григория Петровича Петрова функционирует три класса коррекционно- развивающего обучения. Психолого-педагогическую помощь обучающимся оказывают 6 педагогов-психологов, 3 социальных педагога, 5 логопеда, 3 тьютера. Во всех общеобразовательных учреждениях созданы психолого-педагогические консилиумы.</w:t>
      </w:r>
    </w:p>
    <w:p w14:paraId="18C18924" w14:textId="77777777" w:rsidR="00A641ED" w:rsidRPr="00AC4BB7" w:rsidRDefault="00A641ED" w:rsidP="00AC4BB7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AC4BB7">
        <w:rPr>
          <w:sz w:val="28"/>
          <w:szCs w:val="28"/>
        </w:rPr>
        <w:t xml:space="preserve">В 2024 году все общеобразовательные учреждения обучались по федеральным государственным образовательным стандартам, которые обеспечивают преемственность основных образовательных программ начального общего, основного общего, среднего общего образования. </w:t>
      </w:r>
    </w:p>
    <w:p w14:paraId="53B6F5FB" w14:textId="77777777" w:rsidR="00A641ED" w:rsidRPr="00AC4BB7" w:rsidRDefault="00A641ED" w:rsidP="00AC4BB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C4BB7">
        <w:rPr>
          <w:sz w:val="28"/>
          <w:szCs w:val="28"/>
        </w:rPr>
        <w:t xml:space="preserve">Анализ педагогических кадров в муниципалитете показывает, что в настоящее время в общеобразовательных организациях </w:t>
      </w:r>
      <w:r w:rsidRPr="00AC4BB7">
        <w:rPr>
          <w:iCs/>
          <w:sz w:val="28"/>
          <w:szCs w:val="28"/>
        </w:rPr>
        <w:t xml:space="preserve">работают 146 педагогов, из них - 110 учителей </w:t>
      </w:r>
      <w:r w:rsidRPr="00AC4BB7">
        <w:rPr>
          <w:sz w:val="28"/>
          <w:szCs w:val="28"/>
        </w:rPr>
        <w:t xml:space="preserve">- уровень образования и квалификация которых соответствуют квалификационным требованиям, они своевременно проходят курсы повышения квалификации и программы переподготовки. </w:t>
      </w:r>
    </w:p>
    <w:p w14:paraId="2D077819" w14:textId="77777777" w:rsidR="00A641ED" w:rsidRPr="00AC4BB7" w:rsidRDefault="00A641ED" w:rsidP="00AC4BB7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AC4BB7">
        <w:rPr>
          <w:iCs/>
          <w:sz w:val="28"/>
          <w:szCs w:val="28"/>
        </w:rPr>
        <w:t xml:space="preserve">Потребность населения в получении образования по программам начального общего, основного общего, среднего общего образования удовлетворены полностью. Расширение сети общеобразовательных учреждений не планируется. </w:t>
      </w:r>
    </w:p>
    <w:p w14:paraId="12972FBA" w14:textId="4C30F294" w:rsidR="00A641ED" w:rsidRPr="00AC4BB7" w:rsidRDefault="00A641ED" w:rsidP="00AC4BB7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AC4BB7">
        <w:rPr>
          <w:sz w:val="28"/>
          <w:szCs w:val="28"/>
        </w:rPr>
        <w:t xml:space="preserve">В настоящее время в муниципальном образовании </w:t>
      </w:r>
      <w:r w:rsidR="00623F39" w:rsidRPr="00623F39">
        <w:rPr>
          <w:sz w:val="28"/>
          <w:szCs w:val="28"/>
        </w:rPr>
        <w:t>Ногликский муниципальный округ Сахалинской области</w:t>
      </w:r>
      <w:r w:rsidRPr="00AC4BB7">
        <w:rPr>
          <w:sz w:val="28"/>
          <w:szCs w:val="28"/>
        </w:rPr>
        <w:t xml:space="preserve"> обеспечено стабильное функционирование системы образования и созданы предпосылки для ее дальнейшего развития, а именно:</w:t>
      </w:r>
    </w:p>
    <w:p w14:paraId="4D0EA17A" w14:textId="77777777" w:rsidR="00A641ED" w:rsidRPr="00AC4BB7" w:rsidRDefault="00A641ED" w:rsidP="00AC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t>- в рамках реализации федеральных проектов «Современная школа» «Цифровая образовательная среда» национального проекта «Образование» значительно обновлена материально-техническая база общеобразовательных школ, функционируют четыре центра образования цифрового и гуманитарного профиля «Точка роста»;</w:t>
      </w:r>
    </w:p>
    <w:p w14:paraId="455593EC" w14:textId="77777777" w:rsidR="00A641ED" w:rsidRPr="00AC4BB7" w:rsidRDefault="00A641ED" w:rsidP="00AC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t>- система образования продолжает осуществлять социальные функции обучения и воспитания несовершеннолетних;</w:t>
      </w:r>
    </w:p>
    <w:p w14:paraId="7F188CF6" w14:textId="77777777" w:rsidR="00A641ED" w:rsidRPr="00AC4BB7" w:rsidRDefault="00A641ED" w:rsidP="00AC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t xml:space="preserve">- доля обучающихся, занимающихся в первую смену составляет 100%; </w:t>
      </w:r>
    </w:p>
    <w:p w14:paraId="6BE4BD77" w14:textId="77777777" w:rsidR="00A641ED" w:rsidRPr="00AC4BB7" w:rsidRDefault="00A641ED" w:rsidP="00AC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t>- Доля образовательных организаций, расположенных на территории округа,</w:t>
      </w:r>
    </w:p>
    <w:p w14:paraId="41456110" w14:textId="206C24A6" w:rsidR="00A641ED" w:rsidRPr="00AC4BB7" w:rsidRDefault="00A641ED" w:rsidP="00AC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t>обеспеченных Интернет-соединением со скоростью соединения не менее 100 Мб/c, что позволяет организовать в стенах школы процесс цифровой трансформации,</w:t>
      </w:r>
    </w:p>
    <w:p w14:paraId="1DA96CC5" w14:textId="77777777" w:rsidR="00A641ED" w:rsidRPr="00AC4BB7" w:rsidRDefault="00A641ED" w:rsidP="00AC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lastRenderedPageBreak/>
        <w:t>В образовательных учреждениях проводятся мероприятия по защите детей от</w:t>
      </w:r>
    </w:p>
    <w:p w14:paraId="07BE7FC3" w14:textId="77777777" w:rsidR="00A641ED" w:rsidRPr="00AC4BB7" w:rsidRDefault="00A641ED" w:rsidP="00AC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t>информации, причиняющей вред их здоровью и развитию</w:t>
      </w:r>
    </w:p>
    <w:p w14:paraId="3238062D" w14:textId="77777777" w:rsidR="00A641ED" w:rsidRPr="00AC4BB7" w:rsidRDefault="00A641ED" w:rsidP="00AC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t>- реализуется система мер по сохранению и укреплению кадрового потенциала системы образования;</w:t>
      </w:r>
    </w:p>
    <w:p w14:paraId="2A51B7E1" w14:textId="77777777" w:rsidR="00A641ED" w:rsidRPr="00AC4BB7" w:rsidRDefault="00A641ED" w:rsidP="00AC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t>- ежегодно в бюджете муниципального образования предусматриваются средства на повышение заработной платы работников образовательных организаций.</w:t>
      </w:r>
    </w:p>
    <w:p w14:paraId="1C07E9D0" w14:textId="63DBE45F" w:rsidR="00A641ED" w:rsidRPr="00AC4BB7" w:rsidRDefault="00A641ED" w:rsidP="00AC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t xml:space="preserve">Тем не менее, анализ состояния системы образования относительно требований инновационного социально-экономического развития Сахалинской области в целом и муниципального образования </w:t>
      </w:r>
      <w:r w:rsidR="00623F39" w:rsidRPr="00623F39">
        <w:rPr>
          <w:rFonts w:ascii="Times New Roman" w:hAnsi="Times New Roman" w:cs="Times New Roman"/>
          <w:sz w:val="28"/>
          <w:szCs w:val="28"/>
        </w:rPr>
        <w:t>Ногликский муниципальный округ Сахалинской области</w:t>
      </w:r>
      <w:r w:rsidRPr="00AC4BB7">
        <w:rPr>
          <w:rFonts w:ascii="Times New Roman" w:hAnsi="Times New Roman" w:cs="Times New Roman"/>
          <w:sz w:val="28"/>
          <w:szCs w:val="28"/>
        </w:rPr>
        <w:t xml:space="preserve"> в частности, позволяет выделить следующие проблемы, для решения которых целесообразно применение программно-целевого метода:</w:t>
      </w:r>
    </w:p>
    <w:p w14:paraId="76A19771" w14:textId="77777777" w:rsidR="00A641ED" w:rsidRPr="00AC4BB7" w:rsidRDefault="00A641ED" w:rsidP="00AC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t>1) неполное соответствие ресурсного обеспечения образовательных организаций требованиям, установленным федеральными государственными образовательными стандартами общего образования;</w:t>
      </w:r>
    </w:p>
    <w:p w14:paraId="303BC3D0" w14:textId="77777777" w:rsidR="00A641ED" w:rsidRPr="00AC4BB7" w:rsidRDefault="00A641ED" w:rsidP="00AC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t>2) недостаточное соответствие кадрового ресурса требованиям инновационного развития системы образования;</w:t>
      </w:r>
    </w:p>
    <w:p w14:paraId="7FD3BC7A" w14:textId="77777777" w:rsidR="00A641ED" w:rsidRPr="00AC4BB7" w:rsidRDefault="00A641ED" w:rsidP="00AC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t xml:space="preserve">3) недостаточное использование современных образовательных технологий, не все общеобразовательные организации включены в инновационную деятельность, в муниципалитете отсутствуют региональные инновационные площадки. </w:t>
      </w:r>
    </w:p>
    <w:p w14:paraId="78F2A42E" w14:textId="77777777" w:rsidR="00A641ED" w:rsidRPr="00AC4BB7" w:rsidRDefault="00A641ED" w:rsidP="00AC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t>4) в большинстве общеобразовательных организаций отсутствуют школьные научные общества учащихся главной задачей которых является создание условий для развития творческих способностей обучающихся, стимулирование их поисковой, исследовательской деятельности</w:t>
      </w:r>
    </w:p>
    <w:p w14:paraId="0F916F53" w14:textId="77777777" w:rsidR="00A641ED" w:rsidRPr="00AC4BB7" w:rsidRDefault="00A641ED" w:rsidP="00AC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t>5)сохраняется проблема качества подготовки выпускников школ, которая в недостаточной мере обеспечивает поступление в желаемые выпускником и высшие профессиональные учебные заведения.</w:t>
      </w:r>
    </w:p>
    <w:p w14:paraId="59688B4F" w14:textId="77777777" w:rsidR="00A641ED" w:rsidRPr="00AC4BB7" w:rsidRDefault="00A641ED" w:rsidP="00AC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B52C78" w14:textId="77777777" w:rsidR="00A641ED" w:rsidRPr="00AC4BB7" w:rsidRDefault="00A641ED" w:rsidP="00AC4BB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t>1.3. В системе воспитания, дополнительного образования</w:t>
      </w:r>
    </w:p>
    <w:p w14:paraId="3377B81C" w14:textId="77777777" w:rsidR="00A641ED" w:rsidRPr="00AC4BB7" w:rsidRDefault="00A641ED" w:rsidP="00AC4B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t>и социальной защиты детей</w:t>
      </w:r>
    </w:p>
    <w:p w14:paraId="12DECCB6" w14:textId="64E4E1E1" w:rsidR="00A641ED" w:rsidRPr="00AC4BB7" w:rsidRDefault="00A641ED" w:rsidP="00AC4BB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C4BB7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общими приоритетными направлениями совершенствования системы дополнительного образования в Российской Федерации, закрепленными, в частности, Концепцией развития дополнительного образования детей до 2030 года, утвержденной распоряжением Правительства Российской Федерации от 31.03.2022 № 678-р, Федеральным проектом «Успех каждого ребенка» национального проекта «Образование», Приказом Министерства Просвещения России от 03.09.2019 № 467 «Об утверждении Целевой модели развития региональных систем дополнительного образования детей», в целях обеспечения равной доступности качественного дополнительного образования для детей в муниципальном образовании </w:t>
      </w:r>
      <w:r w:rsidR="00623F39" w:rsidRPr="00623F39">
        <w:rPr>
          <w:rFonts w:ascii="Times New Roman" w:hAnsi="Times New Roman" w:cs="Times New Roman"/>
          <w:b w:val="0"/>
          <w:sz w:val="28"/>
          <w:szCs w:val="28"/>
        </w:rPr>
        <w:t>Ногликский муниципальный округ Сахалинской области</w:t>
      </w:r>
      <w:r w:rsidR="00623F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C4BB7">
        <w:rPr>
          <w:rFonts w:ascii="Times New Roman" w:hAnsi="Times New Roman" w:cs="Times New Roman"/>
          <w:b w:val="0"/>
          <w:sz w:val="28"/>
          <w:szCs w:val="28"/>
        </w:rPr>
        <w:t xml:space="preserve">обеспечивается персонифицированный учет и персонифицированное финансирование дополнительного образования детей. </w:t>
      </w:r>
      <w:r w:rsidRPr="00AC4BB7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Реализуемый финансово-экономический механизм позволяет </w:t>
      </w:r>
      <w:r w:rsidR="00AC4BB7" w:rsidRPr="00AC4BB7">
        <w:rPr>
          <w:rFonts w:ascii="Times New Roman" w:hAnsi="Times New Roman" w:cs="Times New Roman"/>
          <w:b w:val="0"/>
          <w:sz w:val="28"/>
          <w:szCs w:val="28"/>
        </w:rPr>
        <w:t>всем организациям,</w:t>
      </w:r>
      <w:r w:rsidR="00B147B0" w:rsidRPr="00AC4B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C4BB7">
        <w:rPr>
          <w:rFonts w:ascii="Times New Roman" w:hAnsi="Times New Roman" w:cs="Times New Roman"/>
          <w:b w:val="0"/>
          <w:sz w:val="28"/>
          <w:szCs w:val="28"/>
        </w:rPr>
        <w:t xml:space="preserve">имеющим лицензию на ведение образовательной деятельности, получить равный доступ к бюджетному финансированию.                 </w:t>
      </w:r>
    </w:p>
    <w:p w14:paraId="086020FC" w14:textId="7835D79F" w:rsidR="00A641ED" w:rsidRPr="00AC4BB7" w:rsidRDefault="00A641ED" w:rsidP="00AC4BB7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  <w:lang w:eastAsia="en-US"/>
        </w:rPr>
      </w:pPr>
      <w:r w:rsidRPr="00AC4BB7">
        <w:rPr>
          <w:iCs/>
          <w:sz w:val="28"/>
          <w:szCs w:val="28"/>
          <w:lang w:eastAsia="en-US"/>
        </w:rPr>
        <w:t xml:space="preserve">На территории муниципального образования </w:t>
      </w:r>
      <w:r w:rsidR="00623F39" w:rsidRPr="00623F39">
        <w:rPr>
          <w:iCs/>
          <w:sz w:val="28"/>
          <w:szCs w:val="28"/>
          <w:lang w:eastAsia="en-US"/>
        </w:rPr>
        <w:t>Ногликский муниципальный округ Сахалинской области</w:t>
      </w:r>
      <w:r w:rsidRPr="00AC4BB7">
        <w:rPr>
          <w:iCs/>
          <w:sz w:val="28"/>
          <w:szCs w:val="28"/>
          <w:lang w:eastAsia="en-US"/>
        </w:rPr>
        <w:t xml:space="preserve"> образовательные услуги по дополнительному образованию детей оказываются в 8 образовательных учреждениях и в 3 учреждениях дополнительного образования: МБОУ ДО Центр творчества и воспитания - подведомственный отделу образования: МБУ «Спортивная школа», МБУ ДО Детская школа искусств (подведомственные отделу культуры, спорта молодежной и социальной политики и развития туризма)  </w:t>
      </w:r>
    </w:p>
    <w:p w14:paraId="6ADE263B" w14:textId="1749053D" w:rsidR="00A641ED" w:rsidRPr="00AC4BB7" w:rsidRDefault="00A641ED" w:rsidP="00AC4BB7">
      <w:pPr>
        <w:autoSpaceDE w:val="0"/>
        <w:autoSpaceDN w:val="0"/>
        <w:adjustRightInd w:val="0"/>
        <w:jc w:val="both"/>
        <w:rPr>
          <w:iCs/>
          <w:sz w:val="28"/>
          <w:szCs w:val="28"/>
          <w:lang w:eastAsia="en-US"/>
        </w:rPr>
      </w:pPr>
      <w:r w:rsidRPr="00AC4BB7">
        <w:rPr>
          <w:i/>
          <w:iCs/>
          <w:sz w:val="28"/>
          <w:szCs w:val="28"/>
          <w:lang w:eastAsia="en-US"/>
        </w:rPr>
        <w:tab/>
      </w:r>
      <w:r w:rsidRPr="00AC4BB7">
        <w:rPr>
          <w:iCs/>
          <w:sz w:val="28"/>
          <w:szCs w:val="28"/>
          <w:lang w:eastAsia="en-US"/>
        </w:rPr>
        <w:t>В 2024 году</w:t>
      </w:r>
      <w:r w:rsidR="00B147B0" w:rsidRPr="00AC4BB7">
        <w:rPr>
          <w:iCs/>
          <w:sz w:val="28"/>
          <w:szCs w:val="28"/>
          <w:lang w:eastAsia="en-US"/>
        </w:rPr>
        <w:t xml:space="preserve"> </w:t>
      </w:r>
      <w:r w:rsidRPr="00AC4BB7">
        <w:rPr>
          <w:iCs/>
          <w:sz w:val="28"/>
          <w:szCs w:val="28"/>
          <w:lang w:eastAsia="en-US"/>
        </w:rPr>
        <w:t>охват детей в возрасте от 5 до 18 лет, обучающихся по дополнительным образовательным программам в учреждениях всех типов, составляет</w:t>
      </w:r>
      <w:r w:rsidR="00B147B0" w:rsidRPr="00AC4BB7">
        <w:rPr>
          <w:iCs/>
          <w:sz w:val="28"/>
          <w:szCs w:val="28"/>
          <w:lang w:eastAsia="en-US"/>
        </w:rPr>
        <w:t xml:space="preserve"> </w:t>
      </w:r>
      <w:r w:rsidRPr="00AC4BB7">
        <w:rPr>
          <w:iCs/>
          <w:sz w:val="28"/>
          <w:szCs w:val="28"/>
          <w:lang w:eastAsia="en-US"/>
        </w:rPr>
        <w:t xml:space="preserve">86,9% (2069 чел.) от общего числа детей данного возраста, проживающих на территории городского округа. Программы дополнительного образования разработаны по таким направлениям как: художественное, техническое, туристско-краеведческое, социально- гуманитарное, естественно-научное, физкультурно-спортивное. </w:t>
      </w:r>
    </w:p>
    <w:p w14:paraId="4B665769" w14:textId="05BB399C" w:rsidR="00180F20" w:rsidRPr="00AC4BB7" w:rsidRDefault="00180F20" w:rsidP="00AC4BB7">
      <w:pPr>
        <w:shd w:val="clear" w:color="auto" w:fill="FFFFFF"/>
        <w:suppressAutoHyphens/>
        <w:ind w:right="5" w:firstLine="706"/>
        <w:jc w:val="both"/>
        <w:rPr>
          <w:sz w:val="28"/>
          <w:szCs w:val="28"/>
          <w:lang w:eastAsia="en-US"/>
        </w:rPr>
      </w:pPr>
      <w:r w:rsidRPr="00AC4BB7">
        <w:rPr>
          <w:sz w:val="28"/>
          <w:szCs w:val="28"/>
          <w:lang w:eastAsia="en-US"/>
        </w:rPr>
        <w:t xml:space="preserve">В системе образования округа работа с одаренными и талантливыми детьми является одним из приоритетных направлений. В ходе реализации муниципальной программы были созданы условия для эффективной и постоянно действующей системы выявления одаренности, обеспечены условия для самореализации интеллектуальных и творческих способностей </w:t>
      </w:r>
      <w:r w:rsidRPr="00AC4BB7">
        <w:rPr>
          <w:spacing w:val="-1"/>
          <w:sz w:val="28"/>
          <w:szCs w:val="28"/>
          <w:lang w:eastAsia="en-US"/>
        </w:rPr>
        <w:t xml:space="preserve">обучающихся, развития системы подготовки и проведения интеллектуальных, творческих </w:t>
      </w:r>
      <w:r w:rsidRPr="00AC4BB7">
        <w:rPr>
          <w:sz w:val="28"/>
          <w:szCs w:val="28"/>
          <w:lang w:eastAsia="en-US"/>
        </w:rPr>
        <w:t>и спортивных олимпиад, смотров, конкурсов и соревнований для проявления, поддержки и общественного признания талантливых детей.</w:t>
      </w:r>
    </w:p>
    <w:p w14:paraId="762A7ABD" w14:textId="2013B8D0" w:rsidR="00180F20" w:rsidRPr="00AC4BB7" w:rsidRDefault="00180F20" w:rsidP="00AC4BB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C4BB7">
        <w:rPr>
          <w:sz w:val="28"/>
          <w:szCs w:val="28"/>
          <w:lang w:eastAsia="en-US"/>
        </w:rPr>
        <w:t>На постоянной основе проводятся мероприятия, обеспечивающие возможность самореализации школьников, направленные на выявление и поддержку одаренных детей: муниципальные этапы предметных олимпиад, конкурс научно-исследовательской деятельности, интеллектуальный конкурс «Эрудит»</w:t>
      </w:r>
      <w:r w:rsidRPr="00AC4BB7">
        <w:rPr>
          <w:spacing w:val="-1"/>
          <w:sz w:val="28"/>
          <w:szCs w:val="28"/>
          <w:lang w:eastAsia="en-US"/>
        </w:rPr>
        <w:t xml:space="preserve">. Особое место занимает волонтёрское движение. На базе образовательных учреждений действует 6 волонтерских отрядов, которые объединяют свыше 100 </w:t>
      </w:r>
      <w:r w:rsidRPr="00AC4BB7">
        <w:rPr>
          <w:sz w:val="28"/>
          <w:szCs w:val="28"/>
          <w:lang w:eastAsia="en-US"/>
        </w:rPr>
        <w:t xml:space="preserve">добровольцев. Работа волонтерских отрядов ведется по различным направлениям: </w:t>
      </w:r>
      <w:r w:rsidRPr="00AC4BB7">
        <w:rPr>
          <w:spacing w:val="-1"/>
          <w:sz w:val="28"/>
          <w:szCs w:val="28"/>
          <w:lang w:eastAsia="en-US"/>
        </w:rPr>
        <w:t xml:space="preserve">экологическое, социальное и военно-патриотическое. Последнему направлению уделяется </w:t>
      </w:r>
      <w:r w:rsidRPr="00AC4BB7">
        <w:rPr>
          <w:sz w:val="28"/>
          <w:szCs w:val="28"/>
          <w:lang w:eastAsia="en-US"/>
        </w:rPr>
        <w:t>особое внимание.</w:t>
      </w:r>
    </w:p>
    <w:p w14:paraId="703E9234" w14:textId="28D9438D" w:rsidR="00D85D67" w:rsidRPr="00AC4BB7" w:rsidRDefault="00D85D67" w:rsidP="00AC4BB7">
      <w:pPr>
        <w:shd w:val="clear" w:color="auto" w:fill="FFFFFF"/>
        <w:suppressAutoHyphens/>
        <w:ind w:firstLine="715"/>
        <w:jc w:val="both"/>
        <w:rPr>
          <w:sz w:val="28"/>
          <w:szCs w:val="28"/>
          <w:lang w:eastAsia="en-US"/>
        </w:rPr>
      </w:pPr>
      <w:r w:rsidRPr="00AC4BB7">
        <w:rPr>
          <w:sz w:val="28"/>
          <w:szCs w:val="28"/>
          <w:lang w:eastAsia="en-US"/>
        </w:rPr>
        <w:t xml:space="preserve">Важной составляющей деятельности образовательных учреждений района является организация и проведение массовых мероприятий по направлениям духовно-нравственного и патриотического воспитания детей. </w:t>
      </w:r>
      <w:r w:rsidR="00421669" w:rsidRPr="00AC4BB7">
        <w:rPr>
          <w:sz w:val="28"/>
          <w:szCs w:val="28"/>
          <w:lang w:eastAsia="en-US"/>
        </w:rPr>
        <w:t>Н</w:t>
      </w:r>
      <w:r w:rsidRPr="00AC4BB7">
        <w:rPr>
          <w:sz w:val="28"/>
          <w:szCs w:val="28"/>
          <w:lang w:eastAsia="en-US"/>
        </w:rPr>
        <w:t xml:space="preserve">а базе </w:t>
      </w:r>
      <w:r w:rsidR="00AD3F6C" w:rsidRPr="00AC4BB7">
        <w:rPr>
          <w:sz w:val="28"/>
          <w:szCs w:val="28"/>
          <w:lang w:eastAsia="en-US"/>
        </w:rPr>
        <w:t>т</w:t>
      </w:r>
      <w:r w:rsidR="00421669" w:rsidRPr="00AC4BB7">
        <w:rPr>
          <w:sz w:val="28"/>
          <w:szCs w:val="28"/>
          <w:lang w:eastAsia="en-US"/>
        </w:rPr>
        <w:t>рех</w:t>
      </w:r>
      <w:r w:rsidRPr="00AC4BB7">
        <w:rPr>
          <w:sz w:val="28"/>
          <w:szCs w:val="28"/>
          <w:lang w:eastAsia="en-US"/>
        </w:rPr>
        <w:t xml:space="preserve"> общеобразовательных школ созданы отряды Всероссийского детско-юношеского военно-патриотического общественного движения «ЮНАРМИЯ»</w:t>
      </w:r>
      <w:r w:rsidR="00421669" w:rsidRPr="00AC4BB7">
        <w:rPr>
          <w:sz w:val="28"/>
          <w:szCs w:val="28"/>
          <w:lang w:eastAsia="en-US"/>
        </w:rPr>
        <w:t>, во всех общеобразовательных организациях созданы и действуют отделения Общероссийского общественно-государственного Движения детей и молодежи «Движение первых».</w:t>
      </w:r>
      <w:r w:rsidRPr="00AC4BB7">
        <w:rPr>
          <w:sz w:val="28"/>
          <w:szCs w:val="28"/>
          <w:lang w:eastAsia="en-US"/>
        </w:rPr>
        <w:t xml:space="preserve"> </w:t>
      </w:r>
    </w:p>
    <w:p w14:paraId="2B7BD984" w14:textId="5D901DA0" w:rsidR="00D85D67" w:rsidRPr="00AC4BB7" w:rsidRDefault="00D85D67" w:rsidP="00AC4BB7">
      <w:pPr>
        <w:shd w:val="clear" w:color="auto" w:fill="FFFFFF"/>
        <w:suppressAutoHyphens/>
        <w:ind w:firstLine="715"/>
        <w:jc w:val="both"/>
        <w:rPr>
          <w:sz w:val="28"/>
          <w:szCs w:val="28"/>
          <w:lang w:eastAsia="en-US"/>
        </w:rPr>
      </w:pPr>
      <w:r w:rsidRPr="00AC4BB7">
        <w:rPr>
          <w:sz w:val="28"/>
          <w:szCs w:val="28"/>
          <w:lang w:eastAsia="en-US"/>
        </w:rPr>
        <w:t>Развивается ученическое самоуправление в школах. Благодаря развитию у молодежи важнейших качеств</w:t>
      </w:r>
      <w:r w:rsidR="00421669" w:rsidRPr="00AC4BB7">
        <w:rPr>
          <w:sz w:val="28"/>
          <w:szCs w:val="28"/>
          <w:lang w:eastAsia="en-US"/>
        </w:rPr>
        <w:t>,</w:t>
      </w:r>
      <w:r w:rsidRPr="00AC4BB7">
        <w:rPr>
          <w:sz w:val="28"/>
          <w:szCs w:val="28"/>
          <w:lang w:eastAsia="en-US"/>
        </w:rPr>
        <w:t xml:space="preserve"> таких как</w:t>
      </w:r>
      <w:r w:rsidR="00421669" w:rsidRPr="00AC4BB7">
        <w:rPr>
          <w:sz w:val="28"/>
          <w:szCs w:val="28"/>
          <w:lang w:eastAsia="en-US"/>
        </w:rPr>
        <w:t>:</w:t>
      </w:r>
      <w:r w:rsidRPr="00AC4BB7">
        <w:rPr>
          <w:sz w:val="28"/>
          <w:szCs w:val="28"/>
          <w:lang w:eastAsia="en-US"/>
        </w:rPr>
        <w:t xml:space="preserve"> социальная зрелость, ответственность, чувство долга, верность традициям, стремление к </w:t>
      </w:r>
      <w:r w:rsidRPr="00AC4BB7">
        <w:rPr>
          <w:sz w:val="28"/>
          <w:szCs w:val="28"/>
          <w:lang w:eastAsia="en-US"/>
        </w:rPr>
        <w:lastRenderedPageBreak/>
        <w:t>сохранению и приумножению исторических и культурных ценностей, милосердие,</w:t>
      </w:r>
      <w:r w:rsidR="00421669" w:rsidRPr="00AC4BB7">
        <w:rPr>
          <w:sz w:val="28"/>
          <w:szCs w:val="28"/>
          <w:lang w:eastAsia="en-US"/>
        </w:rPr>
        <w:t xml:space="preserve"> -</w:t>
      </w:r>
      <w:r w:rsidRPr="00AC4BB7">
        <w:rPr>
          <w:sz w:val="28"/>
          <w:szCs w:val="28"/>
          <w:lang w:eastAsia="en-US"/>
        </w:rPr>
        <w:t xml:space="preserve"> значительно повысится ее готовность к активному участию в основных сферах социально значимой деятельности. Реализация программы будет способствовать сохранению общественной стабильности и укреплению обороноспособности страны.</w:t>
      </w:r>
    </w:p>
    <w:p w14:paraId="4DF8D7C0" w14:textId="77777777" w:rsidR="00A641ED" w:rsidRPr="00AC4BB7" w:rsidRDefault="00A641ED" w:rsidP="00AC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t xml:space="preserve">В общеобразовательных организациях функционируют   пять спортивных залов для проведения уроков физической культуры (2 часа в неделю в 1-11 классах), функционируют спортивные секции и проводятся физкультурные занятия в рамках внеурочной деятельности, в которых занимаются 1028 человек. В школах организована физкультурно-оздоровительная работа, которая направлена на укрепление физического здоровья школьников. </w:t>
      </w:r>
    </w:p>
    <w:p w14:paraId="5E79B664" w14:textId="77777777" w:rsidR="00A641ED" w:rsidRPr="00AC4BB7" w:rsidRDefault="00A641ED" w:rsidP="00AC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t xml:space="preserve">  На территории муниципалитета традиционно проводятся спортивные соревнования и мероприятия, учащиеся выезжают на областные соревнования.</w:t>
      </w:r>
    </w:p>
    <w:p w14:paraId="6C6B5E8E" w14:textId="77777777" w:rsidR="00A641ED" w:rsidRPr="00AC4BB7" w:rsidRDefault="00A641ED" w:rsidP="00AC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проживают 44 ребенка, относящихся к категории детей-сирот и детей, оставшихся без попечения родителей. Все они воспитываются в семьях опекунов. В 2024 году выявлено и учтено 7 детей, оставшихся без попечения, все они переданы под опеку. </w:t>
      </w:r>
    </w:p>
    <w:p w14:paraId="6E174D44" w14:textId="77777777" w:rsidR="00A641ED" w:rsidRPr="00AC4BB7" w:rsidRDefault="00A641ED" w:rsidP="00AC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EFC2843" w14:textId="77777777" w:rsidR="00A641ED" w:rsidRPr="00AC4BB7" w:rsidRDefault="00A641ED" w:rsidP="00AC4BB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t>1.4. В развитии кадрового потенциала</w:t>
      </w:r>
    </w:p>
    <w:p w14:paraId="1F597B80" w14:textId="1ADCA40A" w:rsidR="00184CFD" w:rsidRPr="00AC4BB7" w:rsidRDefault="00184CFD" w:rsidP="00AC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t>Важнейшими направлениями кадровой политики в области образования являются: совершенствование системы подготовки, переподготовки и повышения уровня квалификации и профессионализма педагогических работников.</w:t>
      </w:r>
    </w:p>
    <w:p w14:paraId="0B18B673" w14:textId="6F7EB344" w:rsidR="00184CFD" w:rsidRPr="00AC4BB7" w:rsidRDefault="00A641ED" w:rsidP="00AC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трудятся </w:t>
      </w:r>
      <w:r w:rsidR="00014DF8" w:rsidRPr="00AC4BB7">
        <w:rPr>
          <w:rFonts w:ascii="Times New Roman" w:hAnsi="Times New Roman" w:cs="Times New Roman"/>
          <w:sz w:val="28"/>
          <w:szCs w:val="28"/>
        </w:rPr>
        <w:t xml:space="preserve">211 </w:t>
      </w:r>
      <w:r w:rsidRPr="00AC4BB7">
        <w:rPr>
          <w:rFonts w:ascii="Times New Roman" w:hAnsi="Times New Roman" w:cs="Times New Roman"/>
          <w:sz w:val="28"/>
          <w:szCs w:val="28"/>
        </w:rPr>
        <w:t xml:space="preserve">педагогических работников. Уровень обеспеченности педагогическими кадрами составляет </w:t>
      </w:r>
      <w:r w:rsidR="00014DF8" w:rsidRPr="00AC4BB7">
        <w:rPr>
          <w:rFonts w:ascii="Times New Roman" w:hAnsi="Times New Roman" w:cs="Times New Roman"/>
          <w:sz w:val="28"/>
          <w:szCs w:val="28"/>
        </w:rPr>
        <w:t>98</w:t>
      </w:r>
      <w:r w:rsidRPr="00AC4BB7">
        <w:rPr>
          <w:rFonts w:ascii="Times New Roman" w:hAnsi="Times New Roman" w:cs="Times New Roman"/>
          <w:sz w:val="28"/>
          <w:szCs w:val="28"/>
        </w:rPr>
        <w:t>,0%.</w:t>
      </w:r>
    </w:p>
    <w:p w14:paraId="31C6D290" w14:textId="42FBCE1C" w:rsidR="00A641ED" w:rsidRPr="00AC4BB7" w:rsidRDefault="00A641ED" w:rsidP="00AC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t xml:space="preserve">Несмотря на </w:t>
      </w:r>
      <w:r w:rsidR="006B6926" w:rsidRPr="00AC4BB7">
        <w:rPr>
          <w:rFonts w:ascii="Times New Roman" w:hAnsi="Times New Roman" w:cs="Times New Roman"/>
          <w:sz w:val="28"/>
          <w:szCs w:val="28"/>
        </w:rPr>
        <w:t>принимаемые меры</w:t>
      </w:r>
      <w:r w:rsidRPr="00AC4BB7">
        <w:rPr>
          <w:rFonts w:ascii="Times New Roman" w:hAnsi="Times New Roman" w:cs="Times New Roman"/>
          <w:sz w:val="28"/>
          <w:szCs w:val="28"/>
        </w:rPr>
        <w:t xml:space="preserve"> по развитию кадрового потенциала, сохраняются проблемы, препятствующие динамичному росту кадрового состава отрасли образования:</w:t>
      </w:r>
    </w:p>
    <w:p w14:paraId="3388AB31" w14:textId="77777777" w:rsidR="00A641ED" w:rsidRPr="00AC4BB7" w:rsidRDefault="00A641ED" w:rsidP="00AC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t>- снижение профессионального уровня педагогических работников;</w:t>
      </w:r>
    </w:p>
    <w:p w14:paraId="1D1C3837" w14:textId="77777777" w:rsidR="00A641ED" w:rsidRPr="00AC4BB7" w:rsidRDefault="00A641ED" w:rsidP="00AC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t>- дефицит высококвалифицированных педагогических и управленческих кадров;</w:t>
      </w:r>
    </w:p>
    <w:p w14:paraId="5EA55F69" w14:textId="77777777" w:rsidR="00A641ED" w:rsidRPr="00AC4BB7" w:rsidRDefault="00A641ED" w:rsidP="00AC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t>- слабый приток молодых специалистов;</w:t>
      </w:r>
    </w:p>
    <w:p w14:paraId="094A1949" w14:textId="77777777" w:rsidR="00A641ED" w:rsidRPr="00AC4BB7" w:rsidRDefault="00A641ED" w:rsidP="00AC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t>- недостаточная социальная защищенность педагогических работников, в том числе молодых специалистов (недостаточный уровень оплаты труда, отсутствие жилья);</w:t>
      </w:r>
    </w:p>
    <w:p w14:paraId="7AB8CCB3" w14:textId="76B8E6DE" w:rsidR="00A641ED" w:rsidRPr="00AC4BB7" w:rsidRDefault="00623F39" w:rsidP="00AC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A641ED" w:rsidRPr="00AC4BB7">
        <w:rPr>
          <w:rFonts w:ascii="Times New Roman" w:hAnsi="Times New Roman" w:cs="Times New Roman"/>
          <w:sz w:val="28"/>
          <w:szCs w:val="28"/>
        </w:rPr>
        <w:t>старение</w:t>
      </w:r>
      <w:r>
        <w:rPr>
          <w:rFonts w:ascii="Times New Roman" w:hAnsi="Times New Roman" w:cs="Times New Roman"/>
          <w:sz w:val="28"/>
          <w:szCs w:val="28"/>
        </w:rPr>
        <w:t>» кадров, низкая доля «</w:t>
      </w:r>
      <w:r w:rsidR="00A641ED" w:rsidRPr="00AC4BB7">
        <w:rPr>
          <w:rFonts w:ascii="Times New Roman" w:hAnsi="Times New Roman" w:cs="Times New Roman"/>
          <w:sz w:val="28"/>
          <w:szCs w:val="28"/>
        </w:rPr>
        <w:t>молодых специалистов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641ED" w:rsidRPr="00AC4BB7">
        <w:rPr>
          <w:rFonts w:ascii="Times New Roman" w:hAnsi="Times New Roman" w:cs="Times New Roman"/>
          <w:sz w:val="28"/>
          <w:szCs w:val="28"/>
        </w:rPr>
        <w:t xml:space="preserve"> в структуре учреждений образования;</w:t>
      </w:r>
    </w:p>
    <w:p w14:paraId="1E91DE4C" w14:textId="77777777" w:rsidR="00A641ED" w:rsidRPr="00AC4BB7" w:rsidRDefault="00A641ED" w:rsidP="00AC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t>- неукомплектованность кадрами отдельных организаций.</w:t>
      </w:r>
    </w:p>
    <w:p w14:paraId="5D09D968" w14:textId="77777777" w:rsidR="00A641ED" w:rsidRPr="00AC4BB7" w:rsidRDefault="00A641ED" w:rsidP="00AC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t>Особенно остро стоит проблема с обеспечением образовательных организаций учителями истории, физики, русского языка и литературы, английского языка, математики, логопедами, дефектологами, педагогами дополнительного образования, педагогами-психологами.</w:t>
      </w:r>
    </w:p>
    <w:p w14:paraId="5DE655C7" w14:textId="77777777" w:rsidR="00A641ED" w:rsidRPr="00AC4BB7" w:rsidRDefault="00A641ED" w:rsidP="00AC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t>Актуален вопрос обеспечения работников отрасли образования жильем.</w:t>
      </w:r>
    </w:p>
    <w:p w14:paraId="68759BD1" w14:textId="2E7DD46D" w:rsidR="00A641ED" w:rsidRDefault="00A641ED" w:rsidP="00AC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lastRenderedPageBreak/>
        <w:t>Реализация мер по развитию кадрового потенциала позволит изменить текущую ситуацию по укомплектованности высококвалифицированными кадрами в отрасли образования.</w:t>
      </w:r>
    </w:p>
    <w:p w14:paraId="2C4B2427" w14:textId="77777777" w:rsidR="00623F39" w:rsidRPr="00AC4BB7" w:rsidRDefault="00623F39" w:rsidP="00AC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7998925" w14:textId="77777777" w:rsidR="00A641ED" w:rsidRPr="00AC4BB7" w:rsidRDefault="00A641ED" w:rsidP="00AC4BB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t>1.5. В системе организации питания</w:t>
      </w:r>
    </w:p>
    <w:p w14:paraId="2C7A30C6" w14:textId="693FBDDC" w:rsidR="00A641ED" w:rsidRPr="00AC4BB7" w:rsidRDefault="00A641ED" w:rsidP="00AC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t xml:space="preserve">Организация питания в образовательных учреждениях муниципального образования </w:t>
      </w:r>
      <w:r w:rsidR="00623F39" w:rsidRPr="00623F39">
        <w:rPr>
          <w:rFonts w:ascii="Times New Roman" w:hAnsi="Times New Roman" w:cs="Times New Roman"/>
          <w:sz w:val="28"/>
          <w:szCs w:val="28"/>
        </w:rPr>
        <w:t>Ногликский муниципальный округ Сахалинской области</w:t>
      </w:r>
      <w:r w:rsidRPr="00AC4BB7">
        <w:rPr>
          <w:rFonts w:ascii="Times New Roman" w:hAnsi="Times New Roman" w:cs="Times New Roman"/>
          <w:sz w:val="28"/>
          <w:szCs w:val="28"/>
        </w:rPr>
        <w:t xml:space="preserve"> строится на принципах сбалансированности рациона, максимальном его разнообразии. Для обеспечения сбалансированного питания в образовательных организациях используется основное меню, разработанное в соответствии с нормами СанПиН для каждой возрастной группы.</w:t>
      </w:r>
    </w:p>
    <w:p w14:paraId="66ADEB77" w14:textId="77777777" w:rsidR="00A641ED" w:rsidRPr="00AC4BB7" w:rsidRDefault="00A641ED" w:rsidP="00AC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t>Организация качественного и сбалансированного питания учащихся во время пребывания в образовательном учреждении является одним из ключевых факторов поддержания здоровья ребенка и повышения эффективности обучения.</w:t>
      </w:r>
    </w:p>
    <w:p w14:paraId="392F1A05" w14:textId="77777777" w:rsidR="00A641ED" w:rsidRPr="00AC4BB7" w:rsidRDefault="00A641ED" w:rsidP="00AC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t>Благодаря реализации программы за последние пять лет охват питанием учащихся, включая все виды обслуживания, достиг уровня 96,0%.</w:t>
      </w:r>
    </w:p>
    <w:p w14:paraId="5F06159F" w14:textId="601DECD9" w:rsidR="00A641ED" w:rsidRPr="00AC4BB7" w:rsidRDefault="00A641ED" w:rsidP="00AC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t>Несмотря на то, что образовательные организации ведут активную работу по пропаганде правильного питания и здорового образа жизни среди детей и молодежи</w:t>
      </w:r>
      <w:r w:rsidR="00761883">
        <w:rPr>
          <w:rFonts w:ascii="Times New Roman" w:hAnsi="Times New Roman" w:cs="Times New Roman"/>
          <w:sz w:val="28"/>
          <w:szCs w:val="28"/>
        </w:rPr>
        <w:t>,</w:t>
      </w:r>
      <w:r w:rsidRPr="00AC4BB7">
        <w:rPr>
          <w:rFonts w:ascii="Times New Roman" w:hAnsi="Times New Roman" w:cs="Times New Roman"/>
          <w:sz w:val="28"/>
          <w:szCs w:val="28"/>
        </w:rPr>
        <w:t xml:space="preserve"> основная проблема питания детей и молодежи связана с нарушением режима питания вне стен образовательных организаций: злоупотребление чипсов, фастфудов, сладкой газированной водой и др. Поэтому цель - укрепить здоровье детей и молодежи путем создания условий, обеспечивающих качественное и сбалансированное питание в образовательных организациях, и сохранить охват питанием учащихся на уровне 96,0%, остается актуальной.</w:t>
      </w:r>
    </w:p>
    <w:p w14:paraId="07784C82" w14:textId="77777777" w:rsidR="00A641ED" w:rsidRPr="00AC4BB7" w:rsidRDefault="00A641ED" w:rsidP="00AC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D1BBF3D" w14:textId="77777777" w:rsidR="00A641ED" w:rsidRPr="00AC4BB7" w:rsidRDefault="00A641ED" w:rsidP="00AC4BB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t>1.6. В системе организации отдыха, оздоровления</w:t>
      </w:r>
    </w:p>
    <w:p w14:paraId="1C8460DA" w14:textId="77777777" w:rsidR="00A641ED" w:rsidRPr="00AC4BB7" w:rsidRDefault="00A641ED" w:rsidP="00AC4B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t>и занятости детей, подростков и молодежи</w:t>
      </w:r>
    </w:p>
    <w:p w14:paraId="77D4E217" w14:textId="271BD219" w:rsidR="00A641ED" w:rsidRPr="00AC4BB7" w:rsidRDefault="00A641ED" w:rsidP="00AC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t>По данным наблюдений образовательных организаций</w:t>
      </w:r>
      <w:r w:rsidR="001B7ED7" w:rsidRPr="00AC4BB7">
        <w:rPr>
          <w:rFonts w:ascii="Times New Roman" w:hAnsi="Times New Roman" w:cs="Times New Roman"/>
          <w:sz w:val="28"/>
          <w:szCs w:val="28"/>
        </w:rPr>
        <w:t xml:space="preserve"> </w:t>
      </w:r>
      <w:r w:rsidRPr="00AC4BB7">
        <w:rPr>
          <w:rFonts w:ascii="Times New Roman" w:hAnsi="Times New Roman" w:cs="Times New Roman"/>
          <w:sz w:val="28"/>
          <w:szCs w:val="28"/>
        </w:rPr>
        <w:t>муниципального образования не все дети школьного возраста городского округа в каникулярное</w:t>
      </w:r>
      <w:r w:rsidR="00AC4BB7">
        <w:rPr>
          <w:rFonts w:ascii="Times New Roman" w:hAnsi="Times New Roman" w:cs="Times New Roman"/>
          <w:sz w:val="28"/>
          <w:szCs w:val="28"/>
        </w:rPr>
        <w:t xml:space="preserve"> </w:t>
      </w:r>
      <w:r w:rsidRPr="00AC4BB7">
        <w:rPr>
          <w:rFonts w:ascii="Times New Roman" w:hAnsi="Times New Roman" w:cs="Times New Roman"/>
          <w:sz w:val="28"/>
          <w:szCs w:val="28"/>
        </w:rPr>
        <w:t>время имеют возможность получить организованный, содержательный досуг.</w:t>
      </w:r>
      <w:r w:rsidR="00AC4BB7">
        <w:rPr>
          <w:rFonts w:ascii="Times New Roman" w:hAnsi="Times New Roman" w:cs="Times New Roman"/>
          <w:sz w:val="28"/>
          <w:szCs w:val="28"/>
        </w:rPr>
        <w:t xml:space="preserve"> </w:t>
      </w:r>
      <w:r w:rsidRPr="00AC4BB7">
        <w:rPr>
          <w:rFonts w:ascii="Times New Roman" w:hAnsi="Times New Roman" w:cs="Times New Roman"/>
          <w:sz w:val="28"/>
          <w:szCs w:val="28"/>
        </w:rPr>
        <w:t xml:space="preserve">Отдохнуть в загородных оздоровительных учреждениях за пределами региона или просто выехать с родителями в отпуск имеют возможность не все дети, в связи с чем перед администрацией городского округа стоит задача - создать в каникулярное время условия для </w:t>
      </w:r>
      <w:r w:rsidRPr="00AC4BB7">
        <w:rPr>
          <w:rStyle w:val="a7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полноценного отдыха детей</w:t>
      </w:r>
      <w:r w:rsidRPr="00AC4BB7">
        <w:rPr>
          <w:rStyle w:val="a7"/>
          <w:rFonts w:ascii="Times New Roman" w:hAnsi="Times New Roman"/>
          <w:sz w:val="28"/>
          <w:szCs w:val="28"/>
          <w:shd w:val="clear" w:color="auto" w:fill="FFFFFF"/>
        </w:rPr>
        <w:t>,</w:t>
      </w:r>
      <w:r w:rsidR="006B6926" w:rsidRPr="00AC4BB7">
        <w:rPr>
          <w:rStyle w:val="a7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C4BB7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обеспечить их досуговую занятость,</w:t>
      </w:r>
      <w:r w:rsidRPr="00AC4BB7">
        <w:rPr>
          <w:rFonts w:ascii="Times New Roman" w:hAnsi="Times New Roman" w:cs="Times New Roman"/>
          <w:sz w:val="28"/>
          <w:szCs w:val="28"/>
        </w:rPr>
        <w:t xml:space="preserve"> что в свою очередь будет способствовать решению одной из основных задач:</w:t>
      </w:r>
      <w:r w:rsidR="00BD6530" w:rsidRPr="00AC4BB7">
        <w:rPr>
          <w:rFonts w:ascii="Times New Roman" w:hAnsi="Times New Roman" w:cs="Times New Roman"/>
          <w:sz w:val="28"/>
          <w:szCs w:val="28"/>
        </w:rPr>
        <w:t xml:space="preserve"> </w:t>
      </w:r>
      <w:r w:rsidRPr="00AC4BB7">
        <w:rPr>
          <w:rFonts w:ascii="Times New Roman" w:hAnsi="Times New Roman" w:cs="Times New Roman"/>
          <w:sz w:val="28"/>
          <w:szCs w:val="28"/>
        </w:rPr>
        <w:t xml:space="preserve">обеспечение профилактики безнадзорности и правонарушений среди несовершеннолетних. </w:t>
      </w:r>
    </w:p>
    <w:p w14:paraId="3CF28032" w14:textId="77777777" w:rsidR="00A641ED" w:rsidRPr="00AC4BB7" w:rsidRDefault="00A641ED" w:rsidP="00AC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t>Анализ организации отдыха детей в каникулярное время показывает, что необходимо менять подходы к организации отдыха детей, в связи с новыми потребностями участников смен: необходимо продумать новые, более эффективные формы организации отдыха детей, обеспечить разработку и внедрение новых воспитательных программ в лагерях дневного пребывания, создать условия для сотрудничества и взаимодействия в детском коллективе.</w:t>
      </w:r>
    </w:p>
    <w:p w14:paraId="3E2CD11C" w14:textId="77777777" w:rsidR="00A641ED" w:rsidRPr="00AC4BB7" w:rsidRDefault="00A641ED" w:rsidP="00AC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lastRenderedPageBreak/>
        <w:t>Наиболее массовой формой отдыха детей остаются лагеря с дневным пребыванием, организованные на базе муниципальных образовательных организаций, поэтому особое внимание учреждениями уделяется вопросу организации воспитательной работы в лагерях, обеспечения комплексной безопасности детей, в том числе санитарно-эпидемиологической, пожарной, антитеррористической, организации безопасных перевозок детей.</w:t>
      </w:r>
    </w:p>
    <w:p w14:paraId="585EFBEF" w14:textId="77777777" w:rsidR="00A641ED" w:rsidRPr="00AC4BB7" w:rsidRDefault="00A641ED" w:rsidP="00AC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EF3D4B8" w14:textId="77777777" w:rsidR="00A641ED" w:rsidRPr="00AC4BB7" w:rsidRDefault="00A641ED" w:rsidP="00AC4BB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t>1.7. В обеспечении безопасности образовательных организаций</w:t>
      </w:r>
    </w:p>
    <w:p w14:paraId="24ABA892" w14:textId="77777777" w:rsidR="00A641ED" w:rsidRPr="00AC4BB7" w:rsidRDefault="00A641ED" w:rsidP="00AC4BB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t>Безопасность образовательной организации включает все виды безопасности: санитарно-эпидемиологическую, пожарную, электрическую, антитеррористическую, экологическую, взрывобезопасность, безопасность, связанную с техническим состоянием среды обитания.</w:t>
      </w:r>
    </w:p>
    <w:p w14:paraId="686E9E9C" w14:textId="77777777" w:rsidR="00A641ED" w:rsidRPr="00AC4BB7" w:rsidRDefault="00A641ED" w:rsidP="00AC4BB7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t>Приоритетность обеспечения безопасности образовательных организаций очевидна. Она является одной из важнейших составляющих государственной политики в области образования и должна подкрепляться надежной финансовой и материально-технической базой.</w:t>
      </w:r>
    </w:p>
    <w:p w14:paraId="76C7C200" w14:textId="2ADF6719" w:rsidR="00A641ED" w:rsidRPr="00AC4BB7" w:rsidRDefault="00A641ED" w:rsidP="00AC4BB7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t>Данные предписаний надзорных органов</w:t>
      </w:r>
      <w:r w:rsidR="006B6926" w:rsidRPr="00AC4BB7">
        <w:rPr>
          <w:rFonts w:ascii="Times New Roman" w:hAnsi="Times New Roman" w:cs="Times New Roman"/>
          <w:sz w:val="28"/>
          <w:szCs w:val="28"/>
        </w:rPr>
        <w:t xml:space="preserve"> </w:t>
      </w:r>
      <w:r w:rsidRPr="00AC4BB7">
        <w:rPr>
          <w:rFonts w:ascii="Times New Roman" w:hAnsi="Times New Roman" w:cs="Times New Roman"/>
          <w:sz w:val="28"/>
          <w:szCs w:val="28"/>
        </w:rPr>
        <w:t>Сахалинской области за последние три года свидетельствуют о том, что обеспечение безопасности образовательного процесса в образовательных организациях муниципального образования требуют особого внимания в части исполнения требований, предъявляемых к пожарной, антитеррористической и санитарной безопасности.</w:t>
      </w:r>
    </w:p>
    <w:p w14:paraId="686A7973" w14:textId="77777777" w:rsidR="00A641ED" w:rsidRPr="00AC4BB7" w:rsidRDefault="00A641ED" w:rsidP="00AC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t>В настоящее все образовательные организации муниципального образования укомплектованы оборудованием, обеспечивающим их безопасность.  Заключены договоры с соответствующими организациями, которые проводят обследование электрооборудования, оборудования пожарной и антитеррористической безопасности. В муниципальном образовании два учреждения функционируют в деревянных зданиях: МБДОУ д/с № 2 «Ромашка» (1959г.) и дошкольные группы при МБОУ СОШ с. Вал (1984 г.)</w:t>
      </w:r>
    </w:p>
    <w:p w14:paraId="57C22FEE" w14:textId="77777777" w:rsidR="00A641ED" w:rsidRPr="00AC4BB7" w:rsidRDefault="00A641ED" w:rsidP="00AC4BB7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FB5A0AA" w14:textId="77777777" w:rsidR="00A641ED" w:rsidRPr="00AC4BB7" w:rsidRDefault="00A641ED" w:rsidP="00AC4BB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t>1.8. В проведении капитальных ремонтов образовательных организаций</w:t>
      </w:r>
    </w:p>
    <w:p w14:paraId="05E1867C" w14:textId="22ADB8B2" w:rsidR="00A641ED" w:rsidRPr="00AC4BB7" w:rsidRDefault="00A641ED" w:rsidP="00AC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t xml:space="preserve">За последние годы в муниципальном образовании </w:t>
      </w:r>
      <w:r w:rsidR="00623F39" w:rsidRPr="00623F39">
        <w:rPr>
          <w:rFonts w:ascii="Times New Roman" w:hAnsi="Times New Roman" w:cs="Times New Roman"/>
          <w:sz w:val="28"/>
          <w:szCs w:val="28"/>
        </w:rPr>
        <w:t>Ногликский муниципальный округ Сахалинской области</w:t>
      </w:r>
      <w:r w:rsidRPr="00AC4BB7">
        <w:rPr>
          <w:rFonts w:ascii="Times New Roman" w:hAnsi="Times New Roman" w:cs="Times New Roman"/>
          <w:sz w:val="28"/>
          <w:szCs w:val="28"/>
        </w:rPr>
        <w:t xml:space="preserve"> проведена большая работа и достигнуты положительные результаты в развитии образования, включая укрепление материально-технической базы объектов образования. Однако недостаток финансирования на проведение капитальных ремонтов приводит к моральному и физическому износу инфраструктуры сферы образования. Кроме того, технологическая отсталость объектов в полной мере не позволяет выполнять современные требования, включая противопожарные, санитарные нормы, требования энергосбережения и энергоэффективности.</w:t>
      </w:r>
    </w:p>
    <w:p w14:paraId="37F0E5AA" w14:textId="77777777" w:rsidR="00A641ED" w:rsidRPr="00AC4BB7" w:rsidRDefault="00A641ED" w:rsidP="00AC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t>В муниципалитете основные и дополнительные общеобразовательные программы реализуются в11 образовательных организациях, из них:</w:t>
      </w:r>
    </w:p>
    <w:p w14:paraId="2FA78173" w14:textId="77777777" w:rsidR="00A641ED" w:rsidRPr="00AC4BB7" w:rsidRDefault="00A641ED" w:rsidP="00AC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t>- общеобразовательные организации - 5;</w:t>
      </w:r>
    </w:p>
    <w:p w14:paraId="481DF8AF" w14:textId="77777777" w:rsidR="00A641ED" w:rsidRPr="00AC4BB7" w:rsidRDefault="00A641ED" w:rsidP="00AC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t>- дошкольные общеобразовательные организации - 5;</w:t>
      </w:r>
    </w:p>
    <w:p w14:paraId="40DA3E98" w14:textId="77777777" w:rsidR="00A641ED" w:rsidRPr="00AC4BB7" w:rsidRDefault="00A641ED" w:rsidP="00AC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lastRenderedPageBreak/>
        <w:t>- организации дополнительного образования - 1.</w:t>
      </w:r>
    </w:p>
    <w:p w14:paraId="0FA03213" w14:textId="57EFB149" w:rsidR="00A641ED" w:rsidRPr="00AC4BB7" w:rsidRDefault="00A641ED" w:rsidP="00AC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t>Введение нового Федерального стандарта общего образования, который определяет условия получения качественного образования, требует значительного обновления условий функционирования образовательных организаций. Условиями, способствующими обеспечению безопасности и комфортности общеобразовательных учр</w:t>
      </w:r>
      <w:r w:rsidR="00BD6530" w:rsidRPr="00AC4BB7">
        <w:rPr>
          <w:rFonts w:ascii="Times New Roman" w:hAnsi="Times New Roman" w:cs="Times New Roman"/>
          <w:sz w:val="28"/>
          <w:szCs w:val="28"/>
        </w:rPr>
        <w:t xml:space="preserve">еждений, созданию современных </w:t>
      </w:r>
      <w:r w:rsidRPr="00AC4BB7">
        <w:rPr>
          <w:rFonts w:ascii="Times New Roman" w:hAnsi="Times New Roman" w:cs="Times New Roman"/>
          <w:sz w:val="28"/>
          <w:szCs w:val="28"/>
        </w:rPr>
        <w:t xml:space="preserve">условий для обучения, является капитальный и текущий ремонт </w:t>
      </w:r>
      <w:r w:rsidR="00AC4BB7" w:rsidRPr="00AC4BB7">
        <w:rPr>
          <w:rFonts w:ascii="Times New Roman" w:hAnsi="Times New Roman" w:cs="Times New Roman"/>
          <w:sz w:val="28"/>
          <w:szCs w:val="28"/>
        </w:rPr>
        <w:t>объектов сферы</w:t>
      </w:r>
      <w:r w:rsidRPr="00AC4BB7">
        <w:rPr>
          <w:rFonts w:ascii="Times New Roman" w:hAnsi="Times New Roman" w:cs="Times New Roman"/>
          <w:sz w:val="28"/>
          <w:szCs w:val="28"/>
        </w:rPr>
        <w:t xml:space="preserve"> образования. </w:t>
      </w:r>
    </w:p>
    <w:p w14:paraId="0FADC91D" w14:textId="21712260" w:rsidR="00A641ED" w:rsidRPr="00AC4BB7" w:rsidRDefault="00A641ED" w:rsidP="00AC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t>В настоящее время в ведении муниципальных общеобразовательных организаций наход</w:t>
      </w:r>
      <w:r w:rsidR="00184CFD" w:rsidRPr="00AC4BB7">
        <w:rPr>
          <w:rFonts w:ascii="Times New Roman" w:hAnsi="Times New Roman" w:cs="Times New Roman"/>
          <w:sz w:val="28"/>
          <w:szCs w:val="28"/>
        </w:rPr>
        <w:t xml:space="preserve">ятся </w:t>
      </w:r>
      <w:r w:rsidR="00BD6530" w:rsidRPr="00AC4BB7">
        <w:rPr>
          <w:rFonts w:ascii="Times New Roman" w:hAnsi="Times New Roman" w:cs="Times New Roman"/>
          <w:sz w:val="28"/>
          <w:szCs w:val="28"/>
        </w:rPr>
        <w:t xml:space="preserve">семь </w:t>
      </w:r>
      <w:r w:rsidRPr="00AC4BB7">
        <w:rPr>
          <w:rFonts w:ascii="Times New Roman" w:hAnsi="Times New Roman" w:cs="Times New Roman"/>
          <w:sz w:val="28"/>
          <w:szCs w:val="28"/>
        </w:rPr>
        <w:t xml:space="preserve">зданий и сооружений учебного и хозяйственного назначения, общей площадью </w:t>
      </w:r>
      <w:r w:rsidR="00BD6530" w:rsidRPr="00AC4BB7">
        <w:rPr>
          <w:rFonts w:ascii="Times New Roman" w:hAnsi="Times New Roman" w:cs="Times New Roman"/>
          <w:sz w:val="28"/>
          <w:szCs w:val="28"/>
        </w:rPr>
        <w:t xml:space="preserve">23 527 </w:t>
      </w:r>
      <w:r w:rsidRPr="00AC4BB7">
        <w:rPr>
          <w:rFonts w:ascii="Times New Roman" w:hAnsi="Times New Roman" w:cs="Times New Roman"/>
          <w:sz w:val="28"/>
          <w:szCs w:val="28"/>
        </w:rPr>
        <w:t xml:space="preserve">кв. м. </w:t>
      </w:r>
      <w:r w:rsidR="00BD6530" w:rsidRPr="00AC4BB7">
        <w:rPr>
          <w:rFonts w:ascii="Times New Roman" w:hAnsi="Times New Roman" w:cs="Times New Roman"/>
          <w:sz w:val="28"/>
          <w:szCs w:val="28"/>
        </w:rPr>
        <w:t xml:space="preserve">Износ составляет - 46,1 %. </w:t>
      </w:r>
    </w:p>
    <w:p w14:paraId="19091895" w14:textId="36471C55" w:rsidR="00A641ED" w:rsidRPr="00AC4BB7" w:rsidRDefault="00A641ED" w:rsidP="00AC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t xml:space="preserve">Из 5 общеобразовательных организаций на сегодняшний момент </w:t>
      </w:r>
      <w:r w:rsidR="00184CFD" w:rsidRPr="00AC4BB7">
        <w:rPr>
          <w:rFonts w:ascii="Times New Roman" w:hAnsi="Times New Roman" w:cs="Times New Roman"/>
          <w:sz w:val="28"/>
          <w:szCs w:val="28"/>
        </w:rPr>
        <w:t>требуют капитального ремонта 2 учреждения, в</w:t>
      </w:r>
      <w:r w:rsidRPr="00AC4BB7">
        <w:rPr>
          <w:rFonts w:ascii="Times New Roman" w:hAnsi="Times New Roman" w:cs="Times New Roman"/>
          <w:sz w:val="28"/>
          <w:szCs w:val="28"/>
        </w:rPr>
        <w:t xml:space="preserve"> МБОУ Гимназии отсутствует спортивный зал, требуют ремонта пищеблоки школьных столовых, организациях отсутствует актовый зал.</w:t>
      </w:r>
    </w:p>
    <w:p w14:paraId="0D00C4B4" w14:textId="55984062" w:rsidR="00A641ED" w:rsidRPr="00AC4BB7" w:rsidRDefault="00A641ED" w:rsidP="00AC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t>Архитектурная недоступность инфраструктуры образовательных организаций затрудняет доступ обучающихся с ограниченными возможностями здоровья к объектам образования. Для существующих зданий старого типа возможно только выполнение ограниченных мероприя</w:t>
      </w:r>
      <w:r w:rsidR="00623F39">
        <w:rPr>
          <w:rFonts w:ascii="Times New Roman" w:hAnsi="Times New Roman" w:cs="Times New Roman"/>
          <w:sz w:val="28"/>
          <w:szCs w:val="28"/>
        </w:rPr>
        <w:t>тий по доступности по принципу «</w:t>
      </w:r>
      <w:r w:rsidRPr="00AC4BB7">
        <w:rPr>
          <w:rFonts w:ascii="Times New Roman" w:hAnsi="Times New Roman" w:cs="Times New Roman"/>
          <w:sz w:val="28"/>
          <w:szCs w:val="28"/>
        </w:rPr>
        <w:t>разумного приспособления</w:t>
      </w:r>
      <w:r w:rsidR="00623F39">
        <w:rPr>
          <w:rFonts w:ascii="Times New Roman" w:hAnsi="Times New Roman" w:cs="Times New Roman"/>
          <w:sz w:val="28"/>
          <w:szCs w:val="28"/>
        </w:rPr>
        <w:t>»</w:t>
      </w:r>
      <w:r w:rsidRPr="00AC4BB7">
        <w:rPr>
          <w:rFonts w:ascii="Times New Roman" w:hAnsi="Times New Roman" w:cs="Times New Roman"/>
          <w:sz w:val="28"/>
          <w:szCs w:val="28"/>
        </w:rPr>
        <w:t>. Проблема обеспечения полной доступности может решаться только проведением капитальных ремонтов, так как ввод новых зданий, полностью соответс</w:t>
      </w:r>
      <w:r w:rsidR="00184CFD" w:rsidRPr="00AC4BB7">
        <w:rPr>
          <w:rFonts w:ascii="Times New Roman" w:hAnsi="Times New Roman" w:cs="Times New Roman"/>
          <w:sz w:val="28"/>
          <w:szCs w:val="28"/>
        </w:rPr>
        <w:t xml:space="preserve">твующих современным требования </w:t>
      </w:r>
      <w:r w:rsidRPr="00AC4BB7">
        <w:rPr>
          <w:rFonts w:ascii="Times New Roman" w:hAnsi="Times New Roman" w:cs="Times New Roman"/>
          <w:sz w:val="28"/>
          <w:szCs w:val="28"/>
        </w:rPr>
        <w:t xml:space="preserve">в ближайшее десятилетие не планируется </w:t>
      </w:r>
    </w:p>
    <w:p w14:paraId="7186E62F" w14:textId="77777777" w:rsidR="00A641ED" w:rsidRPr="00AC4BB7" w:rsidRDefault="00A641ED" w:rsidP="00AC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DE85F7E" w14:textId="77777777" w:rsidR="00A641ED" w:rsidRPr="00AC4BB7" w:rsidRDefault="00A641ED" w:rsidP="00AC4BB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t>ПРОГНОЗ КОНЕЧНЫХ РЕЗУЛЬТАТОВ ПРОГРАММЫ</w:t>
      </w:r>
    </w:p>
    <w:p w14:paraId="16A42E35" w14:textId="77777777" w:rsidR="00A641ED" w:rsidRPr="00AC4BB7" w:rsidRDefault="00A641ED" w:rsidP="00AC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38D5B08" w14:textId="692366BB" w:rsidR="00A641ED" w:rsidRPr="00AC4BB7" w:rsidRDefault="00A641ED" w:rsidP="00AC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t xml:space="preserve">Реализация Программы обеспечит всем жителям муниципального образования </w:t>
      </w:r>
      <w:r w:rsidR="00623F39" w:rsidRPr="00623F39">
        <w:rPr>
          <w:rFonts w:ascii="Times New Roman" w:hAnsi="Times New Roman" w:cs="Times New Roman"/>
          <w:sz w:val="28"/>
          <w:szCs w:val="28"/>
        </w:rPr>
        <w:t>Ногликский муниципальный округ Сахалинской области</w:t>
      </w:r>
      <w:r w:rsidRPr="00AC4BB7">
        <w:rPr>
          <w:rFonts w:ascii="Times New Roman" w:hAnsi="Times New Roman" w:cs="Times New Roman"/>
          <w:sz w:val="28"/>
          <w:szCs w:val="28"/>
        </w:rPr>
        <w:t xml:space="preserve"> независимо от их места жительства, социального, имущественного статуса и состояния здоровья доступность качественного образования, соответствующего современным образовательным стандартам и требованиям инновационного социально ориентированного развития Сахалинской области и муниципального образования.</w:t>
      </w:r>
    </w:p>
    <w:p w14:paraId="50EA0916" w14:textId="77777777" w:rsidR="00A641ED" w:rsidRPr="00AC4BB7" w:rsidRDefault="00A641ED" w:rsidP="00AC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t>Предварительная оценка ожидаемой результативности производится по целевым индикаторам, позволяющим оценить ход реализации Программы.</w:t>
      </w:r>
    </w:p>
    <w:p w14:paraId="3D6B8043" w14:textId="77777777" w:rsidR="00A641ED" w:rsidRPr="00AC4BB7" w:rsidRDefault="00A641ED" w:rsidP="00AC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t>Результат реализации Программы, ее социальная эффективность и результативность представляются, в том числе, следующими значениями:</w:t>
      </w:r>
    </w:p>
    <w:p w14:paraId="60245A10" w14:textId="77777777" w:rsidR="00A641ED" w:rsidRPr="00AC4BB7" w:rsidRDefault="00A641ED" w:rsidP="00AC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D8D53C1" w14:textId="292D9CB9" w:rsidR="00A641ED" w:rsidRPr="00AC4BB7" w:rsidRDefault="00A641ED" w:rsidP="00AC4BB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t>3.1. В системе общего образования</w:t>
      </w:r>
      <w:r w:rsidR="009D4957" w:rsidRPr="00AC4BB7">
        <w:rPr>
          <w:rFonts w:ascii="Times New Roman" w:hAnsi="Times New Roman" w:cs="Times New Roman"/>
          <w:sz w:val="28"/>
          <w:szCs w:val="28"/>
        </w:rPr>
        <w:t xml:space="preserve"> </w:t>
      </w:r>
      <w:r w:rsidRPr="00AC4BB7">
        <w:rPr>
          <w:rFonts w:ascii="Times New Roman" w:hAnsi="Times New Roman" w:cs="Times New Roman"/>
          <w:sz w:val="28"/>
          <w:szCs w:val="28"/>
        </w:rPr>
        <w:t>и дополнительного образования</w:t>
      </w:r>
    </w:p>
    <w:p w14:paraId="304CC72E" w14:textId="77777777" w:rsidR="00A641ED" w:rsidRPr="00AC4BB7" w:rsidRDefault="00A641ED" w:rsidP="00AC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t>- Сохранение количества муниципальных образовательных организаций, обучающихся по федеральному государственному образовательному стандарту дошкольного образования, начального общего, основного общего образования и среднего общего образования на уровне 100 %.</w:t>
      </w:r>
    </w:p>
    <w:p w14:paraId="0C820702" w14:textId="77777777" w:rsidR="00A641ED" w:rsidRPr="00AC4BB7" w:rsidRDefault="00A641ED" w:rsidP="00AC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t xml:space="preserve">-Увеличение обеспеченности детей дошкольного возраста местами в </w:t>
      </w:r>
      <w:r w:rsidRPr="00AC4BB7">
        <w:rPr>
          <w:rFonts w:ascii="Times New Roman" w:hAnsi="Times New Roman" w:cs="Times New Roman"/>
          <w:sz w:val="28"/>
          <w:szCs w:val="28"/>
        </w:rPr>
        <w:lastRenderedPageBreak/>
        <w:t xml:space="preserve">дошкольных </w:t>
      </w:r>
    </w:p>
    <w:p w14:paraId="64D4154C" w14:textId="3BF6BDF6" w:rsidR="00A641ED" w:rsidRPr="00AC4BB7" w:rsidRDefault="00A641ED" w:rsidP="00AC4B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t>образовательных учреждениях (количество мест на 1000 детей) с 588 до 595 мест</w:t>
      </w:r>
      <w:r w:rsidR="00184CFD" w:rsidRPr="00AC4BB7">
        <w:rPr>
          <w:rFonts w:ascii="Times New Roman" w:hAnsi="Times New Roman" w:cs="Times New Roman"/>
          <w:sz w:val="28"/>
          <w:szCs w:val="28"/>
        </w:rPr>
        <w:t>.</w:t>
      </w:r>
    </w:p>
    <w:p w14:paraId="3741EC89" w14:textId="43A62EA3" w:rsidR="00A641ED" w:rsidRPr="00AC4BB7" w:rsidRDefault="00A641ED" w:rsidP="00AC4BB7">
      <w:pPr>
        <w:ind w:firstLine="540"/>
        <w:jc w:val="both"/>
        <w:rPr>
          <w:sz w:val="28"/>
          <w:szCs w:val="28"/>
        </w:rPr>
      </w:pPr>
      <w:r w:rsidRPr="00AC4BB7">
        <w:rPr>
          <w:sz w:val="28"/>
          <w:szCs w:val="28"/>
        </w:rPr>
        <w:t>- Увеличение доступности образовательных организаций, в</w:t>
      </w:r>
      <w:r w:rsidR="00D06D48" w:rsidRPr="00AC4BB7">
        <w:rPr>
          <w:sz w:val="28"/>
          <w:szCs w:val="28"/>
        </w:rPr>
        <w:t xml:space="preserve"> которых созданы условия </w:t>
      </w:r>
      <w:r w:rsidRPr="00AC4BB7">
        <w:rPr>
          <w:sz w:val="28"/>
          <w:szCs w:val="28"/>
        </w:rPr>
        <w:t>для безбарьерной среды детям-инвалидам и обучающимся с ограниченными возможностями здоровья</w:t>
      </w:r>
      <w:r w:rsidR="00184CFD" w:rsidRPr="00AC4BB7">
        <w:rPr>
          <w:sz w:val="28"/>
          <w:szCs w:val="28"/>
        </w:rPr>
        <w:t xml:space="preserve">, </w:t>
      </w:r>
      <w:r w:rsidRPr="00AC4BB7">
        <w:rPr>
          <w:sz w:val="28"/>
          <w:szCs w:val="28"/>
        </w:rPr>
        <w:t xml:space="preserve">с 64,3% до 68,4 % </w:t>
      </w:r>
    </w:p>
    <w:p w14:paraId="771C1B22" w14:textId="77777777" w:rsidR="00A641ED" w:rsidRPr="00AC4BB7" w:rsidRDefault="00A641ED" w:rsidP="00AC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t>- Увеличение удельного веса численности детей в возрасте 5 - 18 лет, получающих услуги по дополнительному образованию в организациях различной организационно-правовой формы и форм собственности, образовательных организациях, с 84 % до 84,9%;</w:t>
      </w:r>
    </w:p>
    <w:p w14:paraId="0C49DF9D" w14:textId="6135AF97" w:rsidR="00A641ED" w:rsidRPr="00AC4BB7" w:rsidRDefault="00A641ED" w:rsidP="00AC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t xml:space="preserve">- Увеличение удельного веса численности детей-сирот и детей, оставшихся без попечения родителей, переданных на семейные формы воспитания, из общего числа выявленных и поставленных на учет в отделе </w:t>
      </w:r>
      <w:r w:rsidR="008F6532" w:rsidRPr="00AC4BB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AC4BB7">
        <w:rPr>
          <w:rFonts w:ascii="Times New Roman" w:hAnsi="Times New Roman" w:cs="Times New Roman"/>
          <w:sz w:val="28"/>
          <w:szCs w:val="28"/>
        </w:rPr>
        <w:t xml:space="preserve">Департамента социальной политики с </w:t>
      </w:r>
      <w:r w:rsidR="008F6532" w:rsidRPr="00AC4BB7">
        <w:rPr>
          <w:rFonts w:ascii="Times New Roman" w:hAnsi="Times New Roman" w:cs="Times New Roman"/>
          <w:sz w:val="28"/>
          <w:szCs w:val="28"/>
        </w:rPr>
        <w:t xml:space="preserve">80 </w:t>
      </w:r>
      <w:r w:rsidRPr="00AC4BB7">
        <w:rPr>
          <w:rFonts w:ascii="Times New Roman" w:hAnsi="Times New Roman" w:cs="Times New Roman"/>
          <w:sz w:val="28"/>
          <w:szCs w:val="28"/>
        </w:rPr>
        <w:t xml:space="preserve">% до </w:t>
      </w:r>
      <w:r w:rsidR="008F6532" w:rsidRPr="00AC4BB7">
        <w:rPr>
          <w:rFonts w:ascii="Times New Roman" w:hAnsi="Times New Roman" w:cs="Times New Roman"/>
          <w:sz w:val="28"/>
          <w:szCs w:val="28"/>
        </w:rPr>
        <w:t xml:space="preserve">83 </w:t>
      </w:r>
      <w:r w:rsidRPr="00AC4BB7">
        <w:rPr>
          <w:rFonts w:ascii="Times New Roman" w:hAnsi="Times New Roman" w:cs="Times New Roman"/>
          <w:sz w:val="28"/>
          <w:szCs w:val="28"/>
        </w:rPr>
        <w:t>%;</w:t>
      </w:r>
    </w:p>
    <w:p w14:paraId="6B9C38D3" w14:textId="2F939A28" w:rsidR="00A641ED" w:rsidRPr="00AC4BB7" w:rsidRDefault="00A641ED" w:rsidP="00AC4B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3CE5C5" w14:textId="77777777" w:rsidR="00A641ED" w:rsidRPr="00AC4BB7" w:rsidRDefault="00A641ED" w:rsidP="00AC4BB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t>3.2. В развитии кадрового потенциала</w:t>
      </w:r>
    </w:p>
    <w:p w14:paraId="6D71D91B" w14:textId="008482C4" w:rsidR="00881466" w:rsidRPr="00881466" w:rsidRDefault="00A641ED" w:rsidP="008814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t>- Увеличится уровень укомплектованности образовательных организаций муниципального образовани</w:t>
      </w:r>
      <w:r w:rsidR="00BD6530" w:rsidRPr="00AC4BB7">
        <w:rPr>
          <w:rFonts w:ascii="Times New Roman" w:hAnsi="Times New Roman" w:cs="Times New Roman"/>
          <w:sz w:val="28"/>
          <w:szCs w:val="28"/>
        </w:rPr>
        <w:t xml:space="preserve">я </w:t>
      </w:r>
      <w:r w:rsidR="00623F39" w:rsidRPr="00623F39">
        <w:rPr>
          <w:rFonts w:ascii="Times New Roman" w:hAnsi="Times New Roman" w:cs="Times New Roman"/>
          <w:sz w:val="28"/>
          <w:szCs w:val="28"/>
        </w:rPr>
        <w:t>Ногликский муниципальный округ Сахалинской области</w:t>
      </w:r>
      <w:r w:rsidR="00623F3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D4957" w:rsidRPr="00AC4BB7">
        <w:rPr>
          <w:rFonts w:ascii="Times New Roman" w:hAnsi="Times New Roman" w:cs="Times New Roman"/>
          <w:sz w:val="28"/>
          <w:szCs w:val="28"/>
        </w:rPr>
        <w:t>педагогическими кадрами с в том числе и молодыми специалистами.</w:t>
      </w:r>
    </w:p>
    <w:p w14:paraId="31DBA69B" w14:textId="100A9DA9" w:rsidR="00881466" w:rsidRPr="00881466" w:rsidRDefault="00881466" w:rsidP="00881466">
      <w:pPr>
        <w:pStyle w:val="ConsPlusNormal"/>
        <w:ind w:firstLine="54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881466">
        <w:rPr>
          <w:rFonts w:ascii="Times New Roman" w:hAnsi="Times New Roman" w:cs="Times New Roman"/>
          <w:color w:val="00B050"/>
          <w:sz w:val="28"/>
          <w:szCs w:val="28"/>
        </w:rPr>
        <w:t>- увеличить долю педагогических работников на первую и высшую категорию;</w:t>
      </w:r>
    </w:p>
    <w:p w14:paraId="52935ABB" w14:textId="77777777" w:rsidR="00881466" w:rsidRPr="00881466" w:rsidRDefault="00881466" w:rsidP="00881466">
      <w:pPr>
        <w:pStyle w:val="ConsPlusNormal"/>
        <w:ind w:firstLine="54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881466">
        <w:rPr>
          <w:rFonts w:ascii="Times New Roman" w:hAnsi="Times New Roman" w:cs="Times New Roman"/>
          <w:color w:val="00B050"/>
          <w:sz w:val="28"/>
          <w:szCs w:val="28"/>
        </w:rPr>
        <w:t xml:space="preserve"> - участия педагогов в инновационной деятельности и профессиональных конкурсах. </w:t>
      </w:r>
    </w:p>
    <w:p w14:paraId="54C46F78" w14:textId="77777777" w:rsidR="00A641ED" w:rsidRPr="00AC4BB7" w:rsidRDefault="00A641ED" w:rsidP="008814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EF53E51" w14:textId="77777777" w:rsidR="00A641ED" w:rsidRPr="00AC4BB7" w:rsidRDefault="00A641ED" w:rsidP="00AC4BB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t>3.3. В обеспечении здорового питания</w:t>
      </w:r>
    </w:p>
    <w:p w14:paraId="314D071A" w14:textId="77777777" w:rsidR="00A641ED" w:rsidRPr="00AC4BB7" w:rsidRDefault="00A641ED" w:rsidP="00AC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t>- Сохранение охвата питанием учащихся, включая все виды обслуживания на уровне 96,0%.</w:t>
      </w:r>
    </w:p>
    <w:p w14:paraId="7316390C" w14:textId="77777777" w:rsidR="00A641ED" w:rsidRPr="00AC4BB7" w:rsidRDefault="00A641ED" w:rsidP="00AC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69781F0" w14:textId="77777777" w:rsidR="00A641ED" w:rsidRPr="00AC4BB7" w:rsidRDefault="00A641ED" w:rsidP="00AC4BB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t>3.4. В организации отдыха, оздоровления и занятости детей,</w:t>
      </w:r>
    </w:p>
    <w:p w14:paraId="6D60A256" w14:textId="77777777" w:rsidR="00A641ED" w:rsidRPr="00AC4BB7" w:rsidRDefault="00A641ED" w:rsidP="00AC4B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t>подростков и молодежи</w:t>
      </w:r>
    </w:p>
    <w:p w14:paraId="5E88D493" w14:textId="74EA4394" w:rsidR="00A641ED" w:rsidRPr="00AC4BB7" w:rsidRDefault="00A641ED" w:rsidP="00AC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t>- Увеличение доли детей, подростков</w:t>
      </w:r>
      <w:r w:rsidR="009D4957" w:rsidRPr="00AC4BB7">
        <w:rPr>
          <w:rFonts w:ascii="Times New Roman" w:hAnsi="Times New Roman" w:cs="Times New Roman"/>
          <w:sz w:val="28"/>
          <w:szCs w:val="28"/>
        </w:rPr>
        <w:t xml:space="preserve"> </w:t>
      </w:r>
      <w:r w:rsidRPr="00AC4BB7">
        <w:rPr>
          <w:rFonts w:ascii="Times New Roman" w:hAnsi="Times New Roman" w:cs="Times New Roman"/>
          <w:sz w:val="28"/>
          <w:szCs w:val="28"/>
        </w:rPr>
        <w:t>и</w:t>
      </w:r>
      <w:r w:rsidR="009D4957" w:rsidRPr="00AC4BB7">
        <w:rPr>
          <w:rFonts w:ascii="Times New Roman" w:hAnsi="Times New Roman" w:cs="Times New Roman"/>
          <w:sz w:val="28"/>
          <w:szCs w:val="28"/>
        </w:rPr>
        <w:t xml:space="preserve"> </w:t>
      </w:r>
      <w:r w:rsidRPr="00AC4BB7">
        <w:rPr>
          <w:rFonts w:ascii="Times New Roman" w:hAnsi="Times New Roman" w:cs="Times New Roman"/>
          <w:sz w:val="28"/>
          <w:szCs w:val="28"/>
        </w:rPr>
        <w:t>молодежи, охваченных организованным отдыхом и оздоровлением в лагерях всех типов в каникулярный период, с 55,1 % до 55,9% от общего количества школьников</w:t>
      </w:r>
    </w:p>
    <w:p w14:paraId="424FF9D9" w14:textId="77777777" w:rsidR="00A641ED" w:rsidRPr="00AC4BB7" w:rsidRDefault="00A641ED" w:rsidP="00AC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130C9A2" w14:textId="77777777" w:rsidR="00A641ED" w:rsidRPr="00AC4BB7" w:rsidRDefault="00A641ED" w:rsidP="00AC4BB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t>3.5. В обеспечении безопасности образовательных организаций</w:t>
      </w:r>
    </w:p>
    <w:p w14:paraId="1930BBD7" w14:textId="77777777" w:rsidR="009D4957" w:rsidRPr="00AC4BB7" w:rsidRDefault="00A641ED" w:rsidP="00AC4BB7">
      <w:pPr>
        <w:ind w:firstLine="540"/>
        <w:jc w:val="both"/>
        <w:rPr>
          <w:sz w:val="28"/>
          <w:szCs w:val="28"/>
        </w:rPr>
      </w:pPr>
      <w:r w:rsidRPr="00AC4BB7">
        <w:rPr>
          <w:sz w:val="28"/>
          <w:szCs w:val="28"/>
        </w:rPr>
        <w:t>- Сохранение доли муниципальных образовательных организаций</w:t>
      </w:r>
      <w:r w:rsidR="009D4957" w:rsidRPr="00AC4BB7">
        <w:rPr>
          <w:sz w:val="28"/>
          <w:szCs w:val="28"/>
        </w:rPr>
        <w:t xml:space="preserve"> всех типов</w:t>
      </w:r>
      <w:r w:rsidRPr="00AC4BB7">
        <w:rPr>
          <w:sz w:val="28"/>
          <w:szCs w:val="28"/>
        </w:rPr>
        <w:t>, обустроенных соответствующими объектами безопасности, в общей численности муниципальных организаций на уровне 100%;</w:t>
      </w:r>
    </w:p>
    <w:p w14:paraId="41AA96D3" w14:textId="77777777" w:rsidR="00A641ED" w:rsidRPr="00AC4BB7" w:rsidRDefault="00A641ED" w:rsidP="00AC4BB7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7D9FB320" w14:textId="0DA644E6" w:rsidR="00A641ED" w:rsidRPr="00AC4BB7" w:rsidRDefault="00A641ED" w:rsidP="00AC4BB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t>3.6. В области капитальных ремонтов образовательных организаций</w:t>
      </w:r>
    </w:p>
    <w:p w14:paraId="4124F5A6" w14:textId="77777777" w:rsidR="009D4957" w:rsidRPr="00AC4BB7" w:rsidRDefault="00A641ED" w:rsidP="00AC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t>- Снижение доли муниципальных общеобразовательных организаций, здания которых находятся в аварийном состоянии или требуют капитального ремонта, в общей численности муниципальных общеобразовательных организаций с 40 % до 0%.</w:t>
      </w:r>
    </w:p>
    <w:p w14:paraId="27C6696D" w14:textId="484BAE84" w:rsidR="00A641ED" w:rsidRPr="00AC4BB7" w:rsidRDefault="009D4957" w:rsidP="00AC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B7">
        <w:rPr>
          <w:rFonts w:ascii="Times New Roman" w:hAnsi="Times New Roman" w:cs="Times New Roman"/>
          <w:sz w:val="28"/>
          <w:szCs w:val="28"/>
        </w:rPr>
        <w:t xml:space="preserve">- </w:t>
      </w:r>
      <w:r w:rsidR="00A641ED" w:rsidRPr="00AC4BB7">
        <w:rPr>
          <w:rFonts w:ascii="Times New Roman" w:hAnsi="Times New Roman" w:cs="Times New Roman"/>
          <w:sz w:val="28"/>
          <w:szCs w:val="28"/>
        </w:rPr>
        <w:t xml:space="preserve">Сохранение доли обучающихся в муниципальных </w:t>
      </w:r>
      <w:r w:rsidR="00A641ED" w:rsidRPr="00AC4BB7">
        <w:rPr>
          <w:rFonts w:ascii="Times New Roman" w:hAnsi="Times New Roman" w:cs="Times New Roman"/>
          <w:sz w:val="28"/>
          <w:szCs w:val="28"/>
        </w:rPr>
        <w:lastRenderedPageBreak/>
        <w:t xml:space="preserve">общеобразовательных организациях, занимающихся во вторую смену, в общей численности обучающихся в муниципальных организациях – 0 % </w:t>
      </w:r>
    </w:p>
    <w:p w14:paraId="01C74DD9" w14:textId="77777777" w:rsidR="00A641ED" w:rsidRPr="00AC4BB7" w:rsidRDefault="00A641ED" w:rsidP="00AC4BB7">
      <w:pPr>
        <w:jc w:val="both"/>
        <w:rPr>
          <w:sz w:val="28"/>
          <w:szCs w:val="28"/>
        </w:rPr>
      </w:pPr>
    </w:p>
    <w:sectPr w:rsidR="00A641ED" w:rsidRPr="00AC4BB7" w:rsidSect="00623F3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767D8" w14:textId="77777777" w:rsidR="00A641ED" w:rsidRDefault="00A641ED" w:rsidP="00323707">
      <w:r>
        <w:separator/>
      </w:r>
    </w:p>
  </w:endnote>
  <w:endnote w:type="continuationSeparator" w:id="0">
    <w:p w14:paraId="19489CEF" w14:textId="77777777" w:rsidR="00A641ED" w:rsidRDefault="00A641ED" w:rsidP="00323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82270" w14:textId="77777777" w:rsidR="00A641ED" w:rsidRDefault="00A641ED" w:rsidP="00323707">
      <w:r>
        <w:separator/>
      </w:r>
    </w:p>
  </w:footnote>
  <w:footnote w:type="continuationSeparator" w:id="0">
    <w:p w14:paraId="4931BDF6" w14:textId="77777777" w:rsidR="00A641ED" w:rsidRDefault="00A641ED" w:rsidP="00323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E41A1"/>
    <w:multiLevelType w:val="hybridMultilevel"/>
    <w:tmpl w:val="8BEC86A8"/>
    <w:lvl w:ilvl="0" w:tplc="0B6A462C">
      <w:start w:val="2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6D54"/>
    <w:rsid w:val="0000392F"/>
    <w:rsid w:val="00014DF8"/>
    <w:rsid w:val="00045FBA"/>
    <w:rsid w:val="000608FF"/>
    <w:rsid w:val="0009127B"/>
    <w:rsid w:val="000B424F"/>
    <w:rsid w:val="001161B8"/>
    <w:rsid w:val="00144EF1"/>
    <w:rsid w:val="00180F20"/>
    <w:rsid w:val="001842AD"/>
    <w:rsid w:val="00184CFD"/>
    <w:rsid w:val="00191837"/>
    <w:rsid w:val="001B7ED7"/>
    <w:rsid w:val="002854A6"/>
    <w:rsid w:val="00316D54"/>
    <w:rsid w:val="00323707"/>
    <w:rsid w:val="0033671B"/>
    <w:rsid w:val="003576A8"/>
    <w:rsid w:val="00377129"/>
    <w:rsid w:val="00397FE8"/>
    <w:rsid w:val="003B2F38"/>
    <w:rsid w:val="00413C0B"/>
    <w:rsid w:val="00421669"/>
    <w:rsid w:val="00443530"/>
    <w:rsid w:val="004B7AB7"/>
    <w:rsid w:val="004C0E26"/>
    <w:rsid w:val="004C4626"/>
    <w:rsid w:val="00502A00"/>
    <w:rsid w:val="00526D86"/>
    <w:rsid w:val="00545852"/>
    <w:rsid w:val="00564A64"/>
    <w:rsid w:val="005D4F7F"/>
    <w:rsid w:val="005E495A"/>
    <w:rsid w:val="00623F39"/>
    <w:rsid w:val="00640FC5"/>
    <w:rsid w:val="0064255B"/>
    <w:rsid w:val="00652AB9"/>
    <w:rsid w:val="00692225"/>
    <w:rsid w:val="006B6926"/>
    <w:rsid w:val="006F6F42"/>
    <w:rsid w:val="006F7219"/>
    <w:rsid w:val="0070311A"/>
    <w:rsid w:val="00720D0A"/>
    <w:rsid w:val="00761883"/>
    <w:rsid w:val="007A6BEC"/>
    <w:rsid w:val="007B66F4"/>
    <w:rsid w:val="007C13E6"/>
    <w:rsid w:val="00881466"/>
    <w:rsid w:val="008F6532"/>
    <w:rsid w:val="009517C4"/>
    <w:rsid w:val="0096035C"/>
    <w:rsid w:val="00983153"/>
    <w:rsid w:val="009A3EEC"/>
    <w:rsid w:val="009B0F7D"/>
    <w:rsid w:val="009D2481"/>
    <w:rsid w:val="009D3F77"/>
    <w:rsid w:val="009D4957"/>
    <w:rsid w:val="00A55C25"/>
    <w:rsid w:val="00A640C6"/>
    <w:rsid w:val="00A641ED"/>
    <w:rsid w:val="00A75DFA"/>
    <w:rsid w:val="00AA1D6E"/>
    <w:rsid w:val="00AC4BB7"/>
    <w:rsid w:val="00AD3F6C"/>
    <w:rsid w:val="00AE3BE4"/>
    <w:rsid w:val="00B147B0"/>
    <w:rsid w:val="00B157BF"/>
    <w:rsid w:val="00B5708F"/>
    <w:rsid w:val="00B64D04"/>
    <w:rsid w:val="00B74BA0"/>
    <w:rsid w:val="00B8048A"/>
    <w:rsid w:val="00BD6530"/>
    <w:rsid w:val="00BF4474"/>
    <w:rsid w:val="00C46220"/>
    <w:rsid w:val="00CA31F7"/>
    <w:rsid w:val="00CF6A01"/>
    <w:rsid w:val="00D06D48"/>
    <w:rsid w:val="00D41BAA"/>
    <w:rsid w:val="00D42181"/>
    <w:rsid w:val="00D757F6"/>
    <w:rsid w:val="00D85D67"/>
    <w:rsid w:val="00DB4C5B"/>
    <w:rsid w:val="00DB55DC"/>
    <w:rsid w:val="00DD436F"/>
    <w:rsid w:val="00DF1BA8"/>
    <w:rsid w:val="00E4613E"/>
    <w:rsid w:val="00E50C47"/>
    <w:rsid w:val="00E611AD"/>
    <w:rsid w:val="00E612B3"/>
    <w:rsid w:val="00EB5E05"/>
    <w:rsid w:val="00EB64DC"/>
    <w:rsid w:val="00ED0DEB"/>
    <w:rsid w:val="00ED3DA3"/>
    <w:rsid w:val="00EE6E25"/>
    <w:rsid w:val="00F103F7"/>
    <w:rsid w:val="00F22E5B"/>
    <w:rsid w:val="00F262DF"/>
    <w:rsid w:val="00F26BB1"/>
    <w:rsid w:val="00F707FB"/>
    <w:rsid w:val="00FA5324"/>
    <w:rsid w:val="00FB2939"/>
    <w:rsid w:val="00FF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79C1AE"/>
  <w15:docId w15:val="{AB3F39E1-FE9B-488C-A527-05EEC493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93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B2939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FB2939"/>
    <w:pPr>
      <w:widowControl w:val="0"/>
      <w:autoSpaceDE w:val="0"/>
      <w:autoSpaceDN w:val="0"/>
    </w:pPr>
    <w:rPr>
      <w:rFonts w:eastAsia="Times New Roman" w:cs="Calibri"/>
      <w:b/>
    </w:rPr>
  </w:style>
  <w:style w:type="paragraph" w:styleId="a3">
    <w:name w:val="header"/>
    <w:basedOn w:val="a"/>
    <w:link w:val="a4"/>
    <w:uiPriority w:val="99"/>
    <w:rsid w:val="003237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23707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3237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2370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B64D0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7">
    <w:name w:val="Strong"/>
    <w:basedOn w:val="a0"/>
    <w:uiPriority w:val="99"/>
    <w:qFormat/>
    <w:rsid w:val="00C46220"/>
    <w:rPr>
      <w:rFonts w:cs="Times New Roman"/>
      <w:b/>
      <w:bCs/>
    </w:rPr>
  </w:style>
  <w:style w:type="character" w:styleId="a8">
    <w:name w:val="Hyperlink"/>
    <w:basedOn w:val="a0"/>
    <w:uiPriority w:val="99"/>
    <w:rsid w:val="0000392F"/>
    <w:rPr>
      <w:rFonts w:cs="Times New Roman"/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rsid w:val="0000392F"/>
    <w:rPr>
      <w:rFonts w:cs="Times New Roman"/>
      <w:color w:val="605E5C"/>
      <w:shd w:val="clear" w:color="auto" w:fill="E1DFDD"/>
    </w:rPr>
  </w:style>
  <w:style w:type="paragraph" w:styleId="a9">
    <w:name w:val="Normal (Web)"/>
    <w:basedOn w:val="a"/>
    <w:uiPriority w:val="99"/>
    <w:rsid w:val="001161B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3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10&amp;n=140201&amp;dst=1000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11</Pages>
  <Words>3890</Words>
  <Characters>22174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Г. Васильева</dc:creator>
  <cp:keywords/>
  <dc:description/>
  <cp:lastModifiedBy>Марина Г. Васильева</cp:lastModifiedBy>
  <cp:revision>44</cp:revision>
  <dcterms:created xsi:type="dcterms:W3CDTF">2024-11-14T00:44:00Z</dcterms:created>
  <dcterms:modified xsi:type="dcterms:W3CDTF">2024-12-18T22:04:00Z</dcterms:modified>
</cp:coreProperties>
</file>