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F99" w:rsidRPr="00A47F99" w:rsidRDefault="00A47F99" w:rsidP="00A47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F99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A47F99" w:rsidRDefault="00A47F99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состоянии и развитии конкурентной среды на рынках товаров, </w:t>
      </w:r>
    </w:p>
    <w:p w:rsidR="00A47F99" w:rsidRDefault="00A47F99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 и услуг на территории муниципального образования</w:t>
      </w:r>
    </w:p>
    <w:p w:rsidR="009E08DE" w:rsidRDefault="00A47F99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«Гор</w:t>
      </w:r>
      <w:r w:rsidR="00A42995">
        <w:rPr>
          <w:rFonts w:ascii="Times New Roman" w:hAnsi="Times New Roman" w:cs="Times New Roman"/>
          <w:sz w:val="28"/>
          <w:szCs w:val="28"/>
        </w:rPr>
        <w:t>одской округ Ногликский» за 202</w:t>
      </w:r>
      <w:r w:rsidR="004516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13713" w:rsidRDefault="00113713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3713" w:rsidRDefault="00113713" w:rsidP="004C530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В целях реализации </w:t>
      </w:r>
      <w:r w:rsidR="004C6CE6">
        <w:rPr>
          <w:rFonts w:ascii="Times New Roman" w:eastAsia="Calibri" w:hAnsi="Times New Roman" w:cs="Times New Roman"/>
          <w:sz w:val="28"/>
          <w:szCs w:val="28"/>
        </w:rPr>
        <w:t>Национального плана («дорожная карта») развития конкуренции в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</w:t>
      </w:r>
      <w:r w:rsidR="004C6CE6">
        <w:rPr>
          <w:rFonts w:ascii="Times New Roman" w:eastAsia="Calibri" w:hAnsi="Times New Roman" w:cs="Times New Roman"/>
          <w:sz w:val="28"/>
          <w:szCs w:val="28"/>
        </w:rPr>
        <w:t xml:space="preserve">и стандарта развития конкуренции в субъектах Российской Федерации, утвержденного распоряжением Правительства Российской Федерации от 02.09.2021 № 2424-р, 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во исполнение распоряжения </w:t>
      </w:r>
      <w:r w:rsidR="004C6CE6">
        <w:rPr>
          <w:rFonts w:ascii="Times New Roman" w:eastAsia="Calibri" w:hAnsi="Times New Roman" w:cs="Times New Roman"/>
          <w:sz w:val="28"/>
          <w:szCs w:val="28"/>
        </w:rPr>
        <w:t>Губернатора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4C6CE6">
        <w:rPr>
          <w:rFonts w:ascii="Times New Roman" w:eastAsia="Calibri" w:hAnsi="Times New Roman" w:cs="Times New Roman"/>
          <w:sz w:val="28"/>
          <w:szCs w:val="28"/>
        </w:rPr>
        <w:t>ахалинской области от 29.12.2021 № 263 –р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Плана мероприятий «дорожной карты» по содействию развитию конкуренции в Сахалинской обл</w:t>
      </w:r>
      <w:r w:rsidR="004C6CE6">
        <w:rPr>
          <w:rFonts w:ascii="Times New Roman" w:eastAsia="Calibri" w:hAnsi="Times New Roman" w:cs="Times New Roman"/>
          <w:sz w:val="28"/>
          <w:szCs w:val="28"/>
        </w:rPr>
        <w:t>асти на период 2022</w:t>
      </w:r>
      <w:r>
        <w:rPr>
          <w:rFonts w:ascii="Times New Roman" w:eastAsia="Calibri" w:hAnsi="Times New Roman" w:cs="Times New Roman"/>
          <w:sz w:val="28"/>
          <w:szCs w:val="28"/>
        </w:rPr>
        <w:t>-202</w:t>
      </w:r>
      <w:r w:rsidR="004C6CE6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годов», распоряжением мэра муниципа</w:t>
      </w:r>
      <w:r w:rsidR="00451698">
        <w:rPr>
          <w:rFonts w:ascii="Times New Roman" w:eastAsia="Calibri" w:hAnsi="Times New Roman" w:cs="Times New Roman"/>
          <w:sz w:val="28"/>
          <w:szCs w:val="28"/>
        </w:rPr>
        <w:t xml:space="preserve">льного образования от 07 октября </w:t>
      </w:r>
      <w:r w:rsidR="004C6CE6">
        <w:rPr>
          <w:rFonts w:ascii="Times New Roman" w:eastAsia="Calibri" w:hAnsi="Times New Roman" w:cs="Times New Roman"/>
          <w:sz w:val="28"/>
          <w:szCs w:val="28"/>
        </w:rPr>
        <w:t>2022</w:t>
      </w:r>
      <w:r w:rsidR="00451698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C6CE6">
        <w:rPr>
          <w:rFonts w:ascii="Times New Roman" w:eastAsia="Calibri" w:hAnsi="Times New Roman" w:cs="Times New Roman"/>
          <w:sz w:val="28"/>
          <w:szCs w:val="28"/>
        </w:rPr>
        <w:t xml:space="preserve"> 57</w:t>
      </w:r>
      <w:r>
        <w:rPr>
          <w:rFonts w:ascii="Times New Roman" w:eastAsia="Calibri" w:hAnsi="Times New Roman" w:cs="Times New Roman"/>
          <w:sz w:val="28"/>
          <w:szCs w:val="28"/>
        </w:rPr>
        <w:t>-р был утвер</w:t>
      </w:r>
      <w:r w:rsidR="004C6CE6">
        <w:rPr>
          <w:rFonts w:ascii="Times New Roman" w:eastAsia="Calibri" w:hAnsi="Times New Roman" w:cs="Times New Roman"/>
          <w:sz w:val="28"/>
          <w:szCs w:val="28"/>
        </w:rPr>
        <w:t>жден  План мероприятий «дорожной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карт</w:t>
      </w:r>
      <w:r w:rsidR="004C6CE6">
        <w:rPr>
          <w:rFonts w:ascii="Times New Roman" w:eastAsia="Calibri" w:hAnsi="Times New Roman" w:cs="Times New Roman"/>
          <w:sz w:val="28"/>
          <w:szCs w:val="28"/>
        </w:rPr>
        <w:t>ы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» по содействию развитию конкуренции в муниципальном образовании «Городской </w:t>
      </w:r>
      <w:r w:rsidR="004C6CE6">
        <w:rPr>
          <w:rFonts w:ascii="Times New Roman" w:eastAsia="Calibri" w:hAnsi="Times New Roman" w:cs="Times New Roman"/>
          <w:sz w:val="28"/>
          <w:szCs w:val="28"/>
        </w:rPr>
        <w:t>округ Ногликский» на период 2022-2025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. (далее – План мероприятий)</w:t>
      </w:r>
    </w:p>
    <w:p w:rsidR="00113713" w:rsidRDefault="00113713" w:rsidP="004C530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Планом мероприятий определены следующие рынки:</w:t>
      </w:r>
    </w:p>
    <w:p w:rsidR="004C6CE6" w:rsidRDefault="00205E21" w:rsidP="004C530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4C6CE6">
        <w:rPr>
          <w:rFonts w:ascii="Times New Roman" w:eastAsia="Calibri" w:hAnsi="Times New Roman" w:cs="Times New Roman"/>
          <w:sz w:val="28"/>
          <w:szCs w:val="28"/>
        </w:rPr>
        <w:t>рынок выполнения работ по содержанию и текущему ремонту общего имущества собственников помещений в многоквартирном доме;</w:t>
      </w:r>
    </w:p>
    <w:p w:rsidR="00205E21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13713">
        <w:rPr>
          <w:rFonts w:ascii="Times New Roman" w:hAnsi="Times New Roman" w:cs="Times New Roman"/>
          <w:sz w:val="28"/>
          <w:szCs w:val="28"/>
        </w:rPr>
        <w:t xml:space="preserve"> рынок жилищного строительства;</w:t>
      </w:r>
    </w:p>
    <w:p w:rsidR="00205E21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13713">
        <w:rPr>
          <w:rFonts w:ascii="Times New Roman" w:hAnsi="Times New Roman" w:cs="Times New Roman"/>
          <w:sz w:val="28"/>
          <w:szCs w:val="28"/>
        </w:rPr>
        <w:t xml:space="preserve">рынок </w:t>
      </w:r>
      <w:r>
        <w:rPr>
          <w:rFonts w:ascii="Times New Roman" w:hAnsi="Times New Roman" w:cs="Times New Roman"/>
          <w:sz w:val="28"/>
          <w:szCs w:val="28"/>
        </w:rPr>
        <w:t>оказания услуг по перевозке</w:t>
      </w:r>
      <w:r w:rsidRPr="00113713">
        <w:rPr>
          <w:rFonts w:ascii="Times New Roman" w:hAnsi="Times New Roman" w:cs="Times New Roman"/>
          <w:sz w:val="28"/>
          <w:szCs w:val="28"/>
        </w:rPr>
        <w:t xml:space="preserve"> пассажиров ав</w:t>
      </w:r>
      <w:r>
        <w:rPr>
          <w:rFonts w:ascii="Times New Roman" w:hAnsi="Times New Roman" w:cs="Times New Roman"/>
          <w:sz w:val="28"/>
          <w:szCs w:val="28"/>
        </w:rPr>
        <w:t>томобильным транспортом по м</w:t>
      </w:r>
      <w:r w:rsidRPr="00113713">
        <w:rPr>
          <w:rFonts w:ascii="Times New Roman" w:hAnsi="Times New Roman" w:cs="Times New Roman"/>
          <w:sz w:val="28"/>
          <w:szCs w:val="28"/>
        </w:rPr>
        <w:t>униципальным маршрутам регулярных перевозок;</w:t>
      </w:r>
    </w:p>
    <w:p w:rsidR="00205E21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13713">
        <w:rPr>
          <w:rFonts w:ascii="Times New Roman" w:hAnsi="Times New Roman" w:cs="Times New Roman"/>
          <w:sz w:val="28"/>
          <w:szCs w:val="28"/>
        </w:rPr>
        <w:t xml:space="preserve"> рынок </w:t>
      </w:r>
      <w:r>
        <w:rPr>
          <w:rFonts w:ascii="Times New Roman" w:hAnsi="Times New Roman" w:cs="Times New Roman"/>
          <w:sz w:val="28"/>
          <w:szCs w:val="28"/>
        </w:rPr>
        <w:t>оказания услуг по ремонту</w:t>
      </w:r>
      <w:r w:rsidRPr="00113713">
        <w:rPr>
          <w:rFonts w:ascii="Times New Roman" w:hAnsi="Times New Roman" w:cs="Times New Roman"/>
          <w:sz w:val="28"/>
          <w:szCs w:val="28"/>
        </w:rPr>
        <w:t xml:space="preserve"> автотранспортных средств;</w:t>
      </w:r>
    </w:p>
    <w:p w:rsidR="00205E21" w:rsidRDefault="00205E21" w:rsidP="004C530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 рынок теплоснабжения;</w:t>
      </w:r>
    </w:p>
    <w:p w:rsidR="00205E21" w:rsidRPr="00113713" w:rsidRDefault="00205E21" w:rsidP="004C530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 рынок розничной торговли;</w:t>
      </w:r>
    </w:p>
    <w:p w:rsidR="00113713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113713" w:rsidRPr="00113713">
        <w:rPr>
          <w:rFonts w:ascii="Times New Roman" w:hAnsi="Times New Roman" w:cs="Times New Roman"/>
          <w:sz w:val="28"/>
          <w:szCs w:val="28"/>
        </w:rPr>
        <w:t>рынок</w:t>
      </w:r>
      <w:r>
        <w:rPr>
          <w:rFonts w:ascii="Times New Roman" w:hAnsi="Times New Roman" w:cs="Times New Roman"/>
          <w:sz w:val="28"/>
          <w:szCs w:val="28"/>
        </w:rPr>
        <w:t xml:space="preserve"> выполнения работ по благоустройству</w:t>
      </w:r>
      <w:r w:rsidR="00113713" w:rsidRPr="00113713">
        <w:rPr>
          <w:rFonts w:ascii="Times New Roman" w:hAnsi="Times New Roman" w:cs="Times New Roman"/>
          <w:sz w:val="28"/>
          <w:szCs w:val="28"/>
        </w:rPr>
        <w:t xml:space="preserve"> городской среды;</w:t>
      </w:r>
    </w:p>
    <w:p w:rsidR="00113713" w:rsidRPr="00113713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113713" w:rsidRPr="00113713">
        <w:rPr>
          <w:rFonts w:ascii="Times New Roman" w:hAnsi="Times New Roman" w:cs="Times New Roman"/>
          <w:sz w:val="28"/>
          <w:szCs w:val="28"/>
        </w:rPr>
        <w:t xml:space="preserve"> рынок сфер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13713" w:rsidRPr="00113713">
        <w:rPr>
          <w:rFonts w:ascii="Times New Roman" w:hAnsi="Times New Roman" w:cs="Times New Roman"/>
          <w:sz w:val="28"/>
          <w:szCs w:val="28"/>
        </w:rPr>
        <w:t xml:space="preserve"> наружной рекламы;</w:t>
      </w:r>
    </w:p>
    <w:p w:rsidR="00113713" w:rsidRDefault="00113713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Плана мероприятий возложена на структурные подразделения администрации и Проектный комитет (распоряжение мэра от 09.07.2018 №</w:t>
      </w:r>
      <w:r w:rsidR="00233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51-р в редакции от 27.09.2019 № 70-р</w:t>
      </w:r>
      <w:r w:rsidR="00233492">
        <w:rPr>
          <w:rFonts w:ascii="Times New Roman" w:hAnsi="Times New Roman" w:cs="Times New Roman"/>
          <w:sz w:val="28"/>
          <w:szCs w:val="28"/>
        </w:rPr>
        <w:t>, от 17.12.2021 № 66-р</w:t>
      </w:r>
      <w:r>
        <w:rPr>
          <w:rFonts w:ascii="Times New Roman" w:hAnsi="Times New Roman" w:cs="Times New Roman"/>
          <w:sz w:val="28"/>
          <w:szCs w:val="28"/>
        </w:rPr>
        <w:t>).</w:t>
      </w:r>
      <w:r w:rsidR="00AC1CB0">
        <w:rPr>
          <w:rFonts w:ascii="Times New Roman" w:hAnsi="Times New Roman" w:cs="Times New Roman"/>
          <w:sz w:val="28"/>
          <w:szCs w:val="28"/>
        </w:rPr>
        <w:t xml:space="preserve"> </w:t>
      </w:r>
      <w:r w:rsidR="00AC1CB0" w:rsidRPr="00233492">
        <w:rPr>
          <w:rFonts w:ascii="Times New Roman" w:hAnsi="Times New Roman" w:cs="Times New Roman"/>
          <w:sz w:val="28"/>
          <w:szCs w:val="28"/>
        </w:rPr>
        <w:t xml:space="preserve">Руководителем Проектного комитета является </w:t>
      </w:r>
      <w:r w:rsidR="00233492" w:rsidRPr="00233492">
        <w:rPr>
          <w:rFonts w:ascii="Times New Roman" w:hAnsi="Times New Roman" w:cs="Times New Roman"/>
          <w:sz w:val="28"/>
          <w:szCs w:val="28"/>
        </w:rPr>
        <w:t>первый вице-мэр</w:t>
      </w:r>
      <w:r w:rsidR="00AC1CB0" w:rsidRPr="00233492">
        <w:rPr>
          <w:rFonts w:ascii="Times New Roman" w:hAnsi="Times New Roman" w:cs="Times New Roman"/>
          <w:sz w:val="28"/>
          <w:szCs w:val="28"/>
        </w:rPr>
        <w:t xml:space="preserve"> </w:t>
      </w:r>
      <w:r w:rsidR="00AC1CB0" w:rsidRPr="00233492">
        <w:rPr>
          <w:rFonts w:ascii="Times New Roman" w:hAnsi="Times New Roman" w:cs="Times New Roman"/>
          <w:sz w:val="28"/>
          <w:szCs w:val="28"/>
        </w:rPr>
        <w:lastRenderedPageBreak/>
        <w:t>муници</w:t>
      </w:r>
      <w:r w:rsidR="00451698">
        <w:rPr>
          <w:rFonts w:ascii="Times New Roman" w:hAnsi="Times New Roman" w:cs="Times New Roman"/>
          <w:sz w:val="28"/>
          <w:szCs w:val="28"/>
        </w:rPr>
        <w:t>пального образования О.В. Водолага</w:t>
      </w:r>
      <w:r w:rsidR="00AC1CB0" w:rsidRPr="00233492">
        <w:rPr>
          <w:rFonts w:ascii="Times New Roman" w:hAnsi="Times New Roman" w:cs="Times New Roman"/>
          <w:sz w:val="28"/>
          <w:szCs w:val="28"/>
        </w:rPr>
        <w:t>, заместителем – Г.В.Кононенко, начальник отдела экономики</w:t>
      </w:r>
      <w:r w:rsidR="00451698">
        <w:rPr>
          <w:rFonts w:ascii="Times New Roman" w:hAnsi="Times New Roman" w:cs="Times New Roman"/>
          <w:sz w:val="28"/>
          <w:szCs w:val="28"/>
        </w:rPr>
        <w:t xml:space="preserve"> департамента экономического развития администрации муниципального образования «Городской округ Ногликский» (далее – отдел экономики).</w:t>
      </w:r>
      <w:r w:rsidR="00AC1CB0" w:rsidRPr="00233492">
        <w:rPr>
          <w:rFonts w:ascii="Times New Roman" w:hAnsi="Times New Roman" w:cs="Times New Roman"/>
          <w:sz w:val="28"/>
          <w:szCs w:val="28"/>
        </w:rPr>
        <w:t xml:space="preserve"> Уполномоченным органом по вопросам развития конкурентной</w:t>
      </w:r>
      <w:r w:rsidR="00AC1CB0">
        <w:rPr>
          <w:rFonts w:ascii="Times New Roman" w:hAnsi="Times New Roman" w:cs="Times New Roman"/>
          <w:sz w:val="28"/>
          <w:szCs w:val="28"/>
        </w:rPr>
        <w:t xml:space="preserve"> среды являет</w:t>
      </w:r>
      <w:r w:rsidR="00451698">
        <w:rPr>
          <w:rFonts w:ascii="Times New Roman" w:hAnsi="Times New Roman" w:cs="Times New Roman"/>
          <w:sz w:val="28"/>
          <w:szCs w:val="28"/>
        </w:rPr>
        <w:t>ся отдел экономики</w:t>
      </w:r>
      <w:r w:rsidR="00AC1CB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47F99" w:rsidRDefault="00AC1CB0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стандарта развития конкуре</w:t>
      </w:r>
      <w:r w:rsidR="00A42995">
        <w:rPr>
          <w:rFonts w:ascii="Times New Roman" w:hAnsi="Times New Roman" w:cs="Times New Roman"/>
          <w:sz w:val="28"/>
          <w:szCs w:val="28"/>
        </w:rPr>
        <w:t>нции и Плана мероприятий за 202</w:t>
      </w:r>
      <w:r w:rsidR="004516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год представлена в прилагаемой информа</w:t>
      </w:r>
      <w:r w:rsidR="004C5305">
        <w:rPr>
          <w:rFonts w:ascii="Times New Roman" w:hAnsi="Times New Roman" w:cs="Times New Roman"/>
          <w:sz w:val="28"/>
          <w:szCs w:val="28"/>
        </w:rPr>
        <w:t>ции.</w:t>
      </w:r>
    </w:p>
    <w:p w:rsidR="002A5966" w:rsidRDefault="00A42995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451698">
        <w:rPr>
          <w:rFonts w:ascii="Times New Roman" w:hAnsi="Times New Roman" w:cs="Times New Roman"/>
          <w:sz w:val="28"/>
          <w:szCs w:val="28"/>
        </w:rPr>
        <w:t>3</w:t>
      </w:r>
      <w:r w:rsidR="002A5966">
        <w:rPr>
          <w:rFonts w:ascii="Times New Roman" w:hAnsi="Times New Roman" w:cs="Times New Roman"/>
          <w:sz w:val="28"/>
          <w:szCs w:val="28"/>
        </w:rPr>
        <w:t xml:space="preserve"> год целевые показатели были определены по следующим </w:t>
      </w:r>
      <w:r w:rsidR="00426E23">
        <w:rPr>
          <w:rFonts w:ascii="Times New Roman" w:hAnsi="Times New Roman" w:cs="Times New Roman"/>
          <w:sz w:val="28"/>
          <w:szCs w:val="28"/>
        </w:rPr>
        <w:t>рынкам:</w:t>
      </w:r>
    </w:p>
    <w:p w:rsidR="00205E21" w:rsidRDefault="00205E21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3713">
        <w:rPr>
          <w:rFonts w:ascii="Times New Roman" w:hAnsi="Times New Roman" w:cs="Times New Roman"/>
          <w:sz w:val="28"/>
          <w:szCs w:val="28"/>
        </w:rPr>
        <w:t>рынок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– 100 % </w:t>
      </w:r>
      <w:r w:rsidR="00B55736">
        <w:rPr>
          <w:rFonts w:ascii="Times New Roman" w:hAnsi="Times New Roman" w:cs="Times New Roman"/>
          <w:sz w:val="28"/>
          <w:szCs w:val="28"/>
        </w:rPr>
        <w:t>(доля хоз. субъектов частной формы собственности в сфере жилищного строительства);</w:t>
      </w:r>
    </w:p>
    <w:p w:rsidR="00B55736" w:rsidRDefault="002A5966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рынок</w:t>
      </w:r>
      <w:r w:rsidR="00B55736" w:rsidRPr="00B55736">
        <w:rPr>
          <w:rFonts w:ascii="Times New Roman" w:hAnsi="Times New Roman" w:cs="Times New Roman"/>
          <w:sz w:val="28"/>
          <w:szCs w:val="28"/>
        </w:rPr>
        <w:t xml:space="preserve"> </w:t>
      </w:r>
      <w:r w:rsidR="00B55736">
        <w:rPr>
          <w:rFonts w:ascii="Times New Roman" w:hAnsi="Times New Roman" w:cs="Times New Roman"/>
          <w:sz w:val="28"/>
          <w:szCs w:val="28"/>
        </w:rPr>
        <w:t>оказания услуг по перевозке</w:t>
      </w:r>
      <w:r w:rsidR="00B55736" w:rsidRPr="00113713">
        <w:rPr>
          <w:rFonts w:ascii="Times New Roman" w:hAnsi="Times New Roman" w:cs="Times New Roman"/>
          <w:sz w:val="28"/>
          <w:szCs w:val="28"/>
        </w:rPr>
        <w:t xml:space="preserve"> пассажиров ав</w:t>
      </w:r>
      <w:r w:rsidR="00B55736">
        <w:rPr>
          <w:rFonts w:ascii="Times New Roman" w:hAnsi="Times New Roman" w:cs="Times New Roman"/>
          <w:sz w:val="28"/>
          <w:szCs w:val="28"/>
        </w:rPr>
        <w:t>томобильным транспортом по м</w:t>
      </w:r>
      <w:r w:rsidR="00B55736" w:rsidRPr="00113713">
        <w:rPr>
          <w:rFonts w:ascii="Times New Roman" w:hAnsi="Times New Roman" w:cs="Times New Roman"/>
          <w:sz w:val="28"/>
          <w:szCs w:val="28"/>
        </w:rPr>
        <w:t>униципальным маршрутам регулярных перевозок</w:t>
      </w:r>
      <w:r w:rsidR="00B55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55736">
        <w:rPr>
          <w:rFonts w:ascii="Times New Roman" w:hAnsi="Times New Roman" w:cs="Times New Roman"/>
          <w:sz w:val="28"/>
          <w:szCs w:val="28"/>
        </w:rPr>
        <w:t>2</w:t>
      </w:r>
      <w:r w:rsidR="004516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 (доля</w:t>
      </w:r>
      <w:r w:rsidR="00B55736" w:rsidRPr="00B55736">
        <w:rPr>
          <w:rFonts w:ascii="Times New Roman" w:hAnsi="Times New Roman" w:cs="Times New Roman"/>
          <w:sz w:val="28"/>
          <w:szCs w:val="28"/>
        </w:rPr>
        <w:t xml:space="preserve"> </w:t>
      </w:r>
      <w:r w:rsidR="00B55736" w:rsidRPr="00B55736">
        <w:rPr>
          <w:rFonts w:ascii="Times New Roman" w:hAnsi="Times New Roman" w:cs="Times New Roman"/>
          <w:color w:val="000000" w:themeColor="text1"/>
          <w:sz w:val="28"/>
          <w:szCs w:val="28"/>
        </w:rPr>
        <w:t>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</w:t>
      </w:r>
      <w:r w:rsidR="00B55736">
        <w:rPr>
          <w:rFonts w:ascii="Times New Roman" w:hAnsi="Times New Roman" w:cs="Times New Roman"/>
          <w:color w:val="000000" w:themeColor="text1"/>
          <w:sz w:val="28"/>
          <w:szCs w:val="28"/>
        </w:rPr>
        <w:t>стной формы собственности;</w:t>
      </w:r>
    </w:p>
    <w:p w:rsidR="00B55736" w:rsidRDefault="00B55736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3713">
        <w:rPr>
          <w:rFonts w:ascii="Times New Roman" w:hAnsi="Times New Roman" w:cs="Times New Roman"/>
          <w:sz w:val="28"/>
          <w:szCs w:val="28"/>
        </w:rPr>
        <w:t xml:space="preserve">рынок </w:t>
      </w:r>
      <w:r>
        <w:rPr>
          <w:rFonts w:ascii="Times New Roman" w:hAnsi="Times New Roman" w:cs="Times New Roman"/>
          <w:sz w:val="28"/>
          <w:szCs w:val="28"/>
        </w:rPr>
        <w:t>оказания услуг по ремонту</w:t>
      </w:r>
      <w:r w:rsidRPr="00113713">
        <w:rPr>
          <w:rFonts w:ascii="Times New Roman" w:hAnsi="Times New Roman" w:cs="Times New Roman"/>
          <w:sz w:val="28"/>
          <w:szCs w:val="28"/>
        </w:rPr>
        <w:t xml:space="preserve"> автотранспортных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– 99%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B55736">
        <w:rPr>
          <w:rFonts w:ascii="Times New Roman" w:hAnsi="Times New Roman" w:cs="Times New Roman"/>
          <w:color w:val="000000" w:themeColor="text1"/>
          <w:sz w:val="28"/>
          <w:szCs w:val="28"/>
        </w:rPr>
        <w:t>оля организаций частной формы собственности в сфере оказания услуг по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емонту автотранспортных средств)</w:t>
      </w:r>
      <w:r w:rsidRPr="00B55736">
        <w:rPr>
          <w:rFonts w:ascii="Times New Roman" w:hAnsi="Times New Roman" w:cs="Times New Roman"/>
          <w:sz w:val="28"/>
          <w:szCs w:val="28"/>
        </w:rPr>
        <w:t>;</w:t>
      </w:r>
    </w:p>
    <w:p w:rsidR="00B55736" w:rsidRPr="00B55736" w:rsidRDefault="00B55736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557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1698">
        <w:rPr>
          <w:rFonts w:ascii="Times New Roman" w:eastAsia="Calibri" w:hAnsi="Times New Roman" w:cs="Times New Roman"/>
          <w:sz w:val="28"/>
          <w:szCs w:val="28"/>
        </w:rPr>
        <w:t>рынок розничной торговли – 105</w:t>
      </w:r>
      <w:r>
        <w:rPr>
          <w:rFonts w:ascii="Times New Roman" w:eastAsia="Calibri" w:hAnsi="Times New Roman" w:cs="Times New Roman"/>
          <w:sz w:val="28"/>
          <w:szCs w:val="28"/>
        </w:rPr>
        <w:t>% (</w:t>
      </w:r>
      <w:r w:rsidRPr="00B55736">
        <w:rPr>
          <w:rFonts w:ascii="Times New Roman" w:hAnsi="Times New Roman" w:cs="Times New Roman"/>
          <w:sz w:val="28"/>
          <w:szCs w:val="28"/>
        </w:rPr>
        <w:t>Количество нестационарных торговых о</w:t>
      </w:r>
      <w:r>
        <w:rPr>
          <w:rFonts w:ascii="Times New Roman" w:hAnsi="Times New Roman" w:cs="Times New Roman"/>
          <w:sz w:val="28"/>
          <w:szCs w:val="28"/>
        </w:rPr>
        <w:t>бъектов и торговых мест под них);</w:t>
      </w:r>
    </w:p>
    <w:p w:rsidR="00B55736" w:rsidRDefault="00B55736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3713">
        <w:rPr>
          <w:rFonts w:ascii="Times New Roman" w:hAnsi="Times New Roman" w:cs="Times New Roman"/>
          <w:sz w:val="28"/>
          <w:szCs w:val="28"/>
        </w:rPr>
        <w:t>рынок</w:t>
      </w:r>
      <w:r>
        <w:rPr>
          <w:rFonts w:ascii="Times New Roman" w:hAnsi="Times New Roman" w:cs="Times New Roman"/>
          <w:sz w:val="28"/>
          <w:szCs w:val="28"/>
        </w:rPr>
        <w:t xml:space="preserve"> выполнения работ по благоустройству городской среды – 82% (д</w:t>
      </w:r>
      <w:r w:rsidRPr="00B55736">
        <w:rPr>
          <w:rFonts w:ascii="Times New Roman" w:hAnsi="Times New Roman" w:cs="Times New Roman"/>
          <w:sz w:val="28"/>
          <w:szCs w:val="28"/>
        </w:rPr>
        <w:t xml:space="preserve">оля организаций частной формы собственности в </w:t>
      </w:r>
      <w:r>
        <w:rPr>
          <w:rFonts w:ascii="Times New Roman" w:hAnsi="Times New Roman" w:cs="Times New Roman"/>
          <w:sz w:val="28"/>
          <w:szCs w:val="28"/>
        </w:rPr>
        <w:t>сфере выполнения работ по благо</w:t>
      </w:r>
      <w:r w:rsidRPr="00B55736">
        <w:rPr>
          <w:rFonts w:ascii="Times New Roman" w:hAnsi="Times New Roman" w:cs="Times New Roman"/>
          <w:sz w:val="28"/>
          <w:szCs w:val="28"/>
        </w:rPr>
        <w:t>устройству городской среды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51698" w:rsidRDefault="00B55736" w:rsidP="004516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рынок сферы наружной рекламы – 100% (доля хоз. субъектов частной формы собственности в о</w:t>
      </w:r>
      <w:r w:rsidR="0016123E">
        <w:rPr>
          <w:rFonts w:ascii="Times New Roman" w:hAnsi="Times New Roman" w:cs="Times New Roman"/>
          <w:sz w:val="28"/>
          <w:szCs w:val="28"/>
        </w:rPr>
        <w:t>бщем количестве хоз. субъектов).</w:t>
      </w:r>
    </w:p>
    <w:p w:rsidR="0016123E" w:rsidRDefault="0016123E" w:rsidP="004C5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451698">
        <w:rPr>
          <w:rFonts w:ascii="Times New Roman" w:hAnsi="Times New Roman" w:cs="Times New Roman"/>
          <w:sz w:val="28"/>
          <w:szCs w:val="28"/>
        </w:rPr>
        <w:t>4</w:t>
      </w:r>
      <w:r w:rsidR="006F6AA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44FF0">
        <w:rPr>
          <w:rFonts w:ascii="Times New Roman" w:hAnsi="Times New Roman" w:cs="Times New Roman"/>
          <w:sz w:val="28"/>
          <w:szCs w:val="28"/>
        </w:rPr>
        <w:t>из 23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Плана мероприятий</w:t>
      </w:r>
      <w:r w:rsidRPr="0016123E">
        <w:rPr>
          <w:rFonts w:ascii="Times New Roman" w:hAnsi="Times New Roman" w:cs="Times New Roman"/>
          <w:sz w:val="28"/>
          <w:szCs w:val="28"/>
        </w:rPr>
        <w:t xml:space="preserve"> </w:t>
      </w:r>
      <w:r w:rsidR="00544FF0">
        <w:rPr>
          <w:rFonts w:ascii="Times New Roman" w:hAnsi="Times New Roman" w:cs="Times New Roman"/>
          <w:sz w:val="28"/>
          <w:szCs w:val="28"/>
        </w:rPr>
        <w:t>исполнено 2</w:t>
      </w:r>
      <w:r w:rsidR="003606B4">
        <w:rPr>
          <w:rFonts w:ascii="Times New Roman" w:hAnsi="Times New Roman" w:cs="Times New Roman"/>
          <w:sz w:val="28"/>
          <w:szCs w:val="28"/>
        </w:rPr>
        <w:t>0 или 87</w:t>
      </w:r>
      <w:r w:rsidR="00544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%,</w:t>
      </w:r>
      <w:r w:rsidR="00544FF0">
        <w:rPr>
          <w:rFonts w:ascii="Times New Roman" w:hAnsi="Times New Roman" w:cs="Times New Roman"/>
          <w:sz w:val="28"/>
          <w:szCs w:val="28"/>
        </w:rPr>
        <w:t xml:space="preserve"> не исполнено </w:t>
      </w:r>
      <w:r w:rsidR="003606B4">
        <w:rPr>
          <w:rFonts w:ascii="Times New Roman" w:hAnsi="Times New Roman" w:cs="Times New Roman"/>
          <w:sz w:val="28"/>
          <w:szCs w:val="28"/>
        </w:rPr>
        <w:t>3 мероприятия</w:t>
      </w:r>
      <w:r>
        <w:rPr>
          <w:rFonts w:ascii="Times New Roman" w:hAnsi="Times New Roman" w:cs="Times New Roman"/>
          <w:sz w:val="28"/>
          <w:szCs w:val="28"/>
        </w:rPr>
        <w:t xml:space="preserve">. Не выполнены мероприятия: </w:t>
      </w:r>
    </w:p>
    <w:p w:rsidR="0016123E" w:rsidRPr="0016123E" w:rsidRDefault="004C5305" w:rsidP="004C5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16123E" w:rsidRPr="0016123E">
        <w:rPr>
          <w:rFonts w:ascii="Times New Roman" w:hAnsi="Times New Roman" w:cs="Times New Roman"/>
          <w:sz w:val="28"/>
          <w:szCs w:val="28"/>
        </w:rPr>
        <w:t>Организация оказания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 – исполнитель ОЖК</w:t>
      </w:r>
      <w:r w:rsidR="00544FF0">
        <w:rPr>
          <w:rFonts w:ascii="Times New Roman" w:hAnsi="Times New Roman" w:cs="Times New Roman"/>
          <w:sz w:val="28"/>
          <w:szCs w:val="28"/>
        </w:rPr>
        <w:t>иДХ. Показатель не исполнен в связи с тем, что на портале государственных и муниципальных услуг не разработан регламент предоставления услуги.</w:t>
      </w:r>
    </w:p>
    <w:p w:rsidR="0016123E" w:rsidRDefault="0016123E" w:rsidP="004C5305">
      <w:pPr>
        <w:pStyle w:val="a8"/>
        <w:spacing w:before="0" w:beforeAutospacing="0" w:after="0" w:afterAutospacing="0" w:line="360" w:lineRule="auto"/>
        <w:jc w:val="both"/>
        <w:rPr>
          <w:rFonts w:eastAsia="ヒラギノ角ゴ Pro W3"/>
          <w:kern w:val="24"/>
          <w:sz w:val="28"/>
          <w:szCs w:val="28"/>
        </w:rPr>
      </w:pPr>
      <w:r w:rsidRPr="0016123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4C5305">
        <w:rPr>
          <w:sz w:val="28"/>
          <w:szCs w:val="28"/>
        </w:rPr>
        <w:t xml:space="preserve">2. </w:t>
      </w:r>
      <w:r w:rsidRPr="0016123E">
        <w:rPr>
          <w:color w:val="000000" w:themeColor="text1"/>
          <w:sz w:val="28"/>
          <w:szCs w:val="28"/>
        </w:rPr>
        <w:t xml:space="preserve">Организация и проведение конкурсных процедур по определению перевозчиков на </w:t>
      </w:r>
      <w:proofErr w:type="spellStart"/>
      <w:r w:rsidRPr="0016123E">
        <w:rPr>
          <w:color w:val="000000" w:themeColor="text1"/>
          <w:sz w:val="28"/>
          <w:szCs w:val="28"/>
        </w:rPr>
        <w:t>внутримуниципальных</w:t>
      </w:r>
      <w:proofErr w:type="spellEnd"/>
      <w:r w:rsidRPr="0016123E">
        <w:rPr>
          <w:color w:val="000000" w:themeColor="text1"/>
          <w:sz w:val="28"/>
          <w:szCs w:val="28"/>
        </w:rPr>
        <w:t xml:space="preserve"> маршрутах регулярных перевозок пассажиров с учетом максимального привлечения негосударственных перевозчиков и включению дополнительных условий к повышению уровня качества предоставления услуг при перевозке пассажиров – исполнитель ОЭ.  </w:t>
      </w:r>
      <w:r w:rsidRPr="0016123E">
        <w:rPr>
          <w:rFonts w:eastAsia="ヒラギノ角ゴ Pro W3"/>
          <w:kern w:val="24"/>
          <w:sz w:val="28"/>
          <w:szCs w:val="28"/>
        </w:rPr>
        <w:t>Показатель не достигнут в связи с отсутствием участников частной формы собственности</w:t>
      </w:r>
      <w:r>
        <w:rPr>
          <w:rFonts w:eastAsia="ヒラギノ角ゴ Pro W3"/>
          <w:kern w:val="24"/>
          <w:sz w:val="28"/>
          <w:szCs w:val="28"/>
        </w:rPr>
        <w:t xml:space="preserve"> </w:t>
      </w:r>
      <w:r w:rsidRPr="0016123E">
        <w:rPr>
          <w:rFonts w:eastAsia="ヒラギノ角ゴ Pro W3"/>
          <w:kern w:val="24"/>
          <w:sz w:val="28"/>
          <w:szCs w:val="28"/>
        </w:rPr>
        <w:t>в конкурсных процедурах</w:t>
      </w:r>
      <w:r>
        <w:rPr>
          <w:rFonts w:eastAsia="ヒラギノ角ゴ Pro W3"/>
          <w:kern w:val="24"/>
          <w:sz w:val="28"/>
          <w:szCs w:val="28"/>
        </w:rPr>
        <w:t>.</w:t>
      </w:r>
    </w:p>
    <w:p w:rsidR="003606B4" w:rsidRPr="0016123E" w:rsidRDefault="003606B4" w:rsidP="004C5305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Fonts w:eastAsia="ヒラギノ角ゴ Pro W3"/>
          <w:kern w:val="24"/>
          <w:sz w:val="28"/>
          <w:szCs w:val="28"/>
        </w:rPr>
        <w:tab/>
        <w:t>3.</w:t>
      </w:r>
      <w:r w:rsidRPr="003606B4">
        <w:t xml:space="preserve"> </w:t>
      </w:r>
      <w:r w:rsidRPr="003606B4">
        <w:rPr>
          <w:rFonts w:eastAsia="ヒラギノ角ゴ Pro W3"/>
          <w:kern w:val="24"/>
          <w:sz w:val="28"/>
          <w:szCs w:val="28"/>
        </w:rPr>
        <w:t>Расширение участия субъектов малого предпринимательства, социально ориентированных некоммерческих организаций в закупках в соответствии со статьей 30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eastAsia="ヒラギノ角ゴ Pro W3"/>
          <w:kern w:val="24"/>
          <w:sz w:val="28"/>
          <w:szCs w:val="28"/>
        </w:rPr>
        <w:t xml:space="preserve"> – исполнитель муниципальные заказчики. Показатель не исполнен в связи с минимальным количеством закупок у СМП администрацией муници</w:t>
      </w:r>
      <w:bookmarkStart w:id="0" w:name="_GoBack"/>
      <w:bookmarkEnd w:id="0"/>
      <w:r>
        <w:rPr>
          <w:rFonts w:eastAsia="ヒラギノ角ゴ Pro W3"/>
          <w:kern w:val="24"/>
          <w:sz w:val="28"/>
          <w:szCs w:val="28"/>
        </w:rPr>
        <w:t>пального образования (6 из 30).</w:t>
      </w:r>
    </w:p>
    <w:p w:rsidR="002A5966" w:rsidRPr="0016123E" w:rsidRDefault="002A5966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123E" w:rsidRPr="00A47F99" w:rsidRDefault="0016123E" w:rsidP="004C53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6123E" w:rsidRPr="00A47F9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8CF" w:rsidRDefault="00D648CF" w:rsidP="00D648CF">
      <w:pPr>
        <w:spacing w:after="0" w:line="240" w:lineRule="auto"/>
      </w:pPr>
      <w:r>
        <w:separator/>
      </w:r>
    </w:p>
  </w:endnote>
  <w:endnote w:type="continuationSeparator" w:id="0">
    <w:p w:rsidR="00D648CF" w:rsidRDefault="00D648CF" w:rsidP="00D64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63389"/>
      <w:docPartObj>
        <w:docPartGallery w:val="Page Numbers (Bottom of Page)"/>
        <w:docPartUnique/>
      </w:docPartObj>
    </w:sdtPr>
    <w:sdtEndPr/>
    <w:sdtContent>
      <w:p w:rsidR="00D648CF" w:rsidRDefault="00D648C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6B4">
          <w:rPr>
            <w:noProof/>
          </w:rPr>
          <w:t>3</w:t>
        </w:r>
        <w:r>
          <w:fldChar w:fldCharType="end"/>
        </w:r>
      </w:p>
    </w:sdtContent>
  </w:sdt>
  <w:p w:rsidR="00D648CF" w:rsidRDefault="00D648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8CF" w:rsidRDefault="00D648CF" w:rsidP="00D648CF">
      <w:pPr>
        <w:spacing w:after="0" w:line="240" w:lineRule="auto"/>
      </w:pPr>
      <w:r>
        <w:separator/>
      </w:r>
    </w:p>
  </w:footnote>
  <w:footnote w:type="continuationSeparator" w:id="0">
    <w:p w:rsidR="00D648CF" w:rsidRDefault="00D648CF" w:rsidP="00D648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88"/>
    <w:rsid w:val="00113713"/>
    <w:rsid w:val="001167E1"/>
    <w:rsid w:val="0016123E"/>
    <w:rsid w:val="00205E21"/>
    <w:rsid w:val="00233492"/>
    <w:rsid w:val="002A5966"/>
    <w:rsid w:val="003606B4"/>
    <w:rsid w:val="00426E23"/>
    <w:rsid w:val="00451698"/>
    <w:rsid w:val="004C5305"/>
    <w:rsid w:val="004C6CE6"/>
    <w:rsid w:val="00544FF0"/>
    <w:rsid w:val="006F6AA9"/>
    <w:rsid w:val="00974A08"/>
    <w:rsid w:val="009E08DE"/>
    <w:rsid w:val="00A42995"/>
    <w:rsid w:val="00A47F99"/>
    <w:rsid w:val="00AC1CB0"/>
    <w:rsid w:val="00B01DF0"/>
    <w:rsid w:val="00B55736"/>
    <w:rsid w:val="00C40068"/>
    <w:rsid w:val="00CC7B88"/>
    <w:rsid w:val="00D6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F0515-6D55-4B5B-935C-C8EEA1F5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7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4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48CF"/>
  </w:style>
  <w:style w:type="paragraph" w:styleId="a6">
    <w:name w:val="footer"/>
    <w:basedOn w:val="a"/>
    <w:link w:val="a7"/>
    <w:uiPriority w:val="99"/>
    <w:unhideWhenUsed/>
    <w:rsid w:val="00D64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48CF"/>
  </w:style>
  <w:style w:type="paragraph" w:styleId="a8">
    <w:name w:val="Normal (Web)"/>
    <w:basedOn w:val="a"/>
    <w:uiPriority w:val="99"/>
    <w:semiHidden/>
    <w:unhideWhenUsed/>
    <w:rsid w:val="0016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Галина В. Кононенко</cp:lastModifiedBy>
  <cp:revision>13</cp:revision>
  <dcterms:created xsi:type="dcterms:W3CDTF">2020-01-30T03:47:00Z</dcterms:created>
  <dcterms:modified xsi:type="dcterms:W3CDTF">2024-02-05T03:30:00Z</dcterms:modified>
</cp:coreProperties>
</file>