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0473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5C0473">
        <w:rPr>
          <w:rFonts w:ascii="Times New Roman" w:hAnsi="Times New Roman" w:cs="Times New Roman"/>
          <w:sz w:val="27"/>
          <w:szCs w:val="27"/>
        </w:rPr>
        <w:t>:</w:t>
      </w:r>
      <w:r w:rsidR="001C05F8" w:rsidRPr="005C0473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C0473" w:rsidRPr="005C0473">
        <w:rPr>
          <w:rFonts w:ascii="Times New Roman" w:hAnsi="Times New Roman" w:cs="Times New Roman"/>
          <w:sz w:val="27"/>
          <w:szCs w:val="27"/>
        </w:rPr>
        <w:t>01.07</w:t>
      </w:r>
      <w:r w:rsidR="001C05F8" w:rsidRPr="005C0473">
        <w:rPr>
          <w:rFonts w:ascii="Times New Roman" w:hAnsi="Times New Roman" w:cs="Times New Roman"/>
          <w:sz w:val="27"/>
          <w:szCs w:val="27"/>
        </w:rPr>
        <w:t>.20</w:t>
      </w:r>
      <w:r w:rsidR="00A119E3" w:rsidRPr="005C0473">
        <w:rPr>
          <w:rFonts w:ascii="Times New Roman" w:hAnsi="Times New Roman" w:cs="Times New Roman"/>
          <w:sz w:val="27"/>
          <w:szCs w:val="27"/>
        </w:rPr>
        <w:t>21</w:t>
      </w:r>
      <w:r w:rsidR="001C05F8" w:rsidRPr="005C0473">
        <w:rPr>
          <w:rFonts w:ascii="Times New Roman" w:hAnsi="Times New Roman" w:cs="Times New Roman"/>
          <w:sz w:val="27"/>
          <w:szCs w:val="27"/>
        </w:rPr>
        <w:t>г.</w:t>
      </w:r>
      <w:bookmarkStart w:id="0" w:name="_GoBack"/>
      <w:bookmarkEnd w:id="0"/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>
        <w:rPr>
          <w:rFonts w:ascii="Times New Roman" w:hAnsi="Times New Roman" w:cs="Times New Roman"/>
          <w:sz w:val="27"/>
          <w:szCs w:val="27"/>
        </w:rPr>
        <w:t>09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C5698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920CAF" w:rsidRPr="00920CAF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920CAF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67F3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E07005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E07005" w:rsidRPr="00E07005">
        <w:rPr>
          <w:bCs/>
          <w:sz w:val="27"/>
          <w:szCs w:val="27"/>
        </w:rPr>
        <w:t>«Об утверждении Порядка 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8F67F3" w:rsidRPr="008F67F3">
        <w:rPr>
          <w:bCs/>
          <w:sz w:val="27"/>
          <w:szCs w:val="27"/>
        </w:rPr>
        <w:t xml:space="preserve"> </w:t>
      </w:r>
      <w:r w:rsidR="00A57C97" w:rsidRPr="008F67F3">
        <w:rPr>
          <w:bCs/>
          <w:sz w:val="27"/>
          <w:szCs w:val="27"/>
        </w:rPr>
        <w:t>(далее – п</w:t>
      </w:r>
      <w:r w:rsidR="009B1AAC" w:rsidRPr="008F67F3">
        <w:rPr>
          <w:bCs/>
          <w:sz w:val="27"/>
          <w:szCs w:val="27"/>
        </w:rPr>
        <w:t>роект НПА)</w:t>
      </w:r>
      <w:r w:rsidR="001C05F8" w:rsidRPr="008F67F3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E07005" w:rsidRPr="00E07005" w:rsidRDefault="00E07005" w:rsidP="00E07005">
      <w:pPr>
        <w:ind w:firstLine="708"/>
        <w:jc w:val="both"/>
        <w:rPr>
          <w:sz w:val="27"/>
          <w:szCs w:val="27"/>
        </w:rPr>
      </w:pPr>
      <w:r w:rsidRPr="00E07005">
        <w:rPr>
          <w:sz w:val="27"/>
          <w:szCs w:val="27"/>
        </w:rPr>
        <w:t xml:space="preserve">1. </w:t>
      </w:r>
      <w:r w:rsidR="005C0473" w:rsidRPr="00777672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E07005" w:rsidRPr="00E07005" w:rsidRDefault="00E07005" w:rsidP="00E07005">
      <w:pPr>
        <w:ind w:firstLine="708"/>
        <w:jc w:val="both"/>
        <w:rPr>
          <w:sz w:val="27"/>
          <w:szCs w:val="27"/>
          <w:highlight w:val="yellow"/>
        </w:rPr>
      </w:pPr>
      <w:r w:rsidRPr="00E07005">
        <w:rPr>
          <w:sz w:val="27"/>
          <w:szCs w:val="27"/>
        </w:rPr>
        <w:t>2. Существуют ли, на Ваш взгляд, альтернативные (менее затратные или более эффективные) способы решения проблемы?</w:t>
      </w:r>
      <w:r>
        <w:rPr>
          <w:sz w:val="27"/>
          <w:szCs w:val="27"/>
        </w:rPr>
        <w:t xml:space="preserve"> Представьте имеющиеся предложения.</w:t>
      </w:r>
      <w:r w:rsidRPr="00E07005">
        <w:rPr>
          <w:sz w:val="27"/>
          <w:szCs w:val="27"/>
          <w:highlight w:val="yellow"/>
        </w:rPr>
        <w:t xml:space="preserve"> </w:t>
      </w:r>
    </w:p>
    <w:p w:rsidR="00E07005" w:rsidRPr="00E07005" w:rsidRDefault="00E07005" w:rsidP="00E07005">
      <w:pPr>
        <w:ind w:firstLine="709"/>
        <w:jc w:val="both"/>
        <w:rPr>
          <w:sz w:val="27"/>
          <w:szCs w:val="27"/>
        </w:rPr>
      </w:pPr>
      <w:r w:rsidRPr="00E07005">
        <w:rPr>
          <w:sz w:val="27"/>
          <w:szCs w:val="27"/>
        </w:rPr>
        <w:t>3. Каких положительных эффектов следует ожидать в случае принятия предлагаемого правового регулирования?</w:t>
      </w:r>
    </w:p>
    <w:p w:rsidR="00E07005" w:rsidRPr="00E07005" w:rsidRDefault="00E07005" w:rsidP="00E0700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7005">
        <w:rPr>
          <w:sz w:val="27"/>
          <w:szCs w:val="27"/>
        </w:rPr>
        <w:t xml:space="preserve">4. Какие риски и негативные последствия, на Ваш взгляд, могут возникнуть в случае принятия предлагаемого регулирования? </w:t>
      </w:r>
    </w:p>
    <w:p w:rsidR="00E07005" w:rsidRPr="005C0473" w:rsidRDefault="00E07005" w:rsidP="00E0700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7005">
        <w:rPr>
          <w:sz w:val="27"/>
          <w:szCs w:val="27"/>
        </w:rPr>
        <w:t>5.</w:t>
      </w:r>
      <w:r>
        <w:rPr>
          <w:sz w:val="27"/>
          <w:szCs w:val="27"/>
        </w:rPr>
        <w:t xml:space="preserve"> </w:t>
      </w:r>
      <w:r w:rsidRPr="00E07005">
        <w:rPr>
          <w:bCs/>
          <w:sz w:val="27"/>
          <w:szCs w:val="27"/>
        </w:rPr>
        <w:t xml:space="preserve">Оцените, насколько понятны предусмотренные проектом </w:t>
      </w:r>
      <w:r>
        <w:rPr>
          <w:bCs/>
          <w:sz w:val="27"/>
          <w:szCs w:val="27"/>
        </w:rPr>
        <w:t>НПА</w:t>
      </w:r>
      <w:r w:rsidRPr="00E07005">
        <w:rPr>
          <w:bCs/>
          <w:sz w:val="27"/>
          <w:szCs w:val="27"/>
        </w:rPr>
        <w:t xml:space="preserve"> обязанности, ответ</w:t>
      </w:r>
      <w:r w:rsidR="005C0473">
        <w:rPr>
          <w:bCs/>
          <w:sz w:val="27"/>
          <w:szCs w:val="27"/>
        </w:rPr>
        <w:t xml:space="preserve">ственность субъектов </w:t>
      </w:r>
      <w:r w:rsidRPr="00E07005">
        <w:rPr>
          <w:bCs/>
          <w:sz w:val="27"/>
          <w:szCs w:val="27"/>
        </w:rPr>
        <w:t xml:space="preserve">регулирования, а также административные процедуры, реализуемые </w:t>
      </w:r>
      <w:r w:rsidR="005C0473">
        <w:rPr>
          <w:bCs/>
          <w:sz w:val="27"/>
          <w:szCs w:val="27"/>
        </w:rPr>
        <w:t>в рамках предлагаемого правового регулирования</w:t>
      </w:r>
      <w:r w:rsidRPr="005C0473">
        <w:rPr>
          <w:bCs/>
          <w:sz w:val="27"/>
          <w:szCs w:val="27"/>
        </w:rPr>
        <w:t>?</w:t>
      </w:r>
    </w:p>
    <w:p w:rsidR="005C0473" w:rsidRPr="005C0473" w:rsidRDefault="005C0473" w:rsidP="005C04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0473">
        <w:rPr>
          <w:bCs/>
          <w:sz w:val="27"/>
          <w:szCs w:val="27"/>
        </w:rPr>
        <w:t xml:space="preserve">6. </w:t>
      </w:r>
      <w:r w:rsidRPr="005C0473">
        <w:rPr>
          <w:bCs/>
          <w:sz w:val="27"/>
          <w:szCs w:val="27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</w:t>
      </w:r>
      <w:r>
        <w:rPr>
          <w:bCs/>
          <w:sz w:val="27"/>
          <w:szCs w:val="27"/>
        </w:rPr>
        <w:t>.</w:t>
      </w:r>
    </w:p>
    <w:p w:rsidR="006E2DB1" w:rsidRDefault="006E2DB1" w:rsidP="00920CAF">
      <w:pPr>
        <w:ind w:firstLine="708"/>
        <w:jc w:val="both"/>
        <w:rPr>
          <w:sz w:val="27"/>
          <w:szCs w:val="27"/>
        </w:rPr>
      </w:pP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B28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5C0473"/>
    <w:rsid w:val="00655424"/>
    <w:rsid w:val="0066723A"/>
    <w:rsid w:val="006E2DB1"/>
    <w:rsid w:val="00777672"/>
    <w:rsid w:val="00816B67"/>
    <w:rsid w:val="00824521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C5170B"/>
    <w:rsid w:val="00C605BA"/>
    <w:rsid w:val="00D10085"/>
    <w:rsid w:val="00D80946"/>
    <w:rsid w:val="00E07005"/>
    <w:rsid w:val="00E631D1"/>
    <w:rsid w:val="00EB287C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0700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070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8EFE-E863-4B9C-B9B2-D1FD0531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34</cp:revision>
  <cp:lastPrinted>2019-10-26T00:51:00Z</cp:lastPrinted>
  <dcterms:created xsi:type="dcterms:W3CDTF">2019-10-15T05:33:00Z</dcterms:created>
  <dcterms:modified xsi:type="dcterms:W3CDTF">2021-05-25T05:00:00Z</dcterms:modified>
</cp:coreProperties>
</file>