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CE7383" w:rsidR="00864CB0" w:rsidRPr="00A23E18" w:rsidRDefault="00864CB0" w:rsidP="004339F6">
      <w:pPr>
        <w:ind w:left="-1134" w:firstLine="425"/>
        <w:jc w:val="center"/>
        <w:rPr>
          <w:sz w:val="28"/>
          <w:szCs w:val="28"/>
        </w:rPr>
      </w:pPr>
      <w:bookmarkStart w:id="0" w:name="_GoBack"/>
      <w:r w:rsidRPr="00A23E18">
        <w:rPr>
          <w:sz w:val="28"/>
          <w:szCs w:val="28"/>
        </w:rPr>
        <w:t>ПРИЛОЖЕНИЕ</w:t>
      </w:r>
      <w:r w:rsidR="009A29B6" w:rsidRPr="00A23E18">
        <w:rPr>
          <w:sz w:val="28"/>
          <w:szCs w:val="28"/>
        </w:rPr>
        <w:t xml:space="preserve"> 2</w:t>
      </w:r>
    </w:p>
    <w:p w14:paraId="3F8C5EB0" w14:textId="2F65B8DD" w:rsidR="00864CB0" w:rsidRPr="00A23E18" w:rsidRDefault="00864CB0" w:rsidP="004339F6">
      <w:pPr>
        <w:ind w:left="-1134" w:firstLine="425"/>
        <w:jc w:val="center"/>
        <w:rPr>
          <w:sz w:val="28"/>
          <w:szCs w:val="28"/>
        </w:rPr>
      </w:pPr>
      <w:r w:rsidRPr="00A23E18">
        <w:rPr>
          <w:sz w:val="28"/>
          <w:szCs w:val="28"/>
        </w:rPr>
        <w:t xml:space="preserve">к </w:t>
      </w:r>
      <w:r w:rsidR="009A29B6" w:rsidRPr="00A23E18">
        <w:rPr>
          <w:sz w:val="28"/>
          <w:szCs w:val="28"/>
        </w:rPr>
        <w:t>Порядку</w:t>
      </w:r>
    </w:p>
    <w:p w14:paraId="0F03B2EF" w14:textId="6148AAF5" w:rsidR="00864CB0" w:rsidRPr="00A23E18" w:rsidRDefault="009A29B6" w:rsidP="004339F6">
      <w:pPr>
        <w:ind w:left="-1134" w:firstLine="425"/>
        <w:jc w:val="center"/>
        <w:rPr>
          <w:sz w:val="28"/>
          <w:szCs w:val="28"/>
        </w:rPr>
      </w:pPr>
      <w:r w:rsidRPr="00A23E18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B7947" w:rsidRPr="00A23E18">
        <w:rPr>
          <w:sz w:val="28"/>
          <w:szCs w:val="28"/>
        </w:rPr>
        <w:br/>
      </w:r>
      <w:r w:rsidRPr="00A23E18">
        <w:rPr>
          <w:sz w:val="28"/>
          <w:szCs w:val="28"/>
        </w:rPr>
        <w:t>утвержденному постановлением администрации</w:t>
      </w:r>
      <w:r w:rsidR="009B7947" w:rsidRPr="00A23E18">
        <w:rPr>
          <w:sz w:val="28"/>
          <w:szCs w:val="28"/>
        </w:rPr>
        <w:t xml:space="preserve"> муниципального образования </w:t>
      </w:r>
      <w:r w:rsidR="009B7947" w:rsidRPr="00A23E18">
        <w:rPr>
          <w:sz w:val="28"/>
          <w:szCs w:val="28"/>
        </w:rPr>
        <w:br/>
        <w:t>«Г</w:t>
      </w:r>
      <w:r w:rsidR="001819C3" w:rsidRPr="00A23E18">
        <w:rPr>
          <w:sz w:val="28"/>
          <w:szCs w:val="28"/>
        </w:rPr>
        <w:t xml:space="preserve">ородской округ Ногликский» </w:t>
      </w:r>
      <w:r w:rsidR="004339F6" w:rsidRPr="00A23E18">
        <w:rPr>
          <w:sz w:val="28"/>
          <w:szCs w:val="28"/>
        </w:rPr>
        <w:br/>
      </w:r>
      <w:r w:rsidR="00864CB0" w:rsidRPr="00A23E18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A23E18">
            <w:rPr>
              <w:sz w:val="28"/>
              <w:szCs w:val="28"/>
            </w:rPr>
            <w:t>27.06.2017</w:t>
          </w:r>
        </w:sdtContent>
      </w:sdt>
      <w:r w:rsidR="00864CB0" w:rsidRPr="00A23E18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A23E18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A23E18" w:rsidRDefault="00864CB0" w:rsidP="001819C3">
      <w:pPr>
        <w:ind w:left="-142"/>
        <w:jc w:val="center"/>
        <w:rPr>
          <w:sz w:val="28"/>
          <w:szCs w:val="28"/>
          <w:u w:val="single"/>
        </w:rPr>
      </w:pPr>
    </w:p>
    <w:p w14:paraId="4F26E919" w14:textId="77777777" w:rsidR="00864CB0" w:rsidRPr="00A23E1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A23E1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A23E18" w:rsidRDefault="00864CB0" w:rsidP="00864CB0">
      <w:pPr>
        <w:jc w:val="center"/>
        <w:rPr>
          <w:sz w:val="28"/>
          <w:szCs w:val="28"/>
        </w:rPr>
        <w:sectPr w:rsidR="00864CB0" w:rsidRPr="00A23E18" w:rsidSect="00226881">
          <w:headerReference w:type="default" r:id="rId10"/>
          <w:footerReference w:type="default" r:id="rId11"/>
          <w:type w:val="continuous"/>
          <w:pgSz w:w="11906" w:h="16838"/>
          <w:pgMar w:top="1134" w:right="991" w:bottom="1134" w:left="5954" w:header="709" w:footer="709" w:gutter="0"/>
          <w:cols w:space="708"/>
          <w:titlePg/>
          <w:docGrid w:linePitch="360"/>
        </w:sectPr>
      </w:pPr>
    </w:p>
    <w:p w14:paraId="04B58B36" w14:textId="77777777" w:rsidR="009A29B6" w:rsidRPr="00A23E18" w:rsidRDefault="009A29B6" w:rsidP="009A29B6">
      <w:pPr>
        <w:ind w:firstLine="561"/>
        <w:jc w:val="center"/>
        <w:rPr>
          <w:sz w:val="28"/>
          <w:szCs w:val="28"/>
        </w:rPr>
      </w:pPr>
      <w:r w:rsidRPr="00A23E18">
        <w:rPr>
          <w:sz w:val="28"/>
          <w:szCs w:val="28"/>
        </w:rPr>
        <w:lastRenderedPageBreak/>
        <w:t xml:space="preserve">ВОЗМЕЩЕНИЕ ЧАСТИ ЗАТРАТ, </w:t>
      </w:r>
    </w:p>
    <w:p w14:paraId="43AA4DEA" w14:textId="77777777" w:rsidR="009A29B6" w:rsidRPr="00A23E18" w:rsidRDefault="009A29B6" w:rsidP="009A29B6">
      <w:pPr>
        <w:ind w:firstLine="561"/>
        <w:jc w:val="center"/>
        <w:rPr>
          <w:sz w:val="28"/>
          <w:szCs w:val="28"/>
        </w:rPr>
      </w:pPr>
      <w:r w:rsidRPr="00A23E18">
        <w:rPr>
          <w:sz w:val="28"/>
          <w:szCs w:val="28"/>
        </w:rPr>
        <w:t>СВЯЗАННЫХ С ПРИОБРЕТЕНИЕМ ОБОРУДОВАНИЯ</w:t>
      </w:r>
    </w:p>
    <w:p w14:paraId="795E112E" w14:textId="77777777" w:rsidR="00864CB0" w:rsidRPr="00A23E18" w:rsidRDefault="00864CB0" w:rsidP="00864CB0">
      <w:pPr>
        <w:jc w:val="both"/>
        <w:rPr>
          <w:sz w:val="28"/>
          <w:szCs w:val="28"/>
        </w:rPr>
        <w:sectPr w:rsidR="00864CB0" w:rsidRPr="00A23E18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9381DB" w14:textId="77777777" w:rsidR="009A29B6" w:rsidRPr="00A23E18" w:rsidRDefault="009A29B6" w:rsidP="004339F6">
      <w:pPr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lastRenderedPageBreak/>
        <w:t>1. Субсидия предоставляется Заявителю,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77777777" w:rsidR="009A29B6" w:rsidRPr="00A23E18" w:rsidRDefault="009A29B6" w:rsidP="004339F6">
      <w:pPr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«Социальная карта сахалинца», 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2093139F" w:rsidR="0045773C" w:rsidRPr="00A23E18" w:rsidRDefault="0045773C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Субсидия предоставляется для возмещения затрат на приобретение оборудования, необходимого для осуществления Заявителем основного и (или) дополнительного вид</w:t>
      </w:r>
      <w:r w:rsidR="00FC2508" w:rsidRPr="00A23E18">
        <w:rPr>
          <w:sz w:val="28"/>
          <w:szCs w:val="28"/>
        </w:rPr>
        <w:t>ов</w:t>
      </w:r>
      <w:r w:rsidRPr="00A23E18">
        <w:rPr>
          <w:sz w:val="28"/>
          <w:szCs w:val="28"/>
        </w:rPr>
        <w:t xml:space="preserve"> экономической деятельности в соответствии с ОКВЭД. </w:t>
      </w:r>
    </w:p>
    <w:p w14:paraId="38E99B0D" w14:textId="293EF3CD" w:rsidR="009A29B6" w:rsidRPr="00A23E18" w:rsidRDefault="0045773C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 xml:space="preserve"> </w:t>
      </w:r>
      <w:r w:rsidR="009A29B6" w:rsidRPr="00A23E18">
        <w:rPr>
          <w:sz w:val="28"/>
          <w:szCs w:val="28"/>
        </w:rPr>
        <w:t>3. Размер субсидии составляет 90% от фактически произведенных и документально подтвержденных затрат, но не более 2 000,0 тысяч рублей одному Заявителю в течение текущего финансового года.</w:t>
      </w:r>
    </w:p>
    <w:p w14:paraId="74EE1258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2 000,0 тысяч рублей;</w:t>
      </w:r>
    </w:p>
    <w:p w14:paraId="06649C6C" w14:textId="27BA02B3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E1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5CD18EA2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4. В случае если Заявитель произвел затраты в иностранной валюте, стоимость оборудования переводится в рубли в соответствии с курсом иностранной валюты, установленной Банком России на дату приобретения оборудования.</w:t>
      </w:r>
    </w:p>
    <w:p w14:paraId="6E59CDEA" w14:textId="77777777" w:rsidR="009A29B6" w:rsidRPr="00A23E18" w:rsidRDefault="009A29B6" w:rsidP="004339F6">
      <w:pPr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5.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063D8DE3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6. Субсидия не предоставляется Заявителю,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0278E4F5" w14:textId="56A01EEC" w:rsidR="009A29B6" w:rsidRPr="00A23E1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23E18">
        <w:rPr>
          <w:sz w:val="28"/>
          <w:szCs w:val="28"/>
        </w:rPr>
        <w:t>а) торговля оптовая</w:t>
      </w:r>
      <w:r w:rsidR="00897042" w:rsidRPr="00A23E18">
        <w:rPr>
          <w:sz w:val="28"/>
          <w:szCs w:val="28"/>
        </w:rPr>
        <w:t xml:space="preserve">, </w:t>
      </w:r>
      <w:r w:rsidRPr="00A23E1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2F433E9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б) деятельность такси (</w:t>
      </w:r>
      <w:hyperlink r:id="rId14" w:history="1">
        <w:r w:rsidRPr="00A23E18">
          <w:rPr>
            <w:sz w:val="28"/>
            <w:szCs w:val="28"/>
          </w:rPr>
          <w:t>группа 49.32 код 49</w:t>
        </w:r>
      </w:hyperlink>
      <w:r w:rsidRPr="00A23E18">
        <w:rPr>
          <w:sz w:val="28"/>
          <w:szCs w:val="28"/>
        </w:rPr>
        <w:t xml:space="preserve"> ОКВЭД);</w:t>
      </w:r>
    </w:p>
    <w:p w14:paraId="1D787898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в) деятельность почтовой связи и курьерская деятельность (</w:t>
      </w:r>
      <w:hyperlink r:id="rId15" w:history="1">
        <w:r w:rsidRPr="00A23E18">
          <w:rPr>
            <w:sz w:val="28"/>
            <w:szCs w:val="28"/>
          </w:rPr>
          <w:t>код 53</w:t>
        </w:r>
      </w:hyperlink>
      <w:r w:rsidRPr="00A23E1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г) деятельность по предоставлению продуктов питания и напитков (</w:t>
      </w:r>
      <w:hyperlink r:id="rId16" w:history="1">
        <w:r w:rsidRPr="00A23E18">
          <w:rPr>
            <w:sz w:val="28"/>
            <w:szCs w:val="28"/>
          </w:rPr>
          <w:t>код 56</w:t>
        </w:r>
      </w:hyperlink>
      <w:r w:rsidRPr="00A23E1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7" w:history="1">
        <w:r w:rsidRPr="00A23E18">
          <w:rPr>
            <w:sz w:val="28"/>
            <w:szCs w:val="28"/>
          </w:rPr>
          <w:t>подгруппы 56.29.3</w:t>
        </w:r>
      </w:hyperlink>
      <w:r w:rsidRPr="00A23E18">
        <w:rPr>
          <w:sz w:val="28"/>
          <w:szCs w:val="28"/>
        </w:rPr>
        <w:t xml:space="preserve">, </w:t>
      </w:r>
      <w:hyperlink r:id="rId18" w:history="1">
        <w:r w:rsidRPr="00A23E18">
          <w:rPr>
            <w:sz w:val="28"/>
            <w:szCs w:val="28"/>
          </w:rPr>
          <w:t>56.29.4 кода 56</w:t>
        </w:r>
      </w:hyperlink>
      <w:r w:rsidRPr="00A23E18">
        <w:rPr>
          <w:sz w:val="28"/>
          <w:szCs w:val="28"/>
        </w:rPr>
        <w:t xml:space="preserve"> ОКВЭД);</w:t>
      </w:r>
    </w:p>
    <w:p w14:paraId="5B8DD7B5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д) деятельность в сфере телекоммуникаций (</w:t>
      </w:r>
      <w:hyperlink r:id="rId19" w:history="1">
        <w:r w:rsidRPr="00A23E18">
          <w:rPr>
            <w:sz w:val="28"/>
            <w:szCs w:val="28"/>
          </w:rPr>
          <w:t>код 61</w:t>
        </w:r>
      </w:hyperlink>
      <w:r w:rsidRPr="00A23E18">
        <w:rPr>
          <w:sz w:val="28"/>
          <w:szCs w:val="28"/>
        </w:rPr>
        <w:t xml:space="preserve"> ОКВЭД, включая подклассы, группы и подгруппы);</w:t>
      </w:r>
    </w:p>
    <w:p w14:paraId="6B992B85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е) деятельность по операциям с недвижимым имуществом (</w:t>
      </w:r>
      <w:hyperlink r:id="rId20" w:history="1">
        <w:r w:rsidRPr="00A23E18">
          <w:rPr>
            <w:sz w:val="28"/>
            <w:szCs w:val="28"/>
          </w:rPr>
          <w:t>раздел "L"</w:t>
        </w:r>
      </w:hyperlink>
      <w:r w:rsidRPr="00A23E18">
        <w:rPr>
          <w:sz w:val="28"/>
          <w:szCs w:val="28"/>
        </w:rPr>
        <w:t xml:space="preserve"> ОКВЭД, за исключением подгруппы 68.32.1);</w:t>
      </w:r>
    </w:p>
    <w:p w14:paraId="6E277550" w14:textId="77777777" w:rsidR="009A29B6" w:rsidRPr="00A23E1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23E18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ACC82C2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2C140B2" w14:textId="77777777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1ADB95A7" w14:textId="77777777" w:rsidR="009A29B6" w:rsidRPr="00A23E1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- договоры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A23E1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23E18">
        <w:rPr>
          <w:sz w:val="26"/>
          <w:szCs w:val="26"/>
        </w:rPr>
        <w:lastRenderedPageBreak/>
        <w:t>- д</w:t>
      </w:r>
      <w:r w:rsidRPr="00A23E1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71D9F472" w14:textId="79ADAA4F" w:rsidR="009A29B6" w:rsidRPr="00A23E1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- платежные документы, подтверждающие фактическую оплату и приемку оборудования, а также его доставку: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</w:t>
      </w:r>
      <w:r w:rsidR="00AC47EB" w:rsidRPr="00A23E18">
        <w:rPr>
          <w:sz w:val="28"/>
          <w:szCs w:val="28"/>
        </w:rPr>
        <w:t>лненных работ (оказанных услуг);</w:t>
      </w:r>
    </w:p>
    <w:p w14:paraId="39EE8A66" w14:textId="5D52A333" w:rsidR="00AC47EB" w:rsidRPr="00A23E18" w:rsidRDefault="00DE70A5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E18">
        <w:rPr>
          <w:sz w:val="28"/>
          <w:szCs w:val="28"/>
        </w:rPr>
        <w:t>б)</w:t>
      </w:r>
      <w:r w:rsidR="00AC47EB" w:rsidRPr="00A23E18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A23E18">
        <w:rPr>
          <w:sz w:val="28"/>
          <w:szCs w:val="28"/>
        </w:rPr>
        <w:t>, и (или)</w:t>
      </w:r>
      <w:r w:rsidR="00AC47EB" w:rsidRPr="00A23E18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Заявителем.</w:t>
      </w:r>
    </w:p>
    <w:p w14:paraId="28C6015B" w14:textId="30C55163" w:rsidR="00864CB0" w:rsidRPr="00A23E18" w:rsidRDefault="00864CB0" w:rsidP="00864CB0">
      <w:pPr>
        <w:jc w:val="both"/>
        <w:rPr>
          <w:sz w:val="28"/>
          <w:szCs w:val="28"/>
        </w:rPr>
        <w:sectPr w:rsidR="00864CB0" w:rsidRPr="00A23E18" w:rsidSect="00D313F4">
          <w:type w:val="continuous"/>
          <w:pgSz w:w="11906" w:h="16838"/>
          <w:pgMar w:top="1134" w:right="1134" w:bottom="1134" w:left="1701" w:header="680" w:footer="680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A23E18" w:rsidRDefault="00864CB0" w:rsidP="00864CB0">
      <w:pPr>
        <w:jc w:val="center"/>
        <w:rPr>
          <w:sz w:val="28"/>
          <w:szCs w:val="28"/>
        </w:rPr>
      </w:pPr>
    </w:p>
    <w:bookmarkEnd w:id="0"/>
    <w:p w14:paraId="7B71B0A3" w14:textId="77777777" w:rsidR="00416224" w:rsidRPr="00A23E18" w:rsidRDefault="00416224" w:rsidP="00864CB0"/>
    <w:sectPr w:rsidR="00416224" w:rsidRPr="00A23E18" w:rsidSect="00A55B69">
      <w:headerReference w:type="default" r:id="rId2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7A2A3" w14:textId="77777777" w:rsidR="0005175C" w:rsidRDefault="0005175C">
      <w:r>
        <w:separator/>
      </w:r>
    </w:p>
  </w:endnote>
  <w:endnote w:type="continuationSeparator" w:id="0">
    <w:p w14:paraId="5EE27F39" w14:textId="77777777" w:rsidR="0005175C" w:rsidRDefault="0005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C50A" w14:textId="77777777" w:rsidR="00D313F4" w:rsidRDefault="00D313F4" w:rsidP="00D313F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7A1A4" w14:textId="77777777" w:rsidR="0005175C" w:rsidRDefault="0005175C">
      <w:r>
        <w:separator/>
      </w:r>
    </w:p>
  </w:footnote>
  <w:footnote w:type="continuationSeparator" w:id="0">
    <w:p w14:paraId="560536C7" w14:textId="77777777" w:rsidR="0005175C" w:rsidRDefault="00051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53256"/>
      <w:docPartObj>
        <w:docPartGallery w:val="Page Numbers (Top of Page)"/>
        <w:docPartUnique/>
      </w:docPartObj>
    </w:sdtPr>
    <w:sdtEndPr/>
    <w:sdtContent>
      <w:p w14:paraId="1539E632" w14:textId="7604713A" w:rsidR="00D313F4" w:rsidRDefault="00D31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E18">
          <w:rPr>
            <w:noProof/>
          </w:rPr>
          <w:t>3</w:t>
        </w:r>
        <w:r>
          <w:fldChar w:fldCharType="end"/>
        </w:r>
      </w:p>
    </w:sdtContent>
  </w:sdt>
  <w:p w14:paraId="6F548A0D" w14:textId="763773D2" w:rsidR="00D313F4" w:rsidRDefault="00D313F4" w:rsidP="00D313F4">
    <w:pPr>
      <w:pStyle w:val="a4"/>
      <w:tabs>
        <w:tab w:val="clear" w:pos="4677"/>
        <w:tab w:val="clear" w:pos="9355"/>
        <w:tab w:val="left" w:pos="709"/>
        <w:tab w:val="left" w:pos="1418"/>
        <w:tab w:val="left" w:pos="2127"/>
        <w:tab w:val="left" w:pos="28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175C"/>
    <w:rsid w:val="00091B8A"/>
    <w:rsid w:val="000D175D"/>
    <w:rsid w:val="001067F4"/>
    <w:rsid w:val="00115A57"/>
    <w:rsid w:val="001348EB"/>
    <w:rsid w:val="00134EA8"/>
    <w:rsid w:val="001673C6"/>
    <w:rsid w:val="001819C3"/>
    <w:rsid w:val="00184800"/>
    <w:rsid w:val="001C0012"/>
    <w:rsid w:val="00202A45"/>
    <w:rsid w:val="002058EC"/>
    <w:rsid w:val="00226881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773C"/>
    <w:rsid w:val="00487309"/>
    <w:rsid w:val="00494C94"/>
    <w:rsid w:val="005D62D2"/>
    <w:rsid w:val="00651800"/>
    <w:rsid w:val="006D374C"/>
    <w:rsid w:val="007159E4"/>
    <w:rsid w:val="00725C1B"/>
    <w:rsid w:val="00775F5A"/>
    <w:rsid w:val="0078048B"/>
    <w:rsid w:val="007853E2"/>
    <w:rsid w:val="007E72E3"/>
    <w:rsid w:val="00860414"/>
    <w:rsid w:val="00864CB0"/>
    <w:rsid w:val="008872B8"/>
    <w:rsid w:val="00897042"/>
    <w:rsid w:val="008D7012"/>
    <w:rsid w:val="00900CA3"/>
    <w:rsid w:val="00901976"/>
    <w:rsid w:val="009535CE"/>
    <w:rsid w:val="00974CA6"/>
    <w:rsid w:val="009A29B6"/>
    <w:rsid w:val="009B7947"/>
    <w:rsid w:val="009C6A25"/>
    <w:rsid w:val="009C6BB8"/>
    <w:rsid w:val="00A0116A"/>
    <w:rsid w:val="00A23E18"/>
    <w:rsid w:val="00A55B69"/>
    <w:rsid w:val="00AC47EB"/>
    <w:rsid w:val="00AC6445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30DE6"/>
    <w:rsid w:val="00D313F4"/>
    <w:rsid w:val="00D51A28"/>
    <w:rsid w:val="00DA6A55"/>
    <w:rsid w:val="00DE70A5"/>
    <w:rsid w:val="00E061F0"/>
    <w:rsid w:val="00E17352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D07DEDA0D363D66F2D471A699D33506158659A9169F015D553987EE0F0837CFEEA075296A8A09A96G0b5B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07DEDA0D363D66F2D471A699D33506158659A9169F015D553987EE0F0837CFEEA075296A8A09A96G0b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1G0bAB" TargetMode="External"/><Relationship Id="rId20" Type="http://schemas.openxmlformats.org/officeDocument/2006/relationships/hyperlink" Target="consultantplus://offline/ref=D07DEDA0D363D66F2D471A699D33506158659A9169F015D553987EE0F0837CFEEA075296A8A09E91G0bD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B95G0b9B" TargetMode="Externa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7DEDA0D363D66F2D471A699D33506158659A9169F015D553987EE0F0837CFEEA075296A8A09D97G0bF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79095G0bEB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41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41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719DE"/>
    <w:rsid w:val="00393B75"/>
    <w:rsid w:val="00574FF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B889F7-852D-4C36-9039-C929A422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24</cp:revision>
  <dcterms:created xsi:type="dcterms:W3CDTF">2020-04-07T04:55:00Z</dcterms:created>
  <dcterms:modified xsi:type="dcterms:W3CDTF">2022-02-28T05:26:00Z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