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AB1" w:rsidRPr="005A1AB1" w:rsidRDefault="005A1AB1">
      <w:pPr>
        <w:pStyle w:val="ConsPlusTitlePage"/>
        <w:rPr>
          <w:rFonts w:ascii="Times New Roman" w:hAnsi="Times New Roman" w:cs="Times New Roman"/>
          <w:sz w:val="22"/>
        </w:rPr>
      </w:pPr>
      <w:r w:rsidRPr="005A1AB1">
        <w:rPr>
          <w:rFonts w:ascii="Times New Roman" w:hAnsi="Times New Roman" w:cs="Times New Roman"/>
          <w:sz w:val="22"/>
        </w:rPr>
        <w:t xml:space="preserve">Документ предоставлен </w:t>
      </w:r>
      <w:hyperlink r:id="rId4">
        <w:r w:rsidRPr="005A1AB1">
          <w:rPr>
            <w:rFonts w:ascii="Times New Roman" w:hAnsi="Times New Roman" w:cs="Times New Roman"/>
            <w:color w:val="0000FF"/>
            <w:sz w:val="22"/>
          </w:rPr>
          <w:t>КонсультантПлюс</w:t>
        </w:r>
      </w:hyperlink>
      <w:r w:rsidRPr="005A1AB1">
        <w:rPr>
          <w:rFonts w:ascii="Times New Roman" w:hAnsi="Times New Roman" w:cs="Times New Roman"/>
          <w:sz w:val="22"/>
        </w:rPr>
        <w:br/>
      </w:r>
    </w:p>
    <w:p w:rsidR="005A1AB1" w:rsidRPr="005A1AB1" w:rsidRDefault="005A1AB1">
      <w:pPr>
        <w:pStyle w:val="ConsPlusNormal"/>
        <w:outlineLvl w:val="0"/>
        <w:rPr>
          <w:rFonts w:ascii="Times New Roman" w:hAnsi="Times New Roman" w:cs="Times New Roman"/>
          <w:sz w:val="24"/>
        </w:rPr>
      </w:pPr>
    </w:p>
    <w:p w:rsidR="005A1AB1" w:rsidRPr="005A1AB1" w:rsidRDefault="005A1AB1">
      <w:pPr>
        <w:pStyle w:val="ConsPlusTitle"/>
        <w:jc w:val="center"/>
        <w:rPr>
          <w:rFonts w:ascii="Times New Roman" w:hAnsi="Times New Roman" w:cs="Times New Roman"/>
          <w:sz w:val="24"/>
        </w:rPr>
      </w:pPr>
      <w:r w:rsidRPr="005A1AB1">
        <w:rPr>
          <w:rFonts w:ascii="Times New Roman" w:hAnsi="Times New Roman" w:cs="Times New Roman"/>
          <w:sz w:val="24"/>
        </w:rPr>
        <w:t>АДМИНИСТРАЦИЯ МУНИЦИПАЛЬНОГО ОБРАЗОВАНИЯ</w:t>
      </w:r>
    </w:p>
    <w:p w:rsidR="005A1AB1" w:rsidRPr="005A1AB1" w:rsidRDefault="005A1AB1">
      <w:pPr>
        <w:pStyle w:val="ConsPlusTitle"/>
        <w:jc w:val="center"/>
        <w:rPr>
          <w:rFonts w:ascii="Times New Roman" w:hAnsi="Times New Roman" w:cs="Times New Roman"/>
          <w:sz w:val="24"/>
        </w:rPr>
      </w:pPr>
      <w:r w:rsidRPr="005A1AB1">
        <w:rPr>
          <w:rFonts w:ascii="Times New Roman" w:hAnsi="Times New Roman" w:cs="Times New Roman"/>
          <w:sz w:val="24"/>
        </w:rPr>
        <w:t>"ГОРОДСКОЙ ОКРУГ НОГЛИКСКИЙ"</w:t>
      </w:r>
    </w:p>
    <w:p w:rsidR="005A1AB1" w:rsidRPr="005A1AB1" w:rsidRDefault="005A1AB1">
      <w:pPr>
        <w:pStyle w:val="ConsPlusTitle"/>
        <w:jc w:val="center"/>
        <w:rPr>
          <w:rFonts w:ascii="Times New Roman" w:hAnsi="Times New Roman" w:cs="Times New Roman"/>
          <w:sz w:val="24"/>
        </w:rPr>
      </w:pPr>
    </w:p>
    <w:p w:rsidR="005A1AB1" w:rsidRPr="005A1AB1" w:rsidRDefault="005A1AB1">
      <w:pPr>
        <w:pStyle w:val="ConsPlusTitle"/>
        <w:jc w:val="center"/>
        <w:rPr>
          <w:rFonts w:ascii="Times New Roman" w:hAnsi="Times New Roman" w:cs="Times New Roman"/>
          <w:sz w:val="24"/>
        </w:rPr>
      </w:pPr>
      <w:r w:rsidRPr="005A1AB1">
        <w:rPr>
          <w:rFonts w:ascii="Times New Roman" w:hAnsi="Times New Roman" w:cs="Times New Roman"/>
          <w:sz w:val="24"/>
        </w:rPr>
        <w:t>ПОСТАНОВЛЕНИЕ</w:t>
      </w:r>
    </w:p>
    <w:p w:rsidR="005A1AB1" w:rsidRPr="005A1AB1" w:rsidRDefault="005A1AB1">
      <w:pPr>
        <w:pStyle w:val="ConsPlusTitle"/>
        <w:jc w:val="center"/>
        <w:rPr>
          <w:rFonts w:ascii="Times New Roman" w:hAnsi="Times New Roman" w:cs="Times New Roman"/>
          <w:sz w:val="24"/>
        </w:rPr>
      </w:pPr>
      <w:r w:rsidRPr="005A1AB1">
        <w:rPr>
          <w:rFonts w:ascii="Times New Roman" w:hAnsi="Times New Roman" w:cs="Times New Roman"/>
          <w:sz w:val="24"/>
        </w:rPr>
        <w:t>от 2 октября 2018 г. N 955</w:t>
      </w:r>
    </w:p>
    <w:p w:rsidR="005A1AB1" w:rsidRPr="005A1AB1" w:rsidRDefault="005A1AB1">
      <w:pPr>
        <w:pStyle w:val="ConsPlusTitle"/>
        <w:jc w:val="center"/>
        <w:rPr>
          <w:rFonts w:ascii="Times New Roman" w:hAnsi="Times New Roman" w:cs="Times New Roman"/>
          <w:sz w:val="24"/>
        </w:rPr>
      </w:pPr>
    </w:p>
    <w:p w:rsidR="005A1AB1" w:rsidRPr="005A1AB1" w:rsidRDefault="005A1AB1">
      <w:pPr>
        <w:pStyle w:val="ConsPlusTitle"/>
        <w:jc w:val="center"/>
        <w:rPr>
          <w:rFonts w:ascii="Times New Roman" w:hAnsi="Times New Roman" w:cs="Times New Roman"/>
          <w:sz w:val="24"/>
        </w:rPr>
      </w:pPr>
      <w:r w:rsidRPr="005A1AB1">
        <w:rPr>
          <w:rFonts w:ascii="Times New Roman" w:hAnsi="Times New Roman" w:cs="Times New Roman"/>
          <w:sz w:val="24"/>
        </w:rPr>
        <w:t>О ВНЕСЕНИИ ИЗМЕНЕНИЙ В ПОСТАНОВЛЕНИЕ АДМИНИСТРАЦИИ</w:t>
      </w:r>
    </w:p>
    <w:p w:rsidR="005A1AB1" w:rsidRPr="005A1AB1" w:rsidRDefault="005A1AB1">
      <w:pPr>
        <w:pStyle w:val="ConsPlusTitle"/>
        <w:jc w:val="center"/>
        <w:rPr>
          <w:rFonts w:ascii="Times New Roman" w:hAnsi="Times New Roman" w:cs="Times New Roman"/>
          <w:sz w:val="24"/>
        </w:rPr>
      </w:pPr>
      <w:r w:rsidRPr="005A1AB1">
        <w:rPr>
          <w:rFonts w:ascii="Times New Roman" w:hAnsi="Times New Roman" w:cs="Times New Roman"/>
          <w:sz w:val="24"/>
        </w:rPr>
        <w:t>МУНИЦИПАЛЬНОГО ОБРАЗОВАНИЯ "ГОРОДСКОЙ ОКРУГ НОГЛИКСКИЙ"</w:t>
      </w:r>
    </w:p>
    <w:p w:rsidR="005A1AB1" w:rsidRPr="005A1AB1" w:rsidRDefault="005A1AB1">
      <w:pPr>
        <w:pStyle w:val="ConsPlusTitle"/>
        <w:jc w:val="center"/>
        <w:rPr>
          <w:rFonts w:ascii="Times New Roman" w:hAnsi="Times New Roman" w:cs="Times New Roman"/>
          <w:sz w:val="24"/>
        </w:rPr>
      </w:pPr>
      <w:r w:rsidRPr="005A1AB1">
        <w:rPr>
          <w:rFonts w:ascii="Times New Roman" w:hAnsi="Times New Roman" w:cs="Times New Roman"/>
          <w:sz w:val="24"/>
        </w:rPr>
        <w:t>ОТ 17.07.2018 N 689</w:t>
      </w:r>
    </w:p>
    <w:p w:rsidR="005A1AB1" w:rsidRPr="005A1AB1" w:rsidRDefault="005A1AB1">
      <w:pPr>
        <w:pStyle w:val="ConsPlusNormal"/>
        <w:jc w:val="center"/>
        <w:rPr>
          <w:rFonts w:ascii="Times New Roman" w:hAnsi="Times New Roman" w:cs="Times New Roman"/>
          <w:sz w:val="24"/>
        </w:rPr>
      </w:pPr>
    </w:p>
    <w:p w:rsidR="005A1AB1" w:rsidRPr="005A1AB1" w:rsidRDefault="005A1AB1">
      <w:pPr>
        <w:pStyle w:val="ConsPlusNormal"/>
        <w:ind w:firstLine="540"/>
        <w:jc w:val="both"/>
        <w:rPr>
          <w:rFonts w:ascii="Times New Roman" w:hAnsi="Times New Roman" w:cs="Times New Roman"/>
          <w:sz w:val="24"/>
        </w:rPr>
      </w:pPr>
      <w:r w:rsidRPr="005A1AB1">
        <w:rPr>
          <w:rFonts w:ascii="Times New Roman" w:hAnsi="Times New Roman" w:cs="Times New Roman"/>
          <w:sz w:val="24"/>
        </w:rPr>
        <w:t xml:space="preserve">В соответствии с Федеральными законами от 06.10.2003 </w:t>
      </w:r>
      <w:hyperlink r:id="rId5">
        <w:r w:rsidRPr="005A1AB1">
          <w:rPr>
            <w:rFonts w:ascii="Times New Roman" w:hAnsi="Times New Roman" w:cs="Times New Roman"/>
            <w:color w:val="0000FF"/>
            <w:sz w:val="24"/>
          </w:rPr>
          <w:t>N 131-ФЗ</w:t>
        </w:r>
      </w:hyperlink>
      <w:r w:rsidRPr="005A1AB1">
        <w:rPr>
          <w:rFonts w:ascii="Times New Roman" w:hAnsi="Times New Roman" w:cs="Times New Roman"/>
          <w:sz w:val="24"/>
        </w:rPr>
        <w:t xml:space="preserve"> "Об общих принципах организации местного самоуправления в Российской Федерации", от 27.07.2010 </w:t>
      </w:r>
      <w:hyperlink r:id="rId6">
        <w:r w:rsidRPr="005A1AB1">
          <w:rPr>
            <w:rFonts w:ascii="Times New Roman" w:hAnsi="Times New Roman" w:cs="Times New Roman"/>
            <w:color w:val="0000FF"/>
            <w:sz w:val="24"/>
          </w:rPr>
          <w:t>N 210-ФЗ</w:t>
        </w:r>
      </w:hyperlink>
      <w:r w:rsidRPr="005A1AB1">
        <w:rPr>
          <w:rFonts w:ascii="Times New Roman" w:hAnsi="Times New Roman" w:cs="Times New Roman"/>
          <w:sz w:val="24"/>
        </w:rPr>
        <w:t xml:space="preserve"> "Об организации предоставления государственных и муниципальных услуг", от 28.12.2009 </w:t>
      </w:r>
      <w:hyperlink r:id="rId7">
        <w:r w:rsidRPr="005A1AB1">
          <w:rPr>
            <w:rFonts w:ascii="Times New Roman" w:hAnsi="Times New Roman" w:cs="Times New Roman"/>
            <w:color w:val="0000FF"/>
            <w:sz w:val="24"/>
          </w:rPr>
          <w:t>N 381-ФЗ</w:t>
        </w:r>
      </w:hyperlink>
      <w:r w:rsidRPr="005A1AB1">
        <w:rPr>
          <w:rFonts w:ascii="Times New Roman" w:hAnsi="Times New Roman" w:cs="Times New Roman"/>
          <w:sz w:val="24"/>
        </w:rPr>
        <w:t xml:space="preserve"> "Об основах государственного регулирования торговой деятельности в Российской Федерации", </w:t>
      </w:r>
      <w:hyperlink r:id="rId8">
        <w:r w:rsidRPr="005A1AB1">
          <w:rPr>
            <w:rFonts w:ascii="Times New Roman" w:hAnsi="Times New Roman" w:cs="Times New Roman"/>
            <w:color w:val="0000FF"/>
            <w:sz w:val="24"/>
          </w:rPr>
          <w:t>распоряжением</w:t>
        </w:r>
      </w:hyperlink>
      <w:r w:rsidRPr="005A1AB1">
        <w:rPr>
          <w:rFonts w:ascii="Times New Roman" w:hAnsi="Times New Roman" w:cs="Times New Roman"/>
          <w:sz w:val="24"/>
        </w:rPr>
        <w:t xml:space="preserve"> Правительства Сахалинской области от 15.09.2015 N 459-р "Об утверждении Типового административного регламента предоставления государственных (муниципальных) услуг органами местного самоуправления муниципальных образований Сахалинской области", постановлением администрации муниципального образования "Городской округ Ногликский" от 13.03.2018 N 250 "Об утверждении Перечня муниципальных услуг органов местного самоуправления муниципального образования "Городской округ Ногликский" и государственных услуг, предоставляемых органами местного самоуправления при осуществлении отдельных государственных полномочий, переданных федеральными законами и законами Сахалинской области", руководствуясь </w:t>
      </w:r>
      <w:hyperlink r:id="rId9">
        <w:r w:rsidRPr="005A1AB1">
          <w:rPr>
            <w:rFonts w:ascii="Times New Roman" w:hAnsi="Times New Roman" w:cs="Times New Roman"/>
            <w:color w:val="0000FF"/>
            <w:sz w:val="24"/>
          </w:rPr>
          <w:t>ст. 36</w:t>
        </w:r>
      </w:hyperlink>
      <w:r w:rsidRPr="005A1AB1">
        <w:rPr>
          <w:rFonts w:ascii="Times New Roman" w:hAnsi="Times New Roman" w:cs="Times New Roman"/>
          <w:sz w:val="24"/>
        </w:rPr>
        <w:t xml:space="preserve"> Устава муниципального образования "Городской округ Ногликский", в целях приведения в соответствие действующему законодательству, администрация муниципального образования "Городской округ Ногликский" постановляет:</w:t>
      </w:r>
    </w:p>
    <w:p w:rsidR="005A1AB1" w:rsidRPr="005A1AB1" w:rsidRDefault="005A1AB1">
      <w:pPr>
        <w:pStyle w:val="ConsPlusNormal"/>
        <w:ind w:firstLine="540"/>
        <w:jc w:val="both"/>
        <w:rPr>
          <w:rFonts w:ascii="Times New Roman" w:hAnsi="Times New Roman" w:cs="Times New Roman"/>
          <w:sz w:val="24"/>
        </w:rPr>
      </w:pPr>
    </w:p>
    <w:p w:rsidR="005A1AB1" w:rsidRPr="005A1AB1" w:rsidRDefault="005A1AB1">
      <w:pPr>
        <w:pStyle w:val="ConsPlusNormal"/>
        <w:ind w:firstLine="540"/>
        <w:jc w:val="both"/>
        <w:rPr>
          <w:rFonts w:ascii="Times New Roman" w:hAnsi="Times New Roman" w:cs="Times New Roman"/>
          <w:sz w:val="24"/>
        </w:rPr>
      </w:pPr>
      <w:r w:rsidRPr="005A1AB1">
        <w:rPr>
          <w:rFonts w:ascii="Times New Roman" w:hAnsi="Times New Roman" w:cs="Times New Roman"/>
          <w:sz w:val="24"/>
        </w:rPr>
        <w:t xml:space="preserve">1. Утвердить изменения, вносимые в административный </w:t>
      </w:r>
      <w:hyperlink r:id="rId10">
        <w:r w:rsidRPr="005A1AB1">
          <w:rPr>
            <w:rFonts w:ascii="Times New Roman" w:hAnsi="Times New Roman" w:cs="Times New Roman"/>
            <w:color w:val="0000FF"/>
            <w:sz w:val="24"/>
          </w:rPr>
          <w:t>регламент</w:t>
        </w:r>
      </w:hyperlink>
      <w:r w:rsidRPr="005A1AB1">
        <w:rPr>
          <w:rFonts w:ascii="Times New Roman" w:hAnsi="Times New Roman" w:cs="Times New Roman"/>
          <w:sz w:val="24"/>
        </w:rPr>
        <w:t xml:space="preserve"> предоставления муниципальной услуги "Выдача разрешения юридическим лицам и индивидуальным предпринимателям на оказание услуг торговли, общественного питания, бытового обслуживания в установленных местах", утвержденный постановлением администрации муниципального образования "Городской округ Ногликский" от 17.07.2018 N 689:</w:t>
      </w:r>
    </w:p>
    <w:p w:rsidR="005A1AB1" w:rsidRPr="005A1AB1" w:rsidRDefault="005A1AB1">
      <w:pPr>
        <w:pStyle w:val="ConsPlusNormal"/>
        <w:spacing w:after="1"/>
        <w:rPr>
          <w:rFonts w:ascii="Times New Roman" w:hAnsi="Times New Roman" w:cs="Times New Roman"/>
          <w:sz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A1AB1" w:rsidRPr="005A1AB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5A1AB1" w:rsidRPr="005A1AB1" w:rsidRDefault="005A1AB1">
            <w:pPr>
              <w:pStyle w:val="ConsPlusNormal"/>
              <w:jc w:val="both"/>
              <w:rPr>
                <w:rFonts w:ascii="Times New Roman" w:hAnsi="Times New Roman" w:cs="Times New Roman"/>
                <w:sz w:val="24"/>
              </w:rPr>
            </w:pPr>
            <w:r w:rsidRPr="005A1AB1">
              <w:rPr>
                <w:rFonts w:ascii="Times New Roman" w:hAnsi="Times New Roman" w:cs="Times New Roman"/>
                <w:color w:val="392C69"/>
                <w:sz w:val="24"/>
              </w:rPr>
              <w:t>Подпункт 1.1 вступил в силу с 18 октября 2018 года (</w:t>
            </w:r>
            <w:hyperlink w:anchor="P37">
              <w:r w:rsidRPr="005A1AB1">
                <w:rPr>
                  <w:rFonts w:ascii="Times New Roman" w:hAnsi="Times New Roman" w:cs="Times New Roman"/>
                  <w:color w:val="0000FF"/>
                  <w:sz w:val="24"/>
                </w:rPr>
                <w:t>пункт 3</w:t>
              </w:r>
            </w:hyperlink>
            <w:r w:rsidRPr="005A1AB1">
              <w:rPr>
                <w:rFonts w:ascii="Times New Roman" w:hAnsi="Times New Roman" w:cs="Times New Roman"/>
                <w:color w:val="392C69"/>
                <w:sz w:val="24"/>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r>
    </w:tbl>
    <w:p w:rsidR="005A1AB1" w:rsidRPr="005A1AB1" w:rsidRDefault="005A1AB1">
      <w:pPr>
        <w:pStyle w:val="ConsPlusNormal"/>
        <w:spacing w:before="280"/>
        <w:ind w:firstLine="540"/>
        <w:jc w:val="both"/>
        <w:rPr>
          <w:rFonts w:ascii="Times New Roman" w:hAnsi="Times New Roman" w:cs="Times New Roman"/>
          <w:sz w:val="24"/>
        </w:rPr>
      </w:pPr>
      <w:bookmarkStart w:id="0" w:name="P15"/>
      <w:bookmarkEnd w:id="0"/>
      <w:r w:rsidRPr="005A1AB1">
        <w:rPr>
          <w:rFonts w:ascii="Times New Roman" w:hAnsi="Times New Roman" w:cs="Times New Roman"/>
          <w:sz w:val="24"/>
        </w:rPr>
        <w:t xml:space="preserve">1.1. </w:t>
      </w:r>
      <w:hyperlink r:id="rId11">
        <w:r w:rsidRPr="005A1AB1">
          <w:rPr>
            <w:rFonts w:ascii="Times New Roman" w:hAnsi="Times New Roman" w:cs="Times New Roman"/>
            <w:color w:val="0000FF"/>
            <w:sz w:val="24"/>
          </w:rPr>
          <w:t>Подпункт 4 пункта 2.6 раздела 2</w:t>
        </w:r>
      </w:hyperlink>
      <w:r w:rsidRPr="005A1AB1">
        <w:rPr>
          <w:rFonts w:ascii="Times New Roman" w:hAnsi="Times New Roman" w:cs="Times New Roman"/>
          <w:sz w:val="24"/>
        </w:rPr>
        <w:t xml:space="preserve"> дополнить абзацами следующего содержания:</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w:t>
      </w:r>
      <w:r w:rsidRPr="005A1AB1">
        <w:rPr>
          <w:rFonts w:ascii="Times New Roman" w:hAnsi="Times New Roman" w:cs="Times New Roman"/>
          <w:sz w:val="24"/>
        </w:rPr>
        <w:lastRenderedPageBreak/>
        <w:t>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г) выявление документально подтвержденного факта (признаков) ошибочного или противоправного действия (бездействия) должностного лица органа местного самоуправления, муниципального служащего Администрации,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мэра, исполняющего обязанности мэра муниципального образования "Городской округ Ногликский",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 xml:space="preserve">1.2. В </w:t>
      </w:r>
      <w:hyperlink r:id="rId12">
        <w:r w:rsidRPr="005A1AB1">
          <w:rPr>
            <w:rFonts w:ascii="Times New Roman" w:hAnsi="Times New Roman" w:cs="Times New Roman"/>
            <w:color w:val="0000FF"/>
            <w:sz w:val="24"/>
          </w:rPr>
          <w:t>разделе 5</w:t>
        </w:r>
      </w:hyperlink>
      <w:r w:rsidRPr="005A1AB1">
        <w:rPr>
          <w:rFonts w:ascii="Times New Roman" w:hAnsi="Times New Roman" w:cs="Times New Roman"/>
          <w:sz w:val="24"/>
        </w:rPr>
        <w:t>:</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 xml:space="preserve">1.2.1. </w:t>
      </w:r>
      <w:hyperlink r:id="rId13">
        <w:r w:rsidRPr="005A1AB1">
          <w:rPr>
            <w:rFonts w:ascii="Times New Roman" w:hAnsi="Times New Roman" w:cs="Times New Roman"/>
            <w:color w:val="0000FF"/>
            <w:sz w:val="24"/>
          </w:rPr>
          <w:t>наименование раздела 5</w:t>
        </w:r>
      </w:hyperlink>
      <w:r w:rsidRPr="005A1AB1">
        <w:rPr>
          <w:rFonts w:ascii="Times New Roman" w:hAnsi="Times New Roman" w:cs="Times New Roman"/>
          <w:sz w:val="24"/>
        </w:rPr>
        <w:t xml:space="preserve"> изложить в следующей редакции:</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многофункционального центра, осуществляющих функции по предоставлению муниципальных услуг, муниципальных служащих, работников";</w:t>
      </w:r>
    </w:p>
    <w:p w:rsidR="005A1AB1" w:rsidRPr="005A1AB1" w:rsidRDefault="005A1AB1">
      <w:pPr>
        <w:pStyle w:val="ConsPlusNormal"/>
        <w:spacing w:after="1"/>
        <w:rPr>
          <w:rFonts w:ascii="Times New Roman" w:hAnsi="Times New Roman" w:cs="Times New Roman"/>
          <w:sz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A1AB1" w:rsidRPr="005A1AB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5A1AB1" w:rsidRPr="005A1AB1" w:rsidRDefault="005A1AB1">
            <w:pPr>
              <w:pStyle w:val="ConsPlusNormal"/>
              <w:jc w:val="both"/>
              <w:rPr>
                <w:rFonts w:ascii="Times New Roman" w:hAnsi="Times New Roman" w:cs="Times New Roman"/>
                <w:sz w:val="24"/>
              </w:rPr>
            </w:pPr>
            <w:r w:rsidRPr="005A1AB1">
              <w:rPr>
                <w:rFonts w:ascii="Times New Roman" w:hAnsi="Times New Roman" w:cs="Times New Roman"/>
                <w:color w:val="392C69"/>
                <w:sz w:val="24"/>
              </w:rPr>
              <w:t>Подпункт 1.2.2 вступил в силу с 18 октября 2018 года (</w:t>
            </w:r>
            <w:hyperlink w:anchor="P37">
              <w:r w:rsidRPr="005A1AB1">
                <w:rPr>
                  <w:rFonts w:ascii="Times New Roman" w:hAnsi="Times New Roman" w:cs="Times New Roman"/>
                  <w:color w:val="0000FF"/>
                  <w:sz w:val="24"/>
                </w:rPr>
                <w:t>пункт 3</w:t>
              </w:r>
            </w:hyperlink>
            <w:r w:rsidRPr="005A1AB1">
              <w:rPr>
                <w:rFonts w:ascii="Times New Roman" w:hAnsi="Times New Roman" w:cs="Times New Roman"/>
                <w:color w:val="392C69"/>
                <w:sz w:val="24"/>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r>
    </w:tbl>
    <w:p w:rsidR="005A1AB1" w:rsidRPr="005A1AB1" w:rsidRDefault="005A1AB1">
      <w:pPr>
        <w:pStyle w:val="ConsPlusNormal"/>
        <w:spacing w:before="280"/>
        <w:ind w:firstLine="540"/>
        <w:jc w:val="both"/>
        <w:rPr>
          <w:rFonts w:ascii="Times New Roman" w:hAnsi="Times New Roman" w:cs="Times New Roman"/>
          <w:sz w:val="24"/>
        </w:rPr>
      </w:pPr>
      <w:bookmarkStart w:id="1" w:name="P25"/>
      <w:bookmarkEnd w:id="1"/>
      <w:r w:rsidRPr="005A1AB1">
        <w:rPr>
          <w:rFonts w:ascii="Times New Roman" w:hAnsi="Times New Roman" w:cs="Times New Roman"/>
          <w:sz w:val="24"/>
        </w:rPr>
        <w:t xml:space="preserve">1.2.2. </w:t>
      </w:r>
      <w:hyperlink r:id="rId14">
        <w:r w:rsidRPr="005A1AB1">
          <w:rPr>
            <w:rFonts w:ascii="Times New Roman" w:hAnsi="Times New Roman" w:cs="Times New Roman"/>
            <w:color w:val="0000FF"/>
            <w:sz w:val="24"/>
          </w:rPr>
          <w:t>подпункт "в" пункта 5.1</w:t>
        </w:r>
      </w:hyperlink>
      <w:r w:rsidRPr="005A1AB1">
        <w:rPr>
          <w:rFonts w:ascii="Times New Roman" w:hAnsi="Times New Roman" w:cs="Times New Roman"/>
          <w:sz w:val="24"/>
        </w:rPr>
        <w:t xml:space="preserve"> изложить в следующей редакции:</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"в) 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Сахалинской области для предоставления муниципальной услуги;";</w:t>
      </w:r>
    </w:p>
    <w:p w:rsidR="005A1AB1" w:rsidRPr="005A1AB1" w:rsidRDefault="005A1AB1">
      <w:pPr>
        <w:pStyle w:val="ConsPlusNormal"/>
        <w:spacing w:after="1"/>
        <w:rPr>
          <w:rFonts w:ascii="Times New Roman" w:hAnsi="Times New Roman" w:cs="Times New Roman"/>
          <w:sz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A1AB1" w:rsidRPr="005A1AB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5A1AB1" w:rsidRPr="005A1AB1" w:rsidRDefault="005A1AB1">
            <w:pPr>
              <w:pStyle w:val="ConsPlusNormal"/>
              <w:jc w:val="both"/>
              <w:rPr>
                <w:rFonts w:ascii="Times New Roman" w:hAnsi="Times New Roman" w:cs="Times New Roman"/>
                <w:sz w:val="24"/>
              </w:rPr>
            </w:pPr>
            <w:r w:rsidRPr="005A1AB1">
              <w:rPr>
                <w:rFonts w:ascii="Times New Roman" w:hAnsi="Times New Roman" w:cs="Times New Roman"/>
                <w:color w:val="392C69"/>
                <w:sz w:val="24"/>
              </w:rPr>
              <w:t>Подпункт 1.2.3 вступил в силу с 18 октября 2018 года (</w:t>
            </w:r>
            <w:hyperlink w:anchor="P37">
              <w:r w:rsidRPr="005A1AB1">
                <w:rPr>
                  <w:rFonts w:ascii="Times New Roman" w:hAnsi="Times New Roman" w:cs="Times New Roman"/>
                  <w:color w:val="0000FF"/>
                  <w:sz w:val="24"/>
                </w:rPr>
                <w:t>пункт 3</w:t>
              </w:r>
            </w:hyperlink>
            <w:r w:rsidRPr="005A1AB1">
              <w:rPr>
                <w:rFonts w:ascii="Times New Roman" w:hAnsi="Times New Roman" w:cs="Times New Roman"/>
                <w:color w:val="392C69"/>
                <w:sz w:val="24"/>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r>
    </w:tbl>
    <w:p w:rsidR="005A1AB1" w:rsidRPr="005A1AB1" w:rsidRDefault="005A1AB1">
      <w:pPr>
        <w:pStyle w:val="ConsPlusNormal"/>
        <w:spacing w:before="280"/>
        <w:ind w:firstLine="540"/>
        <w:jc w:val="both"/>
        <w:rPr>
          <w:rFonts w:ascii="Times New Roman" w:hAnsi="Times New Roman" w:cs="Times New Roman"/>
          <w:sz w:val="24"/>
        </w:rPr>
      </w:pPr>
      <w:bookmarkStart w:id="2" w:name="P28"/>
      <w:bookmarkEnd w:id="2"/>
      <w:r w:rsidRPr="005A1AB1">
        <w:rPr>
          <w:rFonts w:ascii="Times New Roman" w:hAnsi="Times New Roman" w:cs="Times New Roman"/>
          <w:sz w:val="24"/>
        </w:rPr>
        <w:t xml:space="preserve">1.2.3. </w:t>
      </w:r>
      <w:hyperlink r:id="rId15">
        <w:r w:rsidRPr="005A1AB1">
          <w:rPr>
            <w:rFonts w:ascii="Times New Roman" w:hAnsi="Times New Roman" w:cs="Times New Roman"/>
            <w:color w:val="0000FF"/>
            <w:sz w:val="24"/>
          </w:rPr>
          <w:t>подпункт 1 пункта 5.1</w:t>
        </w:r>
      </w:hyperlink>
      <w:r w:rsidRPr="005A1AB1">
        <w:rPr>
          <w:rFonts w:ascii="Times New Roman" w:hAnsi="Times New Roman" w:cs="Times New Roman"/>
          <w:sz w:val="24"/>
        </w:rPr>
        <w:t xml:space="preserve"> дополнить пунктом "к" следующего содержания:</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абзацами 4 - 8 пункта 2.6.4 раздела 2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lastRenderedPageBreak/>
        <w:t xml:space="preserve">1.2.4. в </w:t>
      </w:r>
      <w:hyperlink r:id="rId16">
        <w:r w:rsidRPr="005A1AB1">
          <w:rPr>
            <w:rFonts w:ascii="Times New Roman" w:hAnsi="Times New Roman" w:cs="Times New Roman"/>
            <w:color w:val="0000FF"/>
            <w:sz w:val="24"/>
          </w:rPr>
          <w:t>подпункте 2 пункта 5.3</w:t>
        </w:r>
      </w:hyperlink>
      <w:r w:rsidRPr="005A1AB1">
        <w:rPr>
          <w:rFonts w:ascii="Times New Roman" w:hAnsi="Times New Roman" w:cs="Times New Roman"/>
          <w:sz w:val="24"/>
        </w:rPr>
        <w:t xml:space="preserve"> слова и цифры "частями 3 и 5 статьи 5.63 Кодекса Российской Федерации об административных правонарушениях" заменить словами "законодательством Российской Федерации";</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 xml:space="preserve">1.2.5. в </w:t>
      </w:r>
      <w:hyperlink r:id="rId17">
        <w:r w:rsidRPr="005A1AB1">
          <w:rPr>
            <w:rFonts w:ascii="Times New Roman" w:hAnsi="Times New Roman" w:cs="Times New Roman"/>
            <w:color w:val="0000FF"/>
            <w:sz w:val="24"/>
          </w:rPr>
          <w:t>подпункте 1 пункта 5.8</w:t>
        </w:r>
      </w:hyperlink>
      <w:r w:rsidRPr="005A1AB1">
        <w:rPr>
          <w:rFonts w:ascii="Times New Roman" w:hAnsi="Times New Roman" w:cs="Times New Roman"/>
          <w:sz w:val="24"/>
        </w:rPr>
        <w:t xml:space="preserve"> слова "представляется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 заменить словами "направляется в электронной форме";</w:t>
      </w:r>
    </w:p>
    <w:p w:rsidR="005A1AB1" w:rsidRPr="005A1AB1" w:rsidRDefault="005A1AB1">
      <w:pPr>
        <w:pStyle w:val="ConsPlusNormal"/>
        <w:spacing w:after="1"/>
        <w:rPr>
          <w:rFonts w:ascii="Times New Roman" w:hAnsi="Times New Roman" w:cs="Times New Roman"/>
          <w:sz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A1AB1" w:rsidRPr="005A1AB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5A1AB1" w:rsidRPr="005A1AB1" w:rsidRDefault="005A1AB1">
            <w:pPr>
              <w:pStyle w:val="ConsPlusNormal"/>
              <w:jc w:val="both"/>
              <w:rPr>
                <w:rFonts w:ascii="Times New Roman" w:hAnsi="Times New Roman" w:cs="Times New Roman"/>
                <w:sz w:val="24"/>
              </w:rPr>
            </w:pPr>
            <w:r w:rsidRPr="005A1AB1">
              <w:rPr>
                <w:rFonts w:ascii="Times New Roman" w:hAnsi="Times New Roman" w:cs="Times New Roman"/>
                <w:color w:val="392C69"/>
                <w:sz w:val="24"/>
              </w:rPr>
              <w:t>Подпункт 1.2.6 вступил в силу с 18 октября 2018 года (</w:t>
            </w:r>
            <w:hyperlink w:anchor="P37">
              <w:r w:rsidRPr="005A1AB1">
                <w:rPr>
                  <w:rFonts w:ascii="Times New Roman" w:hAnsi="Times New Roman" w:cs="Times New Roman"/>
                  <w:color w:val="0000FF"/>
                  <w:sz w:val="24"/>
                </w:rPr>
                <w:t>пункт 3</w:t>
              </w:r>
            </w:hyperlink>
            <w:r w:rsidRPr="005A1AB1">
              <w:rPr>
                <w:rFonts w:ascii="Times New Roman" w:hAnsi="Times New Roman" w:cs="Times New Roman"/>
                <w:color w:val="392C69"/>
                <w:sz w:val="24"/>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5A1AB1" w:rsidRPr="005A1AB1" w:rsidRDefault="005A1AB1">
            <w:pPr>
              <w:pStyle w:val="ConsPlusNormal"/>
              <w:rPr>
                <w:rFonts w:ascii="Times New Roman" w:hAnsi="Times New Roman" w:cs="Times New Roman"/>
                <w:sz w:val="24"/>
              </w:rPr>
            </w:pPr>
          </w:p>
        </w:tc>
      </w:tr>
    </w:tbl>
    <w:p w:rsidR="005A1AB1" w:rsidRPr="005A1AB1" w:rsidRDefault="005A1AB1">
      <w:pPr>
        <w:pStyle w:val="ConsPlusNormal"/>
        <w:spacing w:before="280"/>
        <w:ind w:firstLine="540"/>
        <w:jc w:val="both"/>
        <w:rPr>
          <w:rFonts w:ascii="Times New Roman" w:hAnsi="Times New Roman" w:cs="Times New Roman"/>
          <w:sz w:val="24"/>
        </w:rPr>
      </w:pPr>
      <w:bookmarkStart w:id="3" w:name="P33"/>
      <w:bookmarkEnd w:id="3"/>
      <w:r w:rsidRPr="005A1AB1">
        <w:rPr>
          <w:rFonts w:ascii="Times New Roman" w:hAnsi="Times New Roman" w:cs="Times New Roman"/>
          <w:sz w:val="24"/>
        </w:rPr>
        <w:t xml:space="preserve">1.2.6. </w:t>
      </w:r>
      <w:hyperlink r:id="rId18">
        <w:r w:rsidRPr="005A1AB1">
          <w:rPr>
            <w:rFonts w:ascii="Times New Roman" w:hAnsi="Times New Roman" w:cs="Times New Roman"/>
            <w:color w:val="0000FF"/>
            <w:sz w:val="24"/>
          </w:rPr>
          <w:t>пункт 5.8</w:t>
        </w:r>
      </w:hyperlink>
      <w:r w:rsidRPr="005A1AB1">
        <w:rPr>
          <w:rFonts w:ascii="Times New Roman" w:hAnsi="Times New Roman" w:cs="Times New Roman"/>
          <w:sz w:val="24"/>
        </w:rPr>
        <w:t xml:space="preserve"> дополнить подпунктами 6 и 7 следующего содержания:</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"6. В случае признания жалобы подлежащей удовлетворению, в ответе заявителю, указанном в подпункте 1 пункта 5.8 раздела 5 настоящего Административного регламента, дается информация о действиях, осуществляемых Администрацией,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7. В случае признания жалобы не подлежащей удовлетворению, в ответе заявителю, указанном в подпункте 1 пункта 5.8 раздела 5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2. Отделу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(Кононенко Г.В.) осуществлять предоставление муниципальной услуги в соответствии с утвержденным административным регламентом.</w:t>
      </w:r>
    </w:p>
    <w:p w:rsidR="005A1AB1" w:rsidRPr="005A1AB1" w:rsidRDefault="005A1AB1">
      <w:pPr>
        <w:pStyle w:val="ConsPlusNormal"/>
        <w:spacing w:before="220"/>
        <w:ind w:firstLine="540"/>
        <w:jc w:val="both"/>
        <w:rPr>
          <w:rFonts w:ascii="Times New Roman" w:hAnsi="Times New Roman" w:cs="Times New Roman"/>
          <w:sz w:val="24"/>
        </w:rPr>
      </w:pPr>
      <w:bookmarkStart w:id="4" w:name="P37"/>
      <w:bookmarkEnd w:id="4"/>
      <w:r w:rsidRPr="005A1AB1">
        <w:rPr>
          <w:rFonts w:ascii="Times New Roman" w:hAnsi="Times New Roman" w:cs="Times New Roman"/>
          <w:sz w:val="24"/>
        </w:rPr>
        <w:t xml:space="preserve">3. </w:t>
      </w:r>
      <w:hyperlink w:anchor="P15">
        <w:r w:rsidRPr="005A1AB1">
          <w:rPr>
            <w:rFonts w:ascii="Times New Roman" w:hAnsi="Times New Roman" w:cs="Times New Roman"/>
            <w:color w:val="0000FF"/>
            <w:sz w:val="24"/>
          </w:rPr>
          <w:t>Подпункты 1.1</w:t>
        </w:r>
      </w:hyperlink>
      <w:r w:rsidRPr="005A1AB1">
        <w:rPr>
          <w:rFonts w:ascii="Times New Roman" w:hAnsi="Times New Roman" w:cs="Times New Roman"/>
          <w:sz w:val="24"/>
        </w:rPr>
        <w:t xml:space="preserve">, </w:t>
      </w:r>
      <w:hyperlink w:anchor="P25">
        <w:r w:rsidRPr="005A1AB1">
          <w:rPr>
            <w:rFonts w:ascii="Times New Roman" w:hAnsi="Times New Roman" w:cs="Times New Roman"/>
            <w:color w:val="0000FF"/>
            <w:sz w:val="24"/>
          </w:rPr>
          <w:t>1.2.2</w:t>
        </w:r>
      </w:hyperlink>
      <w:r w:rsidRPr="005A1AB1">
        <w:rPr>
          <w:rFonts w:ascii="Times New Roman" w:hAnsi="Times New Roman" w:cs="Times New Roman"/>
          <w:sz w:val="24"/>
        </w:rPr>
        <w:t xml:space="preserve">, </w:t>
      </w:r>
      <w:hyperlink w:anchor="P28">
        <w:r w:rsidRPr="005A1AB1">
          <w:rPr>
            <w:rFonts w:ascii="Times New Roman" w:hAnsi="Times New Roman" w:cs="Times New Roman"/>
            <w:color w:val="0000FF"/>
            <w:sz w:val="24"/>
          </w:rPr>
          <w:t>1.2.3</w:t>
        </w:r>
      </w:hyperlink>
      <w:r w:rsidRPr="005A1AB1">
        <w:rPr>
          <w:rFonts w:ascii="Times New Roman" w:hAnsi="Times New Roman" w:cs="Times New Roman"/>
          <w:sz w:val="24"/>
        </w:rPr>
        <w:t xml:space="preserve">, </w:t>
      </w:r>
      <w:hyperlink w:anchor="P33">
        <w:r w:rsidRPr="005A1AB1">
          <w:rPr>
            <w:rFonts w:ascii="Times New Roman" w:hAnsi="Times New Roman" w:cs="Times New Roman"/>
            <w:color w:val="0000FF"/>
            <w:sz w:val="24"/>
          </w:rPr>
          <w:t>1.2.6</w:t>
        </w:r>
      </w:hyperlink>
      <w:r w:rsidRPr="005A1AB1">
        <w:rPr>
          <w:rFonts w:ascii="Times New Roman" w:hAnsi="Times New Roman" w:cs="Times New Roman"/>
          <w:sz w:val="24"/>
        </w:rPr>
        <w:t xml:space="preserve"> настоящего постановления вступают в силу с 18 октября 2018 года.</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4. Опубликовать настоящее постановление в газете "Знамя труда" и разместить на официальном сайте муниципального образования "Городской округ Ногликский" в сети "Интернет".</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5. Настоящее постановление вступает в силу со дня его опубликования.</w:t>
      </w:r>
    </w:p>
    <w:p w:rsidR="005A1AB1" w:rsidRPr="005A1AB1" w:rsidRDefault="005A1AB1">
      <w:pPr>
        <w:pStyle w:val="ConsPlusNormal"/>
        <w:spacing w:before="220"/>
        <w:ind w:firstLine="540"/>
        <w:jc w:val="both"/>
        <w:rPr>
          <w:rFonts w:ascii="Times New Roman" w:hAnsi="Times New Roman" w:cs="Times New Roman"/>
          <w:sz w:val="24"/>
        </w:rPr>
      </w:pPr>
      <w:r w:rsidRPr="005A1AB1">
        <w:rPr>
          <w:rFonts w:ascii="Times New Roman" w:hAnsi="Times New Roman" w:cs="Times New Roman"/>
          <w:sz w:val="24"/>
        </w:rPr>
        <w:t>6. Контроль за исполнением настоящего постановления возложить на первого вице-мэра муниципального образования "Городской округ Ногликский" П.С.Кочергина.</w:t>
      </w:r>
    </w:p>
    <w:p w:rsidR="005A1AB1" w:rsidRPr="005A1AB1" w:rsidRDefault="005A1AB1">
      <w:pPr>
        <w:pStyle w:val="ConsPlusNormal"/>
        <w:ind w:firstLine="540"/>
        <w:jc w:val="both"/>
        <w:rPr>
          <w:rFonts w:ascii="Times New Roman" w:hAnsi="Times New Roman" w:cs="Times New Roman"/>
          <w:sz w:val="24"/>
        </w:rPr>
      </w:pPr>
    </w:p>
    <w:p w:rsidR="005A1AB1" w:rsidRPr="005A1AB1" w:rsidRDefault="005A1AB1">
      <w:pPr>
        <w:pStyle w:val="ConsPlusNormal"/>
        <w:jc w:val="right"/>
        <w:rPr>
          <w:rFonts w:ascii="Times New Roman" w:hAnsi="Times New Roman" w:cs="Times New Roman"/>
          <w:sz w:val="24"/>
        </w:rPr>
      </w:pPr>
      <w:r w:rsidRPr="005A1AB1">
        <w:rPr>
          <w:rFonts w:ascii="Times New Roman" w:hAnsi="Times New Roman" w:cs="Times New Roman"/>
          <w:sz w:val="24"/>
        </w:rPr>
        <w:t>Исполняющий обязанности</w:t>
      </w:r>
    </w:p>
    <w:p w:rsidR="005A1AB1" w:rsidRPr="005A1AB1" w:rsidRDefault="005A1AB1">
      <w:pPr>
        <w:pStyle w:val="ConsPlusNormal"/>
        <w:jc w:val="right"/>
        <w:rPr>
          <w:rFonts w:ascii="Times New Roman" w:hAnsi="Times New Roman" w:cs="Times New Roman"/>
          <w:sz w:val="24"/>
        </w:rPr>
      </w:pPr>
      <w:r w:rsidRPr="005A1AB1">
        <w:rPr>
          <w:rFonts w:ascii="Times New Roman" w:hAnsi="Times New Roman" w:cs="Times New Roman"/>
          <w:sz w:val="24"/>
        </w:rPr>
        <w:t>мэра муниципального образования</w:t>
      </w:r>
    </w:p>
    <w:p w:rsidR="005A1AB1" w:rsidRPr="005A1AB1" w:rsidRDefault="005A1AB1">
      <w:pPr>
        <w:pStyle w:val="ConsPlusNormal"/>
        <w:jc w:val="right"/>
        <w:rPr>
          <w:rFonts w:ascii="Times New Roman" w:hAnsi="Times New Roman" w:cs="Times New Roman"/>
          <w:sz w:val="24"/>
        </w:rPr>
      </w:pPr>
      <w:r w:rsidRPr="005A1AB1">
        <w:rPr>
          <w:rFonts w:ascii="Times New Roman" w:hAnsi="Times New Roman" w:cs="Times New Roman"/>
          <w:sz w:val="24"/>
        </w:rPr>
        <w:t>"Городской округ Ногликский"</w:t>
      </w:r>
    </w:p>
    <w:p w:rsidR="005A1AB1" w:rsidRPr="005A1AB1" w:rsidRDefault="005A1AB1">
      <w:pPr>
        <w:pStyle w:val="ConsPlusNormal"/>
        <w:jc w:val="right"/>
        <w:rPr>
          <w:rFonts w:ascii="Times New Roman" w:hAnsi="Times New Roman" w:cs="Times New Roman"/>
          <w:sz w:val="24"/>
        </w:rPr>
      </w:pPr>
      <w:r w:rsidRPr="005A1AB1">
        <w:rPr>
          <w:rFonts w:ascii="Times New Roman" w:hAnsi="Times New Roman" w:cs="Times New Roman"/>
          <w:sz w:val="24"/>
        </w:rPr>
        <w:t>П.С.Кочергин</w:t>
      </w:r>
    </w:p>
    <w:p w:rsidR="005A1AB1" w:rsidRPr="005A1AB1" w:rsidRDefault="005A1AB1">
      <w:pPr>
        <w:pStyle w:val="ConsPlusNormal"/>
        <w:jc w:val="both"/>
        <w:rPr>
          <w:rFonts w:ascii="Times New Roman" w:hAnsi="Times New Roman" w:cs="Times New Roman"/>
          <w:sz w:val="24"/>
        </w:rPr>
      </w:pPr>
    </w:p>
    <w:p w:rsidR="005A1AB1" w:rsidRPr="005A1AB1" w:rsidRDefault="005A1AB1">
      <w:pPr>
        <w:pStyle w:val="ConsPlusNormal"/>
        <w:jc w:val="both"/>
        <w:rPr>
          <w:rFonts w:ascii="Times New Roman" w:hAnsi="Times New Roman" w:cs="Times New Roman"/>
          <w:sz w:val="24"/>
        </w:rPr>
      </w:pPr>
      <w:bookmarkStart w:id="5" w:name="_GoBack"/>
      <w:bookmarkEnd w:id="5"/>
    </w:p>
    <w:sectPr w:rsidR="005A1AB1" w:rsidRPr="005A1AB1" w:rsidSect="004A69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AB1"/>
    <w:rsid w:val="0002272E"/>
    <w:rsid w:val="000872DE"/>
    <w:rsid w:val="000964BE"/>
    <w:rsid w:val="0049516D"/>
    <w:rsid w:val="005A1AB1"/>
    <w:rsid w:val="005F6CA8"/>
    <w:rsid w:val="00763B99"/>
    <w:rsid w:val="0095240D"/>
    <w:rsid w:val="00AF234F"/>
    <w:rsid w:val="00B04A0A"/>
    <w:rsid w:val="00D80946"/>
    <w:rsid w:val="00D90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76FE34-E50B-497B-A4E4-23EAD617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1AB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A1AB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A1AB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4058C0439BA50E251B0ABA71A3C571B1B07ADF063E4F18B1C1E8C1150F525C773E89B2CA85387CF396AC8BB240E977tBG6E" TargetMode="External"/><Relationship Id="rId13" Type="http://schemas.openxmlformats.org/officeDocument/2006/relationships/hyperlink" Target="consultantplus://offline/ref=A84058C0439BA50E251B0ABA71A3C571B1B07ADF063D4818B6C1E8C1150F525C773E89A0CADD347DF58AAD82A716B831E04D74A217541FC7FA39C2t6GDE" TargetMode="External"/><Relationship Id="rId18" Type="http://schemas.openxmlformats.org/officeDocument/2006/relationships/hyperlink" Target="consultantplus://offline/ref=A84058C0439BA50E251B0ABA71A3C571B1B07ADF063D4818B6C1E8C1150F525C773E89A0CADD347DF58AA48CA716B831E04D74A217541FC7FA39C2t6GDE" TargetMode="External"/><Relationship Id="rId3" Type="http://schemas.openxmlformats.org/officeDocument/2006/relationships/webSettings" Target="webSettings.xml"/><Relationship Id="rId7" Type="http://schemas.openxmlformats.org/officeDocument/2006/relationships/hyperlink" Target="consultantplus://offline/ref=A84058C0439BA50E251B14B767CF997DB2BB27D40835444CE89EB39C4206580B227188EE8FD62B7DF496AE8AAEt4G1E" TargetMode="External"/><Relationship Id="rId12" Type="http://schemas.openxmlformats.org/officeDocument/2006/relationships/hyperlink" Target="consultantplus://offline/ref=A84058C0439BA50E251B0ABA71A3C571B1B07ADF063D4818B6C1E8C1150F525C773E89A0CADD347DF58AAD82A716B831E04D74A217541FC7FA39C2t6GDE" TargetMode="External"/><Relationship Id="rId17" Type="http://schemas.openxmlformats.org/officeDocument/2006/relationships/hyperlink" Target="consultantplus://offline/ref=A84058C0439BA50E251B0ABA71A3C571B1B07ADF063D4818B6C1E8C1150F525C773E89A0CADD347DF58AA48DA716B831E04D74A217541FC7FA39C2t6GDE" TargetMode="External"/><Relationship Id="rId2" Type="http://schemas.openxmlformats.org/officeDocument/2006/relationships/settings" Target="settings.xml"/><Relationship Id="rId16" Type="http://schemas.openxmlformats.org/officeDocument/2006/relationships/hyperlink" Target="consultantplus://offline/ref=A84058C0439BA50E251B0ABA71A3C571B1B07ADF063D4818B6C1E8C1150F525C773E89A0CADD347DF58AA88AA716B831E04D74A217541FC7FA39C2t6GDE"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84058C0439BA50E251B14B767CF997DB2BB25D10738444CE89EB39C4206580B227188EE8FD62B7DF496AE8AAEt4G1E" TargetMode="External"/><Relationship Id="rId11" Type="http://schemas.openxmlformats.org/officeDocument/2006/relationships/hyperlink" Target="consultantplus://offline/ref=A84058C0439BA50E251B0ABA71A3C571B1B07ADF063D4818B6C1E8C1150F525C773E89A0CADD347DF588A58EA716B831E04D74A217541FC7FA39C2t6GDE" TargetMode="External"/><Relationship Id="rId5" Type="http://schemas.openxmlformats.org/officeDocument/2006/relationships/hyperlink" Target="consultantplus://offline/ref=A84058C0439BA50E251B14B767CF997DB3B225D00935444CE89EB39C4206580B227188EE8FD62B7DF496AE8AAEt4G1E" TargetMode="External"/><Relationship Id="rId15" Type="http://schemas.openxmlformats.org/officeDocument/2006/relationships/hyperlink" Target="consultantplus://offline/ref=A84058C0439BA50E251B0ABA71A3C571B1B07ADF063D4818B6C1E8C1150F525C773E89A0CADD347DF58AAE8AA716B831E04D74A217541FC7FA39C2t6GDE" TargetMode="External"/><Relationship Id="rId10" Type="http://schemas.openxmlformats.org/officeDocument/2006/relationships/hyperlink" Target="consultantplus://offline/ref=A84058C0439BA50E251B0ABA71A3C571B1B07ADF063D4818B6C1E8C1150F525C773E89A0CADD347DF588AD89A716B831E04D74A217541FC7FA39C2t6GDE" TargetMode="External"/><Relationship Id="rId19"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A84058C0439BA50E251B0ABA71A3C571B1B07ADF073F491DB5C1E8C1150F525C773E89A0CADD347DF58EAC8AA716B831E04D74A217541FC7FA39C2t6GDE" TargetMode="External"/><Relationship Id="rId14" Type="http://schemas.openxmlformats.org/officeDocument/2006/relationships/hyperlink" Target="consultantplus://offline/ref=A84058C0439BA50E251B0ABA71A3C571B1B07ADF063D4818B6C1E8C1150F525C773E89A0CADD347DF58AAE89A716B831E04D74A217541FC7FA39C2t6G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1582</Words>
  <Characters>9020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А. Белецкая</dc:creator>
  <cp:keywords/>
  <dc:description/>
  <cp:lastModifiedBy>Юлия А. Белецкая</cp:lastModifiedBy>
  <cp:revision>1</cp:revision>
  <dcterms:created xsi:type="dcterms:W3CDTF">2023-01-16T04:06:00Z</dcterms:created>
  <dcterms:modified xsi:type="dcterms:W3CDTF">2023-01-16T04:07:00Z</dcterms:modified>
</cp:coreProperties>
</file>