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уведомления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>Об утверждении порядка предоставления грантов в форме субсидий гражданам, впервые зарегистрированным в качестве самозанятых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01/07/06-20/00000643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"http://orv.sakhalin.gov.ru/projects#npa=643"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E4B00">
        <w:rPr>
          <w:rStyle w:val="a8"/>
        </w:rPr>
        <w:t>://</w:t>
      </w:r>
      <w:r w:rsidR="001D360B" w:rsidRPr="001D360B">
        <w:rPr>
          <w:rStyle w:val="a8"/>
          <w:lang w:val="en-US"/>
        </w:rPr>
        <w:t>orv</w:t>
      </w:r>
      <w:r w:rsidR="001D360B" w:rsidRPr="00CE4B00">
        <w:rPr>
          <w:rStyle w:val="a8"/>
        </w:rPr>
        <w:t>.</w:t>
      </w:r>
      <w:r w:rsidR="001D360B" w:rsidRPr="001D360B">
        <w:rPr>
          <w:rStyle w:val="a8"/>
          <w:lang w:val="en-US"/>
        </w:rPr>
        <w:t>sakhalin</w:t>
      </w:r>
      <w:r w:rsidR="001D360B" w:rsidRPr="00CE4B00">
        <w:rPr>
          <w:rStyle w:val="a8"/>
        </w:rPr>
        <w:t>.</w:t>
      </w:r>
      <w:r w:rsidR="001D360B" w:rsidRPr="001D360B">
        <w:rPr>
          <w:rStyle w:val="a8"/>
          <w:lang w:val="en-US"/>
        </w:rPr>
        <w:t>gov</w:t>
      </w:r>
      <w:r w:rsidR="001D360B" w:rsidRPr="00CE4B00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CE4B00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E4B00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CE4B00">
        <w:rPr>
          <w:rStyle w:val="a8"/>
        </w:rPr>
        <w:t>=643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26.06.2020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16.07.2020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17.07.2020 в 9:38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4B00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8D595A-A26C-43E8-BC1E-D5E5B1E5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B6AC-3B3B-4260-83EB-B34566BF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Юлия А. Белецкая</cp:lastModifiedBy>
  <cp:revision>2</cp:revision>
  <cp:lastPrinted>2015-05-12T12:20:00Z</cp:lastPrinted>
  <dcterms:created xsi:type="dcterms:W3CDTF">2020-07-16T22:39:00Z</dcterms:created>
  <dcterms:modified xsi:type="dcterms:W3CDTF">2020-07-16T22:39:00Z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