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268"/>
        <w:gridCol w:w="1985"/>
        <w:gridCol w:w="564"/>
        <w:gridCol w:w="853"/>
        <w:gridCol w:w="1006"/>
        <w:gridCol w:w="1404"/>
        <w:gridCol w:w="2126"/>
        <w:gridCol w:w="2118"/>
        <w:gridCol w:w="2410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4"/>
            <w:vAlign w:val="center"/>
          </w:tcPr>
          <w:p w:rsidR="00B97114" w:rsidRPr="00C37270" w:rsidRDefault="00A85E9C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12A6175" wp14:editId="41E98019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-668655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5E9C" w:rsidRPr="00260F47" w:rsidRDefault="00A85E9C" w:rsidP="00A85E9C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260F47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89pt;margin-top:-52.65pt;width:147.7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">
                      <v:textbox style="mso-fit-shape-to-text:t">
                        <w:txbxContent>
                          <w:p w:rsidR="00A85E9C" w:rsidRPr="00260F47" w:rsidRDefault="00A85E9C" w:rsidP="00A85E9C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260F47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114">
              <w:rPr>
                <w:rFonts w:ascii="Times New Roman" w:hAnsi="Times New Roman"/>
                <w:szCs w:val="24"/>
              </w:rPr>
              <w:t>СИТУАЦИОННАЯ СХЕМА</w:t>
            </w:r>
          </w:p>
        </w:tc>
      </w:tr>
      <w:tr w:rsidR="00656276" w:rsidTr="008861A8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221BC4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bdr w:val="single" w:sz="6" w:space="0" w:color="000000" w:frame="1"/>
                <w:lang w:eastAsia="ru-RU"/>
              </w:rPr>
              <w:drawing>
                <wp:inline distT="0" distB="0" distL="0" distR="0" wp14:anchorId="35E41A92" wp14:editId="0ADC2491">
                  <wp:extent cx="6210935" cy="6080125"/>
                  <wp:effectExtent l="19050" t="19050" r="18415" b="15875"/>
                  <wp:docPr id="1" name="Рисунок 1" descr="tmp5DA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mp5DA0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935" cy="6080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gridSpan w:val="4"/>
          </w:tcPr>
          <w:tbl>
            <w:tblPr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A7373C4" wp14:editId="7A2CFCAB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2AE61D7D" wp14:editId="59061781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9C09A8F" wp14:editId="4CF652F7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0D9A09A" wp14:editId="57F309BD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21C970AD" wp14:editId="47F46E98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" fillcolor="#fcf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6pt;height:24.3pt" o:ole="">
                        <v:imagedata r:id="rId11" o:title=""/>
                      </v:shape>
                      <o:OLEObject Type="Embed" ProgID="PBrush" ShapeID="_x0000_i1025" DrawAspect="Content" ObjectID="_1614062286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КООРДИНАТЫ ПОВОРОТНЫХ ТОЧЕК</w:t>
            </w:r>
          </w:p>
          <w:p w:rsidR="00656276" w:rsidRPr="00250334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891"/>
              <w:gridCol w:w="1936"/>
            </w:tblGrid>
            <w:tr w:rsidR="0002196C" w:rsidRPr="00250334" w:rsidTr="0083553A">
              <w:tc>
                <w:tcPr>
                  <w:tcW w:w="1276" w:type="dxa"/>
                  <w:shd w:val="clear" w:color="auto" w:fill="auto"/>
                  <w:vAlign w:val="center"/>
                </w:tcPr>
                <w:p w:rsidR="0002196C" w:rsidRPr="0083553A" w:rsidRDefault="0002196C" w:rsidP="0083553A">
                  <w:pPr>
                    <w:tabs>
                      <w:tab w:val="left" w:pos="11907"/>
                    </w:tabs>
                    <w:spacing w:after="0" w:line="25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02196C" w:rsidRPr="0083553A" w:rsidRDefault="0002196C" w:rsidP="0083553A">
                  <w:pPr>
                    <w:tabs>
                      <w:tab w:val="left" w:pos="11907"/>
                    </w:tabs>
                    <w:spacing w:after="0" w:line="25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02196C" w:rsidRPr="0083553A" w:rsidRDefault="0002196C" w:rsidP="0083553A">
                  <w:pPr>
                    <w:tabs>
                      <w:tab w:val="left" w:pos="11907"/>
                    </w:tabs>
                    <w:spacing w:after="0" w:line="25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83553A" w:rsidRPr="00250334" w:rsidTr="0083553A">
              <w:tc>
                <w:tcPr>
                  <w:tcW w:w="1276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2742,306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11874,399</w:t>
                  </w:r>
                </w:p>
              </w:tc>
            </w:tr>
            <w:tr w:rsidR="0083553A" w:rsidRPr="00250334" w:rsidTr="0083553A">
              <w:tc>
                <w:tcPr>
                  <w:tcW w:w="1276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2745,945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11879,172</w:t>
                  </w:r>
                </w:p>
              </w:tc>
            </w:tr>
            <w:tr w:rsidR="0083553A" w:rsidRPr="00250334" w:rsidTr="0083553A">
              <w:tc>
                <w:tcPr>
                  <w:tcW w:w="1276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2757,873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11870,079</w:t>
                  </w:r>
                </w:p>
              </w:tc>
            </w:tr>
            <w:tr w:rsidR="0083553A" w:rsidRPr="00250334" w:rsidTr="0083553A">
              <w:tc>
                <w:tcPr>
                  <w:tcW w:w="1276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2754,234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83553A" w:rsidRPr="0083553A" w:rsidRDefault="0083553A" w:rsidP="008355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553A">
                    <w:rPr>
                      <w:rFonts w:ascii="Times New Roman" w:hAnsi="Times New Roman"/>
                      <w:sz w:val="24"/>
                      <w:szCs w:val="24"/>
                    </w:rPr>
                    <w:t>11865,306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4"/>
          </w:tcPr>
          <w:p w:rsidR="00656276" w:rsidRDefault="0019785D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439D95" wp14:editId="480100DF">
                      <wp:simplePos x="0" y="0"/>
                      <wp:positionH relativeFrom="column">
                        <wp:posOffset>1741805</wp:posOffset>
                      </wp:positionH>
                      <wp:positionV relativeFrom="paragraph">
                        <wp:posOffset>211455</wp:posOffset>
                      </wp:positionV>
                      <wp:extent cx="569595" cy="1360170"/>
                      <wp:effectExtent l="0" t="0" r="59055" b="4953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595" cy="13601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37.15pt;margin-top:16.65pt;width:44.85pt;height:10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98B3723" wp14:editId="1CCF2889">
                  <wp:extent cx="4006370" cy="3740727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кк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6768" cy="3750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00C2D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52DC0C" wp14:editId="4FD08EC0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52070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276" w:rsidRPr="00A6056A" w:rsidRDefault="0065627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27" type="#_x0000_t202" style="position:absolute;left:0;text-align:left;margin-left:38.9pt;margin-top:4.1pt;width:194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" filled="f" stroked="f" strokeweight=".5pt">
                      <v:textbox>
                        <w:txbxContent>
                          <w:p w:rsidR="00656276" w:rsidRPr="00A6056A" w:rsidRDefault="0065627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6276" w:rsidTr="008861A8">
        <w:trPr>
          <w:trHeight w:val="727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  <w:vAlign w:val="center"/>
          </w:tcPr>
          <w:p w:rsidR="00656276" w:rsidRPr="00B93A74" w:rsidRDefault="00656276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583055" w:rsidTr="003D5B24">
        <w:trPr>
          <w:trHeight w:val="4805"/>
        </w:trPr>
        <w:tc>
          <w:tcPr>
            <w:tcW w:w="10170" w:type="dxa"/>
            <w:gridSpan w:val="4"/>
            <w:vMerge/>
          </w:tcPr>
          <w:p w:rsidR="00583055" w:rsidRDefault="00583055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</w:tcPr>
          <w:p w:rsidR="00583055" w:rsidRPr="00543F1D" w:rsidRDefault="00583055" w:rsidP="009D135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</w:tr>
      <w:tr w:rsidR="005515A0" w:rsidTr="006A555B">
        <w:trPr>
          <w:trHeight w:val="412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515A0" w:rsidRPr="00250334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515A0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515A0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CC0F55" w:rsidRDefault="005515A0" w:rsidP="00B40973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Место, предоставляемое для </w:t>
                  </w:r>
                  <w:r w:rsidR="00B40973" w:rsidRPr="00B4097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общественного питания и 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продажи </w:t>
                  </w:r>
                  <w:r w:rsidR="00CC0F55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продукции </w:t>
                  </w:r>
                  <w:r w:rsidR="00B40973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="00CC0F55">
                    <w:rPr>
                      <w:rFonts w:ascii="Times New Roman" w:hAnsi="Times New Roman"/>
                      <w:sz w:val="24"/>
                      <w:szCs w:val="24"/>
                    </w:rPr>
                    <w:t>ахалинских производителей</w:t>
                  </w:r>
                </w:p>
              </w:tc>
            </w:tr>
            <w:tr w:rsidR="005515A0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Default="005515A0" w:rsidP="00D01C25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</w:tbl>
          <w:p w:rsidR="005515A0" w:rsidRDefault="005515A0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221BC4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FC24C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>. Ноглики, ул. А</w:t>
            </w:r>
            <w:r w:rsidR="00E379AE">
              <w:rPr>
                <w:rFonts w:ascii="Times New Roman" w:hAnsi="Times New Roman"/>
                <w:szCs w:val="24"/>
              </w:rPr>
              <w:t xml:space="preserve">к. </w:t>
            </w:r>
            <w:proofErr w:type="spellStart"/>
            <w:r w:rsidR="00E379AE">
              <w:rPr>
                <w:rFonts w:ascii="Times New Roman" w:hAnsi="Times New Roman"/>
                <w:szCs w:val="24"/>
              </w:rPr>
              <w:t>Штернберга</w:t>
            </w:r>
            <w:proofErr w:type="spellEnd"/>
            <w:r w:rsidR="00E379AE">
              <w:rPr>
                <w:rFonts w:ascii="Times New Roman" w:hAnsi="Times New Roman"/>
                <w:szCs w:val="24"/>
              </w:rPr>
              <w:t>, в районе дома №1б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583055" w:rsidTr="00583055">
        <w:trPr>
          <w:trHeight w:val="47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83055" w:rsidRPr="00C37270" w:rsidRDefault="00583055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583055" w:rsidTr="00221BC4">
        <w:trPr>
          <w:trHeight w:val="5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83055" w:rsidRPr="00C37270" w:rsidRDefault="00583055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Pr="00EB042A" w:rsidRDefault="00583055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55" w:rsidRDefault="00583055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583055" w:rsidRPr="00250334" w:rsidRDefault="00583055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583055">
        <w:trPr>
          <w:trHeight w:val="334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877E6" w:rsidTr="00221BC4">
        <w:trPr>
          <w:trHeight w:val="96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8877E6" w:rsidRPr="00C37270" w:rsidRDefault="008877E6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6" w:rsidRDefault="008877E6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6" w:rsidRDefault="008877E6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6" w:rsidRDefault="008877E6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6" w:rsidRDefault="008877E6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6" w:rsidRDefault="008877E6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6" w:rsidRDefault="008877E6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E6" w:rsidRDefault="008877E6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1B9" w:rsidRDefault="004721B9" w:rsidP="00250334">
      <w:pPr>
        <w:spacing w:after="0" w:line="240" w:lineRule="auto"/>
      </w:pPr>
      <w:r>
        <w:separator/>
      </w:r>
    </w:p>
  </w:endnote>
  <w:endnote w:type="continuationSeparator" w:id="0">
    <w:p w:rsidR="004721B9" w:rsidRDefault="004721B9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1B9" w:rsidRDefault="004721B9" w:rsidP="00250334">
      <w:pPr>
        <w:spacing w:after="0" w:line="240" w:lineRule="auto"/>
      </w:pPr>
      <w:r>
        <w:separator/>
      </w:r>
    </w:p>
  </w:footnote>
  <w:footnote w:type="continuationSeparator" w:id="0">
    <w:p w:rsidR="004721B9" w:rsidRDefault="004721B9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0C2D"/>
    <w:rsid w:val="00003BF0"/>
    <w:rsid w:val="00004410"/>
    <w:rsid w:val="0002196C"/>
    <w:rsid w:val="000834B0"/>
    <w:rsid w:val="000D6594"/>
    <w:rsid w:val="00112E2A"/>
    <w:rsid w:val="001379FF"/>
    <w:rsid w:val="0014597E"/>
    <w:rsid w:val="001467FB"/>
    <w:rsid w:val="00181EE0"/>
    <w:rsid w:val="001919E9"/>
    <w:rsid w:val="0019785D"/>
    <w:rsid w:val="001B488C"/>
    <w:rsid w:val="001D133A"/>
    <w:rsid w:val="00221BC4"/>
    <w:rsid w:val="002310B3"/>
    <w:rsid w:val="00232030"/>
    <w:rsid w:val="00247A46"/>
    <w:rsid w:val="00250334"/>
    <w:rsid w:val="002E45E7"/>
    <w:rsid w:val="002F2FF2"/>
    <w:rsid w:val="00301743"/>
    <w:rsid w:val="00304B79"/>
    <w:rsid w:val="00327C18"/>
    <w:rsid w:val="003473B2"/>
    <w:rsid w:val="003558DF"/>
    <w:rsid w:val="0037269F"/>
    <w:rsid w:val="00377703"/>
    <w:rsid w:val="00377D18"/>
    <w:rsid w:val="00461B5B"/>
    <w:rsid w:val="004721B9"/>
    <w:rsid w:val="004C0BD3"/>
    <w:rsid w:val="004D3493"/>
    <w:rsid w:val="004D6215"/>
    <w:rsid w:val="005013B4"/>
    <w:rsid w:val="00524033"/>
    <w:rsid w:val="00526961"/>
    <w:rsid w:val="00543F1D"/>
    <w:rsid w:val="005515A0"/>
    <w:rsid w:val="00561561"/>
    <w:rsid w:val="0057418E"/>
    <w:rsid w:val="00583055"/>
    <w:rsid w:val="005A3C5C"/>
    <w:rsid w:val="005C0C7D"/>
    <w:rsid w:val="005C1094"/>
    <w:rsid w:val="006239D5"/>
    <w:rsid w:val="00656276"/>
    <w:rsid w:val="00664092"/>
    <w:rsid w:val="00672B27"/>
    <w:rsid w:val="006741F9"/>
    <w:rsid w:val="00685B95"/>
    <w:rsid w:val="006A555B"/>
    <w:rsid w:val="006D7850"/>
    <w:rsid w:val="0072119A"/>
    <w:rsid w:val="007744F3"/>
    <w:rsid w:val="00774B4E"/>
    <w:rsid w:val="007C7CA6"/>
    <w:rsid w:val="0080037E"/>
    <w:rsid w:val="0083553A"/>
    <w:rsid w:val="00836F68"/>
    <w:rsid w:val="00884BFF"/>
    <w:rsid w:val="008861A8"/>
    <w:rsid w:val="008877E6"/>
    <w:rsid w:val="00892BE2"/>
    <w:rsid w:val="008B0AF4"/>
    <w:rsid w:val="008B1E4A"/>
    <w:rsid w:val="008C20DC"/>
    <w:rsid w:val="008C2DCA"/>
    <w:rsid w:val="00913C18"/>
    <w:rsid w:val="00925F98"/>
    <w:rsid w:val="00944E36"/>
    <w:rsid w:val="00970CC6"/>
    <w:rsid w:val="00990B52"/>
    <w:rsid w:val="0099109F"/>
    <w:rsid w:val="009E4191"/>
    <w:rsid w:val="009F4C7C"/>
    <w:rsid w:val="00A00627"/>
    <w:rsid w:val="00A30EBF"/>
    <w:rsid w:val="00A56D70"/>
    <w:rsid w:val="00A6056A"/>
    <w:rsid w:val="00A65416"/>
    <w:rsid w:val="00A7743E"/>
    <w:rsid w:val="00A85E9C"/>
    <w:rsid w:val="00A96BAF"/>
    <w:rsid w:val="00AB628D"/>
    <w:rsid w:val="00AD6255"/>
    <w:rsid w:val="00AE5D95"/>
    <w:rsid w:val="00B3262A"/>
    <w:rsid w:val="00B32688"/>
    <w:rsid w:val="00B40973"/>
    <w:rsid w:val="00B735F2"/>
    <w:rsid w:val="00B913AB"/>
    <w:rsid w:val="00B91C7B"/>
    <w:rsid w:val="00B93A74"/>
    <w:rsid w:val="00B97114"/>
    <w:rsid w:val="00BB6A82"/>
    <w:rsid w:val="00BD4B11"/>
    <w:rsid w:val="00BF32E6"/>
    <w:rsid w:val="00C37270"/>
    <w:rsid w:val="00C74EC0"/>
    <w:rsid w:val="00CA2BCA"/>
    <w:rsid w:val="00CC0F55"/>
    <w:rsid w:val="00CC117B"/>
    <w:rsid w:val="00CF302D"/>
    <w:rsid w:val="00CF5A92"/>
    <w:rsid w:val="00D01C25"/>
    <w:rsid w:val="00D7010C"/>
    <w:rsid w:val="00D9703C"/>
    <w:rsid w:val="00DC688D"/>
    <w:rsid w:val="00DD6A09"/>
    <w:rsid w:val="00DF7BDB"/>
    <w:rsid w:val="00E379AE"/>
    <w:rsid w:val="00E44AF9"/>
    <w:rsid w:val="00E604B8"/>
    <w:rsid w:val="00E74AF4"/>
    <w:rsid w:val="00E76FE8"/>
    <w:rsid w:val="00E9577E"/>
    <w:rsid w:val="00EC43B1"/>
    <w:rsid w:val="00EC7142"/>
    <w:rsid w:val="00ED5BC2"/>
    <w:rsid w:val="00ED7C55"/>
    <w:rsid w:val="00EE5074"/>
    <w:rsid w:val="00EF708D"/>
    <w:rsid w:val="00F275E8"/>
    <w:rsid w:val="00F74C0B"/>
    <w:rsid w:val="00F97333"/>
    <w:rsid w:val="00FB0C87"/>
    <w:rsid w:val="00FC24C4"/>
    <w:rsid w:val="00FD0B86"/>
    <w:rsid w:val="00F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108</cp:revision>
  <cp:lastPrinted>2019-03-13T22:51:00Z</cp:lastPrinted>
  <dcterms:created xsi:type="dcterms:W3CDTF">2017-02-19T04:57:00Z</dcterms:created>
  <dcterms:modified xsi:type="dcterms:W3CDTF">2019-03-13T22:52:00Z</dcterms:modified>
</cp:coreProperties>
</file>