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49" w:rsidRPr="008E3F49" w:rsidRDefault="008E3F49" w:rsidP="008E3F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ФИНАНСОВОЕ УПРАВЛЕНИЕ</w:t>
      </w:r>
    </w:p>
    <w:p w:rsidR="008E3F49" w:rsidRPr="008E3F49" w:rsidRDefault="008E3F49" w:rsidP="008E3F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«ГОРОДСКОЙ ОКРУГ НОГЛИКСКИЙ»</w:t>
      </w:r>
    </w:p>
    <w:p w:rsidR="008E3F49" w:rsidRPr="008E3F49" w:rsidRDefault="008E3F49" w:rsidP="008E3F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САХАЛИНСКОЙ ОБЛАСТИ</w:t>
      </w:r>
    </w:p>
    <w:p w:rsidR="008E3F49" w:rsidRPr="008E3F49" w:rsidRDefault="008E3F49" w:rsidP="008E3F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3F49" w:rsidRPr="008E3F49" w:rsidRDefault="008E3F49" w:rsidP="008E3F49">
      <w:pPr>
        <w:pBdr>
          <w:top w:val="single" w:sz="18" w:space="1" w:color="auto"/>
          <w:bottom w:val="single" w:sz="18" w:space="1" w:color="auto"/>
        </w:pBdr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694450 п. Ноглики,                                                   тел.: 9-73-63, 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-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nogliki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@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fu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.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adm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.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sakhalin</w:t>
      </w:r>
      <w:r w:rsidRPr="008E3F49">
        <w:rPr>
          <w:rFonts w:ascii="Times New Roman" w:eastAsia="Times New Roman" w:hAnsi="Times New Roman" w:cs="Times New Roman"/>
          <w:i/>
          <w:lang w:eastAsia="ru-RU"/>
        </w:rPr>
        <w:t>.</w:t>
      </w:r>
      <w:r w:rsidRPr="008E3F49">
        <w:rPr>
          <w:rFonts w:ascii="Times New Roman" w:eastAsia="Times New Roman" w:hAnsi="Times New Roman" w:cs="Times New Roman"/>
          <w:i/>
          <w:lang w:val="en-US" w:eastAsia="ru-RU"/>
        </w:rPr>
        <w:t>ru</w:t>
      </w:r>
    </w:p>
    <w:p w:rsidR="008E3F49" w:rsidRPr="008E3F49" w:rsidRDefault="008E3F49" w:rsidP="008E3F49">
      <w:pPr>
        <w:pBdr>
          <w:top w:val="single" w:sz="18" w:space="1" w:color="auto"/>
          <w:bottom w:val="single" w:sz="18" w:space="1" w:color="auto"/>
        </w:pBdr>
        <w:jc w:val="left"/>
        <w:rPr>
          <w:rFonts w:ascii="Times New Roman" w:eastAsia="Times New Roman" w:hAnsi="Times New Roman" w:cs="Times New Roman"/>
          <w:i/>
          <w:lang w:eastAsia="ru-RU"/>
        </w:rPr>
      </w:pPr>
      <w:r w:rsidRPr="008E3F49">
        <w:rPr>
          <w:rFonts w:ascii="Times New Roman" w:eastAsia="Times New Roman" w:hAnsi="Times New Roman" w:cs="Times New Roman"/>
          <w:i/>
          <w:lang w:eastAsia="ru-RU"/>
        </w:rPr>
        <w:t>ул. Советская, 15                                                     факс: 9-73-63</w:t>
      </w:r>
    </w:p>
    <w:p w:rsidR="0053618C" w:rsidRPr="00703618" w:rsidRDefault="0053618C" w:rsidP="005361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29" w:rsidRPr="00703618" w:rsidRDefault="00340529" w:rsidP="00E16C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988" w:rsidRPr="00703618" w:rsidRDefault="00382DD1" w:rsidP="00E16C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BA5988" w:rsidRPr="00703618" w:rsidRDefault="00382DD1" w:rsidP="00271C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</w:t>
      </w:r>
      <w:r w:rsidR="00BA5988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татах деятельности финансового </w:t>
      </w: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</w:t>
      </w:r>
    </w:p>
    <w:p w:rsidR="00382DD1" w:rsidRPr="00703618" w:rsidRDefault="00382DD1" w:rsidP="00271C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«Гор</w:t>
      </w:r>
      <w:r w:rsidR="0058669B"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одской округ Ногликский» за 20</w:t>
      </w:r>
      <w:r w:rsidR="00B07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03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82DD1" w:rsidRPr="00703618" w:rsidRDefault="00382DD1" w:rsidP="00BA598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335B" w:rsidRPr="00703618" w:rsidRDefault="0059335B" w:rsidP="00BA5988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финансового управления муниципального образования «Городской округ Ногликский» (далее - финанс</w:t>
      </w:r>
      <w:r w:rsidR="00B04FA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управление) осуществляется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финансовом управлении муниципального образования «Городской округ Ногликский» (с изменениями и дополнениями), утвержденным решением Собрания муниципального образования «Городской округ Ногликский» (далее – Собрание) от 13.11.2006 № 94.</w:t>
      </w: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работников финансового управления составляет 12 единиц, из</w:t>
      </w:r>
      <w:r w:rsidR="008A06A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11 единиц муниципальные служащие</w:t>
      </w:r>
      <w:r w:rsidR="00BA598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единица по должности, не отнесенная к муниципальной. Среднесписочна</w:t>
      </w:r>
      <w:r w:rsidR="009E6BD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численность работников за 20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E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составила 12 человек. </w:t>
      </w:r>
    </w:p>
    <w:p w:rsidR="00382DD1" w:rsidRPr="00703618" w:rsidRDefault="00382DD1" w:rsidP="000778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финансового управления осуществляется за счет средств местного бюджета по </w:t>
      </w:r>
      <w:r w:rsidR="005D7DE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9E6BD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смете. 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расходов по смете 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 за 2020</w:t>
      </w:r>
      <w:r w:rsidR="00B07915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862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назначения исполнены на 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18">
        <w:rPr>
          <w:rFonts w:ascii="Times New Roman" w:hAnsi="Times New Roman" w:cs="Times New Roman"/>
          <w:sz w:val="24"/>
          <w:szCs w:val="24"/>
        </w:rPr>
        <w:t>В рамках бюджетных правоотношений финансовое управление обеспечивает реализацию бюджетных полномочий муниципального образования по следующим направлениям:</w:t>
      </w:r>
    </w:p>
    <w:p w:rsidR="00382DD1" w:rsidRPr="00703618" w:rsidRDefault="00382DD1" w:rsidP="001454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</w:t>
      </w:r>
      <w:r w:rsidR="007C0AB7" w:rsidRPr="00703618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для внесения в Собрание муниципального образования «Городской округ Ногликский»;</w:t>
      </w:r>
    </w:p>
    <w:p w:rsidR="00382DD1" w:rsidRPr="00703618" w:rsidRDefault="00382DD1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местного бюджета;</w:t>
      </w:r>
    </w:p>
    <w:p w:rsidR="00A96BE1" w:rsidRPr="00703618" w:rsidRDefault="00A96BE1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3) составляет и ведет кассовый план;</w:t>
      </w:r>
    </w:p>
    <w:p w:rsidR="00C603C5" w:rsidRPr="00703618" w:rsidRDefault="00C603C5" w:rsidP="00C603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4) ведет реестр источников доходов местного бюджета;</w:t>
      </w:r>
    </w:p>
    <w:p w:rsidR="00C603C5" w:rsidRPr="00703618" w:rsidRDefault="00C603C5" w:rsidP="00C603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5) ведет реестр расходных расписаний муниципального образования и представляет его в министерство финансов Сахалинской области;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382DD1" w:rsidRPr="00703618">
        <w:rPr>
          <w:rFonts w:ascii="Times New Roman" w:hAnsi="Times New Roman" w:cs="Times New Roman"/>
          <w:sz w:val="24"/>
          <w:szCs w:val="24"/>
        </w:rPr>
        <w:t>) получает от главных распорядителей бюджетных средств, органов местного самоуправления муниципального образования, структурных подразделений администрации муниципального образования, иных юридических лиц материалы, необходимые для составления проекта местного бюджета, а также для отчета об исполнении местного бюджета;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7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по поручению мэра муниципального образования </w:t>
      </w:r>
      <w:r w:rsidR="007C0AB7" w:rsidRPr="00703618">
        <w:rPr>
          <w:rFonts w:ascii="Times New Roman" w:hAnsi="Times New Roman" w:cs="Times New Roman"/>
          <w:sz w:val="24"/>
          <w:szCs w:val="24"/>
        </w:rPr>
        <w:t>заключает соглашения на привлечение кредитов,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 договоры о предоставлении муниципальных гарантий за счет средств местного бюджета в пределах лимита средств, утвержденного решением Собрания муниципального образования о местном бюджете на очередной финансовый год;</w:t>
      </w:r>
    </w:p>
    <w:p w:rsidR="00A96BE1" w:rsidRPr="00703618" w:rsidRDefault="00C603C5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8</w:t>
      </w:r>
      <w:r w:rsidR="00A96BE1" w:rsidRPr="00703618">
        <w:rPr>
          <w:rFonts w:ascii="Times New Roman" w:hAnsi="Times New Roman" w:cs="Times New Roman"/>
          <w:sz w:val="24"/>
          <w:szCs w:val="24"/>
        </w:rPr>
        <w:t>) открывает и ведет лицевые счета для учета операций главных администраторов и администраторов источников финансирования дефицита, главных распорядителей, распорядителей и получателей средств местного бюджета;</w:t>
      </w:r>
    </w:p>
    <w:p w:rsidR="00382DD1" w:rsidRPr="00703618" w:rsidRDefault="00C603C5" w:rsidP="007C0AB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организует исполнение</w:t>
      </w:r>
      <w:r w:rsidR="001454CC" w:rsidRPr="00703618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7C0AB7" w:rsidRPr="00703618">
        <w:rPr>
          <w:rFonts w:ascii="Times New Roman" w:hAnsi="Times New Roman" w:cs="Times New Roman"/>
          <w:sz w:val="24"/>
          <w:szCs w:val="24"/>
        </w:rPr>
        <w:t>, устанавливает порядок составления бюджетной отчетности;</w:t>
      </w:r>
    </w:p>
    <w:p w:rsidR="00382DD1" w:rsidRPr="00703618" w:rsidRDefault="00C603C5" w:rsidP="00A96BE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10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осуществляет </w:t>
      </w:r>
      <w:r w:rsidR="00A96BE1" w:rsidRPr="00703618">
        <w:rPr>
          <w:rFonts w:ascii="Times New Roman" w:hAnsi="Times New Roman" w:cs="Times New Roman"/>
          <w:sz w:val="24"/>
          <w:szCs w:val="24"/>
        </w:rPr>
        <w:t>управление средствами на единых счетах местного бюджета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11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осуществляет предварительный, текущий и последующий контроль за исполнением местного бюджета, в том числе контроль за целевым и эффективным расходованием бюджетных средств главными распорядителями, распорядителями и получателями бюджетных средств;</w:t>
      </w:r>
    </w:p>
    <w:p w:rsidR="007C0AB7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12</w:t>
      </w:r>
      <w:r w:rsidR="007C0AB7" w:rsidRPr="00703618">
        <w:rPr>
          <w:rFonts w:ascii="Times New Roman" w:hAnsi="Times New Roman" w:cs="Times New Roman"/>
          <w:sz w:val="24"/>
          <w:szCs w:val="24"/>
        </w:rPr>
        <w:t>) осуществляет полномочия по внутреннему муниципальному финансовому контролю;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13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проводит проверки финансового состояния получателей бюджетных средств, в том числе </w:t>
      </w:r>
      <w:r w:rsidR="001454CC" w:rsidRPr="00703618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382DD1" w:rsidRPr="00703618">
        <w:rPr>
          <w:rFonts w:ascii="Times New Roman" w:hAnsi="Times New Roman" w:cs="Times New Roman"/>
          <w:sz w:val="24"/>
          <w:szCs w:val="24"/>
        </w:rPr>
        <w:t>муниципальных гарантий;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14</w:t>
      </w:r>
      <w:r w:rsidR="00382DD1" w:rsidRPr="00703618">
        <w:rPr>
          <w:rFonts w:ascii="Times New Roman" w:hAnsi="Times New Roman" w:cs="Times New Roman"/>
          <w:sz w:val="24"/>
          <w:szCs w:val="24"/>
        </w:rPr>
        <w:t>) взыскивает бюджетные средства, использованные не по целевому назначению;</w:t>
      </w:r>
    </w:p>
    <w:p w:rsidR="00382DD1" w:rsidRPr="00703618" w:rsidRDefault="00C603C5" w:rsidP="00BA5988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15</w:t>
      </w:r>
      <w:r w:rsidR="00382DD1" w:rsidRPr="00703618">
        <w:rPr>
          <w:rFonts w:ascii="Times New Roman" w:hAnsi="Times New Roman" w:cs="Times New Roman"/>
          <w:sz w:val="24"/>
          <w:szCs w:val="24"/>
        </w:rPr>
        <w:t>) осуществляет непосредственное составление отчета об исполнении местного бюджета;</w:t>
      </w:r>
    </w:p>
    <w:p w:rsidR="00E16C29" w:rsidRPr="00703618" w:rsidRDefault="00C603C5" w:rsidP="001454CC">
      <w:pPr>
        <w:pStyle w:val="a5"/>
        <w:widowControl w:val="0"/>
        <w:spacing w:after="0"/>
        <w:ind w:left="0" w:firstLine="709"/>
      </w:pPr>
      <w:r w:rsidRPr="00703618">
        <w:t>16</w:t>
      </w:r>
      <w:r w:rsidR="00382DD1" w:rsidRPr="00703618">
        <w:t>) осуществляет иные полномочия в соответствии с Бюджетным кодексом Российской Федерации, нормативными правовыми актами Российской Федерации, Сахалинской области и муниципального образования «Городской округ Ногликский», регулирующие бюджетные правоотношения.</w:t>
      </w:r>
    </w:p>
    <w:p w:rsidR="00382DD1" w:rsidRPr="00703618" w:rsidRDefault="00382DD1" w:rsidP="001454C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вышеназванных задач финансовым управле</w:t>
      </w:r>
      <w:r w:rsidR="008C10D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20</w:t>
      </w:r>
      <w:r w:rsidR="00B079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424C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82DD1" w:rsidRPr="00703618" w:rsidRDefault="00BA5988" w:rsidP="0027265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82DD1"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организации качественного планирования </w:t>
      </w:r>
      <w:r w:rsidR="00CC4EA3"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="00382DD1" w:rsidRPr="00DF2053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:rsidR="00C44BF1" w:rsidRPr="00DD1B9E" w:rsidRDefault="00BA5988" w:rsidP="001C13D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5E7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решение Собрания от 12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5E7BEC">
        <w:rPr>
          <w:rFonts w:ascii="Times New Roman" w:eastAsia="Times New Roman" w:hAnsi="Times New Roman" w:cs="Times New Roman"/>
          <w:sz w:val="24"/>
          <w:szCs w:val="24"/>
          <w:lang w:eastAsia="ru-RU"/>
        </w:rPr>
        <w:t>9 № 18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>«О бюджете муниципального образования «Городской округ Ногликский» на 20</w:t>
      </w:r>
      <w:r w:rsidR="00C9499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C9499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C949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4BF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02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0CC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</w:t>
      </w:r>
      <w:r w:rsidR="001454C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4BF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9499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1454C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3D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BF1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C9499C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4BF1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99C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44BF1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9499C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4BF1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9499C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C44BF1" w:rsidRPr="00DD1B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3D2" w:rsidRPr="00DD1B9E" w:rsidRDefault="001C13D2" w:rsidP="009B36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D1B9E">
        <w:rPr>
          <w:rFonts w:ascii="Times New Roman" w:hAnsi="Times New Roman"/>
          <w:sz w:val="24"/>
          <w:szCs w:val="24"/>
        </w:rPr>
        <w:t xml:space="preserve">2) </w:t>
      </w:r>
      <w:r w:rsidR="00C9499C" w:rsidRPr="00DD1B9E">
        <w:rPr>
          <w:rFonts w:ascii="Times New Roman" w:hAnsi="Times New Roman"/>
          <w:sz w:val="24"/>
          <w:szCs w:val="24"/>
        </w:rPr>
        <w:t xml:space="preserve">внесение изменений </w:t>
      </w:r>
      <w:r w:rsidR="00DD1B9E" w:rsidRPr="00DD1B9E">
        <w:rPr>
          <w:rFonts w:ascii="Times New Roman" w:hAnsi="Times New Roman"/>
          <w:sz w:val="24"/>
          <w:szCs w:val="24"/>
        </w:rPr>
        <w:t>решением Собрания муниципального образования «Городской округ Ногликский»</w:t>
      </w:r>
      <w:r w:rsidR="00DD1B9E">
        <w:rPr>
          <w:rFonts w:ascii="Times New Roman" w:hAnsi="Times New Roman"/>
          <w:sz w:val="24"/>
          <w:szCs w:val="24"/>
        </w:rPr>
        <w:t xml:space="preserve"> </w:t>
      </w:r>
      <w:r w:rsidR="00DD1B9E" w:rsidRPr="00DD1B9E">
        <w:rPr>
          <w:rFonts w:ascii="Times New Roman" w:hAnsi="Times New Roman"/>
          <w:sz w:val="24"/>
          <w:szCs w:val="24"/>
        </w:rPr>
        <w:t>от 14.07.2020 № 63</w:t>
      </w:r>
      <w:r w:rsidR="00DD1B9E">
        <w:rPr>
          <w:rFonts w:ascii="Times New Roman" w:hAnsi="Times New Roman"/>
          <w:sz w:val="24"/>
          <w:szCs w:val="24"/>
        </w:rPr>
        <w:t xml:space="preserve"> </w:t>
      </w:r>
      <w:r w:rsidR="00C9499C" w:rsidRPr="00DD1B9E">
        <w:rPr>
          <w:rFonts w:ascii="Times New Roman" w:hAnsi="Times New Roman"/>
          <w:sz w:val="24"/>
          <w:szCs w:val="24"/>
        </w:rPr>
        <w:t>в решения Собрания от 20.11.2014 № 23</w:t>
      </w:r>
      <w:r w:rsidR="00DD1B9E" w:rsidRPr="00DD1B9E">
        <w:rPr>
          <w:rFonts w:ascii="Times New Roman" w:hAnsi="Times New Roman" w:cs="Times New Roman"/>
          <w:sz w:val="24"/>
          <w:szCs w:val="24"/>
        </w:rPr>
        <w:t xml:space="preserve"> «О введении налога на имущество физических лиц» и</w:t>
      </w:r>
      <w:r w:rsidR="00C9499C" w:rsidRPr="00DD1B9E">
        <w:rPr>
          <w:rFonts w:ascii="Times New Roman" w:hAnsi="Times New Roman"/>
          <w:sz w:val="24"/>
          <w:szCs w:val="24"/>
        </w:rPr>
        <w:t xml:space="preserve"> от 14.07.2011 № 112</w:t>
      </w:r>
      <w:r w:rsidR="00DD1B9E" w:rsidRPr="00DD1B9E">
        <w:rPr>
          <w:rFonts w:ascii="Times New Roman" w:hAnsi="Times New Roman" w:cs="Times New Roman"/>
          <w:sz w:val="24"/>
          <w:szCs w:val="24"/>
        </w:rPr>
        <w:t xml:space="preserve"> </w:t>
      </w:r>
      <w:r w:rsidR="00DD1B9E">
        <w:rPr>
          <w:rFonts w:ascii="Times New Roman" w:hAnsi="Times New Roman" w:cs="Times New Roman"/>
          <w:sz w:val="24"/>
          <w:szCs w:val="24"/>
        </w:rPr>
        <w:t>«Об установлении земельного налога» (</w:t>
      </w:r>
      <w:r w:rsidR="00E94358">
        <w:rPr>
          <w:rFonts w:ascii="Times New Roman" w:hAnsi="Times New Roman" w:cs="Times New Roman"/>
          <w:sz w:val="24"/>
          <w:szCs w:val="24"/>
        </w:rPr>
        <w:t xml:space="preserve">о </w:t>
      </w:r>
      <w:r w:rsidR="009B369E">
        <w:rPr>
          <w:rFonts w:ascii="Times New Roman" w:hAnsi="Times New Roman" w:cs="Times New Roman"/>
          <w:sz w:val="24"/>
          <w:szCs w:val="24"/>
        </w:rPr>
        <w:t>по</w:t>
      </w:r>
      <w:r w:rsidR="00DD1B9E">
        <w:rPr>
          <w:rFonts w:ascii="Times New Roman" w:hAnsi="Times New Roman" w:cs="Times New Roman"/>
          <w:sz w:val="24"/>
          <w:szCs w:val="24"/>
        </w:rPr>
        <w:t>нижени</w:t>
      </w:r>
      <w:r w:rsidR="00E94358">
        <w:rPr>
          <w:rFonts w:ascii="Times New Roman" w:hAnsi="Times New Roman" w:cs="Times New Roman"/>
          <w:sz w:val="24"/>
          <w:szCs w:val="24"/>
        </w:rPr>
        <w:t>и</w:t>
      </w:r>
      <w:r w:rsidR="00DD1B9E">
        <w:rPr>
          <w:rFonts w:ascii="Times New Roman" w:hAnsi="Times New Roman" w:cs="Times New Roman"/>
          <w:sz w:val="24"/>
          <w:szCs w:val="24"/>
        </w:rPr>
        <w:t xml:space="preserve"> </w:t>
      </w:r>
      <w:r w:rsidR="009B369E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DD1B9E">
        <w:rPr>
          <w:rFonts w:ascii="Times New Roman" w:hAnsi="Times New Roman" w:cs="Times New Roman"/>
          <w:sz w:val="24"/>
          <w:szCs w:val="24"/>
        </w:rPr>
        <w:t>ставо</w:t>
      </w:r>
      <w:r w:rsidR="009B369E">
        <w:rPr>
          <w:rFonts w:ascii="Times New Roman" w:hAnsi="Times New Roman" w:cs="Times New Roman"/>
          <w:sz w:val="24"/>
          <w:szCs w:val="24"/>
        </w:rPr>
        <w:t>к</w:t>
      </w:r>
      <w:r w:rsidR="00DD1B9E" w:rsidRPr="00DD1B9E">
        <w:t xml:space="preserve"> </w:t>
      </w:r>
      <w:r w:rsidR="009B369E" w:rsidRPr="009B369E">
        <w:rPr>
          <w:rFonts w:ascii="Times New Roman" w:hAnsi="Times New Roman" w:cs="Times New Roman"/>
        </w:rPr>
        <w:t xml:space="preserve">по </w:t>
      </w:r>
      <w:r w:rsidR="009B369E" w:rsidRPr="009B369E">
        <w:rPr>
          <w:rFonts w:ascii="Times New Roman" w:hAnsi="Times New Roman" w:cs="Times New Roman"/>
          <w:sz w:val="24"/>
          <w:szCs w:val="24"/>
        </w:rPr>
        <w:t>налогу на имущество</w:t>
      </w:r>
      <w:r w:rsidR="009B369E" w:rsidRPr="00DD1B9E">
        <w:rPr>
          <w:rFonts w:ascii="Times New Roman" w:hAnsi="Times New Roman" w:cs="Times New Roman"/>
          <w:sz w:val="24"/>
          <w:szCs w:val="24"/>
        </w:rPr>
        <w:t xml:space="preserve"> ф</w:t>
      </w:r>
      <w:r w:rsidR="009B369E">
        <w:rPr>
          <w:rFonts w:ascii="Times New Roman" w:hAnsi="Times New Roman" w:cs="Times New Roman"/>
          <w:sz w:val="24"/>
          <w:szCs w:val="24"/>
        </w:rPr>
        <w:t>изических лиц и земельному</w:t>
      </w:r>
      <w:r w:rsidR="009B369E" w:rsidRPr="00DD1B9E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9B369E">
        <w:rPr>
          <w:rFonts w:ascii="Times New Roman" w:hAnsi="Times New Roman" w:cs="Times New Roman"/>
          <w:sz w:val="24"/>
          <w:szCs w:val="24"/>
        </w:rPr>
        <w:t>у, начисленным</w:t>
      </w:r>
      <w:r w:rsidR="009B369E" w:rsidRPr="00DD1B9E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9B369E">
        <w:rPr>
          <w:rFonts w:ascii="Times New Roman" w:hAnsi="Times New Roman" w:cs="Times New Roman"/>
          <w:sz w:val="24"/>
          <w:szCs w:val="24"/>
        </w:rPr>
        <w:t>, -</w:t>
      </w:r>
      <w:r w:rsidR="009B369E" w:rsidRPr="00DD1B9E">
        <w:rPr>
          <w:rFonts w:ascii="Times New Roman" w:hAnsi="Times New Roman" w:cs="Times New Roman"/>
          <w:sz w:val="24"/>
          <w:szCs w:val="24"/>
        </w:rPr>
        <w:t xml:space="preserve"> </w:t>
      </w:r>
      <w:r w:rsidR="00DD1B9E" w:rsidRPr="00DD1B9E">
        <w:rPr>
          <w:rFonts w:ascii="Times New Roman" w:hAnsi="Times New Roman" w:cs="Times New Roman"/>
          <w:sz w:val="24"/>
          <w:szCs w:val="24"/>
        </w:rPr>
        <w:t>в отношении налогоплательщиков</w:t>
      </w:r>
      <w:r w:rsidR="009B369E">
        <w:rPr>
          <w:rFonts w:ascii="Times New Roman" w:hAnsi="Times New Roman" w:cs="Times New Roman"/>
          <w:sz w:val="24"/>
          <w:szCs w:val="24"/>
        </w:rPr>
        <w:t xml:space="preserve">, </w:t>
      </w:r>
      <w:r w:rsidR="00DD1B9E" w:rsidRPr="00DD1B9E">
        <w:rPr>
          <w:rFonts w:ascii="Times New Roman" w:hAnsi="Times New Roman" w:cs="Times New Roman"/>
          <w:sz w:val="24"/>
          <w:szCs w:val="24"/>
        </w:rPr>
        <w:t>пострадавших в результате распространения коронавирусной инфекции)</w:t>
      </w:r>
      <w:r w:rsidRPr="00DD1B9E">
        <w:rPr>
          <w:rFonts w:ascii="Times New Roman" w:hAnsi="Times New Roman"/>
          <w:sz w:val="24"/>
          <w:szCs w:val="24"/>
        </w:rPr>
        <w:t>;</w:t>
      </w:r>
    </w:p>
    <w:p w:rsidR="00F926DD" w:rsidRPr="00F05503" w:rsidRDefault="00853E89" w:rsidP="00F926DD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853E89">
        <w:rPr>
          <w:rFonts w:ascii="Times New Roman" w:hAnsi="Times New Roman"/>
          <w:bCs/>
          <w:sz w:val="24"/>
          <w:szCs w:val="24"/>
        </w:rPr>
        <w:t>3)</w:t>
      </w:r>
      <w:r w:rsidR="00F926DD" w:rsidRPr="00703618">
        <w:rPr>
          <w:rFonts w:ascii="Times New Roman" w:hAnsi="Times New Roman"/>
          <w:bCs/>
          <w:sz w:val="24"/>
          <w:szCs w:val="24"/>
        </w:rPr>
        <w:t xml:space="preserve"> </w:t>
      </w:r>
      <w:r w:rsidR="00F926DD" w:rsidRPr="00703618">
        <w:rPr>
          <w:rFonts w:ascii="Times New Roman" w:hAnsi="Times New Roman"/>
          <w:sz w:val="24"/>
          <w:szCs w:val="24"/>
        </w:rPr>
        <w:t xml:space="preserve">в </w:t>
      </w:r>
      <w:r w:rsidR="00F05503" w:rsidRPr="00F05503">
        <w:rPr>
          <w:rFonts w:ascii="Times New Roman" w:hAnsi="Times New Roman"/>
          <w:sz w:val="24"/>
          <w:szCs w:val="24"/>
        </w:rPr>
        <w:t>соответствии с пунктами 1 и 2 статьи 174.3 Бюджетного кодекса Российской Федерации</w:t>
      </w:r>
      <w:r w:rsidR="00F05503">
        <w:rPr>
          <w:rFonts w:ascii="Times New Roman" w:hAnsi="Times New Roman"/>
          <w:sz w:val="24"/>
          <w:szCs w:val="24"/>
        </w:rPr>
        <w:t xml:space="preserve"> и</w:t>
      </w:r>
      <w:r w:rsidR="00F05503" w:rsidRPr="00F05503">
        <w:rPr>
          <w:rFonts w:ascii="Times New Roman" w:hAnsi="Times New Roman"/>
          <w:sz w:val="24"/>
          <w:szCs w:val="24"/>
        </w:rPr>
        <w:t xml:space="preserve"> постановлением Росс</w:t>
      </w:r>
      <w:r w:rsidR="00F05503">
        <w:rPr>
          <w:rFonts w:ascii="Times New Roman" w:hAnsi="Times New Roman"/>
          <w:sz w:val="24"/>
          <w:szCs w:val="24"/>
        </w:rPr>
        <w:t xml:space="preserve">ийской Федерации от 22.06.2019 </w:t>
      </w:r>
      <w:r w:rsidR="00F05503" w:rsidRPr="00F05503">
        <w:rPr>
          <w:rFonts w:ascii="Times New Roman" w:hAnsi="Times New Roman"/>
          <w:sz w:val="24"/>
          <w:szCs w:val="24"/>
        </w:rPr>
        <w:t xml:space="preserve">№ 796 «Об общих требованиях к оценке налоговых расходов субъектов Российской Федерации и муниципальных образований» </w:t>
      </w:r>
      <w:r w:rsidR="0025660E" w:rsidRPr="00F05503">
        <w:rPr>
          <w:rFonts w:ascii="Times New Roman" w:hAnsi="Times New Roman"/>
          <w:sz w:val="24"/>
          <w:szCs w:val="24"/>
        </w:rPr>
        <w:t>разработка проекта</w:t>
      </w:r>
      <w:r w:rsidR="00F926DD" w:rsidRPr="00F05503">
        <w:rPr>
          <w:rFonts w:ascii="Times New Roman" w:hAnsi="Times New Roman"/>
          <w:sz w:val="24"/>
          <w:szCs w:val="24"/>
        </w:rPr>
        <w:t xml:space="preserve"> и </w:t>
      </w:r>
      <w:r w:rsidR="0025660E" w:rsidRPr="00F05503">
        <w:rPr>
          <w:rFonts w:ascii="Times New Roman" w:hAnsi="Times New Roman"/>
          <w:sz w:val="24"/>
          <w:szCs w:val="24"/>
        </w:rPr>
        <w:t xml:space="preserve">утверждение </w:t>
      </w:r>
      <w:r w:rsidR="00F926DD" w:rsidRPr="00F05503">
        <w:rPr>
          <w:rFonts w:ascii="Times New Roman" w:hAnsi="Times New Roman"/>
          <w:sz w:val="24"/>
          <w:szCs w:val="24"/>
        </w:rPr>
        <w:t xml:space="preserve">постановлением мэра от </w:t>
      </w:r>
      <w:r w:rsidR="00F05503">
        <w:rPr>
          <w:rFonts w:ascii="Times New Roman" w:hAnsi="Times New Roman"/>
          <w:sz w:val="24"/>
          <w:szCs w:val="24"/>
        </w:rPr>
        <w:t xml:space="preserve">19.03.2020 </w:t>
      </w:r>
      <w:r w:rsidR="00F926DD" w:rsidRPr="00F05503">
        <w:rPr>
          <w:rFonts w:ascii="Times New Roman" w:hAnsi="Times New Roman"/>
          <w:sz w:val="24"/>
          <w:szCs w:val="24"/>
        </w:rPr>
        <w:t xml:space="preserve">№ </w:t>
      </w:r>
      <w:r w:rsidR="00F05503">
        <w:rPr>
          <w:rFonts w:ascii="Times New Roman" w:hAnsi="Times New Roman"/>
          <w:sz w:val="24"/>
          <w:szCs w:val="24"/>
        </w:rPr>
        <w:t>54</w:t>
      </w:r>
      <w:r w:rsidR="00F926DD" w:rsidRPr="00F05503">
        <w:rPr>
          <w:rFonts w:ascii="Times New Roman" w:hAnsi="Times New Roman"/>
          <w:sz w:val="24"/>
          <w:szCs w:val="24"/>
        </w:rPr>
        <w:t xml:space="preserve"> </w:t>
      </w:r>
      <w:r w:rsidR="00F05503" w:rsidRPr="00F05503">
        <w:rPr>
          <w:rFonts w:ascii="Times New Roman" w:hAnsi="Times New Roman"/>
          <w:sz w:val="24"/>
          <w:szCs w:val="24"/>
        </w:rPr>
        <w:t>Порядка формирования перечня налоговых расходов и оценки налоговых расходов муниципального образования «Городской округ Ногликский»</w:t>
      </w:r>
      <w:r w:rsidR="00F926DD" w:rsidRPr="00F05503">
        <w:rPr>
          <w:rFonts w:ascii="Times New Roman" w:hAnsi="Times New Roman"/>
          <w:sz w:val="24"/>
          <w:szCs w:val="24"/>
        </w:rPr>
        <w:t>;</w:t>
      </w:r>
    </w:p>
    <w:p w:rsidR="0025660E" w:rsidRDefault="00853E89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660E" w:rsidRPr="00703618">
        <w:rPr>
          <w:rFonts w:ascii="Times New Roman" w:hAnsi="Times New Roman" w:cs="Times New Roman"/>
          <w:sz w:val="24"/>
          <w:szCs w:val="24"/>
        </w:rPr>
        <w:t xml:space="preserve">) разработка и утверждение постановлением администрации от </w:t>
      </w:r>
      <w:r w:rsidR="00F05503">
        <w:rPr>
          <w:rFonts w:ascii="Times New Roman" w:hAnsi="Times New Roman" w:cs="Times New Roman"/>
          <w:sz w:val="24"/>
          <w:szCs w:val="24"/>
        </w:rPr>
        <w:t>09.</w:t>
      </w:r>
      <w:r w:rsidR="0025660E" w:rsidRPr="00703618">
        <w:rPr>
          <w:rFonts w:ascii="Times New Roman" w:hAnsi="Times New Roman" w:cs="Times New Roman"/>
          <w:sz w:val="24"/>
          <w:szCs w:val="24"/>
        </w:rPr>
        <w:t>0</w:t>
      </w:r>
      <w:r w:rsidR="00F05503">
        <w:rPr>
          <w:rFonts w:ascii="Times New Roman" w:hAnsi="Times New Roman" w:cs="Times New Roman"/>
          <w:sz w:val="24"/>
          <w:szCs w:val="24"/>
        </w:rPr>
        <w:t>9</w:t>
      </w:r>
      <w:r w:rsidR="0025660E" w:rsidRPr="00703618">
        <w:rPr>
          <w:rFonts w:ascii="Times New Roman" w:hAnsi="Times New Roman" w:cs="Times New Roman"/>
          <w:sz w:val="24"/>
          <w:szCs w:val="24"/>
        </w:rPr>
        <w:t>.20</w:t>
      </w:r>
      <w:r w:rsidR="00F05503">
        <w:rPr>
          <w:rFonts w:ascii="Times New Roman" w:hAnsi="Times New Roman" w:cs="Times New Roman"/>
          <w:sz w:val="24"/>
          <w:szCs w:val="24"/>
        </w:rPr>
        <w:t>20</w:t>
      </w:r>
      <w:r w:rsidR="0025660E" w:rsidRPr="00703618">
        <w:rPr>
          <w:rFonts w:ascii="Times New Roman" w:hAnsi="Times New Roman" w:cs="Times New Roman"/>
          <w:sz w:val="24"/>
          <w:szCs w:val="24"/>
        </w:rPr>
        <w:t xml:space="preserve"> № </w:t>
      </w:r>
      <w:r w:rsidR="00F05503">
        <w:rPr>
          <w:rFonts w:ascii="Times New Roman" w:hAnsi="Times New Roman" w:cs="Times New Roman"/>
          <w:sz w:val="24"/>
          <w:szCs w:val="24"/>
        </w:rPr>
        <w:t>448</w:t>
      </w:r>
      <w:r w:rsidR="0025660E" w:rsidRPr="00703618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и налоговой политики муниципального образования 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>«Городской округ Ногликский» на 202</w:t>
      </w:r>
      <w:r w:rsidR="00F055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05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055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66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годов;</w:t>
      </w:r>
    </w:p>
    <w:p w:rsidR="000218D8" w:rsidRPr="00BE520E" w:rsidRDefault="000218D8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20E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520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и утверждение постановлением администрации от 24.11.2020 № 581 </w:t>
      </w:r>
      <w:r w:rsidR="00BE520E" w:rsidRPr="00BE520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определения объема и условий предоставления из бюджета муниципального образования </w:t>
      </w:r>
      <w:r w:rsidR="00BE520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E520E" w:rsidRPr="00BE520E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Ногликский</w:t>
      </w:r>
      <w:r w:rsidR="00BE520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520E" w:rsidRPr="00BE520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бюджетным и автономным учреждениям субсидий на иные цели;</w:t>
      </w:r>
    </w:p>
    <w:p w:rsidR="0025660E" w:rsidRPr="00703618" w:rsidRDefault="0025660E" w:rsidP="002566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>7) приказами финансового управления:</w:t>
      </w:r>
    </w:p>
    <w:p w:rsidR="000D27CE" w:rsidRPr="008E5A32" w:rsidRDefault="0025660E" w:rsidP="00C44BF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13 утвержден</w:t>
      </w:r>
      <w:r w:rsid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27C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</w:t>
      </w:r>
      <w:r w:rsidR="00294C3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доходов в бюджет муниципального образования «Городской округ Ногликский»,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администратором которых является финансовое управление муниципального образования «Городской округ Ногликский»</w:t>
      </w:r>
      <w:r w:rsidR="00294C3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4C3E" w:rsidRPr="008E5A32" w:rsidRDefault="0025660E" w:rsidP="00294C3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4C3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="00294C3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приказ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управления </w:t>
      </w:r>
      <w:r w:rsidR="00294C3E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29.12.2018 № 61 «Об администрировании доходов»;</w:t>
      </w:r>
    </w:p>
    <w:p w:rsidR="002F4C42" w:rsidRDefault="0025660E" w:rsidP="002F4C4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3673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кодов классификации доходов местного бюджета, закрепленных за главными администраторами доходов местного бюджета в перечне главных администраторов доходов местного бюджета на 20</w:t>
      </w:r>
      <w:r w:rsidR="008E5A3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 Приложением 1 к решению Собрания муниципального образования «Городской округ Ногликский» от 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«Городской округ Ногликский» на 20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4C42" w:rsidRPr="008E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годов»;</w:t>
      </w:r>
    </w:p>
    <w:p w:rsidR="00A13266" w:rsidRPr="00FC2E3A" w:rsidRDefault="00C46F08" w:rsidP="0034728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80">
        <w:rPr>
          <w:rFonts w:ascii="Times New Roman" w:hAnsi="Times New Roman"/>
          <w:sz w:val="24"/>
          <w:szCs w:val="24"/>
        </w:rPr>
        <w:t>-</w:t>
      </w:r>
      <w:r w:rsidR="00620CCA" w:rsidRPr="00347280">
        <w:rPr>
          <w:rFonts w:ascii="Times New Roman" w:hAnsi="Times New Roman"/>
          <w:sz w:val="24"/>
          <w:szCs w:val="24"/>
        </w:rPr>
        <w:t xml:space="preserve"> </w:t>
      </w:r>
      <w:r w:rsidR="00620CCA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3266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20CCA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3266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20CCA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13266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0CCA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A13266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0CCA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266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требований, вступающих в силу с 01.01.2021, к отдельным видам товаров, работ, услуг, закупаемым финансовым управлением муниципального образования «Городской округ Ногликский»</w:t>
      </w:r>
      <w:r w:rsidR="00FC2E3A" w:rsidRPr="00FC2E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CCA" w:rsidRPr="00347280" w:rsidRDefault="00A13266" w:rsidP="00620C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15.10.2020 № 26 </w:t>
      </w:r>
      <w:r w:rsidR="00C46F08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620CCA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 финансового управления</w:t>
      </w:r>
      <w:r w:rsidR="00620CCA" w:rsidRPr="00347280">
        <w:rPr>
          <w:rFonts w:ascii="Times New Roman" w:hAnsi="Times New Roman" w:cs="Times New Roman"/>
          <w:sz w:val="24"/>
          <w:szCs w:val="24"/>
        </w:rPr>
        <w:t xml:space="preserve"> </w:t>
      </w:r>
      <w:r w:rsidR="00620CCA" w:rsidRPr="00347280">
        <w:rPr>
          <w:rFonts w:ascii="Times New Roman" w:eastAsia="Calibri" w:hAnsi="Times New Roman" w:cs="Times New Roman"/>
          <w:sz w:val="24"/>
          <w:szCs w:val="24"/>
        </w:rPr>
        <w:t>муниципального образован</w:t>
      </w:r>
      <w:r w:rsidR="00620CCA" w:rsidRPr="00347280">
        <w:rPr>
          <w:rFonts w:ascii="Times New Roman" w:hAnsi="Times New Roman" w:cs="Times New Roman"/>
          <w:sz w:val="24"/>
          <w:szCs w:val="24"/>
        </w:rPr>
        <w:t>ия «Городской округ Ногликский»</w:t>
      </w: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01.01.2021)</w:t>
      </w:r>
      <w:r w:rsidR="00620CCA" w:rsidRPr="00347280">
        <w:rPr>
          <w:rFonts w:ascii="Times New Roman" w:hAnsi="Times New Roman" w:cs="Times New Roman"/>
          <w:sz w:val="24"/>
          <w:szCs w:val="24"/>
        </w:rPr>
        <w:t>;</w:t>
      </w:r>
    </w:p>
    <w:p w:rsidR="00D657A4" w:rsidRPr="00347280" w:rsidRDefault="00C46F08" w:rsidP="00620CC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57A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20.08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347280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</w:t>
      </w:r>
      <w:r w:rsidR="00347280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код</w:t>
      </w:r>
      <w:r w:rsidR="00347280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статей расходов</w:t>
      </w:r>
      <w:r w:rsidR="00347280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приказом финансового управления от 05.12.2019 № 35</w:t>
      </w:r>
      <w:r w:rsidR="004503D4" w:rsidRPr="00347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958" w:rsidRPr="00703618" w:rsidRDefault="00C46F08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hAnsi="Times New Roman"/>
          <w:sz w:val="24"/>
          <w:szCs w:val="24"/>
        </w:rPr>
        <w:t>8</w:t>
      </w:r>
      <w:r w:rsidR="00A63958" w:rsidRPr="00703618">
        <w:rPr>
          <w:rFonts w:ascii="Times New Roman" w:hAnsi="Times New Roman"/>
          <w:sz w:val="24"/>
          <w:szCs w:val="24"/>
        </w:rPr>
        <w:t>) подготовка доклада и представление его на публичных слушаниях по проекту бюджета муниципального образования на 202</w:t>
      </w:r>
      <w:r w:rsidR="00853E89">
        <w:rPr>
          <w:rFonts w:ascii="Times New Roman" w:hAnsi="Times New Roman"/>
          <w:sz w:val="24"/>
          <w:szCs w:val="24"/>
        </w:rPr>
        <w:t>1</w:t>
      </w:r>
      <w:r w:rsidR="00A63958" w:rsidRPr="00703618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53E89">
        <w:rPr>
          <w:rFonts w:ascii="Times New Roman" w:hAnsi="Times New Roman"/>
          <w:sz w:val="24"/>
          <w:szCs w:val="24"/>
        </w:rPr>
        <w:t>2</w:t>
      </w:r>
      <w:r w:rsidR="00A63958" w:rsidRPr="00703618">
        <w:rPr>
          <w:rFonts w:ascii="Times New Roman" w:hAnsi="Times New Roman"/>
          <w:sz w:val="24"/>
          <w:szCs w:val="24"/>
        </w:rPr>
        <w:t xml:space="preserve"> и 202</w:t>
      </w:r>
      <w:r w:rsidR="00853E89">
        <w:rPr>
          <w:rFonts w:ascii="Times New Roman" w:hAnsi="Times New Roman"/>
          <w:sz w:val="24"/>
          <w:szCs w:val="24"/>
        </w:rPr>
        <w:t>3</w:t>
      </w:r>
      <w:r w:rsidR="00A63958" w:rsidRPr="00703618">
        <w:rPr>
          <w:rFonts w:ascii="Times New Roman" w:hAnsi="Times New Roman"/>
          <w:sz w:val="24"/>
          <w:szCs w:val="24"/>
        </w:rPr>
        <w:t xml:space="preserve"> годов;</w:t>
      </w:r>
    </w:p>
    <w:p w:rsidR="00A63958" w:rsidRPr="00703618" w:rsidRDefault="00C46F08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) внесение проекта</w:t>
      </w:r>
      <w:r w:rsidR="001454CC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бюджета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своевременное утверждение бюджета муниципального образования «Городской округ Ногликский» на 202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решением Собрания муниципального образования от 1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20 № 9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8;</w:t>
      </w:r>
    </w:p>
    <w:p w:rsidR="00A63958" w:rsidRPr="00703618" w:rsidRDefault="00A63958" w:rsidP="00A6395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6F08" w:rsidRPr="007036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) соблюдение сроков составления сводной бюджетной росписи бюджета и доведение её показателей, а также лимитов бюджетных обязательств до главных распорядителей средств местного бюджета;</w:t>
      </w:r>
    </w:p>
    <w:p w:rsidR="00CC4EA3" w:rsidRPr="00703618" w:rsidRDefault="00F926DD" w:rsidP="001454CC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6F08" w:rsidRPr="007036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>) сбор, проверка, подготовка сводных расчетов к бюджету на 20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годы, внесению изменений в бюджет муниципального образования на 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6395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3618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годы;</w:t>
      </w:r>
    </w:p>
    <w:p w:rsidR="00382DD1" w:rsidRPr="00DF2053" w:rsidRDefault="00382DD1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>2. В области исполнения бюджета</w:t>
      </w:r>
      <w:r w:rsidR="00966DE5">
        <w:rPr>
          <w:rFonts w:ascii="Times New Roman" w:eastAsia="Times New Roman" w:hAnsi="Times New Roman"/>
          <w:sz w:val="24"/>
          <w:szCs w:val="24"/>
          <w:lang w:eastAsia="ru-RU"/>
        </w:rPr>
        <w:t>, отчетности</w:t>
      </w: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финансового контроля проведена работа:</w:t>
      </w:r>
    </w:p>
    <w:p w:rsidR="00382DD1" w:rsidRPr="00DF2053" w:rsidRDefault="00382DD1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 </w:t>
      </w:r>
      <w:r w:rsidR="004B2261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3D2"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:rsidR="00382DD1" w:rsidRPr="00703618" w:rsidRDefault="00382DD1" w:rsidP="0050450E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50450E" w:rsidRPr="00DF2053">
        <w:rPr>
          <w:rFonts w:ascii="Times New Roman" w:eastAsia="Times New Roman" w:hAnsi="Times New Roman"/>
          <w:sz w:val="24"/>
          <w:szCs w:val="24"/>
          <w:lang w:eastAsia="ru-RU"/>
        </w:rPr>
        <w:t>на основании подготовленного финансовым управлением проекта</w:t>
      </w:r>
      <w:r w:rsidR="005045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мэра от 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DE06F0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50E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бюджетно</w:t>
      </w:r>
      <w:r w:rsidR="003B37C1" w:rsidRPr="0070361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</w:t>
      </w:r>
      <w:r w:rsidR="003B37C1" w:rsidRPr="0070361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мобилизации доходов в бюджет муниципального образования </w:t>
      </w:r>
      <w:r w:rsidR="001C13D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«Городской округ Ногликский»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год;</w:t>
      </w:r>
    </w:p>
    <w:p w:rsidR="00832073" w:rsidRPr="00703618" w:rsidRDefault="00832073" w:rsidP="00832073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обеспечено </w:t>
      </w:r>
      <w:r w:rsidR="001454CC" w:rsidRPr="00703618">
        <w:rPr>
          <w:rFonts w:ascii="Times New Roman" w:eastAsia="Times New Roman" w:hAnsi="Times New Roman"/>
          <w:sz w:val="24"/>
          <w:szCs w:val="24"/>
          <w:lang w:eastAsia="ru-RU"/>
        </w:rPr>
        <w:t>перевыполнение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назначений по налоговым и неналоговым доходам местного бюджета, исполнение за отчетный год составило 10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53E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 </w:t>
      </w:r>
    </w:p>
    <w:p w:rsidR="00E26E42" w:rsidRDefault="00832073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6E4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>разработан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>по росту доходов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муниципального образования</w:t>
      </w:r>
      <w:r w:rsidR="0042315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42315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D1F" w:rsidRPr="00703618">
        <w:rPr>
          <w:rFonts w:ascii="Times New Roman" w:eastAsia="Times New Roman" w:hAnsi="Times New Roman"/>
          <w:sz w:val="24"/>
          <w:szCs w:val="24"/>
          <w:lang w:eastAsia="ru-RU"/>
        </w:rPr>
        <w:t>распоряжением мэра от 0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17D1F" w:rsidRPr="007036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17D1F"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17D1F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5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7D1F" w:rsidRPr="00703618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r w:rsidR="00417D1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Плана мероприятий по росту доходов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оптимизации расходов и совершенствованию долговой политики </w:t>
      </w:r>
      <w:r w:rsidR="00EF44F7" w:rsidRPr="0070361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  <w:r w:rsidR="00E26E42" w:rsidRPr="0070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A7CEF" w:rsidRPr="00E96B46" w:rsidRDefault="00BA7CEF" w:rsidP="00BA7CE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постановлением </w:t>
      </w:r>
      <w:r w:rsidR="00CD7644">
        <w:rPr>
          <w:rFonts w:ascii="Times New Roman" w:eastAsia="Calibri" w:hAnsi="Times New Roman" w:cs="Times New Roman"/>
          <w:sz w:val="24"/>
          <w:szCs w:val="24"/>
        </w:rPr>
        <w:t>мэра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B46">
        <w:rPr>
          <w:rFonts w:ascii="Times New Roman" w:eastAsia="Calibri" w:hAnsi="Times New Roman" w:cs="Times New Roman"/>
          <w:sz w:val="24"/>
          <w:szCs w:val="24"/>
        </w:rPr>
        <w:t>от 22.06.2020 № 1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E96B46"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 в Состав </w:t>
      </w:r>
      <w:r w:rsidRPr="00E96B46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мобилизации доходов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6B46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», утвержденный постановлением мэра от 26.06.2009 № 484</w:t>
      </w:r>
      <w:r w:rsidRPr="00E96B46">
        <w:rPr>
          <w:rFonts w:ascii="Times New Roman" w:hAnsi="Times New Roman" w:cs="Times New Roman"/>
          <w:sz w:val="24"/>
          <w:szCs w:val="24"/>
        </w:rPr>
        <w:t>;</w:t>
      </w:r>
    </w:p>
    <w:p w:rsidR="002355D6" w:rsidRDefault="00BA7CEF" w:rsidP="00BA598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подготовлено и проведено 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="002C3D2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мобилизации доходов </w:t>
      </w:r>
      <w:r w:rsidR="00D82B73" w:rsidRPr="00703618">
        <w:rPr>
          <w:rFonts w:ascii="Times New Roman" w:hAnsi="Times New Roman"/>
          <w:sz w:val="24"/>
          <w:szCs w:val="24"/>
        </w:rPr>
        <w:t>в бюджет муниципального образования «Городской округ Ногликский»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по вопросам сокращения недоимки по пла</w:t>
      </w:r>
      <w:r w:rsidR="00E22A1A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тежам в бюджет с приглашением 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должников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>, а также принято участие в заседани</w:t>
      </w:r>
      <w:r w:rsidR="00AB61A8" w:rsidRPr="00703618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урегулированию задолженности, проводим</w:t>
      </w:r>
      <w:r w:rsidR="00C212CA" w:rsidRPr="00703618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инспекци</w:t>
      </w:r>
      <w:r w:rsidR="00836D61" w:rsidRPr="00703618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82B73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ФНС России № 4</w:t>
      </w:r>
      <w:r w:rsidR="00382DD1" w:rsidRPr="0070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55D6" w:rsidRPr="00703618" w:rsidRDefault="00BA7CEF" w:rsidP="002355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355D6" w:rsidRPr="00703618">
        <w:rPr>
          <w:rFonts w:ascii="Times New Roman" w:hAnsi="Times New Roman" w:cs="Times New Roman"/>
          <w:sz w:val="24"/>
          <w:szCs w:val="24"/>
        </w:rPr>
        <w:t xml:space="preserve">) в ходе проводимых </w:t>
      </w:r>
      <w:r w:rsidR="002355D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межведомственных комиссий по мобилизации доходов в бюджет и комиссий по урегулированию налоговой задолженности </w:t>
      </w:r>
      <w:r w:rsidR="002355D6" w:rsidRPr="00703618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2355D6" w:rsidRPr="00703618">
        <w:rPr>
          <w:rFonts w:ascii="Times New Roman" w:hAnsi="Times New Roman" w:cs="Times New Roman"/>
          <w:sz w:val="24"/>
          <w:szCs w:val="24"/>
        </w:rPr>
        <w:lastRenderedPageBreak/>
        <w:t xml:space="preserve">разъяснительная работа </w:t>
      </w:r>
      <w:r w:rsidR="002355D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D7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налогоплательщиками</w:t>
      </w:r>
      <w:r w:rsidR="002355D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подключению их к интернет-сервису «Личный кабинет налогоплательщика»</w:t>
      </w:r>
      <w:r w:rsidR="002355D6" w:rsidRPr="00703618">
        <w:rPr>
          <w:rFonts w:ascii="Times New Roman" w:hAnsi="Times New Roman" w:cs="Times New Roman"/>
          <w:sz w:val="24"/>
          <w:szCs w:val="24"/>
        </w:rPr>
        <w:t>;</w:t>
      </w:r>
    </w:p>
    <w:p w:rsidR="00B779EA" w:rsidRPr="00703618" w:rsidRDefault="00BA7CEF" w:rsidP="00BA598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проведена разъяснительная работа с населением по уплате имущественных налогов путем размещения информации </w:t>
      </w:r>
      <w:r w:rsidR="0030329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D1B1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E44B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организациях </w:t>
      </w:r>
      <w:r w:rsidR="00317B3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779EA" w:rsidRPr="00703618">
        <w:rPr>
          <w:rFonts w:ascii="Times New Roman" w:hAnsi="Times New Roman" w:cs="Times New Roman"/>
          <w:sz w:val="24"/>
          <w:szCs w:val="24"/>
        </w:rPr>
        <w:t>на экран</w:t>
      </w:r>
      <w:r w:rsidR="00317B36" w:rsidRPr="00703618">
        <w:rPr>
          <w:rFonts w:ascii="Times New Roman" w:hAnsi="Times New Roman" w:cs="Times New Roman"/>
          <w:sz w:val="24"/>
          <w:szCs w:val="24"/>
        </w:rPr>
        <w:t>е</w:t>
      </w:r>
      <w:r w:rsidR="00987802" w:rsidRPr="00703618">
        <w:rPr>
          <w:rFonts w:ascii="Times New Roman" w:hAnsi="Times New Roman" w:cs="Times New Roman"/>
          <w:sz w:val="24"/>
          <w:szCs w:val="24"/>
        </w:rPr>
        <w:t>, расположенном возле</w:t>
      </w:r>
      <w:r w:rsidR="00B779EA" w:rsidRPr="00703618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87802" w:rsidRPr="00703618">
        <w:rPr>
          <w:rFonts w:ascii="Times New Roman" w:hAnsi="Times New Roman" w:cs="Times New Roman"/>
          <w:sz w:val="24"/>
          <w:szCs w:val="24"/>
        </w:rPr>
        <w:t>я</w:t>
      </w:r>
      <w:r w:rsidR="00B779EA" w:rsidRPr="00703618">
        <w:rPr>
          <w:rFonts w:ascii="Times New Roman" w:hAnsi="Times New Roman" w:cs="Times New Roman"/>
          <w:sz w:val="24"/>
          <w:szCs w:val="24"/>
        </w:rPr>
        <w:t xml:space="preserve"> ад</w:t>
      </w:r>
      <w:r w:rsidR="002A616D" w:rsidRPr="00703618">
        <w:rPr>
          <w:rFonts w:ascii="Times New Roman" w:hAnsi="Times New Roman" w:cs="Times New Roman"/>
          <w:sz w:val="24"/>
          <w:szCs w:val="24"/>
        </w:rPr>
        <w:t>министрации;</w:t>
      </w:r>
      <w:r w:rsidR="00B779EA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DD1" w:rsidRPr="00703618" w:rsidRDefault="00BA7CEF" w:rsidP="00104A6D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результатам с</w:t>
      </w:r>
      <w:r w:rsidR="004D1B1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 с налоговым органом доводи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граждан информация об имеющейся у них задолженности по имущественным налогам и необходимости </w:t>
      </w:r>
      <w:r w:rsidR="008F18E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погашения;</w:t>
      </w:r>
    </w:p>
    <w:p w:rsidR="00382DD1" w:rsidRPr="00703618" w:rsidRDefault="00BA7CEF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0C9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составление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бюджета по доходам </w:t>
      </w:r>
      <w:r w:rsidR="003B37C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исполнением;</w:t>
      </w:r>
    </w:p>
    <w:p w:rsidR="00382DD1" w:rsidRPr="00703618" w:rsidRDefault="00BA7CEF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5E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r w:rsidR="003E44B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ежрайонной инспекцией ФНС России № 4 – главным администратором налоговых доходов местного бюджет</w:t>
      </w:r>
      <w:r w:rsidR="002A61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DD1" w:rsidRPr="00703618" w:rsidRDefault="00BA7CEF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</w:t>
      </w:r>
      <w:r w:rsidR="00104A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</w:t>
      </w:r>
      <w:r w:rsidR="002A616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информация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иногородних организациях, осуществляющих деятельность на территории района в рамках му</w:t>
      </w:r>
      <w:r w:rsidR="00E22A1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контрактов, с целью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их к постановке на налоговый учет в качестве обособленных подразделений;</w:t>
      </w:r>
    </w:p>
    <w:p w:rsidR="00382DD1" w:rsidRPr="00703618" w:rsidRDefault="00BA7CEF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97D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ежемесячный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анализ поступлений доходов в местный бюджет; </w:t>
      </w:r>
    </w:p>
    <w:p w:rsidR="00DB144B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7C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по администрированию главными администраторами доходов бюджета (контроль за уточнением невыясненных поступлений, сверка ре</w:t>
      </w:r>
      <w:r w:rsidR="00E22A1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естров администрируемых доходов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КБК, консультативная помощь и др.)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44B" w:rsidRDefault="00BA7CEF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76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ежеквартальн</w:t>
      </w:r>
      <w:r w:rsidR="00E97D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дебиторской задолженности, отсроченных и рассроч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платежей в местный бюджет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50450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2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его результатах </w:t>
      </w:r>
      <w:r w:rsidR="00DB144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</w:t>
      </w:r>
      <w:r w:rsidR="0070361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CD7644" w:rsidRPr="00DF2053" w:rsidRDefault="00CD7644" w:rsidP="00CD7644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15) приказом финансового управления от 29.09.2020 № 21 </w:t>
      </w:r>
      <w:r w:rsidRPr="00BA7CEF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новой редакции</w:t>
      </w:r>
      <w:r w:rsidRPr="00BA7C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принятия решений о признании безнадежной к взысканию задолженности по платежам в местный бюджет, администрируемым финансовым управлением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 w:rsidRPr="00BA7CE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поступлению и выбытию активов</w:t>
      </w:r>
      <w:r w:rsidRPr="00DF205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исполнению бюджета:</w:t>
      </w:r>
    </w:p>
    <w:p w:rsidR="006D1103" w:rsidRDefault="00F123A7" w:rsidP="009656D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подготовлен проект и 1</w:t>
      </w:r>
      <w:r w:rsidR="002C3D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2C3D25">
        <w:rPr>
          <w:rFonts w:ascii="Times New Roman" w:eastAsia="Times New Roman" w:hAnsi="Times New Roman" w:cs="Times New Roman"/>
          <w:sz w:val="24"/>
          <w:szCs w:val="24"/>
          <w:lang w:eastAsia="ru-RU"/>
        </w:rPr>
        <w:t>20 принято распоряжение мэра № 20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«О мерах по реализации решения Собрания муниципального образования «Городской округ Ногликский» «О бюджете муниципального образования «Городской округ Ногликск</w:t>
      </w:r>
      <w:r w:rsidR="002C3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ий» на 2020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C3D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C3D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103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годов»;</w:t>
      </w:r>
    </w:p>
    <w:p w:rsidR="00E96B46" w:rsidRPr="00E94358" w:rsidRDefault="007B2B78" w:rsidP="002C2845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94358">
        <w:rPr>
          <w:rFonts w:ascii="Times New Roman" w:hAnsi="Times New Roman" w:cs="Times New Roman"/>
          <w:sz w:val="24"/>
          <w:szCs w:val="24"/>
        </w:rPr>
        <w:t xml:space="preserve">2) подготовлен проект и постановлением администрации от 11.06.2020 № 302 </w:t>
      </w:r>
      <w:r w:rsidR="00E94358">
        <w:rPr>
          <w:rFonts w:ascii="Times New Roman" w:hAnsi="Times New Roman" w:cs="Times New Roman"/>
          <w:sz w:val="24"/>
          <w:szCs w:val="24"/>
        </w:rPr>
        <w:t xml:space="preserve">необходимые изменения </w:t>
      </w:r>
      <w:r w:rsidRPr="00E94358">
        <w:rPr>
          <w:rFonts w:ascii="Times New Roman" w:hAnsi="Times New Roman" w:cs="Times New Roman"/>
          <w:sz w:val="24"/>
          <w:szCs w:val="24"/>
        </w:rPr>
        <w:t xml:space="preserve">внесены в Порядок формирования муниципального задания на оказание муниципальных услуг (выполнение работ) муниципальными учреждениями и </w:t>
      </w:r>
      <w:r w:rsidR="00E94358" w:rsidRPr="00E9435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E94358">
        <w:rPr>
          <w:rFonts w:ascii="Times New Roman" w:hAnsi="Times New Roman" w:cs="Times New Roman"/>
          <w:sz w:val="24"/>
          <w:szCs w:val="24"/>
        </w:rPr>
        <w:t>финансового обеспечения выполнения муни</w:t>
      </w:r>
      <w:r w:rsidR="00E94358">
        <w:rPr>
          <w:rFonts w:ascii="Times New Roman" w:hAnsi="Times New Roman" w:cs="Times New Roman"/>
          <w:sz w:val="24"/>
          <w:szCs w:val="24"/>
        </w:rPr>
        <w:t xml:space="preserve">ципального задания на оказание </w:t>
      </w:r>
      <w:r w:rsidR="00E94358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E94358">
        <w:rPr>
          <w:rFonts w:ascii="Times New Roman" w:hAnsi="Times New Roman" w:cs="Times New Roman"/>
          <w:bCs/>
          <w:sz w:val="24"/>
          <w:szCs w:val="24"/>
        </w:rPr>
        <w:t>услуг (выполнение работ) муниципальными учреждениями</w:t>
      </w:r>
      <w:r w:rsidRPr="00E94358">
        <w:rPr>
          <w:rFonts w:ascii="Times New Roman" w:hAnsi="Times New Roman" w:cs="Times New Roman"/>
          <w:sz w:val="24"/>
          <w:szCs w:val="24"/>
        </w:rPr>
        <w:t>, утвержденные постановлением администрации муниципального образования «Городской округ Ногликский» от 10.11.2015 № 771</w:t>
      </w:r>
      <w:r w:rsidR="00E94358" w:rsidRPr="00E94358">
        <w:rPr>
          <w:rFonts w:ascii="Times New Roman" w:hAnsi="Times New Roman" w:cs="Times New Roman"/>
          <w:sz w:val="24"/>
          <w:szCs w:val="24"/>
        </w:rPr>
        <w:t>;</w:t>
      </w:r>
      <w:r w:rsidRPr="00E94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845" w:rsidRDefault="00E94358" w:rsidP="002C284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2C2845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подготовлен проект 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2C2845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2C2845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мэра 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C2845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D110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 назначен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 </w:t>
      </w:r>
      <w:r w:rsidR="006D110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6D110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лиц</w:t>
      </w:r>
      <w:r w:rsidR="00F123A7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6D110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 исполнение мероприятий, проводимых в рамках «Молодежный бюджет»</w:t>
      </w:r>
      <w:r w:rsid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также 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</w:t>
      </w:r>
      <w:r w:rsid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</w:t>
      </w:r>
      <w:r w:rsid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</w:t>
      </w:r>
      <w:r w:rsidR="00FB3273" w:rsidRP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организации </w:t>
      </w:r>
      <w:r w:rsidR="00FB32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оперативной </w:t>
      </w:r>
      <w:r w:rsidR="00FB3273" w:rsidRPr="00FB3273">
        <w:rPr>
          <w:rFonts w:ascii="Times New Roman" w:hAnsi="Times New Roman" w:cs="Times New Roman"/>
          <w:sz w:val="24"/>
          <w:szCs w:val="24"/>
        </w:rPr>
        <w:t xml:space="preserve">работы по реализации проектов и предоставления </w:t>
      </w:r>
      <w:r w:rsidR="00FB3273">
        <w:rPr>
          <w:rFonts w:ascii="Times New Roman" w:hAnsi="Times New Roman" w:cs="Times New Roman"/>
          <w:sz w:val="24"/>
          <w:szCs w:val="24"/>
        </w:rPr>
        <w:t xml:space="preserve">в финансовое управление </w:t>
      </w:r>
      <w:r w:rsidR="00FB3273" w:rsidRPr="00FB3273">
        <w:rPr>
          <w:rFonts w:ascii="Times New Roman" w:hAnsi="Times New Roman" w:cs="Times New Roman"/>
          <w:sz w:val="24"/>
          <w:szCs w:val="24"/>
        </w:rPr>
        <w:t>информации</w:t>
      </w:r>
      <w:r w:rsidR="00FB3273">
        <w:rPr>
          <w:rFonts w:ascii="Times New Roman" w:hAnsi="Times New Roman" w:cs="Times New Roman"/>
          <w:sz w:val="24"/>
          <w:szCs w:val="24"/>
        </w:rPr>
        <w:t>, необходимой</w:t>
      </w:r>
      <w:r w:rsidR="00FB3273" w:rsidRPr="00FB3273">
        <w:rPr>
          <w:rFonts w:ascii="Times New Roman" w:hAnsi="Times New Roman" w:cs="Times New Roman"/>
          <w:sz w:val="24"/>
          <w:szCs w:val="24"/>
        </w:rPr>
        <w:t xml:space="preserve"> для подготовки сводных отчетов о достижении планируемых значений показателей эффективности деятельности органов местного самоуправления;</w:t>
      </w:r>
    </w:p>
    <w:p w:rsidR="005D426E" w:rsidRDefault="00DF2053" w:rsidP="005E25AD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подготовлен проект</w:t>
      </w:r>
      <w:r w:rsidR="005D426E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="005D426E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18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мэра </w:t>
      </w:r>
      <w:r w:rsidR="00A903C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</w:t>
      </w:r>
      <w:r w:rsidR="00A903C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903C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A903C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 установлено </w:t>
      </w:r>
      <w:r w:rsidR="005D426E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5D426E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18D8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размеров окладов (должностных окладов) работникам муниципальных учреждений </w:t>
      </w:r>
      <w:r w:rsidR="00A903C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  <w:r w:rsidR="00A9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C9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1,03 раза с 01 января 2020</w:t>
      </w:r>
      <w:r w:rsidR="00A903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</w:t>
      </w:r>
      <w:r w:rsidR="005D426E" w:rsidRP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:rsidR="00B17C21" w:rsidRDefault="00B17C21" w:rsidP="00B17C21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разработаны мероприятия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оптимизации расходов бюджета муниципального образования и совершенствованию долговой политики муниципального образования,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которые утверждены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распоряжением мэра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Плана мероприятий по росту доходов,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оптимизации расходов и совершенствованию долговой политики 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«Городской округ Ногликский»;</w:t>
      </w:r>
    </w:p>
    <w:p w:rsidR="002C2845" w:rsidRPr="00703618" w:rsidRDefault="00B17C21" w:rsidP="005E25AD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подготовлены проекты распоряжений о повышении размеров должностных окладов мэру муниципального образования, работникам о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рганов местного самоуправлен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ия, работникам иных учреждений (за исключением учреждений образования, культуры) 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5E25AD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распоряжениями мэра 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60-р и № 61</w:t>
      </w:r>
      <w:r w:rsidR="00E97DD9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-р приняты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решени</w:t>
      </w:r>
      <w:r w:rsidR="00C9063A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повышении размеров должностных окладов с 01.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1,</w:t>
      </w:r>
      <w:r w:rsidR="005D42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03</w:t>
      </w:r>
      <w:r w:rsidR="00C652D5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раза</w:t>
      </w:r>
      <w:r w:rsidR="005E25AD" w:rsidRPr="007036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82DD1" w:rsidRPr="00C86B09" w:rsidRDefault="00B17C21" w:rsidP="00F5109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1803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и ведение сводной бюджетной росписи местного бюджета, проверено </w:t>
      </w:r>
      <w:r w:rsidR="00C86B09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  <w:r w:rsidR="00171803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B713B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1803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изменений в сводную бюджетную роспись,</w:t>
      </w:r>
      <w:r w:rsidR="00382DD1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к исполнению </w:t>
      </w:r>
      <w:r w:rsidR="00AC2122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6B09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82DD1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C86B09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82DD1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</w:t>
      </w:r>
      <w:r w:rsidR="00E00B74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</w:t>
      </w:r>
      <w:r w:rsidR="00382DD1" w:rsidRPr="00C86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 бюджетной росписи;</w:t>
      </w:r>
    </w:p>
    <w:p w:rsidR="00382DD1" w:rsidRPr="00703618" w:rsidRDefault="00B17C2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ежеквартальное составление, ведение кассового плана расходов местного бюджета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его исполнения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DD1" w:rsidRPr="00703618" w:rsidRDefault="00B17C2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D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="00CD7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</w:t>
      </w:r>
      <w:r w:rsidR="00CD7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113D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CD76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3AFC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 не</w:t>
      </w:r>
      <w:r w:rsidR="00382D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бюджетного процесса (включение в реестр, изменение реквизитов);</w:t>
      </w:r>
    </w:p>
    <w:p w:rsidR="00374357" w:rsidRPr="00703618" w:rsidRDefault="00B17C2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4357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обслуживание и ведение </w:t>
      </w:r>
      <w:r w:rsidR="00053AFC" w:rsidRPr="00E57460">
        <w:rPr>
          <w:rFonts w:ascii="Times New Roman" w:eastAsia="Calibri" w:hAnsi="Times New Roman" w:cs="Times New Roman"/>
          <w:sz w:val="24"/>
          <w:szCs w:val="24"/>
        </w:rPr>
        <w:t>76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лицевых счетов: бюджета, органов местного самоуправления, муниципальных казенных, бюджетных и автономных учреждений, открытых в финансовом управлении; </w:t>
      </w:r>
    </w:p>
    <w:p w:rsidR="00374357" w:rsidRPr="00703618" w:rsidRDefault="00B17C21" w:rsidP="00D2582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04A6D" w:rsidRPr="00703618">
        <w:rPr>
          <w:rFonts w:ascii="Times New Roman" w:eastAsia="Calibri" w:hAnsi="Times New Roman" w:cs="Times New Roman"/>
          <w:sz w:val="24"/>
          <w:szCs w:val="24"/>
        </w:rPr>
        <w:t>организовано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>санкционирование оплаты денежных обязательств – обработано</w:t>
      </w:r>
      <w:r w:rsidR="00053AFC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AFC" w:rsidRPr="00E57460">
        <w:rPr>
          <w:rFonts w:ascii="Times New Roman" w:eastAsia="Calibri" w:hAnsi="Times New Roman" w:cs="Times New Roman"/>
          <w:sz w:val="24"/>
          <w:szCs w:val="24"/>
        </w:rPr>
        <w:t>2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3</w:t>
      </w:r>
      <w:r w:rsidR="00053AFC" w:rsidRPr="00E57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14</w:t>
      </w:r>
      <w:r w:rsidR="00053AFC" w:rsidRPr="00E57460">
        <w:rPr>
          <w:rFonts w:ascii="Times New Roman" w:eastAsia="Calibri" w:hAnsi="Times New Roman" w:cs="Times New Roman"/>
          <w:sz w:val="24"/>
          <w:szCs w:val="24"/>
        </w:rPr>
        <w:t>7</w:t>
      </w:r>
      <w:r w:rsidR="00F32E1C" w:rsidRPr="00E57460">
        <w:rPr>
          <w:rFonts w:ascii="Times New Roman" w:eastAsia="Calibri" w:hAnsi="Times New Roman" w:cs="Times New Roman"/>
          <w:sz w:val="24"/>
          <w:szCs w:val="24"/>
        </w:rPr>
        <w:t> </w:t>
      </w:r>
      <w:r w:rsidR="00153493" w:rsidRPr="00E57460">
        <w:rPr>
          <w:rFonts w:ascii="Times New Roman" w:eastAsia="Calibri" w:hAnsi="Times New Roman" w:cs="Times New Roman"/>
          <w:sz w:val="24"/>
          <w:szCs w:val="24"/>
        </w:rPr>
        <w:t xml:space="preserve">и проведено </w:t>
      </w:r>
      <w:r w:rsidR="00053AFC" w:rsidRPr="00E57460">
        <w:rPr>
          <w:rFonts w:ascii="Times New Roman" w:eastAsia="Calibri" w:hAnsi="Times New Roman" w:cs="Times New Roman"/>
          <w:sz w:val="24"/>
          <w:szCs w:val="24"/>
        </w:rPr>
        <w:t>2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3</w:t>
      </w:r>
      <w:r w:rsidR="00053AFC" w:rsidRPr="00E57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110</w:t>
      </w:r>
      <w:r w:rsidR="00374357" w:rsidRPr="00E57460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на оплату расходов, </w:t>
      </w:r>
      <w:r w:rsidR="00A113DC" w:rsidRPr="00E57460">
        <w:rPr>
          <w:rFonts w:ascii="Times New Roman" w:eastAsia="Calibri" w:hAnsi="Times New Roman" w:cs="Times New Roman"/>
          <w:sz w:val="24"/>
          <w:szCs w:val="24"/>
        </w:rPr>
        <w:t>6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8</w:t>
      </w:r>
      <w:r w:rsidR="00374357" w:rsidRPr="00E57460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A113DC" w:rsidRPr="00E57460">
        <w:rPr>
          <w:rFonts w:ascii="Times New Roman" w:eastAsia="Calibri" w:hAnsi="Times New Roman" w:cs="Times New Roman"/>
          <w:sz w:val="24"/>
          <w:szCs w:val="24"/>
        </w:rPr>
        <w:t>й</w:t>
      </w:r>
      <w:r w:rsidR="00374357" w:rsidRPr="00E57460">
        <w:rPr>
          <w:rFonts w:ascii="Times New Roman" w:eastAsia="Calibri" w:hAnsi="Times New Roman" w:cs="Times New Roman"/>
          <w:sz w:val="24"/>
          <w:szCs w:val="24"/>
        </w:rPr>
        <w:t xml:space="preserve"> об уточнении вида и принадлежности платежа</w:t>
      </w:r>
      <w:r w:rsidR="00A113DC" w:rsidRPr="00E574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217</w:t>
      </w:r>
      <w:r w:rsidR="00E83FD3" w:rsidRPr="00E57460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CD7644">
        <w:rPr>
          <w:rFonts w:ascii="Times New Roman" w:eastAsia="Calibri" w:hAnsi="Times New Roman" w:cs="Times New Roman"/>
          <w:sz w:val="24"/>
          <w:szCs w:val="24"/>
        </w:rPr>
        <w:t>й</w:t>
      </w:r>
      <w:r w:rsidR="00E83FD3" w:rsidRPr="00E57460">
        <w:rPr>
          <w:rFonts w:ascii="Times New Roman" w:eastAsia="Calibri" w:hAnsi="Times New Roman" w:cs="Times New Roman"/>
          <w:sz w:val="24"/>
          <w:szCs w:val="24"/>
        </w:rPr>
        <w:t xml:space="preserve"> об уточнении операций</w:t>
      </w:r>
      <w:r w:rsidR="00E83FD3" w:rsidRPr="00703618">
        <w:rPr>
          <w:rFonts w:ascii="Times New Roman" w:eastAsia="Calibri" w:hAnsi="Times New Roman" w:cs="Times New Roman"/>
          <w:sz w:val="24"/>
          <w:szCs w:val="24"/>
        </w:rPr>
        <w:t xml:space="preserve"> клиента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C5A89" w:rsidRPr="00703618" w:rsidRDefault="00CC5A89" w:rsidP="00D2582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7460">
        <w:rPr>
          <w:rFonts w:ascii="Times New Roman" w:eastAsia="Calibri" w:hAnsi="Times New Roman" w:cs="Times New Roman"/>
          <w:sz w:val="24"/>
          <w:szCs w:val="24"/>
        </w:rPr>
        <w:t>1</w:t>
      </w:r>
      <w:r w:rsidR="00B17C21">
        <w:rPr>
          <w:rFonts w:ascii="Times New Roman" w:eastAsia="Calibri" w:hAnsi="Times New Roman" w:cs="Times New Roman"/>
          <w:sz w:val="24"/>
          <w:szCs w:val="24"/>
        </w:rPr>
        <w:t>2</w:t>
      </w:r>
      <w:r w:rsidRPr="00E57460">
        <w:rPr>
          <w:rFonts w:ascii="Times New Roman" w:eastAsia="Calibri" w:hAnsi="Times New Roman" w:cs="Times New Roman"/>
          <w:sz w:val="24"/>
          <w:szCs w:val="24"/>
        </w:rPr>
        <w:t>) принято к исполнению и учету 1 1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09</w:t>
      </w:r>
      <w:r w:rsidRPr="00E57460">
        <w:rPr>
          <w:rFonts w:ascii="Times New Roman" w:eastAsia="Calibri" w:hAnsi="Times New Roman" w:cs="Times New Roman"/>
          <w:sz w:val="24"/>
          <w:szCs w:val="24"/>
        </w:rPr>
        <w:t xml:space="preserve"> бюджетных обязательств и 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655</w:t>
      </w:r>
      <w:r w:rsidRPr="00E57460">
        <w:rPr>
          <w:rFonts w:ascii="Times New Roman" w:eastAsia="Calibri" w:hAnsi="Times New Roman" w:cs="Times New Roman"/>
          <w:sz w:val="24"/>
          <w:szCs w:val="24"/>
        </w:rPr>
        <w:t xml:space="preserve"> изменений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 в них;</w:t>
      </w:r>
    </w:p>
    <w:p w:rsidR="00382DD1" w:rsidRPr="00703618" w:rsidRDefault="00B96520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B17C21">
        <w:rPr>
          <w:rFonts w:ascii="Times New Roman" w:eastAsia="Calibri" w:hAnsi="Times New Roman" w:cs="Times New Roman"/>
          <w:sz w:val="24"/>
          <w:szCs w:val="24"/>
        </w:rPr>
        <w:t>3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ведение бюджетного учета операций по исполнению сметы расходов и администрированию доходов (источников финансирования дефицита), закрепленных за финансовым управлением;</w:t>
      </w:r>
    </w:p>
    <w:p w:rsidR="00374357" w:rsidRPr="00703618" w:rsidRDefault="00B96520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0">
        <w:rPr>
          <w:rFonts w:ascii="Times New Roman" w:eastAsia="Calibri" w:hAnsi="Times New Roman" w:cs="Times New Roman"/>
          <w:sz w:val="24"/>
          <w:szCs w:val="24"/>
        </w:rPr>
        <w:t>1</w:t>
      </w:r>
      <w:r w:rsidR="00B17C21">
        <w:rPr>
          <w:rFonts w:ascii="Times New Roman" w:eastAsia="Calibri" w:hAnsi="Times New Roman" w:cs="Times New Roman"/>
          <w:sz w:val="24"/>
          <w:szCs w:val="24"/>
        </w:rPr>
        <w:t>4</w:t>
      </w:r>
      <w:r w:rsidR="00374357" w:rsidRPr="00E574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E57460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="00374357" w:rsidRPr="00E57460">
        <w:rPr>
          <w:rFonts w:ascii="Times New Roman" w:eastAsia="Calibri" w:hAnsi="Times New Roman" w:cs="Times New Roman"/>
          <w:sz w:val="24"/>
          <w:szCs w:val="24"/>
        </w:rPr>
        <w:t xml:space="preserve">обработка банковских документов – принято и обработано </w:t>
      </w:r>
      <w:r w:rsidR="00813BF6" w:rsidRPr="00E57460">
        <w:rPr>
          <w:rFonts w:ascii="Times New Roman" w:eastAsia="Calibri" w:hAnsi="Times New Roman" w:cs="Times New Roman"/>
          <w:sz w:val="24"/>
          <w:szCs w:val="24"/>
        </w:rPr>
        <w:t>6</w:t>
      </w:r>
      <w:r w:rsidR="00E57460" w:rsidRPr="00E57460">
        <w:rPr>
          <w:rFonts w:ascii="Times New Roman" w:eastAsia="Calibri" w:hAnsi="Times New Roman" w:cs="Times New Roman"/>
          <w:sz w:val="24"/>
          <w:szCs w:val="24"/>
        </w:rPr>
        <w:t>25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выпис</w:t>
      </w:r>
      <w:r w:rsidR="00CD7644">
        <w:rPr>
          <w:rFonts w:ascii="Times New Roman" w:eastAsia="Calibri" w:hAnsi="Times New Roman" w:cs="Times New Roman"/>
          <w:sz w:val="24"/>
          <w:szCs w:val="24"/>
        </w:rPr>
        <w:t>о</w:t>
      </w:r>
      <w:r w:rsidR="00A113DC" w:rsidRPr="00703618">
        <w:rPr>
          <w:rFonts w:ascii="Times New Roman" w:eastAsia="Calibri" w:hAnsi="Times New Roman" w:cs="Times New Roman"/>
          <w:sz w:val="24"/>
          <w:szCs w:val="24"/>
        </w:rPr>
        <w:t>к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 xml:space="preserve"> по счетам бюджета;</w:t>
      </w:r>
    </w:p>
    <w:p w:rsidR="00382DD1" w:rsidRPr="00785417" w:rsidRDefault="00382DD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B17C21">
        <w:rPr>
          <w:rFonts w:ascii="Times New Roman" w:eastAsia="Calibri" w:hAnsi="Times New Roman" w:cs="Times New Roman"/>
          <w:sz w:val="24"/>
          <w:szCs w:val="24"/>
        </w:rPr>
        <w:t>5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уточнение объемов безвозмездных поступлений из областного бюджета на исполнение государственных полномочий Сахалинской области – </w:t>
      </w:r>
      <w:r w:rsidRPr="00785417">
        <w:rPr>
          <w:rFonts w:ascii="Times New Roman" w:eastAsia="Calibri" w:hAnsi="Times New Roman" w:cs="Times New Roman"/>
          <w:sz w:val="24"/>
          <w:szCs w:val="24"/>
        </w:rPr>
        <w:t xml:space="preserve">подготовлено и направлено </w:t>
      </w:r>
      <w:r w:rsidR="00785417" w:rsidRPr="00785417">
        <w:rPr>
          <w:rFonts w:ascii="Times New Roman" w:eastAsia="Calibri" w:hAnsi="Times New Roman" w:cs="Times New Roman"/>
          <w:sz w:val="24"/>
          <w:szCs w:val="24"/>
        </w:rPr>
        <w:t>68</w:t>
      </w:r>
      <w:r w:rsidRPr="00785417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расчетов-обоснований, согласовано </w:t>
      </w:r>
      <w:r w:rsidR="00785417" w:rsidRPr="00785417">
        <w:rPr>
          <w:rFonts w:ascii="Times New Roman" w:eastAsia="Calibri" w:hAnsi="Times New Roman" w:cs="Times New Roman"/>
          <w:sz w:val="24"/>
          <w:szCs w:val="24"/>
        </w:rPr>
        <w:t>48</w:t>
      </w:r>
      <w:r w:rsidRPr="00785417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 главных распорядителей средств местного бюджета, направленных ими самостоятельно;</w:t>
      </w:r>
    </w:p>
    <w:p w:rsidR="00382DD1" w:rsidRDefault="00382DD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B17C21">
        <w:rPr>
          <w:rFonts w:ascii="Times New Roman" w:eastAsia="Calibri" w:hAnsi="Times New Roman" w:cs="Times New Roman"/>
          <w:sz w:val="24"/>
          <w:szCs w:val="24"/>
        </w:rPr>
        <w:t>6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произведен </w:t>
      </w:r>
      <w:r w:rsidRPr="00703618">
        <w:rPr>
          <w:rFonts w:ascii="Times New Roman" w:eastAsia="Calibri" w:hAnsi="Times New Roman" w:cs="Times New Roman"/>
          <w:sz w:val="24"/>
          <w:szCs w:val="24"/>
        </w:rPr>
        <w:t>прием, проверка и консолидация бюджетной и бухгалтерской отчетности главных распорядителей бюджетных средств местного бюджета</w:t>
      </w:r>
      <w:r w:rsidR="004B2261">
        <w:rPr>
          <w:rFonts w:ascii="Times New Roman" w:eastAsia="Calibri" w:hAnsi="Times New Roman" w:cs="Times New Roman"/>
          <w:sz w:val="24"/>
          <w:szCs w:val="24"/>
        </w:rPr>
        <w:t>, главных администраторов доходов местного бюджета</w:t>
      </w:r>
      <w:r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2261" w:rsidRPr="00703618" w:rsidRDefault="004B2261" w:rsidP="004B226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17)</w:t>
      </w:r>
      <w:r w:rsidRPr="004B2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618">
        <w:rPr>
          <w:rFonts w:ascii="Times New Roman" w:eastAsia="Calibri" w:hAnsi="Times New Roman" w:cs="Times New Roman"/>
          <w:sz w:val="24"/>
          <w:szCs w:val="24"/>
        </w:rPr>
        <w:t xml:space="preserve">произведен прием, проверка и консолидация отчетности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администраторов доходов</w:t>
      </w:r>
      <w:r>
        <w:rPr>
          <w:rFonts w:ascii="Times New Roman" w:eastAsia="Calibri" w:hAnsi="Times New Roman" w:cs="Times New Roman"/>
          <w:sz w:val="24"/>
          <w:szCs w:val="24"/>
        </w:rPr>
        <w:t>, осуществляющих отдельные полномочия главных администраторов доходов местного бюджета, не являющихся получателями средств местного бюджета</w:t>
      </w:r>
      <w:r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2DD1" w:rsidRPr="00703618" w:rsidRDefault="00CC5A89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4B2261">
        <w:rPr>
          <w:rFonts w:ascii="Times New Roman" w:eastAsia="Calibri" w:hAnsi="Times New Roman" w:cs="Times New Roman"/>
          <w:sz w:val="24"/>
          <w:szCs w:val="24"/>
        </w:rPr>
        <w:t>8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)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 xml:space="preserve"> обеспечено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составление сводной отчетности по муниципальному образованию;</w:t>
      </w:r>
    </w:p>
    <w:p w:rsidR="00796D7F" w:rsidRPr="00703618" w:rsidRDefault="00053AFC" w:rsidP="00796D7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1</w:t>
      </w:r>
      <w:r w:rsidR="004B2261">
        <w:rPr>
          <w:rFonts w:ascii="Times New Roman" w:eastAsia="Calibri" w:hAnsi="Times New Roman" w:cs="Times New Roman"/>
          <w:sz w:val="24"/>
          <w:szCs w:val="24"/>
        </w:rPr>
        <w:t>9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>) подготов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лены доклад и презентация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>, а также выступление на коллегии по итогам социально-экономического развития муниципального образования за 201</w:t>
      </w:r>
      <w:r w:rsidR="0012681E">
        <w:rPr>
          <w:rFonts w:ascii="Times New Roman" w:eastAsia="Calibri" w:hAnsi="Times New Roman" w:cs="Times New Roman"/>
          <w:sz w:val="24"/>
          <w:szCs w:val="24"/>
        </w:rPr>
        <w:t>9</w:t>
      </w:r>
      <w:r w:rsidR="00796D7F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C17908" w:rsidRPr="00703618" w:rsidRDefault="004B2261" w:rsidP="00796D7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F95295" w:rsidRPr="00703618">
        <w:rPr>
          <w:rFonts w:ascii="Times New Roman" w:eastAsia="Calibri" w:hAnsi="Times New Roman" w:cs="Times New Roman"/>
          <w:sz w:val="24"/>
          <w:szCs w:val="24"/>
        </w:rPr>
        <w:t xml:space="preserve"> и сво</w:t>
      </w:r>
      <w:r w:rsidR="005008E4" w:rsidRPr="00703618">
        <w:rPr>
          <w:rFonts w:ascii="Times New Roman" w:eastAsia="Calibri" w:hAnsi="Times New Roman" w:cs="Times New Roman"/>
          <w:sz w:val="24"/>
          <w:szCs w:val="24"/>
        </w:rPr>
        <w:t>евременно представлен в Собрание проект</w:t>
      </w:r>
      <w:r w:rsidR="00F95295" w:rsidRPr="00703618">
        <w:rPr>
          <w:rFonts w:ascii="Times New Roman" w:eastAsia="Calibri" w:hAnsi="Times New Roman" w:cs="Times New Roman"/>
          <w:sz w:val="24"/>
          <w:szCs w:val="24"/>
        </w:rPr>
        <w:t xml:space="preserve"> ре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шения об утверждении отчета об исполнении бюджета </w:t>
      </w:r>
      <w:r w:rsidR="00417D1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за 201</w:t>
      </w:r>
      <w:r w:rsidR="0012681E">
        <w:rPr>
          <w:rFonts w:ascii="Times New Roman" w:eastAsia="Calibri" w:hAnsi="Times New Roman" w:cs="Times New Roman"/>
          <w:sz w:val="24"/>
          <w:szCs w:val="24"/>
        </w:rPr>
        <w:t>9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BD5996" w:rsidRPr="00703618" w:rsidRDefault="004B2261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) подготовлен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доклад и выступление на публичных слушаниях по отчету об исполнени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и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="00BD5996" w:rsidRPr="00703618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12681E">
        <w:rPr>
          <w:rFonts w:ascii="Times New Roman" w:eastAsia="Calibri" w:hAnsi="Times New Roman" w:cs="Times New Roman"/>
          <w:sz w:val="24"/>
          <w:szCs w:val="24"/>
        </w:rPr>
        <w:t>9</w:t>
      </w:r>
      <w:r w:rsidR="00BD5996" w:rsidRPr="0070361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7908" w:rsidRPr="00703618" w:rsidRDefault="004B2261" w:rsidP="000E0010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утверждение решением Собрания от </w:t>
      </w:r>
      <w:r w:rsidR="00417D1F">
        <w:rPr>
          <w:rFonts w:ascii="Times New Roman" w:eastAsia="Calibri" w:hAnsi="Times New Roman" w:cs="Times New Roman"/>
          <w:sz w:val="24"/>
          <w:szCs w:val="24"/>
        </w:rPr>
        <w:t>04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.0</w:t>
      </w:r>
      <w:r w:rsidR="00417D1F">
        <w:rPr>
          <w:rFonts w:ascii="Times New Roman" w:eastAsia="Calibri" w:hAnsi="Times New Roman" w:cs="Times New Roman"/>
          <w:sz w:val="24"/>
          <w:szCs w:val="24"/>
        </w:rPr>
        <w:t>6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>.20</w:t>
      </w:r>
      <w:r w:rsidR="00417D1F">
        <w:rPr>
          <w:rFonts w:ascii="Times New Roman" w:eastAsia="Calibri" w:hAnsi="Times New Roman" w:cs="Times New Roman"/>
          <w:sz w:val="24"/>
          <w:szCs w:val="24"/>
        </w:rPr>
        <w:t>20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52</w:t>
      </w:r>
      <w:r w:rsidR="00C17908" w:rsidRPr="00703618">
        <w:rPr>
          <w:rFonts w:ascii="Times New Roman" w:eastAsia="Calibri" w:hAnsi="Times New Roman" w:cs="Times New Roman"/>
          <w:sz w:val="24"/>
          <w:szCs w:val="24"/>
        </w:rPr>
        <w:t xml:space="preserve"> отчета об исполнении бюджета за 201</w:t>
      </w:r>
      <w:r w:rsidR="00417D1F">
        <w:rPr>
          <w:rFonts w:ascii="Times New Roman" w:eastAsia="Calibri" w:hAnsi="Times New Roman" w:cs="Times New Roman"/>
          <w:sz w:val="24"/>
          <w:szCs w:val="24"/>
        </w:rPr>
        <w:t>9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:rsidR="00A85800" w:rsidRPr="00703618" w:rsidRDefault="00CC5A89" w:rsidP="000B1C4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4B2261">
        <w:rPr>
          <w:rFonts w:ascii="Times New Roman" w:eastAsia="Calibri" w:hAnsi="Times New Roman" w:cs="Times New Roman"/>
          <w:sz w:val="24"/>
          <w:szCs w:val="24"/>
        </w:rPr>
        <w:t>3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подготовлены 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проекты и 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от </w:t>
      </w:r>
      <w:r w:rsidR="0012681E">
        <w:rPr>
          <w:rFonts w:ascii="Times New Roman" w:eastAsia="Calibri" w:hAnsi="Times New Roman" w:cs="Times New Roman"/>
          <w:sz w:val="24"/>
          <w:szCs w:val="24"/>
        </w:rPr>
        <w:t>29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>.04.20</w:t>
      </w:r>
      <w:r w:rsidR="0012681E">
        <w:rPr>
          <w:rFonts w:ascii="Times New Roman" w:eastAsia="Calibri" w:hAnsi="Times New Roman" w:cs="Times New Roman"/>
          <w:sz w:val="24"/>
          <w:szCs w:val="24"/>
        </w:rPr>
        <w:t>20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12681E">
        <w:rPr>
          <w:rFonts w:ascii="Times New Roman" w:eastAsia="Calibri" w:hAnsi="Times New Roman" w:cs="Times New Roman"/>
          <w:sz w:val="24"/>
          <w:szCs w:val="24"/>
        </w:rPr>
        <w:t>10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12681E">
        <w:rPr>
          <w:rFonts w:ascii="Times New Roman" w:eastAsia="Calibri" w:hAnsi="Times New Roman" w:cs="Times New Roman"/>
          <w:sz w:val="24"/>
          <w:szCs w:val="24"/>
        </w:rPr>
        <w:t>31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>.07.20</w:t>
      </w:r>
      <w:r w:rsidR="0012681E">
        <w:rPr>
          <w:rFonts w:ascii="Times New Roman" w:eastAsia="Calibri" w:hAnsi="Times New Roman" w:cs="Times New Roman"/>
          <w:sz w:val="24"/>
          <w:szCs w:val="24"/>
        </w:rPr>
        <w:t>20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2681E">
        <w:rPr>
          <w:rFonts w:ascii="Times New Roman" w:eastAsia="Calibri" w:hAnsi="Times New Roman" w:cs="Times New Roman"/>
          <w:sz w:val="24"/>
          <w:szCs w:val="24"/>
        </w:rPr>
        <w:t>378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, от 2</w:t>
      </w:r>
      <w:r w:rsidR="0012681E">
        <w:rPr>
          <w:rFonts w:ascii="Times New Roman" w:eastAsia="Calibri" w:hAnsi="Times New Roman" w:cs="Times New Roman"/>
          <w:sz w:val="24"/>
          <w:szCs w:val="24"/>
        </w:rPr>
        <w:t>9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.10.20</w:t>
      </w:r>
      <w:r w:rsidR="0012681E">
        <w:rPr>
          <w:rFonts w:ascii="Times New Roman" w:eastAsia="Calibri" w:hAnsi="Times New Roman" w:cs="Times New Roman"/>
          <w:sz w:val="24"/>
          <w:szCs w:val="24"/>
        </w:rPr>
        <w:t>20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2681E">
        <w:rPr>
          <w:rFonts w:ascii="Times New Roman" w:eastAsia="Calibri" w:hAnsi="Times New Roman" w:cs="Times New Roman"/>
          <w:sz w:val="24"/>
          <w:szCs w:val="24"/>
        </w:rPr>
        <w:t>527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утверждены 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>отчеты</w:t>
      </w:r>
      <w:r w:rsidR="000B1C42" w:rsidRPr="00703618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за первый квартал, первое 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 xml:space="preserve">полугодие и 9 </w:t>
      </w:r>
      <w:r w:rsidR="00D657A4" w:rsidRPr="00703618">
        <w:rPr>
          <w:rFonts w:ascii="Times New Roman" w:eastAsia="Calibri" w:hAnsi="Times New Roman" w:cs="Times New Roman"/>
          <w:sz w:val="24"/>
          <w:szCs w:val="24"/>
        </w:rPr>
        <w:t>месяцев 20</w:t>
      </w:r>
      <w:r w:rsidR="0012681E">
        <w:rPr>
          <w:rFonts w:ascii="Times New Roman" w:eastAsia="Calibri" w:hAnsi="Times New Roman" w:cs="Times New Roman"/>
          <w:sz w:val="24"/>
          <w:szCs w:val="24"/>
        </w:rPr>
        <w:t>20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D78A6" w:rsidRPr="00703618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5800" w:rsidRDefault="00CC5A89" w:rsidP="000B1C4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3618">
        <w:rPr>
          <w:rFonts w:ascii="Times New Roman" w:eastAsia="Calibri" w:hAnsi="Times New Roman" w:cs="Times New Roman"/>
          <w:sz w:val="24"/>
          <w:szCs w:val="24"/>
        </w:rPr>
        <w:t>2</w:t>
      </w:r>
      <w:r w:rsidR="004B2261">
        <w:rPr>
          <w:rFonts w:ascii="Times New Roman" w:eastAsia="Calibri" w:hAnsi="Times New Roman" w:cs="Times New Roman"/>
          <w:sz w:val="24"/>
          <w:szCs w:val="24"/>
        </w:rPr>
        <w:t>4</w:t>
      </w:r>
      <w:r w:rsidR="00A85800" w:rsidRPr="00703618">
        <w:rPr>
          <w:rFonts w:ascii="Times New Roman" w:eastAsia="Calibri" w:hAnsi="Times New Roman" w:cs="Times New Roman"/>
          <w:sz w:val="24"/>
          <w:szCs w:val="24"/>
        </w:rPr>
        <w:t>) приказами финансового управления:</w:t>
      </w:r>
    </w:p>
    <w:p w:rsidR="007448E3" w:rsidRDefault="007448E3" w:rsidP="007448E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28.04.2020 № 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15.10.2020 № 24) 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Бюджетного кодекса Российской Федерации в новой редакции утверждены Типовые формы соглашений (договоров)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услуг; </w:t>
      </w:r>
    </w:p>
    <w:p w:rsidR="00B248EE" w:rsidRDefault="00B248EE" w:rsidP="00B248E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20.08.2020 № 18 внесены изменения, вступающие в силу с</w:t>
      </w:r>
      <w:r w:rsidRPr="00DF2053">
        <w:rPr>
          <w:rFonts w:ascii="Times New Roman" w:hAnsi="Times New Roman" w:cs="Times New Roman"/>
          <w:sz w:val="24"/>
          <w:szCs w:val="24"/>
        </w:rPr>
        <w:t xml:space="preserve"> 23.07.2020,</w:t>
      </w:r>
      <w:r w:rsidRPr="00DF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составления и ведения сводной бюджетной росписи бюджета муниципального образования «Городской округ Ногликский» и бюджетных росписей главных распорядителей средств бюджета муниципального образования «Городской округ Ногликский» (главных администраторов источников финансирования дефицита бюджета муниципального образования «Городской округ Ногликский»), утвержденный приказом финансового управления от 28.01.2016 № 2;</w:t>
      </w:r>
    </w:p>
    <w:p w:rsidR="007448E3" w:rsidRDefault="007448E3" w:rsidP="007448E3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03.12.2020 № 28 </w:t>
      </w:r>
      <w:r w:rsidRPr="00B248EE">
        <w:rPr>
          <w:rFonts w:ascii="Times New Roman" w:hAnsi="Times New Roman"/>
          <w:sz w:val="24"/>
          <w:szCs w:val="24"/>
        </w:rPr>
        <w:t>внесены необходимые изменения в Порядок учета бюджетных и денежных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8EE">
        <w:rPr>
          <w:rFonts w:ascii="Times New Roman" w:hAnsi="Times New Roman"/>
          <w:sz w:val="24"/>
          <w:szCs w:val="24"/>
        </w:rPr>
        <w:t>получателей средств бюджета муниципального образования «Городской округ Ногликский», утвержденный приказом финансовог</w:t>
      </w:r>
      <w:r>
        <w:rPr>
          <w:rFonts w:ascii="Times New Roman" w:hAnsi="Times New Roman"/>
          <w:sz w:val="24"/>
          <w:szCs w:val="24"/>
        </w:rPr>
        <w:t>о управления от 22.10.2018 № 43</w:t>
      </w:r>
      <w:r w:rsidRPr="00B248EE">
        <w:rPr>
          <w:rFonts w:ascii="Times New Roman" w:hAnsi="Times New Roman"/>
          <w:sz w:val="24"/>
          <w:szCs w:val="24"/>
        </w:rPr>
        <w:t>;</w:t>
      </w:r>
    </w:p>
    <w:p w:rsidR="00DF2053" w:rsidRDefault="00DF2053" w:rsidP="00DF2053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07.12.2020 № 29 утверждена</w:t>
      </w:r>
      <w:r w:rsidRPr="00BE520E">
        <w:t xml:space="preserve"> </w:t>
      </w:r>
      <w:r w:rsidRPr="00BE520E">
        <w:rPr>
          <w:rFonts w:ascii="Times New Roman" w:hAnsi="Times New Roman"/>
          <w:sz w:val="24"/>
          <w:szCs w:val="24"/>
        </w:rPr>
        <w:t>Типов</w:t>
      </w:r>
      <w:r>
        <w:rPr>
          <w:rFonts w:ascii="Times New Roman" w:hAnsi="Times New Roman"/>
          <w:sz w:val="24"/>
          <w:szCs w:val="24"/>
        </w:rPr>
        <w:t>ая форма</w:t>
      </w:r>
      <w:r w:rsidRPr="00BE520E">
        <w:rPr>
          <w:rFonts w:ascii="Times New Roman" w:hAnsi="Times New Roman"/>
          <w:sz w:val="24"/>
          <w:szCs w:val="24"/>
        </w:rPr>
        <w:t xml:space="preserve"> соглашения о предоставлении субсидии на иные цели (начиная с соглашений на 2021 год)</w:t>
      </w:r>
      <w:r>
        <w:rPr>
          <w:rFonts w:ascii="Times New Roman" w:hAnsi="Times New Roman"/>
          <w:sz w:val="24"/>
          <w:szCs w:val="24"/>
        </w:rPr>
        <w:t>,</w:t>
      </w:r>
      <w:r w:rsidRPr="00BE520E">
        <w:rPr>
          <w:rFonts w:ascii="Times New Roman" w:hAnsi="Times New Roman"/>
          <w:sz w:val="24"/>
          <w:szCs w:val="24"/>
        </w:rPr>
        <w:t xml:space="preserve"> в соответствии с абзацем четвертым п. 1 ст. 78.1 Б</w:t>
      </w:r>
      <w:r>
        <w:rPr>
          <w:rFonts w:ascii="Times New Roman" w:hAnsi="Times New Roman"/>
          <w:sz w:val="24"/>
          <w:szCs w:val="24"/>
        </w:rPr>
        <w:t>юджетного кодекса</w:t>
      </w:r>
      <w:r w:rsidRPr="00BE520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BE520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 и принятым </w:t>
      </w:r>
      <w:r w:rsidRPr="00BE520E">
        <w:rPr>
          <w:rFonts w:ascii="Times New Roman" w:hAnsi="Times New Roman"/>
          <w:sz w:val="24"/>
          <w:szCs w:val="24"/>
        </w:rPr>
        <w:t>24.11.2020 постановлением  адм</w:t>
      </w:r>
      <w:r>
        <w:rPr>
          <w:rFonts w:ascii="Times New Roman" w:hAnsi="Times New Roman"/>
          <w:sz w:val="24"/>
          <w:szCs w:val="24"/>
        </w:rPr>
        <w:t>инистрации</w:t>
      </w:r>
      <w:r w:rsidRPr="00BE5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BE520E">
        <w:rPr>
          <w:rFonts w:ascii="Times New Roman" w:hAnsi="Times New Roman"/>
          <w:sz w:val="24"/>
          <w:szCs w:val="24"/>
        </w:rPr>
        <w:t xml:space="preserve"> № 581 «Об утверждении Порядка определения объема и условий предоставления из бюджета муниципального образования «Городской округ Ногликский» муниципальным бюджетным и автономным учреждениям субсидий на иные цели»</w:t>
      </w:r>
      <w:r w:rsidRPr="001252CE">
        <w:rPr>
          <w:rFonts w:ascii="Times New Roman" w:hAnsi="Times New Roman"/>
          <w:sz w:val="24"/>
          <w:szCs w:val="24"/>
        </w:rPr>
        <w:t>;</w:t>
      </w:r>
    </w:p>
    <w:p w:rsidR="00970D84" w:rsidRDefault="00B248EE" w:rsidP="0025660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09.12.2020 № 30 </w:t>
      </w:r>
      <w:r w:rsidRPr="00B248EE">
        <w:rPr>
          <w:rFonts w:ascii="Times New Roman" w:hAnsi="Times New Roman"/>
          <w:sz w:val="24"/>
          <w:szCs w:val="24"/>
        </w:rPr>
        <w:t xml:space="preserve">в новой редакции </w:t>
      </w:r>
      <w:r>
        <w:rPr>
          <w:rFonts w:ascii="Times New Roman" w:hAnsi="Times New Roman"/>
          <w:sz w:val="24"/>
          <w:szCs w:val="24"/>
        </w:rPr>
        <w:t xml:space="preserve">утвержден </w:t>
      </w:r>
      <w:r w:rsidRPr="00B248EE">
        <w:rPr>
          <w:rFonts w:ascii="Times New Roman" w:hAnsi="Times New Roman"/>
          <w:sz w:val="24"/>
          <w:szCs w:val="24"/>
        </w:rPr>
        <w:t>Порядок санкционирования оплаты денежных обязательств получателей средств местного бюджета и администраторов источников финансиров</w:t>
      </w:r>
      <w:r w:rsidR="00970D84">
        <w:rPr>
          <w:rFonts w:ascii="Times New Roman" w:hAnsi="Times New Roman"/>
          <w:sz w:val="24"/>
          <w:szCs w:val="24"/>
        </w:rPr>
        <w:t>ания дефицита местного бюджета, вступающий в силу с 01 января 2021 года</w:t>
      </w:r>
      <w:r w:rsidR="00970D84" w:rsidRPr="00970D84">
        <w:rPr>
          <w:rFonts w:ascii="Times New Roman" w:hAnsi="Times New Roman"/>
          <w:sz w:val="24"/>
          <w:szCs w:val="24"/>
        </w:rPr>
        <w:t>;</w:t>
      </w:r>
    </w:p>
    <w:p w:rsidR="007448E3" w:rsidRPr="00970D84" w:rsidRDefault="007448E3" w:rsidP="007448E3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15.12.2020 № 32 </w:t>
      </w:r>
      <w:r w:rsidRPr="00970D84">
        <w:rPr>
          <w:rFonts w:ascii="Times New Roman" w:hAnsi="Times New Roman"/>
          <w:sz w:val="24"/>
          <w:szCs w:val="24"/>
        </w:rPr>
        <w:t>внесены необходимые изменения</w:t>
      </w:r>
      <w:r w:rsidRPr="00970D84">
        <w:t xml:space="preserve"> </w:t>
      </w:r>
      <w:r w:rsidRPr="00970D84">
        <w:rPr>
          <w:rFonts w:ascii="Times New Roman" w:hAnsi="Times New Roman"/>
          <w:sz w:val="24"/>
          <w:szCs w:val="24"/>
        </w:rPr>
        <w:t>в Порядок открытия и ведения лицевых счетов финансовым управлением муниципального образования «Городской округ Ногликский», утвержденный приказом финансового управления муниципального образования «Городской округ Ногликский» от 22.10.2018 № 42;</w:t>
      </w:r>
    </w:p>
    <w:p w:rsidR="009F6908" w:rsidRDefault="009F6908" w:rsidP="009F690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2053">
        <w:rPr>
          <w:rFonts w:ascii="Times New Roman" w:eastAsia="Calibri" w:hAnsi="Times New Roman" w:cs="Times New Roman"/>
          <w:sz w:val="24"/>
          <w:szCs w:val="24"/>
        </w:rPr>
        <w:t xml:space="preserve">- от 17.12.2019 № 35 утвержден порядок завершения операций по исполнению бюджета </w:t>
      </w:r>
      <w:r w:rsidRPr="00DF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Ногликский» </w:t>
      </w:r>
      <w:r w:rsidRPr="00DF2053">
        <w:rPr>
          <w:rFonts w:ascii="Times New Roman" w:eastAsia="Calibri" w:hAnsi="Times New Roman" w:cs="Times New Roman"/>
          <w:sz w:val="24"/>
          <w:szCs w:val="24"/>
        </w:rPr>
        <w:t>в текущем финансовом году;</w:t>
      </w:r>
    </w:p>
    <w:p w:rsidR="009F6908" w:rsidRPr="00966DE5" w:rsidRDefault="009F6908" w:rsidP="009F690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18.12.2020 № 36 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сроки представления годовой отчетности об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96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округ Ногликский» и сводной бухгалтерской отчетности муниципальных бюджетных и автономных учреждений за 2020 год, месячной и квартальной отчетности в 2021 году;</w:t>
      </w:r>
    </w:p>
    <w:p w:rsidR="00970D84" w:rsidRDefault="00970D84" w:rsidP="00970D84">
      <w:pPr>
        <w:ind w:firstLine="709"/>
        <w:rPr>
          <w:rFonts w:ascii="Times New Roman" w:hAnsi="Times New Roman"/>
          <w:sz w:val="24"/>
          <w:szCs w:val="24"/>
        </w:rPr>
      </w:pPr>
      <w:r w:rsidRPr="00970D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от 22.12.2020 № 37 </w:t>
      </w:r>
      <w:r w:rsidRPr="00970D84">
        <w:rPr>
          <w:rFonts w:ascii="Times New Roman" w:hAnsi="Times New Roman"/>
          <w:sz w:val="24"/>
          <w:szCs w:val="24"/>
        </w:rPr>
        <w:t>утвержден новый Поряд</w:t>
      </w:r>
      <w:r>
        <w:rPr>
          <w:rFonts w:ascii="Times New Roman" w:hAnsi="Times New Roman"/>
          <w:sz w:val="24"/>
          <w:szCs w:val="24"/>
        </w:rPr>
        <w:t>ок</w:t>
      </w:r>
      <w:r w:rsidRPr="00970D84">
        <w:rPr>
          <w:rFonts w:ascii="Times New Roman" w:hAnsi="Times New Roman"/>
          <w:sz w:val="24"/>
          <w:szCs w:val="24"/>
        </w:rPr>
        <w:t xml:space="preserve"> санкционирования расходов бюджетных и автономных учреждений муниципального образования «Городской округ Ногликский», источником финансового обеспечения,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:rsidR="00970D84" w:rsidRPr="00970D84" w:rsidRDefault="00970D84" w:rsidP="00970D8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24.12.2020 № 39 внесены изменения </w:t>
      </w:r>
      <w:r w:rsidRPr="00970D84">
        <w:rPr>
          <w:rFonts w:ascii="Times New Roman" w:hAnsi="Times New Roman"/>
          <w:sz w:val="24"/>
          <w:szCs w:val="24"/>
        </w:rPr>
        <w:t xml:space="preserve">в Порядок проведения финансовым управлением муниципального образования «Городской округ Ногликский» кассовых операций со средствами бюджетных и автономных учреждений муниципального образования «Городской округ Ногликский», утвержденный приказом финансового </w:t>
      </w:r>
      <w:r w:rsidRPr="00970D84">
        <w:rPr>
          <w:rFonts w:ascii="Times New Roman" w:hAnsi="Times New Roman"/>
          <w:sz w:val="24"/>
          <w:szCs w:val="24"/>
        </w:rPr>
        <w:lastRenderedPageBreak/>
        <w:t xml:space="preserve">управления муниципального образования «Городской округ Ногликский» от 24.10.2018 </w:t>
      </w:r>
      <w:r>
        <w:rPr>
          <w:rFonts w:ascii="Times New Roman" w:hAnsi="Times New Roman"/>
          <w:sz w:val="24"/>
          <w:szCs w:val="24"/>
        </w:rPr>
        <w:t>№</w:t>
      </w:r>
      <w:r w:rsidRPr="00970D84">
        <w:rPr>
          <w:rFonts w:ascii="Times New Roman" w:hAnsi="Times New Roman"/>
          <w:sz w:val="24"/>
          <w:szCs w:val="24"/>
        </w:rPr>
        <w:t xml:space="preserve"> 45;</w:t>
      </w:r>
    </w:p>
    <w:p w:rsidR="00C17908" w:rsidRPr="00DF2053" w:rsidRDefault="00C17908" w:rsidP="00C1790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2053">
        <w:rPr>
          <w:rFonts w:ascii="Times New Roman" w:eastAsia="Calibri" w:hAnsi="Times New Roman" w:cs="Times New Roman"/>
          <w:sz w:val="24"/>
          <w:szCs w:val="24"/>
        </w:rPr>
        <w:t>2.3. По осуществлению финансового контроля:</w:t>
      </w:r>
    </w:p>
    <w:p w:rsidR="00853E89" w:rsidRPr="00567FA8" w:rsidRDefault="00567FA8" w:rsidP="00853E89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DF2053">
        <w:rPr>
          <w:rFonts w:ascii="Times New Roman" w:hAnsi="Times New Roman"/>
          <w:sz w:val="24"/>
          <w:szCs w:val="24"/>
        </w:rPr>
        <w:t>1</w:t>
      </w:r>
      <w:r w:rsidR="00853E89" w:rsidRPr="00DF2053">
        <w:rPr>
          <w:rFonts w:ascii="Times New Roman" w:hAnsi="Times New Roman"/>
          <w:sz w:val="24"/>
          <w:szCs w:val="24"/>
        </w:rPr>
        <w:t xml:space="preserve">) внесение изменений </w:t>
      </w:r>
      <w:r w:rsidRPr="00DF2053">
        <w:rPr>
          <w:rFonts w:ascii="Times New Roman" w:hAnsi="Times New Roman"/>
          <w:sz w:val="24"/>
          <w:szCs w:val="24"/>
        </w:rPr>
        <w:t>решением Собрания муниципального образования от</w:t>
      </w:r>
      <w:r>
        <w:rPr>
          <w:rFonts w:ascii="Times New Roman" w:hAnsi="Times New Roman"/>
          <w:sz w:val="24"/>
          <w:szCs w:val="24"/>
        </w:rPr>
        <w:t xml:space="preserve"> 04.06.2020 № 53 </w:t>
      </w:r>
      <w:r w:rsidR="00853E89">
        <w:rPr>
          <w:rFonts w:ascii="Times New Roman" w:hAnsi="Times New Roman"/>
          <w:sz w:val="24"/>
          <w:szCs w:val="24"/>
        </w:rPr>
        <w:t xml:space="preserve">в Положение о </w:t>
      </w:r>
      <w:r w:rsidR="00853E89" w:rsidRPr="00F05503">
        <w:rPr>
          <w:rFonts w:ascii="Times New Roman" w:hAnsi="Times New Roman"/>
          <w:sz w:val="24"/>
          <w:szCs w:val="24"/>
        </w:rPr>
        <w:t xml:space="preserve">бюджетном процессе в муниципальном образовании </w:t>
      </w:r>
      <w:r w:rsidR="00853E89">
        <w:rPr>
          <w:rFonts w:ascii="Times New Roman" w:hAnsi="Times New Roman"/>
          <w:sz w:val="24"/>
          <w:szCs w:val="24"/>
        </w:rPr>
        <w:t>«</w:t>
      </w:r>
      <w:r w:rsidR="00853E89" w:rsidRPr="00F05503">
        <w:rPr>
          <w:rFonts w:ascii="Times New Roman" w:hAnsi="Times New Roman"/>
          <w:sz w:val="24"/>
          <w:szCs w:val="24"/>
        </w:rPr>
        <w:t>Городской округ Ногликский</w:t>
      </w:r>
      <w:r w:rsidR="00853E89">
        <w:rPr>
          <w:rFonts w:ascii="Times New Roman" w:hAnsi="Times New Roman"/>
          <w:sz w:val="24"/>
          <w:szCs w:val="24"/>
        </w:rPr>
        <w:t>», утвержденное решением Собрания от 28.11.2013 № 269</w:t>
      </w:r>
      <w:r>
        <w:rPr>
          <w:rFonts w:ascii="Times New Roman" w:hAnsi="Times New Roman"/>
          <w:sz w:val="24"/>
          <w:szCs w:val="24"/>
        </w:rPr>
        <w:t xml:space="preserve"> (далее – Положение),</w:t>
      </w:r>
      <w:r w:rsidR="00853E89">
        <w:rPr>
          <w:rFonts w:ascii="Times New Roman" w:hAnsi="Times New Roman"/>
          <w:sz w:val="24"/>
          <w:szCs w:val="24"/>
        </w:rPr>
        <w:t xml:space="preserve"> в целях </w:t>
      </w:r>
      <w:r w:rsidR="00853E89" w:rsidRPr="00853E89">
        <w:rPr>
          <w:rFonts w:ascii="Times New Roman" w:hAnsi="Times New Roman"/>
          <w:sz w:val="24"/>
          <w:szCs w:val="24"/>
        </w:rPr>
        <w:t>приведени</w:t>
      </w:r>
      <w:r w:rsidR="00853E89">
        <w:rPr>
          <w:rFonts w:ascii="Times New Roman" w:hAnsi="Times New Roman"/>
          <w:sz w:val="24"/>
          <w:szCs w:val="24"/>
        </w:rPr>
        <w:t>я</w:t>
      </w:r>
      <w:r w:rsidR="00853E89" w:rsidRPr="00853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="00853E89" w:rsidRPr="00853E89">
        <w:rPr>
          <w:rFonts w:ascii="Times New Roman" w:hAnsi="Times New Roman"/>
          <w:sz w:val="24"/>
          <w:szCs w:val="24"/>
        </w:rPr>
        <w:t xml:space="preserve">в соответствие </w:t>
      </w:r>
      <w:r w:rsidR="00853E89">
        <w:rPr>
          <w:rFonts w:ascii="Times New Roman" w:hAnsi="Times New Roman"/>
          <w:sz w:val="24"/>
          <w:szCs w:val="24"/>
        </w:rPr>
        <w:t>Бюджетному кодексу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="00853E89">
        <w:rPr>
          <w:rFonts w:ascii="Times New Roman" w:hAnsi="Times New Roman"/>
          <w:sz w:val="24"/>
          <w:szCs w:val="24"/>
        </w:rPr>
        <w:t xml:space="preserve"> </w:t>
      </w:r>
      <w:r w:rsidR="00853E89" w:rsidRPr="00853E89">
        <w:rPr>
          <w:rFonts w:ascii="Times New Roman" w:hAnsi="Times New Roman"/>
          <w:sz w:val="24"/>
          <w:szCs w:val="24"/>
        </w:rPr>
        <w:t xml:space="preserve">с учетом изменений, внесенных </w:t>
      </w:r>
      <w:r w:rsidR="00853E89">
        <w:rPr>
          <w:rFonts w:ascii="Times New Roman" w:hAnsi="Times New Roman"/>
          <w:sz w:val="24"/>
          <w:szCs w:val="24"/>
        </w:rPr>
        <w:t>Федеральными законами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53E89" w:rsidRPr="00853E89">
        <w:rPr>
          <w:rFonts w:ascii="Times New Roman" w:hAnsi="Times New Roman"/>
          <w:sz w:val="24"/>
          <w:szCs w:val="24"/>
        </w:rPr>
        <w:t>от 26.0</w:t>
      </w:r>
      <w:r w:rsidR="00853E89">
        <w:rPr>
          <w:rFonts w:ascii="Times New Roman" w:hAnsi="Times New Roman"/>
          <w:sz w:val="24"/>
          <w:szCs w:val="24"/>
        </w:rPr>
        <w:t>7.2019 № 199-ФЗ (в части совершенствования</w:t>
      </w:r>
      <w:r w:rsidR="00853E89" w:rsidRPr="00853E89">
        <w:rPr>
          <w:rFonts w:ascii="Times New Roman" w:hAnsi="Times New Roman"/>
          <w:sz w:val="24"/>
          <w:szCs w:val="24"/>
        </w:rPr>
        <w:t xml:space="preserve"> </w:t>
      </w:r>
      <w:r w:rsidR="00853E89">
        <w:rPr>
          <w:rFonts w:ascii="Times New Roman" w:hAnsi="Times New Roman"/>
          <w:sz w:val="24"/>
          <w:szCs w:val="24"/>
        </w:rPr>
        <w:t>муниципального финансового контроля</w:t>
      </w:r>
      <w:r w:rsidR="00853E89" w:rsidRPr="00853E89">
        <w:rPr>
          <w:rFonts w:ascii="Times New Roman" w:hAnsi="Times New Roman"/>
          <w:sz w:val="24"/>
          <w:szCs w:val="24"/>
        </w:rPr>
        <w:t xml:space="preserve">, </w:t>
      </w:r>
      <w:r w:rsidR="00853E89">
        <w:rPr>
          <w:rFonts w:ascii="Times New Roman" w:hAnsi="Times New Roman"/>
          <w:sz w:val="24"/>
          <w:szCs w:val="24"/>
        </w:rPr>
        <w:t xml:space="preserve">внутреннего финансового контроля и </w:t>
      </w:r>
      <w:r>
        <w:rPr>
          <w:rFonts w:ascii="Times New Roman" w:hAnsi="Times New Roman"/>
          <w:sz w:val="24"/>
          <w:szCs w:val="24"/>
        </w:rPr>
        <w:t>внутреннего финансового аудита)</w:t>
      </w:r>
      <w:r w:rsidRPr="00567FA8">
        <w:rPr>
          <w:rFonts w:ascii="Times New Roman" w:hAnsi="Times New Roman"/>
          <w:sz w:val="24"/>
          <w:szCs w:val="24"/>
        </w:rPr>
        <w:t>;</w:t>
      </w:r>
    </w:p>
    <w:p w:rsidR="00382DD1" w:rsidRPr="00703618" w:rsidRDefault="00567FA8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) исполнены функции по предварительному, текущему и последующему контролю в ходе исполнения бюджета – забраковка справок-уведомлений внесения изменений сводной бюджетной росписи, 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>забраковка  платежных документов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, требования о приведении в соответствие с росписью произведенных расходов</w:t>
      </w:r>
      <w:r w:rsidR="00343D12" w:rsidRPr="00703618">
        <w:rPr>
          <w:rFonts w:ascii="Times New Roman" w:eastAsia="Calibri" w:hAnsi="Times New Roman" w:cs="Times New Roman"/>
          <w:sz w:val="24"/>
          <w:szCs w:val="24"/>
        </w:rPr>
        <w:t>,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E568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финансово-хозяйственной деятельности учреждений (текущий), контроль достоверности, полноты и точности бюджетной и бухгалтер</w:t>
      </w:r>
      <w:r w:rsidR="00C46F08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отчетности участников и не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бюджетного процесса (последующий)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и т.д.;</w:t>
      </w:r>
    </w:p>
    <w:p w:rsidR="00382DD1" w:rsidRPr="00703618" w:rsidRDefault="00567FA8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2582F" w:rsidRPr="00703618">
        <w:rPr>
          <w:rFonts w:ascii="Times New Roman" w:eastAsia="Calibri" w:hAnsi="Times New Roman" w:cs="Times New Roman"/>
          <w:sz w:val="24"/>
          <w:szCs w:val="24"/>
        </w:rPr>
        <w:t>) осуществл</w:t>
      </w:r>
      <w:r w:rsidR="00520FFD" w:rsidRPr="00703618">
        <w:rPr>
          <w:rFonts w:ascii="Times New Roman" w:eastAsia="Calibri" w:hAnsi="Times New Roman" w:cs="Times New Roman"/>
          <w:sz w:val="24"/>
          <w:szCs w:val="24"/>
        </w:rPr>
        <w:t>ен ежегодный</w:t>
      </w:r>
      <w:r w:rsidR="00D2582F" w:rsidRPr="00703618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>полноты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сведений, размещаемых муниципальными учреждениями, на официальном сайте «</w:t>
      </w:r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bus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70361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82DD1" w:rsidRPr="00703618" w:rsidRDefault="00567FA8" w:rsidP="00BA598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11F65" w:rsidRPr="00703618">
        <w:rPr>
          <w:rFonts w:ascii="Times New Roman" w:eastAsia="Calibri" w:hAnsi="Times New Roman" w:cs="Times New Roman"/>
          <w:sz w:val="24"/>
          <w:szCs w:val="24"/>
        </w:rPr>
        <w:t xml:space="preserve">осуществлен </w:t>
      </w:r>
      <w:r w:rsidR="00DE5682" w:rsidRPr="00703618">
        <w:rPr>
          <w:rFonts w:ascii="Times New Roman" w:eastAsia="Calibri" w:hAnsi="Times New Roman" w:cs="Times New Roman"/>
          <w:sz w:val="24"/>
          <w:szCs w:val="24"/>
        </w:rPr>
        <w:t>контроль выполнения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муниципальных заданий муниципальными 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 xml:space="preserve">бюджетными и автономными 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>за 201</w:t>
      </w:r>
      <w:r w:rsidR="005C093B">
        <w:rPr>
          <w:rFonts w:ascii="Times New Roman" w:eastAsia="Calibri" w:hAnsi="Times New Roman" w:cs="Times New Roman"/>
          <w:sz w:val="24"/>
          <w:szCs w:val="24"/>
        </w:rPr>
        <w:t>9</w:t>
      </w:r>
      <w:r w:rsidR="00343D12" w:rsidRPr="00703618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>данные</w:t>
      </w:r>
      <w:r w:rsidR="00382DD1" w:rsidRPr="00703618">
        <w:rPr>
          <w:rFonts w:ascii="Times New Roman" w:eastAsia="Calibri" w:hAnsi="Times New Roman" w:cs="Times New Roman"/>
          <w:sz w:val="24"/>
          <w:szCs w:val="24"/>
        </w:rPr>
        <w:t xml:space="preserve"> оценки исполнения 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заданий по 21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ому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BD425F" w:rsidRPr="00703618">
        <w:rPr>
          <w:rFonts w:ascii="Times New Roman" w:eastAsia="Calibri" w:hAnsi="Times New Roman" w:cs="Times New Roman"/>
          <w:sz w:val="24"/>
          <w:szCs w:val="24"/>
        </w:rPr>
        <w:t>ю</w:t>
      </w:r>
      <w:r w:rsidR="00403ECF" w:rsidRPr="00703618">
        <w:rPr>
          <w:rFonts w:ascii="Times New Roman" w:eastAsia="Calibri" w:hAnsi="Times New Roman" w:cs="Times New Roman"/>
          <w:sz w:val="24"/>
          <w:szCs w:val="24"/>
        </w:rPr>
        <w:t xml:space="preserve"> размещены на сайте муниципального образования</w:t>
      </w:r>
      <w:r w:rsidR="00374357" w:rsidRPr="007036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6CFA" w:rsidRPr="00703618" w:rsidRDefault="00567FA8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5996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6CF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AD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A86CF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размещение на сайте муниципального образования результатов мониторинга 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менеджмента, осуществляемого главными распорядителями средств </w:t>
      </w:r>
      <w:r w:rsidR="00A12454" w:rsidRPr="0070361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03ECF" w:rsidRPr="00703618">
        <w:rPr>
          <w:rFonts w:ascii="Times New Roman" w:hAnsi="Times New Roman" w:cs="Times New Roman"/>
          <w:sz w:val="24"/>
          <w:szCs w:val="24"/>
        </w:rPr>
        <w:t>бюджета</w:t>
      </w:r>
      <w:r w:rsidR="00A12454" w:rsidRPr="00703618">
        <w:rPr>
          <w:rFonts w:ascii="Times New Roman" w:hAnsi="Times New Roman" w:cs="Times New Roman"/>
          <w:sz w:val="24"/>
          <w:szCs w:val="24"/>
        </w:rPr>
        <w:t>,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 за 201</w:t>
      </w:r>
      <w:r w:rsidR="005C093B">
        <w:rPr>
          <w:rFonts w:ascii="Times New Roman" w:hAnsi="Times New Roman" w:cs="Times New Roman"/>
          <w:sz w:val="24"/>
          <w:szCs w:val="24"/>
        </w:rPr>
        <w:t>9</w:t>
      </w:r>
      <w:r w:rsidR="00403ECF" w:rsidRPr="0070361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9102AB" w:rsidRPr="00703618" w:rsidRDefault="00567FA8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02AB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535C43" w:rsidRPr="00703618">
        <w:rPr>
          <w:rFonts w:ascii="Times New Roman" w:hAnsi="Times New Roman" w:cs="Times New Roman"/>
          <w:sz w:val="24"/>
          <w:szCs w:val="24"/>
        </w:rPr>
        <w:t>организ</w:t>
      </w:r>
      <w:r w:rsidR="00D80AD9" w:rsidRPr="00703618">
        <w:rPr>
          <w:rFonts w:ascii="Times New Roman" w:hAnsi="Times New Roman" w:cs="Times New Roman"/>
          <w:sz w:val="24"/>
          <w:szCs w:val="24"/>
        </w:rPr>
        <w:t>овано</w:t>
      </w:r>
      <w:r w:rsidR="00535C43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9102AB" w:rsidRPr="00703618">
        <w:rPr>
          <w:rFonts w:ascii="Times New Roman" w:hAnsi="Times New Roman" w:cs="Times New Roman"/>
          <w:sz w:val="24"/>
          <w:szCs w:val="24"/>
        </w:rPr>
        <w:t>проведен</w:t>
      </w:r>
      <w:r w:rsidR="00D80AD9" w:rsidRPr="00703618">
        <w:rPr>
          <w:rFonts w:ascii="Times New Roman" w:hAnsi="Times New Roman" w:cs="Times New Roman"/>
          <w:sz w:val="24"/>
          <w:szCs w:val="24"/>
        </w:rPr>
        <w:t>ие</w:t>
      </w:r>
      <w:r w:rsidR="00535C43" w:rsidRPr="00703618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по Правилам осуществления внутреннего финансового контроля в финансовом управлении муниципального образования «Городской округ Ногликский», утвержденным приказом финансового управления от 30.12.2016 № 31;</w:t>
      </w:r>
    </w:p>
    <w:p w:rsidR="00E26E42" w:rsidRPr="00703618" w:rsidRDefault="00B83055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E26E42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520FFD" w:rsidRPr="00703618">
        <w:rPr>
          <w:rFonts w:ascii="Times New Roman" w:eastAsia="Calibri" w:hAnsi="Times New Roman" w:cs="Times New Roman"/>
          <w:sz w:val="24"/>
          <w:szCs w:val="24"/>
        </w:rPr>
        <w:t>исполнены</w:t>
      </w:r>
      <w:r w:rsidR="00D80AD9" w:rsidRPr="00703618">
        <w:rPr>
          <w:rFonts w:ascii="Times New Roman" w:eastAsia="Calibri" w:hAnsi="Times New Roman" w:cs="Times New Roman"/>
          <w:sz w:val="24"/>
          <w:szCs w:val="24"/>
        </w:rPr>
        <w:t xml:space="preserve"> функции</w:t>
      </w:r>
      <w:r w:rsidR="007C39C6" w:rsidRPr="00703618">
        <w:rPr>
          <w:rFonts w:ascii="Times New Roman" w:eastAsia="Calibri" w:hAnsi="Times New Roman" w:cs="Times New Roman"/>
          <w:sz w:val="24"/>
          <w:szCs w:val="24"/>
        </w:rPr>
        <w:t xml:space="preserve"> по внутреннему муниципальному финансовому контролю</w:t>
      </w:r>
      <w:r w:rsidR="007C39C6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96520" w:rsidRPr="00703618">
        <w:rPr>
          <w:rFonts w:ascii="Times New Roman" w:hAnsi="Times New Roman" w:cs="Times New Roman"/>
          <w:sz w:val="24"/>
          <w:szCs w:val="24"/>
        </w:rPr>
        <w:t>в</w:t>
      </w:r>
      <w:r w:rsidR="00B9652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утвержденным планом и в соотв</w:t>
      </w:r>
      <w:r w:rsidR="0060440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</w:t>
      </w:r>
      <w:r w:rsidR="00B96520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Порядком, утвержденным постановлением администрации муниципального образования «Городской округ Ногликский» от 14.07.2014 № 456</w:t>
      </w:r>
      <w:r w:rsidR="003327D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7D1" w:rsidRPr="00703618">
        <w:rPr>
          <w:rFonts w:ascii="Times New Roman" w:hAnsi="Times New Roman" w:cs="Times New Roman"/>
          <w:sz w:val="24"/>
          <w:szCs w:val="24"/>
        </w:rPr>
        <w:t>проведен</w:t>
      </w:r>
      <w:r w:rsidR="00785417">
        <w:rPr>
          <w:rFonts w:ascii="Times New Roman" w:hAnsi="Times New Roman" w:cs="Times New Roman"/>
          <w:sz w:val="24"/>
          <w:szCs w:val="24"/>
        </w:rPr>
        <w:t>ы</w:t>
      </w:r>
      <w:r w:rsidR="003327D1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962BF3">
        <w:rPr>
          <w:rFonts w:ascii="Times New Roman" w:hAnsi="Times New Roman" w:cs="Times New Roman"/>
          <w:sz w:val="24"/>
          <w:szCs w:val="24"/>
        </w:rPr>
        <w:t>4</w:t>
      </w:r>
      <w:r w:rsidR="00D551DA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3327D1" w:rsidRPr="00703618">
        <w:rPr>
          <w:rFonts w:ascii="Times New Roman" w:hAnsi="Times New Roman" w:cs="Times New Roman"/>
          <w:sz w:val="24"/>
          <w:szCs w:val="24"/>
        </w:rPr>
        <w:t>контрольных мероприяти</w:t>
      </w:r>
      <w:r w:rsidR="005C093B">
        <w:rPr>
          <w:rFonts w:ascii="Times New Roman" w:hAnsi="Times New Roman" w:cs="Times New Roman"/>
          <w:sz w:val="24"/>
          <w:szCs w:val="24"/>
        </w:rPr>
        <w:t>я</w:t>
      </w:r>
      <w:r w:rsidR="003327D1" w:rsidRPr="00703618">
        <w:rPr>
          <w:rFonts w:ascii="Times New Roman" w:hAnsi="Times New Roman" w:cs="Times New Roman"/>
          <w:sz w:val="24"/>
          <w:szCs w:val="24"/>
        </w:rPr>
        <w:t>)</w:t>
      </w:r>
      <w:r w:rsidR="007D38A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542E" w:rsidRPr="00E57460" w:rsidRDefault="00B83055" w:rsidP="009142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7</w:t>
      </w:r>
      <w:r w:rsidR="00CC5A89" w:rsidRPr="00703618">
        <w:rPr>
          <w:rFonts w:ascii="Times New Roman" w:hAnsi="Times New Roman" w:cs="Times New Roman"/>
          <w:sz w:val="24"/>
          <w:szCs w:val="24"/>
        </w:rPr>
        <w:t xml:space="preserve">) 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обеспечен контроль в сфере закупок, проводимый </w:t>
      </w:r>
      <w:r w:rsidR="00BD2592" w:rsidRPr="00703618">
        <w:rPr>
          <w:rFonts w:ascii="Times New Roman" w:hAnsi="Times New Roman" w:cs="Times New Roman"/>
          <w:sz w:val="24"/>
          <w:szCs w:val="24"/>
        </w:rPr>
        <w:t>по Порядку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 взаимодействия финансового управления муниципального образования «Городской округ Ногликский»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закупок, товаров, работ, услуг для обеспечения муниципальных нужд», утвержденных постановлением Правительства Российской Федерации от 12 декабр</w:t>
      </w:r>
      <w:r w:rsidR="00BD2592" w:rsidRPr="00703618">
        <w:rPr>
          <w:rFonts w:ascii="Times New Roman" w:hAnsi="Times New Roman" w:cs="Times New Roman"/>
          <w:sz w:val="24"/>
          <w:szCs w:val="24"/>
        </w:rPr>
        <w:t>я 2015 года № 1367, утвержденному</w:t>
      </w:r>
      <w:r w:rsidR="00914255" w:rsidRPr="00703618">
        <w:rPr>
          <w:rFonts w:ascii="Times New Roman" w:hAnsi="Times New Roman" w:cs="Times New Roman"/>
          <w:sz w:val="24"/>
          <w:szCs w:val="24"/>
        </w:rPr>
        <w:t xml:space="preserve"> приказом финансовог</w:t>
      </w:r>
      <w:r w:rsidR="00E00B74" w:rsidRPr="00703618">
        <w:rPr>
          <w:rFonts w:ascii="Times New Roman" w:hAnsi="Times New Roman" w:cs="Times New Roman"/>
          <w:sz w:val="24"/>
          <w:szCs w:val="24"/>
        </w:rPr>
        <w:t>о управления от 30.12.2016 № 29.</w:t>
      </w:r>
      <w:r w:rsidR="003A2B38" w:rsidRPr="00703618">
        <w:rPr>
          <w:rFonts w:ascii="Times New Roman" w:hAnsi="Times New Roman" w:cs="Times New Roman"/>
          <w:sz w:val="24"/>
          <w:szCs w:val="24"/>
        </w:rPr>
        <w:t xml:space="preserve"> В </w:t>
      </w:r>
      <w:r w:rsidR="006D5D20" w:rsidRPr="00E57460">
        <w:rPr>
          <w:rFonts w:ascii="Times New Roman" w:hAnsi="Times New Roman" w:cs="Times New Roman"/>
          <w:sz w:val="24"/>
          <w:szCs w:val="24"/>
        </w:rPr>
        <w:t xml:space="preserve">рамках осуществления данного контроля в </w:t>
      </w:r>
      <w:r w:rsidR="003A2B38" w:rsidRPr="00E57460">
        <w:rPr>
          <w:rFonts w:ascii="Times New Roman" w:hAnsi="Times New Roman" w:cs="Times New Roman"/>
          <w:sz w:val="24"/>
          <w:szCs w:val="24"/>
        </w:rPr>
        <w:t xml:space="preserve">отчетном году проверено </w:t>
      </w:r>
      <w:r w:rsidR="00E57460" w:rsidRPr="00E57460">
        <w:rPr>
          <w:rFonts w:ascii="Times New Roman" w:hAnsi="Times New Roman" w:cs="Times New Roman"/>
          <w:sz w:val="24"/>
          <w:szCs w:val="24"/>
        </w:rPr>
        <w:t>1 205</w:t>
      </w:r>
      <w:r w:rsidR="003A2B38" w:rsidRPr="00E57460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97542E" w:rsidRPr="00E57460">
        <w:rPr>
          <w:rFonts w:ascii="Times New Roman" w:hAnsi="Times New Roman" w:cs="Times New Roman"/>
          <w:sz w:val="24"/>
          <w:szCs w:val="24"/>
        </w:rPr>
        <w:t>;</w:t>
      </w:r>
    </w:p>
    <w:p w:rsidR="009F6908" w:rsidRDefault="0097542E" w:rsidP="001F60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F6908">
        <w:rPr>
          <w:rFonts w:ascii="Times New Roman" w:hAnsi="Times New Roman" w:cs="Times New Roman"/>
          <w:sz w:val="24"/>
          <w:szCs w:val="24"/>
        </w:rPr>
        <w:t xml:space="preserve">8) в связи с изменениями, внесенными </w:t>
      </w:r>
      <w:r w:rsidR="00340529" w:rsidRPr="009F6908">
        <w:rPr>
          <w:rFonts w:ascii="Times New Roman" w:hAnsi="Times New Roman" w:cs="Times New Roman"/>
          <w:sz w:val="24"/>
          <w:szCs w:val="24"/>
        </w:rPr>
        <w:t xml:space="preserve">в Бюджетный кодекс Российской Федерации </w:t>
      </w:r>
      <w:r w:rsidRPr="009F6908">
        <w:rPr>
          <w:rFonts w:ascii="Times New Roman" w:hAnsi="Times New Roman" w:cs="Times New Roman"/>
          <w:sz w:val="24"/>
          <w:szCs w:val="24"/>
        </w:rPr>
        <w:t>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340529" w:rsidRPr="009F6908">
        <w:rPr>
          <w:rFonts w:ascii="Times New Roman" w:hAnsi="Times New Roman" w:cs="Times New Roman"/>
          <w:sz w:val="24"/>
          <w:szCs w:val="24"/>
        </w:rPr>
        <w:t xml:space="preserve">, </w:t>
      </w:r>
      <w:r w:rsidR="007448E3">
        <w:rPr>
          <w:rFonts w:ascii="Times New Roman" w:hAnsi="Times New Roman" w:cs="Times New Roman"/>
          <w:sz w:val="24"/>
          <w:szCs w:val="24"/>
        </w:rPr>
        <w:t>а также</w:t>
      </w:r>
      <w:r w:rsidR="00CD2D84">
        <w:rPr>
          <w:rFonts w:ascii="Times New Roman" w:hAnsi="Times New Roman" w:cs="Times New Roman"/>
          <w:sz w:val="24"/>
          <w:szCs w:val="24"/>
        </w:rPr>
        <w:t xml:space="preserve"> </w:t>
      </w:r>
      <w:r w:rsidR="007448E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D2D84">
        <w:rPr>
          <w:rFonts w:ascii="Times New Roman" w:hAnsi="Times New Roman" w:cs="Times New Roman"/>
          <w:sz w:val="24"/>
          <w:szCs w:val="24"/>
        </w:rPr>
        <w:t>муниципальны</w:t>
      </w:r>
      <w:r w:rsidR="007448E3">
        <w:rPr>
          <w:rFonts w:ascii="Times New Roman" w:hAnsi="Times New Roman" w:cs="Times New Roman"/>
          <w:sz w:val="24"/>
          <w:szCs w:val="24"/>
        </w:rPr>
        <w:t>х</w:t>
      </w:r>
      <w:r w:rsidR="00CD2D84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7448E3">
        <w:rPr>
          <w:rFonts w:ascii="Times New Roman" w:hAnsi="Times New Roman" w:cs="Times New Roman"/>
          <w:sz w:val="24"/>
          <w:szCs w:val="24"/>
        </w:rPr>
        <w:t>х</w:t>
      </w:r>
      <w:r w:rsidR="00CD2D84">
        <w:rPr>
          <w:rFonts w:ascii="Times New Roman" w:hAnsi="Times New Roman" w:cs="Times New Roman"/>
          <w:sz w:val="24"/>
          <w:szCs w:val="24"/>
        </w:rPr>
        <w:t xml:space="preserve"> акт</w:t>
      </w:r>
      <w:r w:rsidR="007448E3">
        <w:rPr>
          <w:rFonts w:ascii="Times New Roman" w:hAnsi="Times New Roman" w:cs="Times New Roman"/>
          <w:sz w:val="24"/>
          <w:szCs w:val="24"/>
        </w:rPr>
        <w:t>ов</w:t>
      </w:r>
      <w:r w:rsidR="00CD2D84" w:rsidRPr="009F6908">
        <w:rPr>
          <w:rFonts w:ascii="Times New Roman" w:hAnsi="Times New Roman" w:cs="Times New Roman"/>
          <w:sz w:val="24"/>
          <w:szCs w:val="24"/>
        </w:rPr>
        <w:t xml:space="preserve"> </w:t>
      </w:r>
      <w:r w:rsidR="009F6908" w:rsidRPr="009F6908">
        <w:rPr>
          <w:rFonts w:ascii="Times New Roman" w:hAnsi="Times New Roman" w:cs="Times New Roman"/>
          <w:sz w:val="24"/>
          <w:szCs w:val="24"/>
        </w:rPr>
        <w:t>приказами финансового управления:</w:t>
      </w:r>
    </w:p>
    <w:p w:rsidR="003A4798" w:rsidRDefault="00AC2D18" w:rsidP="001F600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28.01.2020 № 2 </w:t>
      </w:r>
      <w:r w:rsidR="003A4798" w:rsidRPr="00AC2D18">
        <w:rPr>
          <w:rFonts w:ascii="Times New Roman" w:hAnsi="Times New Roman" w:cs="Times New Roman"/>
          <w:sz w:val="24"/>
          <w:szCs w:val="24"/>
        </w:rPr>
        <w:t xml:space="preserve">признан утратившим силу приказ финансового управления от 12.09.2018 № 36 «Об утверждении формы сведений об организации и осуществлении внутреннего финансового контроля и </w:t>
      </w:r>
      <w:r w:rsidR="003A4798">
        <w:rPr>
          <w:rFonts w:ascii="Times New Roman" w:hAnsi="Times New Roman" w:cs="Times New Roman"/>
          <w:sz w:val="24"/>
          <w:szCs w:val="24"/>
        </w:rPr>
        <w:t>внутреннего финансового аудита»</w:t>
      </w:r>
      <w:r w:rsidR="003A4798" w:rsidRPr="00CD2D84">
        <w:rPr>
          <w:rFonts w:ascii="Times New Roman" w:hAnsi="Times New Roman" w:cs="Times New Roman"/>
          <w:sz w:val="24"/>
          <w:szCs w:val="24"/>
        </w:rPr>
        <w:t xml:space="preserve"> </w:t>
      </w:r>
      <w:r w:rsidR="003A4798">
        <w:rPr>
          <w:rFonts w:ascii="Times New Roman" w:hAnsi="Times New Roman" w:cs="Times New Roman"/>
          <w:sz w:val="24"/>
          <w:szCs w:val="24"/>
        </w:rPr>
        <w:t>(</w:t>
      </w:r>
      <w:r w:rsidR="00CD2D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D2D84" w:rsidRPr="00AC2D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D2D84">
        <w:rPr>
          <w:rFonts w:ascii="Times New Roman" w:hAnsi="Times New Roman" w:cs="Times New Roman"/>
          <w:sz w:val="24"/>
          <w:szCs w:val="24"/>
        </w:rPr>
        <w:t>ем</w:t>
      </w:r>
      <w:r w:rsidR="00CD2D84" w:rsidRPr="00AC2D18">
        <w:rPr>
          <w:rFonts w:ascii="Times New Roman" w:hAnsi="Times New Roman" w:cs="Times New Roman"/>
          <w:sz w:val="24"/>
          <w:szCs w:val="24"/>
        </w:rPr>
        <w:t xml:space="preserve"> администрации от 10.01.2020 № 2</w:t>
      </w:r>
      <w:r w:rsidR="003A4798">
        <w:rPr>
          <w:rFonts w:ascii="Times New Roman" w:hAnsi="Times New Roman" w:cs="Times New Roman"/>
          <w:sz w:val="24"/>
          <w:szCs w:val="24"/>
        </w:rPr>
        <w:t xml:space="preserve"> о</w:t>
      </w:r>
      <w:r w:rsidR="00CD2D84" w:rsidRPr="00AC2D18">
        <w:rPr>
          <w:rFonts w:ascii="Times New Roman" w:hAnsi="Times New Roman" w:cs="Times New Roman"/>
          <w:sz w:val="24"/>
          <w:szCs w:val="24"/>
        </w:rPr>
        <w:t xml:space="preserve"> признании утратившим силу Порядка проведения анализа осуществления главными администраторами средств бюджета </w:t>
      </w:r>
      <w:r w:rsidR="00CD2D84" w:rsidRPr="00AC2D18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«Городской округ Ногликский» внутреннего финансового контроля и внутреннего финансового аудита</w:t>
      </w:r>
      <w:r w:rsidR="003A4798">
        <w:rPr>
          <w:rFonts w:ascii="Times New Roman" w:hAnsi="Times New Roman" w:cs="Times New Roman"/>
          <w:sz w:val="24"/>
          <w:szCs w:val="24"/>
        </w:rPr>
        <w:t>)</w:t>
      </w:r>
      <w:r w:rsidR="003A4798" w:rsidRPr="003A4798">
        <w:rPr>
          <w:rFonts w:ascii="Times New Roman" w:hAnsi="Times New Roman" w:cs="Times New Roman"/>
          <w:sz w:val="24"/>
          <w:szCs w:val="24"/>
        </w:rPr>
        <w:t>;</w:t>
      </w:r>
      <w:r w:rsidR="003A4798" w:rsidRPr="00AC2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74" w:rsidRDefault="009F6908" w:rsidP="001F60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F6908">
        <w:rPr>
          <w:rFonts w:ascii="Times New Roman" w:hAnsi="Times New Roman" w:cs="Times New Roman"/>
          <w:sz w:val="24"/>
          <w:szCs w:val="24"/>
        </w:rPr>
        <w:t>- от 10.12.2020 № 31 признаны утратившими силу приказы</w:t>
      </w:r>
      <w:r w:rsidR="005E381C">
        <w:rPr>
          <w:rFonts w:ascii="Times New Roman" w:hAnsi="Times New Roman" w:cs="Times New Roman"/>
          <w:sz w:val="24"/>
          <w:szCs w:val="24"/>
        </w:rPr>
        <w:t>:</w:t>
      </w:r>
      <w:r w:rsidRPr="009F6908">
        <w:rPr>
          <w:rFonts w:ascii="Times New Roman" w:hAnsi="Times New Roman" w:cs="Times New Roman"/>
          <w:sz w:val="24"/>
          <w:szCs w:val="24"/>
        </w:rPr>
        <w:t xml:space="preserve"> от 25.12.2017 № 46 «Об утверждении стандартов осуществления финансовым управлением муниципального образования «Городской округ Ногликский» внутреннего муниципального финансового контроля» (с 01 июля 2020 года) и от 26.12.2017 № 47 «Об утверждении Порядка исполнения финансовым управлением муниципального образования «Городской округ Ногликский» решений о применении бюджетных мер принуждения»;</w:t>
      </w:r>
    </w:p>
    <w:p w:rsidR="009F6908" w:rsidRPr="009F6908" w:rsidRDefault="009F6908" w:rsidP="001F60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F690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 24.12.2020 № 40 </w:t>
      </w:r>
      <w:r w:rsidRPr="009F6908">
        <w:rPr>
          <w:rFonts w:ascii="Times New Roman" w:hAnsi="Times New Roman" w:cs="Times New Roman"/>
          <w:sz w:val="24"/>
          <w:szCs w:val="24"/>
        </w:rPr>
        <w:t xml:space="preserve">признан утратившим силу приказ от 30.12.2016 № 31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6908">
        <w:rPr>
          <w:rFonts w:ascii="Times New Roman" w:hAnsi="Times New Roman" w:cs="Times New Roman"/>
          <w:sz w:val="24"/>
          <w:szCs w:val="24"/>
        </w:rPr>
        <w:t xml:space="preserve">Об утверждении Правил осуществления внутреннего финансового контроля в финансовом управлении муниципального образования «Городской округ Ногликский» и изменения, внесенные </w:t>
      </w:r>
      <w:r w:rsidR="004C17A6">
        <w:rPr>
          <w:rFonts w:ascii="Times New Roman" w:hAnsi="Times New Roman" w:cs="Times New Roman"/>
          <w:sz w:val="24"/>
          <w:szCs w:val="24"/>
        </w:rPr>
        <w:t>в него приказом от 29.12.2017 № 55.</w:t>
      </w:r>
    </w:p>
    <w:p w:rsidR="009F6908" w:rsidRPr="009F6908" w:rsidRDefault="009F6908" w:rsidP="001F600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40529" w:rsidRPr="004C17A6" w:rsidRDefault="00382DD1" w:rsidP="000222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7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периодической отчетности:</w:t>
      </w:r>
    </w:p>
    <w:p w:rsidR="001F6004" w:rsidRPr="00703618" w:rsidRDefault="001F6004" w:rsidP="000222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842"/>
        <w:gridCol w:w="993"/>
        <w:gridCol w:w="1843"/>
      </w:tblGrid>
      <w:tr w:rsidR="006D78A6" w:rsidRPr="00703618" w:rsidTr="001F6004">
        <w:tc>
          <w:tcPr>
            <w:tcW w:w="567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418" w:type="dxa"/>
          </w:tcPr>
          <w:p w:rsidR="00382DD1" w:rsidRPr="00703618" w:rsidRDefault="00382DD1" w:rsidP="00D63443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DE5682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иница измерения</w:t>
            </w:r>
            <w:r w:rsidR="00EC1F5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количественного показателя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представ</w:t>
            </w:r>
            <w:r w:rsidR="00EC1F5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93" w:type="dxa"/>
          </w:tcPr>
          <w:p w:rsidR="00382DD1" w:rsidRPr="00703618" w:rsidRDefault="00D2582F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843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Получатель, орган утверждающий отчетность, прочая информация</w:t>
            </w:r>
          </w:p>
        </w:tc>
      </w:tr>
      <w:tr w:rsidR="006D78A6" w:rsidRPr="00703618" w:rsidTr="001F6004">
        <w:tc>
          <w:tcPr>
            <w:tcW w:w="567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EC1F53" w:rsidRPr="00703618" w:rsidRDefault="00EC1F53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382DD1" w:rsidP="00EC1F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382DD1" w:rsidRPr="00703618" w:rsidRDefault="00382DD1" w:rsidP="00126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му</w:t>
            </w:r>
            <w:r w:rsidR="00BD5996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за 20</w:t>
            </w:r>
            <w:r w:rsidR="00D551DA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B4F1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5C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(включая дополнительный материал и пояснительную записку)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382DD1" w:rsidRPr="00703618" w:rsidRDefault="00D551DA" w:rsidP="001268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6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МО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382DD1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382DD1" w:rsidRPr="00703618" w:rsidRDefault="00BD5996" w:rsidP="00126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исполнения 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за 201</w:t>
            </w:r>
            <w:r w:rsidR="00126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382DD1" w:rsidRPr="00703618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382DD1" w:rsidRPr="00703618" w:rsidRDefault="00382DD1" w:rsidP="00535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Коллегия по итогам социально</w:t>
            </w:r>
            <w:r w:rsidR="00D2582F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об исполнении местного бюджета 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квартал, полугодие,</w:t>
            </w:r>
          </w:p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93" w:type="dxa"/>
          </w:tcPr>
          <w:p w:rsidR="000E4E78" w:rsidRPr="00703618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</w:tcPr>
          <w:p w:rsidR="00C54197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Собрание, Контрольно-счетная палата МО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0E4E78" w:rsidRPr="00703618" w:rsidRDefault="000E4E78" w:rsidP="00126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расходных обязательств муниципального образования на 20</w:t>
            </w:r>
            <w:r w:rsidR="00126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993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D60024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0E4E78" w:rsidRPr="00703618" w:rsidRDefault="00A113DC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6344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0E4E78" w:rsidRPr="00703618" w:rsidRDefault="000E4E78" w:rsidP="00A113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сети, штатам и контингентам муниципального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0E4E78" w:rsidRPr="00703618" w:rsidRDefault="0012681E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0E4E78" w:rsidRPr="00703618" w:rsidRDefault="00D63443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1F6004" w:rsidRPr="00703618" w:rsidTr="001F6004">
        <w:tc>
          <w:tcPr>
            <w:tcW w:w="567" w:type="dxa"/>
          </w:tcPr>
          <w:p w:rsidR="001F6004" w:rsidRPr="00703618" w:rsidRDefault="001F6004" w:rsidP="005D42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1F6004" w:rsidRPr="00703618" w:rsidRDefault="001F6004" w:rsidP="005D42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F6004" w:rsidRPr="00703618" w:rsidRDefault="001F6004" w:rsidP="005D42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1F6004" w:rsidRPr="00703618" w:rsidRDefault="001F6004" w:rsidP="005D42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1F6004" w:rsidRPr="00703618" w:rsidRDefault="001F6004" w:rsidP="005D42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F6004" w:rsidRPr="00703618" w:rsidRDefault="001F6004" w:rsidP="005D42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A27975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доходной части местного бюджета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0E4E78" w:rsidRPr="00703618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ED7A4A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плановых назначений по межбюджетным трансфертам из областного бюджета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в министерство ЖКХ о начислении и задолженности по платежам в бюджеты по предприятиям ЖКХ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0E4E78" w:rsidP="001268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ЖКХ Сахалинской области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AF2F7E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по межбюджетным трансфертам</w:t>
            </w:r>
            <w:r w:rsidR="00EF03F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отчеты об использовании межбюджетных трансфертов</w:t>
            </w:r>
          </w:p>
        </w:tc>
        <w:tc>
          <w:tcPr>
            <w:tcW w:w="1418" w:type="dxa"/>
          </w:tcPr>
          <w:p w:rsidR="000E4E78" w:rsidRPr="00703618" w:rsidRDefault="00D63443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единиц/</w:t>
            </w:r>
            <w:r w:rsidR="00DC0D0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0E4E78" w:rsidRPr="00703618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о расходовании субвенций, субсидий областного бюджета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12681E" w:rsidP="00D634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3" w:type="dxa"/>
          </w:tcPr>
          <w:p w:rsidR="00DC0D0E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6D78A6" w:rsidRPr="00703618" w:rsidTr="001F6004">
        <w:tc>
          <w:tcPr>
            <w:tcW w:w="567" w:type="dxa"/>
          </w:tcPr>
          <w:p w:rsidR="000E4E78" w:rsidRPr="00703618" w:rsidRDefault="000E4E78" w:rsidP="000E4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3B37C1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отдельных показателях исполнения бюджета</w:t>
            </w:r>
            <w:r w:rsidR="00EF03F0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</w:p>
        </w:tc>
        <w:tc>
          <w:tcPr>
            <w:tcW w:w="1418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0E4E78" w:rsidRPr="00703618" w:rsidRDefault="000E4E78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E4E78" w:rsidRPr="00703618" w:rsidRDefault="000E4E78" w:rsidP="000E4E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0E4E78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4" w:type="dxa"/>
          </w:tcPr>
          <w:p w:rsidR="00A27975" w:rsidRPr="00703618" w:rsidRDefault="00382DD1" w:rsidP="000E4E78">
            <w:pPr>
              <w:rPr>
                <w:rFonts w:ascii="Times New Roman" w:hAnsi="Times New Roman"/>
                <w:sz w:val="24"/>
                <w:szCs w:val="24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3618">
              <w:rPr>
                <w:rFonts w:ascii="Times New Roman" w:hAnsi="Times New Roman"/>
                <w:sz w:val="24"/>
                <w:szCs w:val="24"/>
              </w:rPr>
              <w:t>тчет о расходах и численности работников местного самоуправления (форма 14МО)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382DD1" w:rsidRPr="00703618" w:rsidRDefault="005353CB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F518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олугодие, 9 месяцев, год</w:t>
            </w:r>
          </w:p>
        </w:tc>
        <w:tc>
          <w:tcPr>
            <w:tcW w:w="993" w:type="dxa"/>
          </w:tcPr>
          <w:p w:rsidR="00382DD1" w:rsidRPr="00703618" w:rsidRDefault="008F518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E57460" w:rsidRPr="00E57460" w:rsidTr="001F6004">
        <w:tc>
          <w:tcPr>
            <w:tcW w:w="567" w:type="dxa"/>
          </w:tcPr>
          <w:p w:rsidR="00382DD1" w:rsidRPr="00E57460" w:rsidRDefault="000E4E78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82DD1"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27975" w:rsidRPr="00E57460" w:rsidRDefault="00382DD1" w:rsidP="00EF03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787772"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внебюджетные фонды, налоговый орган, статистику по смете финансового управления</w:t>
            </w:r>
            <w:r w:rsidR="00EF03F0"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согласно требованиям МФ РФ в соответствии с инструкцией 191Н</w:t>
            </w:r>
          </w:p>
        </w:tc>
        <w:tc>
          <w:tcPr>
            <w:tcW w:w="1418" w:type="dxa"/>
          </w:tcPr>
          <w:p w:rsidR="00382DD1" w:rsidRPr="00E57460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787772" w:rsidRPr="00E57460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</w:t>
            </w:r>
            <w:r w:rsidR="00787772"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ежеквартальн</w:t>
            </w:r>
            <w:r w:rsidR="00787772"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годовая</w:t>
            </w:r>
          </w:p>
        </w:tc>
        <w:tc>
          <w:tcPr>
            <w:tcW w:w="993" w:type="dxa"/>
          </w:tcPr>
          <w:p w:rsidR="00382DD1" w:rsidRPr="00E57460" w:rsidRDefault="00E57460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3" w:type="dxa"/>
          </w:tcPr>
          <w:p w:rsidR="00382DD1" w:rsidRPr="00E57460" w:rsidRDefault="00382DD1" w:rsidP="00535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ОМС, фонд социального страхования, пенсионный фонд, МРИ №4</w:t>
            </w:r>
            <w:r w:rsidR="003327D1"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ФНС РФ, статистика</w:t>
            </w:r>
            <w:r w:rsidR="00EF03F0"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финуправление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0E4E78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27975" w:rsidRPr="00703618" w:rsidRDefault="00382DD1" w:rsidP="00415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местных 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бюджетов и межбюд</w:t>
            </w:r>
            <w:r w:rsidR="008E3F49" w:rsidRPr="008E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отношений</w:t>
            </w:r>
            <w:r w:rsidR="00DC0D0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субъектах РФ на региональном и муниципальном </w:t>
            </w:r>
            <w:r w:rsidR="00DC0D0E" w:rsidRPr="008E3F49">
              <w:rPr>
                <w:rFonts w:ascii="Times New Roman" w:eastAsia="Times New Roman" w:hAnsi="Times New Roman"/>
                <w:lang w:eastAsia="ru-RU"/>
              </w:rPr>
              <w:t>уровнях</w:t>
            </w:r>
          </w:p>
        </w:tc>
        <w:tc>
          <w:tcPr>
            <w:tcW w:w="1418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форма</w:t>
            </w:r>
          </w:p>
        </w:tc>
        <w:tc>
          <w:tcPr>
            <w:tcW w:w="1842" w:type="dxa"/>
          </w:tcPr>
          <w:p w:rsidR="00382DD1" w:rsidRPr="00703618" w:rsidRDefault="00EF03F0" w:rsidP="00EF0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олугод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ие,</w:t>
            </w:r>
          </w:p>
          <w:p w:rsidR="00EF03F0" w:rsidRPr="00703618" w:rsidRDefault="00EF03F0" w:rsidP="00EF0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993" w:type="dxa"/>
          </w:tcPr>
          <w:p w:rsidR="00382DD1" w:rsidRPr="00703618" w:rsidRDefault="00382DD1" w:rsidP="00DC0D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DC0D0E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6D78A6" w:rsidRPr="00703618" w:rsidTr="001F6004">
        <w:tc>
          <w:tcPr>
            <w:tcW w:w="567" w:type="dxa"/>
          </w:tcPr>
          <w:p w:rsidR="00382DD1" w:rsidRPr="00703618" w:rsidRDefault="00382DD1" w:rsidP="000E4E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E4E78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27975" w:rsidRPr="00703618" w:rsidRDefault="0012681E" w:rsidP="001268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для проведения м</w:t>
            </w:r>
            <w:r w:rsidR="0015349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53493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2DD1"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управления муниципальными финансами</w:t>
            </w:r>
          </w:p>
        </w:tc>
        <w:tc>
          <w:tcPr>
            <w:tcW w:w="1418" w:type="dxa"/>
          </w:tcPr>
          <w:p w:rsidR="00382DD1" w:rsidRPr="00703618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382DD1" w:rsidRPr="00703618" w:rsidRDefault="00382DD1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382DD1" w:rsidRPr="00703618" w:rsidRDefault="0012681E" w:rsidP="00D600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382DD1" w:rsidRPr="00703618" w:rsidRDefault="00382DD1" w:rsidP="00BA59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5C093B" w:rsidRPr="00703618" w:rsidTr="001F6004">
        <w:tc>
          <w:tcPr>
            <w:tcW w:w="567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4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для проведения мониторинга и составления рейтинга муниципальных образований по уровню открытости бюджетных данных</w:t>
            </w:r>
          </w:p>
        </w:tc>
        <w:tc>
          <w:tcPr>
            <w:tcW w:w="1418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993" w:type="dxa"/>
          </w:tcPr>
          <w:p w:rsidR="005C093B" w:rsidRPr="005C093B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FC65C8" w:rsidRPr="00FC65C8" w:rsidTr="001F6004">
        <w:tc>
          <w:tcPr>
            <w:tcW w:w="567" w:type="dxa"/>
          </w:tcPr>
          <w:p w:rsidR="005C093B" w:rsidRPr="00FC65C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4" w:type="dxa"/>
          </w:tcPr>
          <w:p w:rsidR="005C093B" w:rsidRPr="00FC65C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во исполнение приказа Сахминфина от 01.12.2014 № 36 (о выполнении требований бюджетного законодательства РФ, соблюдении нормативов по ОМСУ)</w:t>
            </w:r>
          </w:p>
        </w:tc>
        <w:tc>
          <w:tcPr>
            <w:tcW w:w="1418" w:type="dxa"/>
          </w:tcPr>
          <w:p w:rsidR="005C093B" w:rsidRPr="00FC65C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5C093B" w:rsidRPr="00FC65C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5C093B" w:rsidRPr="00FC65C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C093B" w:rsidRPr="00FC65C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5C093B" w:rsidRPr="00703618" w:rsidTr="001F6004">
        <w:tc>
          <w:tcPr>
            <w:tcW w:w="567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долговым обязательствам</w:t>
            </w:r>
          </w:p>
        </w:tc>
        <w:tc>
          <w:tcPr>
            <w:tcW w:w="1418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3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5C093B" w:rsidRPr="00703618" w:rsidTr="001F6004">
        <w:tc>
          <w:tcPr>
            <w:tcW w:w="567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4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достижении показателей результативности по реализации общественно значимых проектов, основанных на местных инициативах, в рамках проекта «Молодежный бюджет»</w:t>
            </w:r>
          </w:p>
        </w:tc>
        <w:tc>
          <w:tcPr>
            <w:tcW w:w="1418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5C093B" w:rsidRPr="005C093B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5C093B" w:rsidRPr="00703618" w:rsidTr="001F6004">
        <w:tc>
          <w:tcPr>
            <w:tcW w:w="567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4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муниципальном дорожном фонде</w:t>
            </w:r>
          </w:p>
        </w:tc>
        <w:tc>
          <w:tcPr>
            <w:tcW w:w="1418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5C093B" w:rsidRPr="00703618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3" w:type="dxa"/>
          </w:tcPr>
          <w:p w:rsidR="005C093B" w:rsidRPr="005C093B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093B" w:rsidRPr="00703618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E57460" w:rsidRPr="00E57460" w:rsidTr="001F6004">
        <w:tc>
          <w:tcPr>
            <w:tcW w:w="567" w:type="dxa"/>
          </w:tcPr>
          <w:p w:rsidR="005C093B" w:rsidRPr="00E57460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4" w:type="dxa"/>
          </w:tcPr>
          <w:p w:rsidR="005C093B" w:rsidRPr="00E57460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исполнении бюджета муниципального образования</w:t>
            </w:r>
          </w:p>
        </w:tc>
        <w:tc>
          <w:tcPr>
            <w:tcW w:w="1418" w:type="dxa"/>
          </w:tcPr>
          <w:p w:rsidR="005C093B" w:rsidRPr="00E57460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</w:tcPr>
          <w:p w:rsidR="005C093B" w:rsidRPr="00E57460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3" w:type="dxa"/>
          </w:tcPr>
          <w:p w:rsidR="005C093B" w:rsidRPr="00E57460" w:rsidRDefault="005C093B" w:rsidP="005C09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C093B" w:rsidRPr="00E57460" w:rsidRDefault="005C093B" w:rsidP="005C09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</w:t>
            </w:r>
          </w:p>
        </w:tc>
      </w:tr>
    </w:tbl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703618" w:rsidRDefault="00382DD1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Прочая </w:t>
      </w:r>
      <w:r w:rsidR="00DE568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DD1" w:rsidRPr="00703618" w:rsidRDefault="00382DD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1) консульта</w:t>
      </w:r>
      <w:r w:rsidR="00A0447A" w:rsidRPr="00703618">
        <w:rPr>
          <w:rFonts w:ascii="Times New Roman" w:hAnsi="Times New Roman" w:cs="Times New Roman"/>
          <w:sz w:val="24"/>
          <w:szCs w:val="24"/>
        </w:rPr>
        <w:t>тивная помощь бюджетополучателям</w:t>
      </w:r>
      <w:r w:rsidRPr="00703618">
        <w:rPr>
          <w:rFonts w:ascii="Times New Roman" w:hAnsi="Times New Roman" w:cs="Times New Roman"/>
          <w:sz w:val="24"/>
          <w:szCs w:val="24"/>
        </w:rPr>
        <w:t xml:space="preserve"> в личной форме и по телефону</w:t>
      </w:r>
      <w:r w:rsidR="004D1B11" w:rsidRPr="00703618">
        <w:rPr>
          <w:rFonts w:ascii="Times New Roman" w:hAnsi="Times New Roman" w:cs="Times New Roman"/>
          <w:sz w:val="24"/>
          <w:szCs w:val="24"/>
        </w:rPr>
        <w:t>;</w:t>
      </w:r>
    </w:p>
    <w:p w:rsidR="004D1B11" w:rsidRPr="00703618" w:rsidRDefault="004D1B1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2) исполнение разовых запросов и обращений;</w:t>
      </w:r>
    </w:p>
    <w:p w:rsidR="00382DD1" w:rsidRPr="00703618" w:rsidRDefault="004D1B11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3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) работа с входящей корреспонденцией – обработано </w:t>
      </w:r>
      <w:r w:rsidR="006B3C18" w:rsidRPr="00703618">
        <w:rPr>
          <w:rFonts w:ascii="Times New Roman" w:hAnsi="Times New Roman" w:cs="Times New Roman"/>
          <w:sz w:val="24"/>
          <w:szCs w:val="24"/>
        </w:rPr>
        <w:t>2</w:t>
      </w:r>
      <w:r w:rsidR="004A2DEF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737AF6" w:rsidRPr="00703618">
        <w:rPr>
          <w:rFonts w:ascii="Times New Roman" w:hAnsi="Times New Roman" w:cs="Times New Roman"/>
          <w:sz w:val="24"/>
          <w:szCs w:val="24"/>
        </w:rPr>
        <w:t>3</w:t>
      </w:r>
      <w:r w:rsidR="00180442">
        <w:rPr>
          <w:rFonts w:ascii="Times New Roman" w:hAnsi="Times New Roman" w:cs="Times New Roman"/>
          <w:sz w:val="24"/>
          <w:szCs w:val="24"/>
        </w:rPr>
        <w:t>76</w:t>
      </w:r>
      <w:r w:rsidR="006B3C18" w:rsidRPr="0070361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80442">
        <w:rPr>
          <w:rFonts w:ascii="Times New Roman" w:hAnsi="Times New Roman" w:cs="Times New Roman"/>
          <w:sz w:val="24"/>
          <w:szCs w:val="24"/>
        </w:rPr>
        <w:t>ов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073" w:rsidRPr="00703618" w:rsidRDefault="008E6FAF" w:rsidP="008320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lastRenderedPageBreak/>
        <w:t xml:space="preserve">4) специалистами финансового управления подготовлено </w:t>
      </w:r>
      <w:r w:rsidR="00180442">
        <w:rPr>
          <w:rFonts w:ascii="Times New Roman" w:hAnsi="Times New Roman" w:cs="Times New Roman"/>
          <w:sz w:val="24"/>
          <w:szCs w:val="24"/>
        </w:rPr>
        <w:t>951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="004E5A09" w:rsidRPr="00703618">
        <w:rPr>
          <w:rFonts w:ascii="Times New Roman" w:hAnsi="Times New Roman" w:cs="Times New Roman"/>
          <w:sz w:val="24"/>
          <w:szCs w:val="24"/>
        </w:rPr>
        <w:t>исходящей корреспонденции</w:t>
      </w:r>
      <w:r w:rsidR="00C9063A" w:rsidRPr="00703618">
        <w:rPr>
          <w:rFonts w:ascii="Times New Roman" w:hAnsi="Times New Roman" w:cs="Times New Roman"/>
          <w:sz w:val="24"/>
          <w:szCs w:val="24"/>
        </w:rPr>
        <w:t xml:space="preserve"> (письма от имени финансового управления, администрации и мэра муниципального образования)</w:t>
      </w:r>
      <w:r w:rsidR="00832073" w:rsidRPr="00703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2DD1" w:rsidRPr="00703618" w:rsidRDefault="00587DA9" w:rsidP="008E3F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5</w:t>
      </w:r>
      <w:r w:rsidR="000E2A2D" w:rsidRPr="00703618">
        <w:rPr>
          <w:rFonts w:ascii="Times New Roman" w:hAnsi="Times New Roman" w:cs="Times New Roman"/>
          <w:sz w:val="24"/>
          <w:szCs w:val="24"/>
        </w:rPr>
        <w:t>) согласовано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03885" w:rsidRPr="00703618">
        <w:rPr>
          <w:rFonts w:ascii="Times New Roman" w:hAnsi="Times New Roman" w:cs="Times New Roman"/>
          <w:sz w:val="24"/>
          <w:szCs w:val="24"/>
        </w:rPr>
        <w:t>3</w:t>
      </w:r>
      <w:r w:rsidR="00180442">
        <w:rPr>
          <w:rFonts w:ascii="Times New Roman" w:hAnsi="Times New Roman" w:cs="Times New Roman"/>
          <w:sz w:val="24"/>
          <w:szCs w:val="24"/>
        </w:rPr>
        <w:t>3</w:t>
      </w:r>
      <w:r w:rsidR="00B03885" w:rsidRPr="00703618">
        <w:rPr>
          <w:rFonts w:ascii="Times New Roman" w:hAnsi="Times New Roman" w:cs="Times New Roman"/>
          <w:sz w:val="24"/>
          <w:szCs w:val="24"/>
        </w:rPr>
        <w:t>3</w:t>
      </w:r>
      <w:r w:rsidR="000E2A2D"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BB1F8E">
        <w:rPr>
          <w:rFonts w:ascii="Times New Roman" w:hAnsi="Times New Roman" w:cs="Times New Roman"/>
          <w:sz w:val="24"/>
          <w:szCs w:val="24"/>
        </w:rPr>
        <w:t>документа (</w:t>
      </w:r>
      <w:r w:rsidRPr="00703618">
        <w:rPr>
          <w:rFonts w:ascii="Times New Roman" w:hAnsi="Times New Roman" w:cs="Times New Roman"/>
          <w:sz w:val="24"/>
          <w:szCs w:val="24"/>
        </w:rPr>
        <w:t>проект</w:t>
      </w:r>
      <w:r w:rsidR="00BB1F8E">
        <w:rPr>
          <w:rFonts w:ascii="Times New Roman" w:hAnsi="Times New Roman" w:cs="Times New Roman"/>
          <w:sz w:val="24"/>
          <w:szCs w:val="24"/>
        </w:rPr>
        <w:t>ы</w:t>
      </w:r>
      <w:r w:rsidRPr="00703618">
        <w:rPr>
          <w:rFonts w:ascii="Times New Roman" w:hAnsi="Times New Roman" w:cs="Times New Roman"/>
          <w:sz w:val="24"/>
          <w:szCs w:val="24"/>
        </w:rPr>
        <w:t xml:space="preserve"> </w:t>
      </w:r>
      <w:r w:rsidR="00382DD1" w:rsidRPr="00703618">
        <w:rPr>
          <w:rFonts w:ascii="Times New Roman" w:hAnsi="Times New Roman" w:cs="Times New Roman"/>
          <w:sz w:val="24"/>
          <w:szCs w:val="24"/>
        </w:rPr>
        <w:t>нормативных правовых акт</w:t>
      </w:r>
      <w:r w:rsidR="004E5A09" w:rsidRPr="00703618">
        <w:rPr>
          <w:rFonts w:ascii="Times New Roman" w:hAnsi="Times New Roman" w:cs="Times New Roman"/>
          <w:sz w:val="24"/>
          <w:szCs w:val="24"/>
        </w:rPr>
        <w:t>ов</w:t>
      </w:r>
      <w:r w:rsidR="00BB1F8E">
        <w:rPr>
          <w:rFonts w:ascii="Times New Roman" w:hAnsi="Times New Roman" w:cs="Times New Roman"/>
          <w:sz w:val="24"/>
          <w:szCs w:val="24"/>
        </w:rPr>
        <w:t>,</w:t>
      </w:r>
      <w:r w:rsidR="00737AF6" w:rsidRPr="00703618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382DD1" w:rsidRPr="00703618">
        <w:rPr>
          <w:rFonts w:ascii="Times New Roman" w:hAnsi="Times New Roman" w:cs="Times New Roman"/>
          <w:sz w:val="24"/>
          <w:szCs w:val="24"/>
        </w:rPr>
        <w:t xml:space="preserve">, </w:t>
      </w:r>
      <w:r w:rsidR="000E2A2D" w:rsidRPr="00703618">
        <w:rPr>
          <w:rFonts w:ascii="Times New Roman" w:hAnsi="Times New Roman" w:cs="Times New Roman"/>
          <w:sz w:val="24"/>
          <w:szCs w:val="24"/>
        </w:rPr>
        <w:t>соглашений</w:t>
      </w:r>
      <w:r w:rsidR="00BB1F8E">
        <w:rPr>
          <w:rFonts w:ascii="Times New Roman" w:hAnsi="Times New Roman" w:cs="Times New Roman"/>
          <w:sz w:val="24"/>
          <w:szCs w:val="24"/>
        </w:rPr>
        <w:t>)</w:t>
      </w:r>
      <w:r w:rsidR="00382DD1" w:rsidRPr="00703618">
        <w:rPr>
          <w:rFonts w:ascii="Times New Roman" w:hAnsi="Times New Roman" w:cs="Times New Roman"/>
          <w:sz w:val="24"/>
          <w:szCs w:val="24"/>
        </w:rPr>
        <w:t>;</w:t>
      </w:r>
    </w:p>
    <w:p w:rsidR="00382DD1" w:rsidRPr="00703618" w:rsidRDefault="00587DA9" w:rsidP="00BA59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618">
        <w:rPr>
          <w:rFonts w:ascii="Times New Roman" w:hAnsi="Times New Roman" w:cs="Times New Roman"/>
          <w:sz w:val="24"/>
          <w:szCs w:val="24"/>
        </w:rPr>
        <w:t>6</w:t>
      </w:r>
      <w:r w:rsidR="00382DD1" w:rsidRPr="00703618">
        <w:rPr>
          <w:rFonts w:ascii="Times New Roman" w:hAnsi="Times New Roman" w:cs="Times New Roman"/>
          <w:sz w:val="24"/>
          <w:szCs w:val="24"/>
        </w:rPr>
        <w:t>) участие в подготовке и заполнении форм доклада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Сахалинской области» в информационно-аналитической системе «Паспорт муниципальных образований Сахалинской области»;</w:t>
      </w:r>
    </w:p>
    <w:p w:rsidR="006572B0" w:rsidRPr="00314AFF" w:rsidRDefault="00587DA9" w:rsidP="00BA5988">
      <w:pPr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314AFF">
        <w:rPr>
          <w:rFonts w:ascii="Times New Roman" w:hAnsi="Times New Roman" w:cs="Times New Roman"/>
          <w:sz w:val="24"/>
          <w:szCs w:val="24"/>
        </w:rPr>
        <w:t>7</w:t>
      </w:r>
      <w:r w:rsidR="006572B0" w:rsidRPr="00314AFF">
        <w:rPr>
          <w:rFonts w:ascii="Times New Roman" w:hAnsi="Times New Roman" w:cs="Times New Roman"/>
          <w:sz w:val="24"/>
          <w:szCs w:val="24"/>
        </w:rPr>
        <w:t xml:space="preserve">) подготовка информации об исполнении отдельных </w:t>
      </w:r>
      <w:r w:rsidR="00314AFF" w:rsidRPr="00314AFF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572B0" w:rsidRPr="00314AFF">
        <w:rPr>
          <w:rFonts w:ascii="Times New Roman" w:hAnsi="Times New Roman" w:cs="Times New Roman"/>
          <w:sz w:val="24"/>
          <w:szCs w:val="24"/>
        </w:rPr>
        <w:t xml:space="preserve">о достижении планируемых </w:t>
      </w:r>
      <w:r w:rsidR="00314AFF" w:rsidRPr="00314AFF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6572B0" w:rsidRPr="00314AFF">
        <w:rPr>
          <w:rFonts w:ascii="Times New Roman" w:hAnsi="Times New Roman" w:cs="Times New Roman"/>
          <w:sz w:val="24"/>
          <w:szCs w:val="24"/>
        </w:rPr>
        <w:t>показателей эффективности деятельности органов местного самоуправления;</w:t>
      </w:r>
      <w:r w:rsidR="00314AFF" w:rsidRPr="00314AFF">
        <w:t xml:space="preserve"> </w:t>
      </w:r>
    </w:p>
    <w:p w:rsidR="000C6EF4" w:rsidRPr="00440632" w:rsidRDefault="00587DA9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40632">
        <w:rPr>
          <w:rFonts w:ascii="Times New Roman" w:hAnsi="Times New Roman" w:cs="Times New Roman"/>
          <w:sz w:val="24"/>
          <w:szCs w:val="24"/>
        </w:rPr>
        <w:t>8</w:t>
      </w:r>
      <w:r w:rsidR="000C6EF4" w:rsidRPr="00440632">
        <w:rPr>
          <w:rFonts w:ascii="Times New Roman" w:hAnsi="Times New Roman" w:cs="Times New Roman"/>
          <w:sz w:val="24"/>
          <w:szCs w:val="24"/>
        </w:rPr>
        <w:t>)  приказами финансового управления:</w:t>
      </w:r>
    </w:p>
    <w:p w:rsidR="004E4C43" w:rsidRPr="00440632" w:rsidRDefault="00EB40D7" w:rsidP="000C6E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40632">
        <w:rPr>
          <w:rFonts w:ascii="Times New Roman" w:hAnsi="Times New Roman" w:cs="Times New Roman"/>
          <w:sz w:val="24"/>
          <w:szCs w:val="24"/>
        </w:rPr>
        <w:t>- от 2</w:t>
      </w:r>
      <w:r w:rsidR="00440632" w:rsidRPr="00440632">
        <w:rPr>
          <w:rFonts w:ascii="Times New Roman" w:hAnsi="Times New Roman" w:cs="Times New Roman"/>
          <w:sz w:val="24"/>
          <w:szCs w:val="24"/>
        </w:rPr>
        <w:t>0</w:t>
      </w:r>
      <w:r w:rsidRPr="00440632">
        <w:rPr>
          <w:rFonts w:ascii="Times New Roman" w:hAnsi="Times New Roman" w:cs="Times New Roman"/>
          <w:sz w:val="24"/>
          <w:szCs w:val="24"/>
        </w:rPr>
        <w:t>.0</w:t>
      </w:r>
      <w:r w:rsidR="00440632" w:rsidRPr="00440632">
        <w:rPr>
          <w:rFonts w:ascii="Times New Roman" w:hAnsi="Times New Roman" w:cs="Times New Roman"/>
          <w:sz w:val="24"/>
          <w:szCs w:val="24"/>
        </w:rPr>
        <w:t>1</w:t>
      </w:r>
      <w:r w:rsidRPr="00440632">
        <w:rPr>
          <w:rFonts w:ascii="Times New Roman" w:hAnsi="Times New Roman" w:cs="Times New Roman"/>
          <w:sz w:val="24"/>
          <w:szCs w:val="24"/>
        </w:rPr>
        <w:t>.20</w:t>
      </w:r>
      <w:r w:rsidR="00440632" w:rsidRPr="00440632">
        <w:rPr>
          <w:rFonts w:ascii="Times New Roman" w:hAnsi="Times New Roman" w:cs="Times New Roman"/>
          <w:sz w:val="24"/>
          <w:szCs w:val="24"/>
        </w:rPr>
        <w:t>20</w:t>
      </w:r>
      <w:r w:rsidRPr="00440632">
        <w:rPr>
          <w:rFonts w:ascii="Times New Roman" w:hAnsi="Times New Roman" w:cs="Times New Roman"/>
          <w:sz w:val="24"/>
          <w:szCs w:val="24"/>
        </w:rPr>
        <w:t xml:space="preserve"> № </w:t>
      </w:r>
      <w:r w:rsidR="00440632" w:rsidRPr="00440632">
        <w:rPr>
          <w:rFonts w:ascii="Times New Roman" w:hAnsi="Times New Roman" w:cs="Times New Roman"/>
          <w:sz w:val="24"/>
          <w:szCs w:val="24"/>
        </w:rPr>
        <w:t>1</w:t>
      </w:r>
      <w:r w:rsidRPr="00440632">
        <w:rPr>
          <w:rFonts w:ascii="Times New Roman" w:hAnsi="Times New Roman" w:cs="Times New Roman"/>
          <w:sz w:val="24"/>
          <w:szCs w:val="24"/>
        </w:rPr>
        <w:t xml:space="preserve"> назначено должностное лицо для проведения экспертизы результатов соблюдени</w:t>
      </w:r>
      <w:r w:rsidR="004E4C43" w:rsidRPr="00440632">
        <w:rPr>
          <w:rFonts w:ascii="Times New Roman" w:hAnsi="Times New Roman" w:cs="Times New Roman"/>
          <w:sz w:val="24"/>
          <w:szCs w:val="24"/>
        </w:rPr>
        <w:t>я</w:t>
      </w:r>
      <w:r w:rsidRPr="00440632">
        <w:rPr>
          <w:rFonts w:ascii="Times New Roman" w:hAnsi="Times New Roman" w:cs="Times New Roman"/>
          <w:sz w:val="24"/>
          <w:szCs w:val="24"/>
        </w:rPr>
        <w:t xml:space="preserve"> условий муниципального контракта по информационному обслуживанию Справочно-</w:t>
      </w:r>
      <w:r w:rsidR="004E4C43" w:rsidRPr="00440632">
        <w:rPr>
          <w:rFonts w:ascii="Times New Roman" w:hAnsi="Times New Roman" w:cs="Times New Roman"/>
          <w:sz w:val="24"/>
          <w:szCs w:val="24"/>
        </w:rPr>
        <w:t>П</w:t>
      </w:r>
      <w:r w:rsidRPr="00440632">
        <w:rPr>
          <w:rFonts w:ascii="Times New Roman" w:hAnsi="Times New Roman" w:cs="Times New Roman"/>
          <w:sz w:val="24"/>
          <w:szCs w:val="24"/>
        </w:rPr>
        <w:t>равовой системы КонсультантПлюс</w:t>
      </w:r>
      <w:r w:rsidR="004E4C43" w:rsidRPr="00440632">
        <w:rPr>
          <w:rFonts w:ascii="Times New Roman" w:hAnsi="Times New Roman" w:cs="Times New Roman"/>
          <w:sz w:val="24"/>
          <w:szCs w:val="24"/>
        </w:rPr>
        <w:t>;</w:t>
      </w:r>
    </w:p>
    <w:p w:rsidR="00D119A5" w:rsidRPr="009451B4" w:rsidRDefault="004E4C43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81C">
        <w:rPr>
          <w:rFonts w:ascii="Times New Roman" w:hAnsi="Times New Roman" w:cs="Times New Roman"/>
          <w:sz w:val="24"/>
          <w:szCs w:val="24"/>
        </w:rPr>
        <w:t xml:space="preserve">- от </w:t>
      </w:r>
      <w:r w:rsidR="00632CA4" w:rsidRPr="005E381C">
        <w:rPr>
          <w:rFonts w:ascii="Times New Roman" w:hAnsi="Times New Roman" w:cs="Times New Roman"/>
          <w:sz w:val="24"/>
          <w:szCs w:val="24"/>
        </w:rPr>
        <w:t>10.02.2020 № 3</w:t>
      </w:r>
      <w:r w:rsidRPr="005E381C">
        <w:rPr>
          <w:rFonts w:ascii="Times New Roman" w:hAnsi="Times New Roman" w:cs="Times New Roman"/>
          <w:sz w:val="24"/>
          <w:szCs w:val="24"/>
        </w:rPr>
        <w:t xml:space="preserve"> </w:t>
      </w:r>
      <w:r w:rsidR="00632CA4" w:rsidRPr="005E381C">
        <w:rPr>
          <w:rFonts w:ascii="Times New Roman" w:hAnsi="Times New Roman" w:cs="Times New Roman"/>
          <w:sz w:val="24"/>
          <w:szCs w:val="24"/>
        </w:rPr>
        <w:t>признан утратившим силу приказ от  12.09.2018 № 35 «Об</w:t>
      </w:r>
      <w:r w:rsidR="00632CA4" w:rsidRPr="009451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32CA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Порядка получения муниципальными служащими финансового управления муниципального образования «Городской округ Ногликский»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(в соответствии с изменениями, внесенными статьей 7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в пункт 3 части 1 статьи 14 Федерального закона от 02.03.2007 № 25-ФЗ «О муниципальной службе в Российской Федерации»)</w:t>
      </w:r>
      <w:r w:rsidR="00D119A5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E4860" w:rsidRPr="009451B4" w:rsidRDefault="00632CA4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от 10.02.2020 № 4 внесены изменения в Правила внутреннего трудового распорядка финансового управления муниципального образования «Городской округ Ногликский», утвержденные приказом от 07.07.2017 № 19 (в соответствии с изменениями, </w:t>
      </w:r>
      <w:r w:rsidR="00EE4860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внесенными 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в Трудовой кодекс Российской Федерации в части формирования сведений о трудовой деятельности в электронном виде</w:t>
      </w:r>
      <w:r w:rsidR="00EE4860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изменениями, внесенными в федеральное законодательство о муниципальной службе в Российской Федерации);</w:t>
      </w:r>
    </w:p>
    <w:p w:rsidR="008E40B5" w:rsidRPr="009451B4" w:rsidRDefault="008E40B5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 от 03.04.2020 № 9 в целях исполнения Приказа Министерства финансов Российской Федерации от 28.12.2016 № 243н «О составе и порядке размещения на едином портале бюджетной системы Российской Федерации» утвержден Перечень информации, формируемой и представляемой для размещения на ЕПБС финансовым управлением;</w:t>
      </w:r>
    </w:p>
    <w:p w:rsidR="00401277" w:rsidRPr="009451B4" w:rsidRDefault="00401277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 23.04.2020 № 10 </w:t>
      </w:r>
      <w:r w:rsidR="007432DC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в соответствие действующему законодательству 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внесены изменения в приказ от 20.06.2011 № 5 «Об утверждении порядков поступления в финансовое управление муниципального образования «Городской округ Ногликский» обращения гражданина, замещавшего в финансовом управлении должность муниципальной службы, о даче согласия на замещение должности в коммерческой или некоммерческой организации, а также заявления муниципального служащего о невозможности по объективным причинам представить сведения о доходах своих супруги (супруга) и несовершеннолетних детей</w:t>
      </w:r>
      <w:r w:rsidR="007432DC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7432DC" w:rsidRPr="009451B4" w:rsidRDefault="007432DC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 от 27.04.2020 № 11 в целях приведения в соответствие действующему федеральному законодательству утвержден в новой редакции Порядок представления сведений об адресах сайтов и (или) страниц сайтов в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его идентифицировать»;</w:t>
      </w:r>
    </w:p>
    <w:p w:rsidR="0063042E" w:rsidRDefault="0063042E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от 27.03.2020 № 7 и от 20.05.2020 № 15 определена численность муниципальных служащих, обеспечивающих функционирование финансового управления в период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(COVID-19) (в</w:t>
      </w:r>
      <w:r w:rsidR="00781FA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1FA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Указ</w:t>
      </w:r>
      <w:r w:rsidR="00781FAE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25.03.2020 № 206, от 11.05.2020 № 316); </w:t>
      </w:r>
    </w:p>
    <w:p w:rsidR="009451B4" w:rsidRPr="009451B4" w:rsidRDefault="009451B4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 14.10.2020 № 23 в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организации работы в модуле регистрации заявлений по государственным и муниципальным услугам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Услуги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системы межведомственного электронного взаимодействия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назначены ответственные лица за регистрацию заявлений по мун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иципальной 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услуге, предоставляемой фин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ансовым 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управлением, и за настройку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 модуле «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Услуги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1FAE" w:rsidRDefault="00781FAE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 от 16.12.2020 № 33 внесены изменения в приказ финансового управления от 31.12.2013 № 13 «Об организации системы закупок товаров, работ услуг для нужд финансового управления муниципального образования «Городской округ Ногликский», согласно которым</w:t>
      </w:r>
      <w:r w:rsidRPr="009451B4">
        <w:rPr>
          <w:color w:val="000000" w:themeColor="text1"/>
        </w:rPr>
        <w:t xml:space="preserve"> </w:t>
      </w:r>
      <w:r w:rsidR="009451B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№ 44-ФЗ и приказом Минфина России от 31.07.2020 № 158н «Об утверждении Типового положения (регламента) о кон</w:t>
      </w:r>
      <w:r w:rsidR="005E381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451B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рактной службе» 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контрактном управляющем финансового управления</w:t>
      </w:r>
      <w:r w:rsidR="009451B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01.01.2021 излагается в новой редакции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E381C" w:rsidRPr="009451B4" w:rsidRDefault="005E381C" w:rsidP="005E381C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 от 17.12.2020 № 34 внесены необходимые изменения в приказ финансового управления муниципального образования «Городской округ Ногликский» от 11.03.2019 № 9 «О порядке поступления обращения, заявления и уведомления в комиссию по соблюдению требований к служебному поведению муниципальных служащих финансового управления муниципального образования «Городской округ Ногликский» и урегулированию конфликта интересов»;</w:t>
      </w:r>
    </w:p>
    <w:p w:rsidR="00E51B78" w:rsidRPr="009451B4" w:rsidRDefault="00E51B78" w:rsidP="00E51B78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 от 2</w:t>
      </w:r>
      <w:r w:rsidR="00440632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.12.20</w:t>
      </w:r>
      <w:r w:rsidR="00440632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66DE5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38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 план-график размещения заказов на поставки товаров, выполнения работ, оказания услуг для нужд финансового управления на 202</w:t>
      </w:r>
      <w:r w:rsidR="00966DE5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966DE5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966DE5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годов;</w:t>
      </w:r>
    </w:p>
    <w:p w:rsidR="000C6EF4" w:rsidRPr="009451B4" w:rsidRDefault="00B83055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</w:t>
      </w:r>
      <w:r w:rsidR="000C5A41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угие приказы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0B74" w:rsidRPr="009451B4" w:rsidRDefault="00587DA9" w:rsidP="000C6EF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00B7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) проведена закупка</w:t>
      </w:r>
      <w:r w:rsidR="00990F0C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931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проведения открытого </w:t>
      </w:r>
      <w:r w:rsidR="00990F0C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аукцион</w:t>
      </w:r>
      <w:r w:rsidR="00CB4931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 электронной форме на право заключения </w:t>
      </w:r>
      <w:r w:rsidR="004E4C4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B4931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 w:rsidR="00E00B7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931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90F0C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оказани</w:t>
      </w:r>
      <w:r w:rsidR="00CB4931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F3ED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информационных услуг с использованием экземпляров систем КонсультантПлюс</w:t>
      </w:r>
      <w:r w:rsidR="00ED7A4A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обеспечивающ</w:t>
      </w:r>
      <w:r w:rsidR="003323A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ED7A4A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исполнительные органы</w:t>
      </w:r>
      <w:r w:rsidR="00E00B7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 </w:t>
      </w:r>
      <w:r w:rsidR="00AF3ED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справочно</w:t>
      </w:r>
      <w:r w:rsidR="004E4C4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F3ED3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правовой системой;</w:t>
      </w:r>
    </w:p>
    <w:p w:rsidR="00C45488" w:rsidRPr="009451B4" w:rsidRDefault="003D2EF2" w:rsidP="00A27975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87DA9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) участие в совещаниях, заседаниях комиссий, коллеги</w:t>
      </w:r>
      <w:r w:rsidR="008E6FAF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2108AF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C6EF4" w:rsidRPr="00945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DD1" w:rsidRPr="009451B4" w:rsidRDefault="00834CA1" w:rsidP="00BA5988">
      <w:pPr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82DD1" w:rsidRPr="00945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Автоматизация бюджетного процесса</w:t>
      </w:r>
      <w:r w:rsidR="00A27975" w:rsidRPr="00945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5AFC" w:rsidRPr="00703618" w:rsidRDefault="00775AFC" w:rsidP="00BA59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организован с применением программных комплексов </w:t>
      </w:r>
      <w:r w:rsidR="001804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«Бюджет-СМАРТ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8044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«Бюджет-СМАРТ Про», «Свод-Смарт» «Хранилище-КС», «СУФД», Системы «Сбербанк Бизнес Онлайн». Бюджетный учет по смете учреждения ведется посредством комплексов: «1С: Заработная плата», «1С: Бухгалтерия». Отчеты во внебюджетные фонды, налоговый орган, статистику предоставляются по системе «Контур-Экстерн». </w:t>
      </w:r>
    </w:p>
    <w:p w:rsidR="00382DD1" w:rsidRPr="00081867" w:rsidRDefault="00382DD1" w:rsidP="00A2797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бесперебойная работа системы </w:t>
      </w:r>
      <w:r w:rsidR="005353CB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бюджета.</w:t>
      </w:r>
      <w:r w:rsidR="00902D3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финансового управления оказывается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</w:t>
      </w:r>
      <w:r w:rsidR="00ED7A4A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практическая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польз</w:t>
      </w:r>
      <w:r w:rsidR="000818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ователям программных комплексов</w:t>
      </w:r>
      <w:r w:rsidR="00081867" w:rsidRPr="00081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3D12" w:rsidRPr="00703618" w:rsidRDefault="00834CA1" w:rsidP="00AE536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прозрачности деятельности</w:t>
      </w:r>
      <w:r w:rsidR="00005E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D12" w:rsidRDefault="00CE1029" w:rsidP="0054003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E2A2D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005E2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муниципального образования </w:t>
      </w:r>
      <w:r w:rsidR="0065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«Бюджет» и других разделах размещены 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:rsidR="000C5A41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 Собрания от 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20 № 44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«О бюджете муниципального образования «Городской округ Ногликский» на 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годов»;</w:t>
      </w:r>
    </w:p>
    <w:p w:rsidR="00E41A44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решение Собрания от 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20 № 62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«О бюджете муниципального образования «Городской округ Ногликский» на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годов»;</w:t>
      </w:r>
    </w:p>
    <w:p w:rsidR="000C5A41" w:rsidRPr="00703618" w:rsidRDefault="000C5A41" w:rsidP="000C5A4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решение Собрания от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20 № 108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Собрания «О бюджете муниципального образования «Городской округ Ногликский» на 20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 и на плановый период 2021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804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1A44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годов»;</w:t>
      </w:r>
    </w:p>
    <w:p w:rsidR="00540031" w:rsidRPr="00703618" w:rsidRDefault="00180442" w:rsidP="00B1304B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0031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>ежемесячная отчетно</w:t>
      </w:r>
      <w:r w:rsidR="00E450F5" w:rsidRPr="00703618">
        <w:rPr>
          <w:rFonts w:ascii="Times New Roman" w:eastAsia="Times New Roman" w:hAnsi="Times New Roman"/>
          <w:sz w:val="24"/>
          <w:szCs w:val="24"/>
          <w:lang w:eastAsia="ru-RU"/>
        </w:rPr>
        <w:t>сть об исполнении бюджета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году;</w:t>
      </w:r>
    </w:p>
    <w:p w:rsidR="00343D12" w:rsidRPr="00703618" w:rsidRDefault="00180442" w:rsidP="0054003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краткая информация об исполнении бюджета;</w:t>
      </w:r>
    </w:p>
    <w:p w:rsidR="00343D12" w:rsidRPr="00703618" w:rsidRDefault="00180442" w:rsidP="00540031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003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3651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519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отчетов об исполнении бюджета</w:t>
      </w:r>
      <w:r w:rsidR="00343D12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D12" w:rsidRPr="00703618" w:rsidRDefault="006A2944" w:rsidP="00653FCD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EC3651" w:rsidRPr="00703618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2328B" w:rsidRPr="007036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 w:rsidRPr="00703618">
        <w:rPr>
          <w:rFonts w:ascii="Times New Roman" w:hAnsi="Times New Roman"/>
          <w:sz w:val="24"/>
          <w:szCs w:val="24"/>
        </w:rPr>
        <w:t>первый квартал 20</w:t>
      </w:r>
      <w:r w:rsidR="00180442">
        <w:rPr>
          <w:rFonts w:ascii="Times New Roman" w:hAnsi="Times New Roman"/>
          <w:sz w:val="24"/>
          <w:szCs w:val="24"/>
        </w:rPr>
        <w:t>20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года»; </w:t>
      </w:r>
    </w:p>
    <w:p w:rsidR="00343D12" w:rsidRPr="00703618" w:rsidRDefault="006A2944" w:rsidP="00653FCD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B1304B" w:rsidRPr="00703618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378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80442">
        <w:rPr>
          <w:rFonts w:ascii="Times New Roman" w:hAnsi="Times New Roman"/>
          <w:sz w:val="24"/>
          <w:szCs w:val="24"/>
        </w:rPr>
        <w:t>первое полугодие 2020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года»;</w:t>
      </w:r>
    </w:p>
    <w:p w:rsidR="00343D12" w:rsidRPr="00703618" w:rsidRDefault="00B1304B" w:rsidP="00653FCD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703618">
        <w:rPr>
          <w:rFonts w:ascii="Times New Roman" w:eastAsia="Times New Roman" w:hAnsi="Times New Roman"/>
          <w:sz w:val="24"/>
          <w:szCs w:val="24"/>
          <w:lang w:eastAsia="ru-RU"/>
        </w:rPr>
        <w:t>- от 2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A2944" w:rsidRPr="00703618">
        <w:rPr>
          <w:rFonts w:ascii="Times New Roman" w:eastAsia="Times New Roman" w:hAnsi="Times New Roman"/>
          <w:sz w:val="24"/>
          <w:szCs w:val="24"/>
          <w:lang w:eastAsia="ru-RU"/>
        </w:rPr>
        <w:t>.10.20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A2944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80442">
        <w:rPr>
          <w:rFonts w:ascii="Times New Roman" w:eastAsia="Times New Roman" w:hAnsi="Times New Roman"/>
          <w:sz w:val="24"/>
          <w:szCs w:val="24"/>
          <w:lang w:eastAsia="ru-RU"/>
        </w:rPr>
        <w:t>527</w:t>
      </w:r>
      <w:r w:rsidR="00343D12" w:rsidRPr="0070361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703618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703618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 w:rsidRPr="00703618">
        <w:rPr>
          <w:rFonts w:ascii="Times New Roman" w:hAnsi="Times New Roman"/>
          <w:sz w:val="24"/>
          <w:szCs w:val="24"/>
        </w:rPr>
        <w:t>9 месяцев 20</w:t>
      </w:r>
      <w:r w:rsidR="00180442">
        <w:rPr>
          <w:rFonts w:ascii="Times New Roman" w:hAnsi="Times New Roman"/>
          <w:sz w:val="24"/>
          <w:szCs w:val="24"/>
        </w:rPr>
        <w:t>20</w:t>
      </w:r>
      <w:r w:rsidR="00343D12" w:rsidRPr="00703618">
        <w:rPr>
          <w:rFonts w:ascii="Times New Roman" w:hAnsi="Times New Roman"/>
          <w:sz w:val="24"/>
          <w:szCs w:val="24"/>
        </w:rPr>
        <w:t xml:space="preserve"> года»;</w:t>
      </w:r>
    </w:p>
    <w:p w:rsidR="00EC3651" w:rsidRPr="00703618" w:rsidRDefault="00180442" w:rsidP="00EC365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3651" w:rsidRPr="00703618">
        <w:rPr>
          <w:rFonts w:ascii="Times New Roman" w:hAnsi="Times New Roman" w:cs="Times New Roman"/>
          <w:sz w:val="24"/>
          <w:szCs w:val="24"/>
        </w:rPr>
        <w:t>) проект решения Собрания «Об утверждении отчета об исполнении бюджета муниципального образования «Городской округ Ногликский»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C3651" w:rsidRPr="00703618">
        <w:rPr>
          <w:rFonts w:ascii="Times New Roman" w:hAnsi="Times New Roman" w:cs="Times New Roman"/>
          <w:sz w:val="24"/>
          <w:szCs w:val="24"/>
        </w:rPr>
        <w:t xml:space="preserve"> год» (с дополнительным материалом к проекту решения);</w:t>
      </w:r>
    </w:p>
    <w:p w:rsidR="007267C3" w:rsidRPr="00703618" w:rsidRDefault="00180442" w:rsidP="00EC36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80442">
        <w:rPr>
          <w:rFonts w:ascii="Times New Roman" w:hAnsi="Times New Roman" w:cs="Times New Roman"/>
          <w:sz w:val="24"/>
          <w:szCs w:val="24"/>
        </w:rPr>
        <w:t>8</w:t>
      </w:r>
      <w:r w:rsidR="00E2328B" w:rsidRPr="00180442">
        <w:rPr>
          <w:rFonts w:ascii="Times New Roman" w:hAnsi="Times New Roman" w:cs="Times New Roman"/>
          <w:sz w:val="24"/>
          <w:szCs w:val="24"/>
        </w:rPr>
        <w:t xml:space="preserve">) решение Собрания от </w:t>
      </w:r>
      <w:r w:rsidRPr="00180442">
        <w:rPr>
          <w:rFonts w:ascii="Times New Roman" w:hAnsi="Times New Roman" w:cs="Times New Roman"/>
          <w:sz w:val="24"/>
          <w:szCs w:val="24"/>
        </w:rPr>
        <w:t>12</w:t>
      </w:r>
      <w:r w:rsidR="007267C3" w:rsidRPr="00180442">
        <w:rPr>
          <w:rFonts w:ascii="Times New Roman" w:hAnsi="Times New Roman" w:cs="Times New Roman"/>
          <w:sz w:val="24"/>
          <w:szCs w:val="24"/>
        </w:rPr>
        <w:t>.0</w:t>
      </w:r>
      <w:r w:rsidRPr="00180442">
        <w:rPr>
          <w:rFonts w:ascii="Times New Roman" w:hAnsi="Times New Roman" w:cs="Times New Roman"/>
          <w:sz w:val="24"/>
          <w:szCs w:val="24"/>
        </w:rPr>
        <w:t>5</w:t>
      </w:r>
      <w:r w:rsidR="007267C3" w:rsidRPr="00180442">
        <w:rPr>
          <w:rFonts w:ascii="Times New Roman" w:hAnsi="Times New Roman" w:cs="Times New Roman"/>
          <w:sz w:val="24"/>
          <w:szCs w:val="24"/>
        </w:rPr>
        <w:t>.20</w:t>
      </w:r>
      <w:r w:rsidRPr="00180442">
        <w:rPr>
          <w:rFonts w:ascii="Times New Roman" w:hAnsi="Times New Roman" w:cs="Times New Roman"/>
          <w:sz w:val="24"/>
          <w:szCs w:val="24"/>
        </w:rPr>
        <w:t>20</w:t>
      </w:r>
      <w:r w:rsidR="007267C3" w:rsidRPr="00180442">
        <w:rPr>
          <w:rFonts w:ascii="Times New Roman" w:hAnsi="Times New Roman" w:cs="Times New Roman"/>
          <w:sz w:val="24"/>
          <w:szCs w:val="24"/>
        </w:rPr>
        <w:t xml:space="preserve"> № </w:t>
      </w:r>
      <w:r w:rsidRPr="00180442">
        <w:rPr>
          <w:rFonts w:ascii="Times New Roman" w:hAnsi="Times New Roman" w:cs="Times New Roman"/>
          <w:sz w:val="24"/>
          <w:szCs w:val="24"/>
        </w:rPr>
        <w:t>43</w:t>
      </w:r>
      <w:r w:rsidR="007267C3" w:rsidRPr="00180442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проекту решения «Об утверждении отчета об исполнении бюджета муниципального образования «Городской округ Ногликский»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267C3" w:rsidRPr="00703618">
        <w:rPr>
          <w:rFonts w:ascii="Times New Roman" w:hAnsi="Times New Roman" w:cs="Times New Roman"/>
          <w:sz w:val="24"/>
          <w:szCs w:val="24"/>
        </w:rPr>
        <w:t xml:space="preserve"> год»</w:t>
      </w:r>
      <w:r w:rsidR="00563190" w:rsidRPr="00703618">
        <w:rPr>
          <w:rFonts w:ascii="Times New Roman" w:hAnsi="Times New Roman" w:cs="Times New Roman"/>
          <w:sz w:val="24"/>
          <w:szCs w:val="24"/>
        </w:rPr>
        <w:t>;</w:t>
      </w:r>
    </w:p>
    <w:p w:rsidR="00805894" w:rsidRPr="00703618" w:rsidRDefault="00FD2031" w:rsidP="0080589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5894" w:rsidRPr="00703618">
        <w:rPr>
          <w:rFonts w:ascii="Times New Roman" w:hAnsi="Times New Roman" w:cs="Times New Roman"/>
          <w:sz w:val="24"/>
          <w:szCs w:val="24"/>
        </w:rPr>
        <w:t>) информационное сообщение (объявление) о проведении публичных слушаний по проекту решения «Об утверждении отчета об исполнении бюджета муниципального образования «Городской округ Ногликский»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05894" w:rsidRPr="00703618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B4616B" w:rsidRPr="00703618" w:rsidRDefault="004B7519" w:rsidP="00563190">
      <w:pPr>
        <w:pStyle w:val="a9"/>
        <w:spacing w:after="0"/>
        <w:ind w:firstLine="709"/>
      </w:pPr>
      <w:r w:rsidRPr="00703618">
        <w:t>1</w:t>
      </w:r>
      <w:r w:rsidR="00FD2031">
        <w:t>0</w:t>
      </w:r>
      <w:r w:rsidR="00EC3651" w:rsidRPr="00703618">
        <w:t xml:space="preserve">) </w:t>
      </w:r>
      <w:r w:rsidR="00FD151B" w:rsidRPr="00703618">
        <w:t>протокол публичных слушаний по проекту решения «Об утверждении отчета об исполнении бюджета муниципального образования «Городской округ Ногликский» за 201</w:t>
      </w:r>
      <w:r w:rsidR="00FD2031">
        <w:t>9</w:t>
      </w:r>
      <w:r w:rsidR="00FD151B" w:rsidRPr="00703618">
        <w:t xml:space="preserve"> год» </w:t>
      </w:r>
      <w:r w:rsidR="00563190" w:rsidRPr="00703618">
        <w:t>постоянной комиссии по вопросам экономики, бюджета и финансов Собрания муниципаль</w:t>
      </w:r>
      <w:r w:rsidR="00153493" w:rsidRPr="00703618">
        <w:t xml:space="preserve">ного образования от </w:t>
      </w:r>
      <w:r w:rsidR="00FD2031">
        <w:t>02</w:t>
      </w:r>
      <w:r w:rsidR="00EF4053" w:rsidRPr="00703618">
        <w:t>.0</w:t>
      </w:r>
      <w:r w:rsidR="00FD2031">
        <w:t>6</w:t>
      </w:r>
      <w:r w:rsidR="00EF4053" w:rsidRPr="00703618">
        <w:t>.20</w:t>
      </w:r>
      <w:r w:rsidR="00FD2031">
        <w:t>20</w:t>
      </w:r>
      <w:r w:rsidR="00563190" w:rsidRPr="00703618">
        <w:t>;</w:t>
      </w:r>
    </w:p>
    <w:p w:rsidR="00EF4053" w:rsidRPr="00703618" w:rsidRDefault="00EF4053" w:rsidP="00EF4053">
      <w:pPr>
        <w:pStyle w:val="a9"/>
        <w:spacing w:after="0"/>
        <w:ind w:firstLine="709"/>
      </w:pPr>
      <w:r w:rsidRPr="00703618">
        <w:t>1</w:t>
      </w:r>
      <w:r w:rsidR="00FD2031">
        <w:t>1</w:t>
      </w:r>
      <w:r w:rsidRPr="00703618">
        <w:t xml:space="preserve">) решение постоянной комиссии по вопросам экономики, бюджета и финансов Собрания муниципального образования от </w:t>
      </w:r>
      <w:r w:rsidR="00FD2031">
        <w:t>02</w:t>
      </w:r>
      <w:r w:rsidRPr="00703618">
        <w:t>.0</w:t>
      </w:r>
      <w:r w:rsidR="00FD2031">
        <w:t>6.2020</w:t>
      </w:r>
      <w:r w:rsidRPr="00703618">
        <w:t xml:space="preserve"> </w:t>
      </w:r>
      <w:r w:rsidR="00FD2031">
        <w:t xml:space="preserve">№ 2 </w:t>
      </w:r>
      <w:r w:rsidRPr="00703618">
        <w:t>«О результатах публичных слушаний по проекту решения «Об утверждении отчета об исполнении бюджета муниципального образования «Городской округ Ногликский» за 201</w:t>
      </w:r>
      <w:r w:rsidR="00FD2031">
        <w:t>9</w:t>
      </w:r>
      <w:r w:rsidRPr="00703618">
        <w:t xml:space="preserve"> год»;</w:t>
      </w:r>
    </w:p>
    <w:p w:rsidR="0057654C" w:rsidRPr="00703618" w:rsidRDefault="004B7519" w:rsidP="000C6EF4">
      <w:pPr>
        <w:pStyle w:val="a9"/>
        <w:spacing w:after="0"/>
        <w:ind w:firstLine="709"/>
      </w:pPr>
      <w:r w:rsidRPr="00703618">
        <w:t>1</w:t>
      </w:r>
      <w:r w:rsidR="00FD2031">
        <w:t>2) решение Собрания от 04</w:t>
      </w:r>
      <w:r w:rsidR="00B4616B" w:rsidRPr="00703618">
        <w:t>.0</w:t>
      </w:r>
      <w:r w:rsidR="00FD2031">
        <w:t>6</w:t>
      </w:r>
      <w:r w:rsidR="00B4616B" w:rsidRPr="00703618">
        <w:t>.20</w:t>
      </w:r>
      <w:r w:rsidR="00FD2031">
        <w:t>20</w:t>
      </w:r>
      <w:r w:rsidR="00B4616B" w:rsidRPr="00703618">
        <w:t xml:space="preserve"> № </w:t>
      </w:r>
      <w:r w:rsidR="00EF4053" w:rsidRPr="00703618">
        <w:t>52</w:t>
      </w:r>
      <w:r w:rsidR="00B4616B" w:rsidRPr="00703618">
        <w:t xml:space="preserve"> «Об утверждении отчета об исполнении бюджета муниципального образования «Городской округ Ногликский» за 201</w:t>
      </w:r>
      <w:r w:rsidR="00FD2031">
        <w:t>9</w:t>
      </w:r>
      <w:r w:rsidR="00B4616B" w:rsidRPr="00703618">
        <w:t>год»;</w:t>
      </w:r>
    </w:p>
    <w:p w:rsidR="005C6B7F" w:rsidRPr="00703618" w:rsidRDefault="00B4616B" w:rsidP="000C6EF4">
      <w:pPr>
        <w:pStyle w:val="a9"/>
        <w:spacing w:after="0"/>
        <w:ind w:firstLine="709"/>
      </w:pPr>
      <w:r w:rsidRPr="00703618">
        <w:t>1</w:t>
      </w:r>
      <w:r w:rsidR="00FD2031">
        <w:t>3</w:t>
      </w:r>
      <w:r w:rsidRPr="00703618">
        <w:t xml:space="preserve">) </w:t>
      </w:r>
      <w:r w:rsidR="005C6B7F" w:rsidRPr="00703618">
        <w:t>проект решения Собрания «О бюджете муниципального образования «Городской округ Ногликский» на 20</w:t>
      </w:r>
      <w:r w:rsidR="00EF4053" w:rsidRPr="00703618">
        <w:t>2</w:t>
      </w:r>
      <w:r w:rsidR="00FD2031">
        <w:t>1</w:t>
      </w:r>
      <w:r w:rsidR="005C6B7F" w:rsidRPr="00703618">
        <w:t xml:space="preserve"> год </w:t>
      </w:r>
      <w:r w:rsidR="00FD151B" w:rsidRPr="00703618">
        <w:t>и на плановый период 202</w:t>
      </w:r>
      <w:r w:rsidR="00FD2031">
        <w:t>2</w:t>
      </w:r>
      <w:r w:rsidR="00FD151B" w:rsidRPr="00703618">
        <w:t xml:space="preserve"> и </w:t>
      </w:r>
      <w:r w:rsidR="005C6B7F" w:rsidRPr="00703618">
        <w:t>202</w:t>
      </w:r>
      <w:r w:rsidR="00FD2031">
        <w:t>3</w:t>
      </w:r>
      <w:r w:rsidR="005C6B7F" w:rsidRPr="00703618">
        <w:t xml:space="preserve"> годов»</w:t>
      </w:r>
      <w:r w:rsidR="00EF4053" w:rsidRPr="00703618">
        <w:t xml:space="preserve"> (с дополнительным материалом к проекту решения)</w:t>
      </w:r>
      <w:r w:rsidR="005C6B7F" w:rsidRPr="00703618">
        <w:t>;</w:t>
      </w:r>
    </w:p>
    <w:p w:rsidR="0057654C" w:rsidRPr="00703618" w:rsidRDefault="004B7519" w:rsidP="0057654C">
      <w:pPr>
        <w:pStyle w:val="a9"/>
        <w:spacing w:after="0"/>
        <w:ind w:firstLine="709"/>
      </w:pPr>
      <w:r w:rsidRPr="00703618">
        <w:t>1</w:t>
      </w:r>
      <w:r w:rsidR="00FD2031">
        <w:t>4</w:t>
      </w:r>
      <w:r w:rsidR="005C6B7F" w:rsidRPr="00703618">
        <w:t xml:space="preserve">) решение Собрания от </w:t>
      </w:r>
      <w:r w:rsidR="00FD2031">
        <w:t>25</w:t>
      </w:r>
      <w:r w:rsidR="005C6B7F" w:rsidRPr="00703618">
        <w:t>.11.20</w:t>
      </w:r>
      <w:r w:rsidR="00FD2031">
        <w:t>20</w:t>
      </w:r>
      <w:r w:rsidR="005C6B7F" w:rsidRPr="00703618">
        <w:t xml:space="preserve"> № </w:t>
      </w:r>
      <w:r w:rsidR="00FD2031">
        <w:t>8</w:t>
      </w:r>
      <w:r w:rsidR="005E1BE7" w:rsidRPr="00703618">
        <w:t>4</w:t>
      </w:r>
      <w:r w:rsidR="005C6B7F" w:rsidRPr="00703618">
        <w:t xml:space="preserve"> «О назначении публичных слушаний по проекту решения «О бюджете муниципального образования «Городской округ Ногликский» на 20</w:t>
      </w:r>
      <w:r w:rsidR="005E1BE7" w:rsidRPr="00703618">
        <w:t>2</w:t>
      </w:r>
      <w:r w:rsidR="00FD2031">
        <w:t>1</w:t>
      </w:r>
      <w:r w:rsidR="005C6B7F" w:rsidRPr="00703618">
        <w:t xml:space="preserve"> год и на плановый период 20</w:t>
      </w:r>
      <w:r w:rsidR="00FD151B" w:rsidRPr="00703618">
        <w:t>2</w:t>
      </w:r>
      <w:r w:rsidR="00FD2031">
        <w:t xml:space="preserve">2 и </w:t>
      </w:r>
      <w:r w:rsidR="005C6B7F" w:rsidRPr="00703618">
        <w:t>202</w:t>
      </w:r>
      <w:r w:rsidR="00FD2031">
        <w:t>3</w:t>
      </w:r>
      <w:r w:rsidR="005C6B7F" w:rsidRPr="00703618">
        <w:t xml:space="preserve"> годов»;</w:t>
      </w:r>
    </w:p>
    <w:p w:rsidR="0085551B" w:rsidRPr="00703618" w:rsidRDefault="0085551B" w:rsidP="0085551B">
      <w:pPr>
        <w:pStyle w:val="a9"/>
        <w:spacing w:after="0"/>
        <w:ind w:firstLine="709"/>
      </w:pPr>
      <w:r w:rsidRPr="00703618">
        <w:t>1</w:t>
      </w:r>
      <w:r w:rsidR="00FD2031">
        <w:t>5</w:t>
      </w:r>
      <w:r w:rsidRPr="00703618">
        <w:t>) информационное сообщение (объявление) о проведении публичных слушаний по проекту решения «О бюджете муниципального образования «Городской округ Ногликский» на 202</w:t>
      </w:r>
      <w:r w:rsidR="00FD2031">
        <w:t>1</w:t>
      </w:r>
      <w:r w:rsidRPr="00703618">
        <w:t xml:space="preserve"> год и на плановый период 202</w:t>
      </w:r>
      <w:r w:rsidR="00FD2031">
        <w:t xml:space="preserve">2 и </w:t>
      </w:r>
      <w:r w:rsidRPr="00703618">
        <w:t>202</w:t>
      </w:r>
      <w:r w:rsidR="00FD2031">
        <w:t>3</w:t>
      </w:r>
      <w:r w:rsidRPr="00703618">
        <w:t xml:space="preserve"> годов»;</w:t>
      </w:r>
    </w:p>
    <w:p w:rsidR="005C6B7F" w:rsidRPr="00703618" w:rsidRDefault="004B7519" w:rsidP="0057654C">
      <w:pPr>
        <w:pStyle w:val="a9"/>
        <w:spacing w:after="0"/>
        <w:ind w:firstLine="709"/>
      </w:pPr>
      <w:r w:rsidRPr="00703618">
        <w:t>1</w:t>
      </w:r>
      <w:r w:rsidR="00FD2031">
        <w:t>6</w:t>
      </w:r>
      <w:r w:rsidR="005C6B7F" w:rsidRPr="00703618">
        <w:t xml:space="preserve">) </w:t>
      </w:r>
      <w:r w:rsidR="006A2944" w:rsidRPr="00703618">
        <w:t xml:space="preserve">протокол публичных слушаний по проекту </w:t>
      </w:r>
      <w:r w:rsidR="005C6B7F" w:rsidRPr="00703618">
        <w:t>решения «О бюджете муниципального образования «Городской округ Ногликский» на 20</w:t>
      </w:r>
      <w:r w:rsidR="005E1BE7" w:rsidRPr="00703618">
        <w:t>2</w:t>
      </w:r>
      <w:r w:rsidR="00FD2031">
        <w:t>1</w:t>
      </w:r>
      <w:r w:rsidR="005C6B7F" w:rsidRPr="00703618">
        <w:t xml:space="preserve"> год и на плановый период 20</w:t>
      </w:r>
      <w:r w:rsidR="00FD151B" w:rsidRPr="00703618">
        <w:t>2</w:t>
      </w:r>
      <w:r w:rsidR="00FD2031">
        <w:t xml:space="preserve">2 и </w:t>
      </w:r>
      <w:r w:rsidR="005C6B7F" w:rsidRPr="00703618">
        <w:t>202</w:t>
      </w:r>
      <w:r w:rsidR="00FD2031">
        <w:t>3</w:t>
      </w:r>
      <w:r w:rsidR="005C6B7F" w:rsidRPr="00703618">
        <w:t xml:space="preserve"> годов» </w:t>
      </w:r>
      <w:r w:rsidR="00FD151B" w:rsidRPr="00703618">
        <w:t xml:space="preserve">постоянной комиссии по вопросам экономики, бюджета и финансов Собрания муниципального образования </w:t>
      </w:r>
      <w:r w:rsidR="005C6B7F" w:rsidRPr="00703618">
        <w:t xml:space="preserve">от </w:t>
      </w:r>
      <w:r w:rsidR="00FD2031">
        <w:t>07</w:t>
      </w:r>
      <w:r w:rsidR="005C6B7F" w:rsidRPr="00703618">
        <w:t>.12.20</w:t>
      </w:r>
      <w:r w:rsidR="00FD2031">
        <w:t>20</w:t>
      </w:r>
      <w:r w:rsidR="005C6B7F" w:rsidRPr="00703618">
        <w:t>;</w:t>
      </w:r>
    </w:p>
    <w:p w:rsidR="0059335B" w:rsidRPr="00703618" w:rsidRDefault="0059335B" w:rsidP="0057654C">
      <w:pPr>
        <w:pStyle w:val="a9"/>
        <w:spacing w:after="0"/>
        <w:ind w:firstLine="709"/>
      </w:pPr>
      <w:r w:rsidRPr="00703618">
        <w:t>1</w:t>
      </w:r>
      <w:r w:rsidR="00FD2031">
        <w:t>7</w:t>
      </w:r>
      <w:r w:rsidRPr="00703618">
        <w:t xml:space="preserve">) решение Собрания от </w:t>
      </w:r>
      <w:r w:rsidR="005E1BE7" w:rsidRPr="00703618">
        <w:t>1</w:t>
      </w:r>
      <w:r w:rsidR="00FD2031">
        <w:t>5</w:t>
      </w:r>
      <w:r w:rsidRPr="00703618">
        <w:t>.12.20</w:t>
      </w:r>
      <w:r w:rsidR="00FD2031">
        <w:t>20</w:t>
      </w:r>
      <w:r w:rsidRPr="00703618">
        <w:t xml:space="preserve"> № </w:t>
      </w:r>
      <w:r w:rsidR="00FD2031">
        <w:t>9</w:t>
      </w:r>
      <w:r w:rsidR="005E1BE7" w:rsidRPr="00703618">
        <w:t>8</w:t>
      </w:r>
      <w:r w:rsidRPr="00703618">
        <w:t xml:space="preserve"> «О бюджете муниципального образования «Городской округ Ногликский» на 20</w:t>
      </w:r>
      <w:r w:rsidR="005E1BE7" w:rsidRPr="00703618">
        <w:t>2</w:t>
      </w:r>
      <w:r w:rsidR="00FD2031">
        <w:t>1</w:t>
      </w:r>
      <w:r w:rsidRPr="00703618">
        <w:t xml:space="preserve"> год и на плановый период 202</w:t>
      </w:r>
      <w:r w:rsidR="00FD2031">
        <w:t>2</w:t>
      </w:r>
      <w:r w:rsidRPr="00703618">
        <w:t xml:space="preserve"> и 202</w:t>
      </w:r>
      <w:r w:rsidR="00FD2031">
        <w:t>3</w:t>
      </w:r>
      <w:r w:rsidRPr="00703618">
        <w:t xml:space="preserve"> годов»;</w:t>
      </w:r>
    </w:p>
    <w:p w:rsidR="00386566" w:rsidRPr="00703618" w:rsidRDefault="00FD2031" w:rsidP="00386566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18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86566" w:rsidRPr="00703618">
        <w:rPr>
          <w:rFonts w:ascii="Times New Roman" w:hAnsi="Times New Roman" w:cs="Times New Roman"/>
          <w:sz w:val="24"/>
          <w:szCs w:val="24"/>
          <w:lang w:eastAsia="ru-RU"/>
        </w:rPr>
        <w:t>еестр расходных обязательств муниципального образования «Городской округ Ногликский» на 01.0</w:t>
      </w:r>
      <w:r w:rsidR="00FD151B" w:rsidRPr="00703618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.2020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7519" w:rsidRPr="00703618" w:rsidRDefault="00FD2031" w:rsidP="004B7519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4B7519" w:rsidRPr="00703618">
        <w:rPr>
          <w:rFonts w:ascii="Times New Roman" w:eastAsia="Times New Roman" w:hAnsi="Times New Roman"/>
          <w:sz w:val="24"/>
          <w:szCs w:val="24"/>
          <w:lang w:eastAsia="ru-RU"/>
        </w:rPr>
        <w:t>) ежемесячная информация о муниципальном долге;</w:t>
      </w:r>
    </w:p>
    <w:p w:rsidR="00386566" w:rsidRDefault="00FD2031" w:rsidP="0038656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86566" w:rsidRPr="00703618">
        <w:rPr>
          <w:rFonts w:ascii="Times New Roman" w:hAnsi="Times New Roman" w:cs="Times New Roman"/>
          <w:sz w:val="24"/>
          <w:szCs w:val="24"/>
        </w:rPr>
        <w:t>) ежеквартальные сведения о дебиторской задолженности в местный бюджет;</w:t>
      </w:r>
    </w:p>
    <w:p w:rsidR="006961E1" w:rsidRPr="006961E1" w:rsidRDefault="006961E1" w:rsidP="0038656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перечень налоговых расходов муниципального образования «Городской округ Ногликский» на 2021 год и на плановый период 2022 и 2023 годов</w:t>
      </w:r>
      <w:r w:rsidRPr="006961E1">
        <w:rPr>
          <w:rFonts w:ascii="Times New Roman" w:hAnsi="Times New Roman" w:cs="Times New Roman"/>
          <w:sz w:val="24"/>
          <w:szCs w:val="24"/>
        </w:rPr>
        <w:t>;</w:t>
      </w:r>
    </w:p>
    <w:p w:rsidR="004E59DE" w:rsidRPr="006961E1" w:rsidRDefault="00FD2031" w:rsidP="006961E1">
      <w:pPr>
        <w:shd w:val="clear" w:color="auto" w:fill="FFFFFF"/>
        <w:spacing w:line="265" w:lineRule="exact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961E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7519" w:rsidRPr="006961E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отчет </w:t>
      </w:r>
      <w:r w:rsidR="006961E1" w:rsidRPr="006961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результатах </w:t>
      </w:r>
      <w:r w:rsidR="006961E1" w:rsidRPr="006961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оценки эффективности налоговых расходов муниципального образования «Г</w:t>
      </w:r>
      <w:r w:rsidR="006961E1" w:rsidRPr="006961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ородской округ Ногликский» </w:t>
      </w:r>
      <w:r w:rsidR="006961E1" w:rsidRPr="006961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 2019 год</w:t>
      </w:r>
      <w:r w:rsidR="004B7519" w:rsidRPr="006961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E59DE" w:rsidRPr="00703618" w:rsidRDefault="00FD2031" w:rsidP="004E59DE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E59DE" w:rsidRPr="00703618">
        <w:rPr>
          <w:rFonts w:ascii="Times New Roman" w:hAnsi="Times New Roman" w:cs="Times New Roman"/>
          <w:sz w:val="24"/>
          <w:szCs w:val="24"/>
          <w:lang w:eastAsia="ru-RU"/>
        </w:rPr>
        <w:t>) ежеквартальные отчеты об исполнении Плана мероприятий по росту доходов и оптимизации расходов бюджета;</w:t>
      </w:r>
    </w:p>
    <w:p w:rsidR="004B7519" w:rsidRPr="00703618" w:rsidRDefault="00FD2031" w:rsidP="004B7519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>) планы контрольных меропр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иятий финансового управления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D47747" w:rsidRPr="0070361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B7519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F1421" w:rsidRPr="00703618" w:rsidRDefault="00FD2031" w:rsidP="004F1421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F1421" w:rsidRPr="00703618">
        <w:rPr>
          <w:rFonts w:ascii="Times New Roman" w:hAnsi="Times New Roman" w:cs="Times New Roman"/>
          <w:sz w:val="24"/>
          <w:szCs w:val="24"/>
          <w:lang w:eastAsia="ru-RU"/>
        </w:rPr>
        <w:t>) отчет о результатах осуществления финансовым управлением полномочий по внутреннему муниципальному финансовому контролю за 201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F1421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:rsidR="00C678AF" w:rsidRPr="00703618" w:rsidRDefault="00FD2031" w:rsidP="00BF1A1D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678AF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 xml:space="preserve">в подразделе 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>«Инициативное бюджетирование»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>сведений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 xml:space="preserve"> и иной информации</w:t>
      </w:r>
      <w:r w:rsidR="006961E1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 мероприятиях и общественно-значимых проектах муниципального образования, проводимых и реализуемых с участием населения</w:t>
      </w:r>
      <w:r w:rsidR="00C678AF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2C6E" w:rsidRPr="00703618" w:rsidRDefault="00012C6E" w:rsidP="00012C6E">
      <w:pPr>
        <w:pStyle w:val="3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  <w:r w:rsidRPr="00703618">
        <w:rPr>
          <w:rFonts w:ascii="Times New Roman" w:eastAsia="Calibri" w:hAnsi="Times New Roman" w:cs="Times New Roman"/>
          <w:color w:val="auto"/>
        </w:rPr>
        <w:t xml:space="preserve">            2</w:t>
      </w:r>
      <w:r w:rsidR="006961E1">
        <w:rPr>
          <w:rFonts w:ascii="Times New Roman" w:eastAsia="Calibri" w:hAnsi="Times New Roman" w:cs="Times New Roman"/>
          <w:color w:val="auto"/>
        </w:rPr>
        <w:t>7</w:t>
      </w:r>
      <w:r w:rsidRPr="00703618">
        <w:rPr>
          <w:rFonts w:ascii="Times New Roman" w:eastAsia="Calibri" w:hAnsi="Times New Roman" w:cs="Times New Roman"/>
          <w:color w:val="auto"/>
        </w:rPr>
        <w:t>) п</w:t>
      </w:r>
      <w:r w:rsidRPr="00703618">
        <w:rPr>
          <w:rFonts w:ascii="Times New Roman" w:eastAsia="Times New Roman" w:hAnsi="Times New Roman" w:cs="Times New Roman"/>
          <w:color w:val="auto"/>
          <w:lang w:eastAsia="ru-RU"/>
        </w:rPr>
        <w:t>риглашение к обсуждению в целях общественного контроля приказа финансового управления муниципального образования «Городской округ Ногликский» «Об утверждении нормативных затрат на обеспечение функций финансового управления муниципального образования «Городской округ Ногликский»;</w:t>
      </w:r>
    </w:p>
    <w:p w:rsidR="00535C43" w:rsidRPr="00703618" w:rsidRDefault="00805894" w:rsidP="00535C43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) ведение 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>раздела «Бюджет для граждан»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, где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размещены </w:t>
      </w:r>
      <w:r w:rsidR="0098156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в доступной для граждан форме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по 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проек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>там решения и решениям Собрания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утверждении отчета об исполнении бюджета за 201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F1A1D"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 xml:space="preserve"> о бюджете 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61E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Pr="00703618">
        <w:rPr>
          <w:rFonts w:ascii="Times New Roman" w:hAnsi="Times New Roman" w:cs="Times New Roman"/>
          <w:sz w:val="24"/>
          <w:szCs w:val="24"/>
          <w:lang w:eastAsia="ru-RU"/>
        </w:rPr>
        <w:t>2 годы</w:t>
      </w:r>
      <w:r w:rsidR="00535C43" w:rsidRPr="007036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43D12" w:rsidRDefault="006961E1" w:rsidP="00422BD9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48C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343D12" w:rsidRPr="00C67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D75E0" w:rsidRPr="00C6748C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  <w:r w:rsidR="00343D12" w:rsidRPr="00C67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5E0" w:rsidRPr="00C6748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="00343D12" w:rsidRPr="00C674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22BD9" w:rsidRP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28.01.2020 № 2 «О признании утратившим силу приказа финансового управления муниципального образования "Городской округ Ногликский" от 12.09.2018 № 36»;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23.04.2020 № 10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приказ финансового управления муниципального образования «Городской округ Ногликский» от 20.06.2011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27.04.2020 № 11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представления сведений об адресах сайтов и (или) страниц сайтов в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его идентифицировать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6CF1" w:rsidRDefault="00E80636" w:rsidP="00422BD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48C">
        <w:rPr>
          <w:rFonts w:ascii="Times New Roman" w:hAnsi="Times New Roman" w:cs="Times New Roman"/>
          <w:color w:val="000000" w:themeColor="text1"/>
          <w:sz w:val="24"/>
          <w:szCs w:val="24"/>
        </w:rPr>
        <w:t>- от 28.04.2020 № 13 «Об утверждении методики прогнозирования поступлений доходов в бюджет муниципального образования «Городской округ Ногликский», главным администратором которых является финансовое управление муниципального образования «Городской округ Ногликский</w:t>
      </w:r>
      <w:r w:rsidRPr="00C6748C">
        <w:rPr>
          <w:rFonts w:ascii="Times New Roman" w:hAnsi="Times New Roman" w:cs="Times New Roman"/>
          <w:sz w:val="24"/>
          <w:szCs w:val="24"/>
        </w:rPr>
        <w:t>»</w:t>
      </w:r>
      <w:r w:rsidR="00C6748C" w:rsidRPr="00C6748C">
        <w:rPr>
          <w:rFonts w:ascii="Times New Roman" w:hAnsi="Times New Roman" w:cs="Times New Roman"/>
          <w:sz w:val="24"/>
          <w:szCs w:val="24"/>
        </w:rPr>
        <w:t>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28.04.2020 № 14 «Об утверждении Типовых форм соглашений (договоров)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услуг»;</w:t>
      </w:r>
    </w:p>
    <w:p w:rsidR="00422BD9" w:rsidRPr="00C6748C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20.08.2020 № </w:t>
      </w:r>
      <w:r w:rsidRPr="00C6748C">
        <w:rPr>
          <w:rFonts w:ascii="Times New Roman" w:eastAsia="Times New Roman" w:hAnsi="Times New Roman" w:cs="Times New Roman"/>
          <w:sz w:val="24"/>
          <w:szCs w:val="24"/>
          <w:lang w:eastAsia="ru-RU"/>
        </w:rPr>
        <w:t>17 «О внесении изменений в перечень и коды целевых статей расходов»;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20.08.2020 № 18 «О внесении изменений в Порядок составления и ведения сводной бюджетной росписи»;</w:t>
      </w:r>
    </w:p>
    <w:p w:rsidR="00E80636" w:rsidRPr="00C6748C" w:rsidRDefault="00E80636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C">
        <w:rPr>
          <w:rFonts w:ascii="Times New Roman" w:hAnsi="Times New Roman" w:cs="Times New Roman"/>
          <w:sz w:val="24"/>
          <w:szCs w:val="24"/>
        </w:rPr>
        <w:t xml:space="preserve">- </w:t>
      </w:r>
      <w:r w:rsidR="00D46CF1" w:rsidRPr="00C6748C">
        <w:rPr>
          <w:rFonts w:ascii="Times New Roman" w:hAnsi="Times New Roman" w:cs="Times New Roman"/>
          <w:sz w:val="24"/>
          <w:szCs w:val="24"/>
        </w:rPr>
        <w:t>от 28.09.2020 № 19 «</w:t>
      </w:r>
      <w:r w:rsidRPr="00C6748C">
        <w:rPr>
          <w:rFonts w:ascii="Times New Roman" w:hAnsi="Times New Roman" w:cs="Times New Roman"/>
          <w:sz w:val="24"/>
          <w:szCs w:val="24"/>
        </w:rPr>
        <w:t>О внесении изменений в приказ финансового управления МО «Городской округ Ногликский» от 29.12.2018 № 61</w:t>
      </w:r>
      <w:r w:rsidR="00D46CF1" w:rsidRPr="00C6748C">
        <w:rPr>
          <w:rFonts w:ascii="Times New Roman" w:hAnsi="Times New Roman" w:cs="Times New Roman"/>
          <w:sz w:val="24"/>
          <w:szCs w:val="24"/>
        </w:rPr>
        <w:t>»</w:t>
      </w:r>
      <w:r w:rsidR="00C6748C" w:rsidRPr="00C6748C">
        <w:rPr>
          <w:rFonts w:ascii="Times New Roman" w:hAnsi="Times New Roman" w:cs="Times New Roman"/>
          <w:sz w:val="24"/>
          <w:szCs w:val="24"/>
        </w:rPr>
        <w:t>;</w:t>
      </w:r>
    </w:p>
    <w:p w:rsidR="00D46CF1" w:rsidRPr="00C6748C" w:rsidRDefault="00D46CF1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C">
        <w:rPr>
          <w:rFonts w:ascii="Times New Roman" w:eastAsia="Times New Roman" w:hAnsi="Times New Roman" w:cs="Times New Roman"/>
          <w:sz w:val="24"/>
          <w:szCs w:val="24"/>
          <w:lang w:eastAsia="ru-RU"/>
        </w:rPr>
        <w:t>- 29.09.2020 № 21 «О порядке принятия решений о признании безнадежной к взысканию задолженности по платежам в местный бюджет, администрируемым финансовым управлением муниципального образования «Городской округ Ногликский»</w:t>
      </w:r>
      <w:r w:rsidR="00C6748C" w:rsidRPr="00C67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6748C">
        <w:rPr>
          <w:sz w:val="24"/>
          <w:szCs w:val="24"/>
        </w:rPr>
        <w:t xml:space="preserve"> </w:t>
      </w:r>
    </w:p>
    <w:p w:rsidR="00C6748C" w:rsidRDefault="00C6748C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15.10.2020 № 24 «О внесении изменений в приказ от 28.04.2020 № 14»;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03.12.2020 № 28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учета бюджетных и денежных обязательств получателей средств бюджета муниципального образования «Городской округ Ногликский», утвержденный приказом финансового управления муниципального образования «Городской округ Ногликский» от 22.10.2018 №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FF7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07.12.2020 № 29 «</w:t>
      </w:r>
      <w:r w:rsidR="002F7FF7"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Типовой формы соглашения о предоставлении субсидии на иные цели</w:t>
      </w:r>
      <w:r w:rsid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7FF7"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09.12.2020 № 30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бюджета, утвержденный приказом финансового управления муниципального образования «Городской округ Ногликский» от 23.10.2018 №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- 10.12.2020 № 31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утратившими силу некоторых приказов финансового управления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15.12.2020 № 32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открытия и ведения лицевых счетов финансовым управлением муниципального образования «Городской округ Ногликский», утвержденный приказом финансового управления муниципального образования «Городской округ Ногликский» от 22.10.2018 № 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BD9" w:rsidRPr="00422BD9" w:rsidRDefault="00422BD9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17.12.2020 № 34</w:t>
      </w:r>
      <w:r w:rsidRPr="00422BD9">
        <w:t xml:space="preserve"> </w:t>
      </w:r>
      <w:r>
        <w:t>«</w:t>
      </w:r>
      <w:r w:rsidRPr="0042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приказ финансового управления муниципального образования «Городской округ Ногликский» от 11.03.2019 № 9 «О порядке поступления обращения, заявления и уведомления в комиссию по соблюдению требований к служебному поведению муниципальных служащих финансового управления муниципального образования «Городской округ Ногликский» и урегулированию конфликта интересов»;</w:t>
      </w:r>
    </w:p>
    <w:p w:rsidR="00C6748C" w:rsidRPr="002F7FF7" w:rsidRDefault="002F7FF7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18.12.2020 № 36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представления годовой отчетности об исполнении бюджета МО «Городской округ Ногликский» и сводной бухгалтерской отчетности муниципальных бюджетных и автономных учреждений за 2020 год, месячной и квартальной отчетности в 2021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FF7" w:rsidRDefault="002F7FF7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22.12.2020 № 37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санкционирования расходов бюджетных и автономных учреждений муниципального образования «Городской округ Ногликский», источником финансового обеспечения,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FF7" w:rsidRDefault="002F7FF7" w:rsidP="00422B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24.12.2020 № 39 «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проведения финансовым управлением муниципального образования «Городской округ Ногликский» кассовых операций со средствами бюджетных и автономных учреждений муниципального образования «Городской округ Ногликский», утвержденный приказом финансового управления муниципального образования «Городской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Ногликский» от 24.10.2018 №</w:t>
      </w:r>
      <w:r w:rsidRP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1B11" w:rsidRPr="004C17A6" w:rsidRDefault="008E6FAF" w:rsidP="00422BD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17A6">
        <w:rPr>
          <w:rFonts w:ascii="Times New Roman" w:hAnsi="Times New Roman" w:cs="Times New Roman"/>
          <w:sz w:val="24"/>
          <w:szCs w:val="24"/>
        </w:rPr>
        <w:t>3</w:t>
      </w:r>
      <w:r w:rsidR="00422BD9">
        <w:rPr>
          <w:rFonts w:ascii="Times New Roman" w:hAnsi="Times New Roman" w:cs="Times New Roman"/>
          <w:sz w:val="24"/>
          <w:szCs w:val="24"/>
        </w:rPr>
        <w:t>0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) информационный материал </w:t>
      </w:r>
      <w:r w:rsidR="00834CA1" w:rsidRPr="004C17A6">
        <w:rPr>
          <w:rFonts w:ascii="Times New Roman" w:hAnsi="Times New Roman" w:cs="Times New Roman"/>
          <w:sz w:val="24"/>
          <w:szCs w:val="24"/>
        </w:rPr>
        <w:t>об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 уплат</w:t>
      </w:r>
      <w:r w:rsidR="00834CA1" w:rsidRPr="004C17A6">
        <w:rPr>
          <w:rFonts w:ascii="Times New Roman" w:hAnsi="Times New Roman" w:cs="Times New Roman"/>
          <w:sz w:val="24"/>
          <w:szCs w:val="24"/>
        </w:rPr>
        <w:t>е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 имущественных налогов</w:t>
      </w:r>
      <w:r w:rsidR="0075554E" w:rsidRPr="004C17A6">
        <w:rPr>
          <w:rFonts w:ascii="Times New Roman" w:hAnsi="Times New Roman" w:cs="Times New Roman"/>
          <w:sz w:val="24"/>
          <w:szCs w:val="24"/>
        </w:rPr>
        <w:t>;</w:t>
      </w:r>
      <w:r w:rsidR="004D1B11" w:rsidRPr="004C1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AF" w:rsidRPr="004C17A6" w:rsidRDefault="00422BD9" w:rsidP="00422BD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220AF" w:rsidRPr="004C17A6">
        <w:rPr>
          <w:rFonts w:ascii="Times New Roman" w:hAnsi="Times New Roman" w:cs="Times New Roman"/>
          <w:sz w:val="24"/>
          <w:szCs w:val="24"/>
        </w:rPr>
        <w:t>) оценка выполнения муниципальных заданий бюджетными и автономными учреждениями за 201</w:t>
      </w:r>
      <w:r w:rsidR="004C17A6" w:rsidRPr="004C17A6">
        <w:rPr>
          <w:rFonts w:ascii="Times New Roman" w:hAnsi="Times New Roman" w:cs="Times New Roman"/>
          <w:sz w:val="24"/>
          <w:szCs w:val="24"/>
        </w:rPr>
        <w:t>9</w:t>
      </w:r>
      <w:r w:rsidR="002220AF" w:rsidRPr="004C17A6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220AF" w:rsidRPr="004C17A6" w:rsidRDefault="00422BD9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220AF" w:rsidRPr="004C17A6">
        <w:rPr>
          <w:rFonts w:ascii="Times New Roman" w:hAnsi="Times New Roman" w:cs="Times New Roman"/>
          <w:sz w:val="24"/>
          <w:szCs w:val="24"/>
        </w:rPr>
        <w:t>) результаты мониторинга качества финансового менеджмента ГРБС за 201</w:t>
      </w:r>
      <w:r w:rsidR="004C17A6" w:rsidRPr="004C17A6">
        <w:rPr>
          <w:rFonts w:ascii="Times New Roman" w:hAnsi="Times New Roman" w:cs="Times New Roman"/>
          <w:sz w:val="24"/>
          <w:szCs w:val="24"/>
        </w:rPr>
        <w:t>9</w:t>
      </w:r>
      <w:r w:rsidR="002220AF" w:rsidRPr="004C17A6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43D12" w:rsidRPr="004C17A6" w:rsidRDefault="0098156D" w:rsidP="005361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17A6">
        <w:rPr>
          <w:rFonts w:ascii="Times New Roman" w:hAnsi="Times New Roman" w:cs="Times New Roman"/>
          <w:sz w:val="24"/>
          <w:szCs w:val="24"/>
        </w:rPr>
        <w:t>3</w:t>
      </w:r>
      <w:r w:rsidR="00422BD9">
        <w:rPr>
          <w:rFonts w:ascii="Times New Roman" w:hAnsi="Times New Roman" w:cs="Times New Roman"/>
          <w:sz w:val="24"/>
          <w:szCs w:val="24"/>
        </w:rPr>
        <w:t>3</w:t>
      </w:r>
      <w:r w:rsidR="00343D12" w:rsidRPr="004C17A6">
        <w:rPr>
          <w:rFonts w:ascii="Times New Roman" w:hAnsi="Times New Roman" w:cs="Times New Roman"/>
          <w:sz w:val="24"/>
          <w:szCs w:val="24"/>
        </w:rPr>
        <w:t xml:space="preserve">) </w:t>
      </w:r>
      <w:r w:rsidR="007B4E95" w:rsidRPr="004C17A6">
        <w:rPr>
          <w:rFonts w:ascii="Times New Roman" w:hAnsi="Times New Roman" w:cs="Times New Roman"/>
          <w:sz w:val="24"/>
          <w:szCs w:val="24"/>
        </w:rPr>
        <w:t>сведения</w:t>
      </w:r>
      <w:r w:rsidR="00343D12" w:rsidRPr="004C17A6">
        <w:rPr>
          <w:rFonts w:ascii="Times New Roman" w:hAnsi="Times New Roman" w:cs="Times New Roman"/>
          <w:sz w:val="24"/>
          <w:szCs w:val="24"/>
        </w:rPr>
        <w:t xml:space="preserve"> о доходах</w:t>
      </w:r>
      <w:r w:rsidR="007B4E95" w:rsidRPr="004C17A6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</w:t>
      </w:r>
      <w:r w:rsidR="00343D12" w:rsidRPr="004C17A6">
        <w:rPr>
          <w:rFonts w:ascii="Times New Roman" w:hAnsi="Times New Roman" w:cs="Times New Roman"/>
          <w:sz w:val="24"/>
          <w:szCs w:val="24"/>
        </w:rPr>
        <w:t xml:space="preserve"> муниципальных служа</w:t>
      </w:r>
      <w:r w:rsidR="00BD5996" w:rsidRPr="004C17A6">
        <w:rPr>
          <w:rFonts w:ascii="Times New Roman" w:hAnsi="Times New Roman" w:cs="Times New Roman"/>
          <w:sz w:val="24"/>
          <w:szCs w:val="24"/>
        </w:rPr>
        <w:t>щих за</w:t>
      </w:r>
      <w:r w:rsidR="00A647FF" w:rsidRPr="004C17A6">
        <w:rPr>
          <w:rFonts w:ascii="Times New Roman" w:hAnsi="Times New Roman" w:cs="Times New Roman"/>
          <w:sz w:val="24"/>
          <w:szCs w:val="24"/>
        </w:rPr>
        <w:t xml:space="preserve"> 201</w:t>
      </w:r>
      <w:r w:rsidR="004C17A6" w:rsidRPr="004C17A6">
        <w:rPr>
          <w:rFonts w:ascii="Times New Roman" w:hAnsi="Times New Roman" w:cs="Times New Roman"/>
          <w:sz w:val="24"/>
          <w:szCs w:val="24"/>
        </w:rPr>
        <w:t>9</w:t>
      </w:r>
      <w:r w:rsidR="00A647FF" w:rsidRPr="004C17A6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E6FAF" w:rsidRPr="00E80636" w:rsidRDefault="0098156D" w:rsidP="00BF1A1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2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47FF"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>) отчет о результатах деятельности финансового управления за 201</w:t>
      </w:r>
      <w:r w:rsidR="004C17A6"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D75E0"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CE1029"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1029" w:rsidRPr="00E80636" w:rsidRDefault="000E2A2D" w:rsidP="00BF1A1D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</w:t>
      </w:r>
      <w:r w:rsidR="009D1BE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Сформирована и представлена (размещена) информация</w:t>
      </w:r>
      <w:r w:rsidR="00ED22B7"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едином портале бюджетной системы </w:t>
      </w:r>
      <w:r w:rsidR="009D1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(ЕПБС) </w:t>
      </w:r>
      <w:r w:rsidR="00ED22B7"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«Электронный бюджет»</w:t>
      </w:r>
      <w:r w:rsidR="00081867" w:rsidRPr="00E806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55BD" w:rsidRPr="004C17A6" w:rsidRDefault="008E6FAF" w:rsidP="00E35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17A6">
        <w:rPr>
          <w:rFonts w:ascii="Times New Roman" w:hAnsi="Times New Roman" w:cs="Times New Roman"/>
          <w:sz w:val="24"/>
          <w:szCs w:val="24"/>
        </w:rPr>
        <w:t xml:space="preserve">7. </w:t>
      </w:r>
      <w:r w:rsidR="00E355BD" w:rsidRPr="004C17A6">
        <w:rPr>
          <w:rFonts w:ascii="Times New Roman" w:hAnsi="Times New Roman" w:cs="Times New Roman"/>
          <w:sz w:val="24"/>
          <w:szCs w:val="24"/>
        </w:rPr>
        <w:t>Результаты Мониторингов (рейтингов) по качеству управления муниципальными финансами и открытости бюджетных данных:</w:t>
      </w:r>
    </w:p>
    <w:p w:rsidR="008E6FAF" w:rsidRPr="00A167F8" w:rsidRDefault="008E6FAF" w:rsidP="00015F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17A6">
        <w:rPr>
          <w:rFonts w:ascii="Times New Roman" w:hAnsi="Times New Roman" w:cs="Times New Roman"/>
          <w:sz w:val="24"/>
          <w:szCs w:val="24"/>
        </w:rPr>
        <w:t>1)</w:t>
      </w:r>
      <w:r w:rsidRPr="004C17A6">
        <w:rPr>
          <w:sz w:val="24"/>
          <w:szCs w:val="24"/>
        </w:rPr>
        <w:t xml:space="preserve"> </w:t>
      </w:r>
      <w:r w:rsidR="0033795D" w:rsidRPr="004C17A6">
        <w:rPr>
          <w:rFonts w:ascii="Times New Roman" w:hAnsi="Times New Roman" w:cs="Times New Roman"/>
          <w:sz w:val="24"/>
          <w:szCs w:val="24"/>
        </w:rPr>
        <w:t>п</w:t>
      </w:r>
      <w:r w:rsidRPr="004C17A6">
        <w:rPr>
          <w:rFonts w:ascii="Times New Roman" w:hAnsi="Times New Roman" w:cs="Times New Roman"/>
          <w:sz w:val="24"/>
          <w:szCs w:val="24"/>
        </w:rPr>
        <w:t>о итогам Мониторинг</w:t>
      </w:r>
      <w:r w:rsidR="00015FF6" w:rsidRPr="004C17A6">
        <w:rPr>
          <w:rFonts w:ascii="Times New Roman" w:hAnsi="Times New Roman" w:cs="Times New Roman"/>
          <w:sz w:val="24"/>
          <w:szCs w:val="24"/>
        </w:rPr>
        <w:t>а</w:t>
      </w:r>
      <w:r w:rsidRPr="004C17A6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015FF6" w:rsidRPr="004C17A6">
        <w:rPr>
          <w:rFonts w:ascii="Times New Roman" w:hAnsi="Times New Roman" w:cs="Times New Roman"/>
          <w:sz w:val="24"/>
          <w:szCs w:val="24"/>
        </w:rPr>
        <w:t>и</w:t>
      </w:r>
      <w:r w:rsidRPr="004C17A6">
        <w:rPr>
          <w:rFonts w:ascii="Times New Roman" w:hAnsi="Times New Roman" w:cs="Times New Roman"/>
          <w:sz w:val="24"/>
          <w:szCs w:val="24"/>
        </w:rPr>
        <w:t xml:space="preserve"> качества управления муниципальными </w:t>
      </w:r>
      <w:r w:rsidRPr="00A167F8">
        <w:rPr>
          <w:rFonts w:ascii="Times New Roman" w:hAnsi="Times New Roman" w:cs="Times New Roman"/>
          <w:sz w:val="24"/>
          <w:szCs w:val="24"/>
        </w:rPr>
        <w:t xml:space="preserve">финансами </w:t>
      </w:r>
      <w:r w:rsidR="00015FF6" w:rsidRPr="00A167F8">
        <w:rPr>
          <w:rFonts w:ascii="Times New Roman" w:hAnsi="Times New Roman" w:cs="Times New Roman"/>
          <w:sz w:val="24"/>
          <w:szCs w:val="24"/>
        </w:rPr>
        <w:t>(</w:t>
      </w:r>
      <w:r w:rsidRPr="00A167F8">
        <w:rPr>
          <w:rFonts w:ascii="Times New Roman" w:hAnsi="Times New Roman" w:cs="Times New Roman"/>
          <w:sz w:val="24"/>
          <w:szCs w:val="24"/>
        </w:rPr>
        <w:t>в соответствии с приказом Сахминфина</w:t>
      </w:r>
      <w:r w:rsidR="00015FF6" w:rsidRPr="00A167F8">
        <w:rPr>
          <w:rFonts w:ascii="Times New Roman" w:hAnsi="Times New Roman" w:cs="Times New Roman"/>
          <w:sz w:val="24"/>
          <w:szCs w:val="24"/>
        </w:rPr>
        <w:t xml:space="preserve"> </w:t>
      </w:r>
      <w:r w:rsidRPr="00A167F8">
        <w:rPr>
          <w:rFonts w:ascii="Times New Roman" w:hAnsi="Times New Roman" w:cs="Times New Roman"/>
          <w:sz w:val="24"/>
          <w:szCs w:val="24"/>
        </w:rPr>
        <w:t>от 01.02.2012 № 6</w:t>
      </w:r>
      <w:r w:rsidR="00015FF6" w:rsidRPr="00A167F8">
        <w:rPr>
          <w:rFonts w:ascii="Times New Roman" w:hAnsi="Times New Roman" w:cs="Times New Roman"/>
          <w:sz w:val="24"/>
          <w:szCs w:val="24"/>
        </w:rPr>
        <w:t>) за 201</w:t>
      </w:r>
      <w:r w:rsidR="004C17A6" w:rsidRPr="00A167F8">
        <w:rPr>
          <w:rFonts w:ascii="Times New Roman" w:hAnsi="Times New Roman" w:cs="Times New Roman"/>
          <w:sz w:val="24"/>
          <w:szCs w:val="24"/>
        </w:rPr>
        <w:t>9</w:t>
      </w:r>
      <w:r w:rsidR="00015FF6" w:rsidRPr="00A167F8">
        <w:rPr>
          <w:rFonts w:ascii="Times New Roman" w:hAnsi="Times New Roman" w:cs="Times New Roman"/>
          <w:sz w:val="24"/>
          <w:szCs w:val="24"/>
        </w:rPr>
        <w:t xml:space="preserve"> год, </w:t>
      </w:r>
      <w:r w:rsidR="00015FF6" w:rsidRPr="00A167F8">
        <w:rPr>
          <w:rFonts w:ascii="Times New Roman" w:hAnsi="Times New Roman" w:cs="Times New Roman"/>
          <w:sz w:val="24"/>
          <w:szCs w:val="24"/>
        </w:rPr>
        <w:lastRenderedPageBreak/>
        <w:t>муниципальному образованию</w:t>
      </w:r>
      <w:r w:rsidRPr="00A167F8">
        <w:rPr>
          <w:rFonts w:ascii="Times New Roman" w:hAnsi="Times New Roman" w:cs="Times New Roman"/>
          <w:sz w:val="24"/>
          <w:szCs w:val="24"/>
        </w:rPr>
        <w:t xml:space="preserve"> </w:t>
      </w:r>
      <w:r w:rsidR="00E355BD" w:rsidRPr="00A167F8">
        <w:rPr>
          <w:rFonts w:ascii="Times New Roman" w:hAnsi="Times New Roman" w:cs="Times New Roman"/>
          <w:sz w:val="24"/>
          <w:szCs w:val="24"/>
        </w:rPr>
        <w:t>в 20</w:t>
      </w:r>
      <w:r w:rsidR="009036DC" w:rsidRPr="00A167F8">
        <w:rPr>
          <w:rFonts w:ascii="Times New Roman" w:hAnsi="Times New Roman" w:cs="Times New Roman"/>
          <w:sz w:val="24"/>
          <w:szCs w:val="24"/>
        </w:rPr>
        <w:t>20</w:t>
      </w:r>
      <w:r w:rsidR="00E355BD" w:rsidRPr="00A167F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167F8">
        <w:rPr>
          <w:rFonts w:ascii="Times New Roman" w:hAnsi="Times New Roman" w:cs="Times New Roman"/>
          <w:sz w:val="24"/>
          <w:szCs w:val="24"/>
        </w:rPr>
        <w:t xml:space="preserve">присвоена </w:t>
      </w:r>
      <w:r w:rsidR="00015FF6" w:rsidRPr="00A167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FF6" w:rsidRPr="00A167F8">
        <w:rPr>
          <w:rFonts w:ascii="Times New Roman" w:hAnsi="Times New Roman" w:cs="Times New Roman"/>
          <w:sz w:val="24"/>
          <w:szCs w:val="24"/>
        </w:rPr>
        <w:t xml:space="preserve"> </w:t>
      </w:r>
      <w:r w:rsidRPr="00A167F8">
        <w:rPr>
          <w:rFonts w:ascii="Times New Roman" w:hAnsi="Times New Roman" w:cs="Times New Roman"/>
          <w:sz w:val="24"/>
          <w:szCs w:val="24"/>
        </w:rPr>
        <w:t>степень качества управления муниципальными финансами;</w:t>
      </w:r>
    </w:p>
    <w:p w:rsidR="00E355BD" w:rsidRPr="00A167F8" w:rsidRDefault="00015FF6" w:rsidP="00BF1A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167F8">
        <w:rPr>
          <w:rFonts w:ascii="Times New Roman" w:hAnsi="Times New Roman" w:cs="Times New Roman"/>
          <w:sz w:val="24"/>
          <w:szCs w:val="24"/>
        </w:rPr>
        <w:t xml:space="preserve">2) </w:t>
      </w:r>
      <w:r w:rsidR="0033795D" w:rsidRPr="00A167F8">
        <w:rPr>
          <w:rFonts w:ascii="Times New Roman" w:hAnsi="Times New Roman" w:cs="Times New Roman"/>
          <w:sz w:val="24"/>
          <w:szCs w:val="24"/>
        </w:rPr>
        <w:t>п</w:t>
      </w:r>
      <w:r w:rsidRPr="00A167F8">
        <w:rPr>
          <w:rFonts w:ascii="Times New Roman" w:hAnsi="Times New Roman" w:cs="Times New Roman"/>
          <w:sz w:val="24"/>
          <w:szCs w:val="24"/>
        </w:rPr>
        <w:t xml:space="preserve">о итогам Мониторинга </w:t>
      </w:r>
      <w:r w:rsidR="00A167F8" w:rsidRPr="00A167F8">
        <w:rPr>
          <w:rFonts w:ascii="Times New Roman" w:hAnsi="Times New Roman" w:cs="Times New Roman"/>
          <w:sz w:val="24"/>
          <w:szCs w:val="24"/>
        </w:rPr>
        <w:t xml:space="preserve">и составления рейтинга муниципальных образований по уровню </w:t>
      </w:r>
      <w:r w:rsidRPr="00A167F8">
        <w:rPr>
          <w:rFonts w:ascii="Times New Roman" w:hAnsi="Times New Roman" w:cs="Times New Roman"/>
          <w:sz w:val="24"/>
          <w:szCs w:val="24"/>
        </w:rPr>
        <w:t xml:space="preserve">открытости бюджетных данных </w:t>
      </w:r>
      <w:r w:rsidR="00A167F8" w:rsidRPr="00A167F8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A167F8">
        <w:rPr>
          <w:rFonts w:ascii="Times New Roman" w:hAnsi="Times New Roman" w:cs="Times New Roman"/>
          <w:sz w:val="24"/>
          <w:szCs w:val="24"/>
        </w:rPr>
        <w:t>(в соответствии с приказом Сахминфина от 11.07.2016 № 24) муниципальному образованию присвоена I степень открытости бюджетных данных (</w:t>
      </w:r>
      <w:r w:rsidR="00A167F8" w:rsidRPr="00A167F8">
        <w:rPr>
          <w:rFonts w:ascii="Times New Roman" w:hAnsi="Times New Roman" w:cs="Times New Roman"/>
          <w:sz w:val="24"/>
          <w:szCs w:val="24"/>
        </w:rPr>
        <w:t>1</w:t>
      </w:r>
      <w:r w:rsidRPr="00A167F8">
        <w:rPr>
          <w:rFonts w:ascii="Times New Roman" w:hAnsi="Times New Roman" w:cs="Times New Roman"/>
          <w:sz w:val="24"/>
          <w:szCs w:val="24"/>
        </w:rPr>
        <w:t xml:space="preserve">-ое место в рейтинге по Сахалинской области); </w:t>
      </w:r>
    </w:p>
    <w:p w:rsidR="00E355BD" w:rsidRPr="004C17A6" w:rsidRDefault="00E355BD" w:rsidP="00E355B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C17A6">
        <w:rPr>
          <w:rFonts w:ascii="Times New Roman" w:hAnsi="Times New Roman" w:cs="Times New Roman"/>
          <w:sz w:val="24"/>
          <w:szCs w:val="24"/>
        </w:rPr>
        <w:t>8. Участие в конкурсах в сфере управления муниципальными финансами</w:t>
      </w:r>
      <w:r w:rsidR="001E126E" w:rsidRPr="004C17A6">
        <w:rPr>
          <w:rFonts w:ascii="Times New Roman" w:hAnsi="Times New Roman" w:cs="Times New Roman"/>
          <w:sz w:val="24"/>
          <w:szCs w:val="24"/>
        </w:rPr>
        <w:t xml:space="preserve"> в 20</w:t>
      </w:r>
      <w:r w:rsidR="004C17A6" w:rsidRPr="004C17A6">
        <w:rPr>
          <w:rFonts w:ascii="Times New Roman" w:hAnsi="Times New Roman" w:cs="Times New Roman"/>
          <w:sz w:val="24"/>
          <w:szCs w:val="24"/>
        </w:rPr>
        <w:t xml:space="preserve">20 </w:t>
      </w:r>
      <w:r w:rsidR="001E126E" w:rsidRPr="004C17A6">
        <w:rPr>
          <w:rFonts w:ascii="Times New Roman" w:hAnsi="Times New Roman" w:cs="Times New Roman"/>
          <w:sz w:val="24"/>
          <w:szCs w:val="24"/>
        </w:rPr>
        <w:t>году</w:t>
      </w:r>
      <w:r w:rsidRPr="004C17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795D" w:rsidRPr="00653082" w:rsidRDefault="0033795D" w:rsidP="0084790A">
      <w:pPr>
        <w:pStyle w:val="Default"/>
        <w:ind w:firstLine="709"/>
        <w:jc w:val="both"/>
        <w:rPr>
          <w:color w:val="auto"/>
        </w:rPr>
      </w:pPr>
      <w:r w:rsidRPr="00653082">
        <w:rPr>
          <w:color w:val="auto"/>
        </w:rPr>
        <w:t xml:space="preserve">1) </w:t>
      </w:r>
      <w:r w:rsidR="0084790A" w:rsidRPr="00653082">
        <w:rPr>
          <w:color w:val="auto"/>
        </w:rPr>
        <w:t xml:space="preserve">на </w:t>
      </w:r>
      <w:r w:rsidRPr="00653082">
        <w:rPr>
          <w:color w:val="auto"/>
        </w:rPr>
        <w:t>участи</w:t>
      </w:r>
      <w:r w:rsidR="0084790A" w:rsidRPr="00653082">
        <w:rPr>
          <w:color w:val="auto"/>
        </w:rPr>
        <w:t>е</w:t>
      </w:r>
      <w:r w:rsidRPr="00653082">
        <w:rPr>
          <w:color w:val="auto"/>
        </w:rPr>
        <w:t xml:space="preserve"> в областном конкурсе проектов по представлению бюджетов и открытых финансовых данных для граждан</w:t>
      </w:r>
      <w:r w:rsidR="0084790A" w:rsidRPr="00653082">
        <w:rPr>
          <w:color w:val="auto"/>
        </w:rPr>
        <w:t>, в номинации</w:t>
      </w:r>
      <w:r w:rsidR="00EF11FE" w:rsidRPr="00653082">
        <w:rPr>
          <w:color w:val="auto"/>
        </w:rPr>
        <w:t xml:space="preserve"> </w:t>
      </w:r>
      <w:r w:rsidR="0084790A" w:rsidRPr="00653082">
        <w:rPr>
          <w:color w:val="auto"/>
        </w:rPr>
        <w:t xml:space="preserve">«Лучший проект местного бюджета для граждан» финансовым управлением </w:t>
      </w:r>
      <w:r w:rsidR="00EF11FE" w:rsidRPr="00653082">
        <w:rPr>
          <w:color w:val="auto"/>
        </w:rPr>
        <w:t xml:space="preserve">была представлена </w:t>
      </w:r>
      <w:r w:rsidR="0084790A" w:rsidRPr="00653082">
        <w:rPr>
          <w:color w:val="auto"/>
        </w:rPr>
        <w:t>презентаци</w:t>
      </w:r>
      <w:r w:rsidR="00832098" w:rsidRPr="00653082">
        <w:rPr>
          <w:color w:val="auto"/>
        </w:rPr>
        <w:t xml:space="preserve">я </w:t>
      </w:r>
      <w:r w:rsidR="0084790A" w:rsidRPr="00653082">
        <w:rPr>
          <w:color w:val="auto"/>
        </w:rPr>
        <w:t xml:space="preserve">(брошюра «Бюджет для граждан») по проекту местного бюджета на 2020 год и на плановый период 2021 и 2022 годов, </w:t>
      </w:r>
      <w:r w:rsidRPr="00653082">
        <w:rPr>
          <w:color w:val="auto"/>
        </w:rPr>
        <w:t>котор</w:t>
      </w:r>
      <w:r w:rsidR="00832098" w:rsidRPr="00653082">
        <w:rPr>
          <w:color w:val="auto"/>
        </w:rPr>
        <w:t>ая по итогам конкурса</w:t>
      </w:r>
      <w:r w:rsidRPr="00653082">
        <w:rPr>
          <w:color w:val="auto"/>
        </w:rPr>
        <w:t xml:space="preserve"> </w:t>
      </w:r>
      <w:r w:rsidR="00832098" w:rsidRPr="00653082">
        <w:rPr>
          <w:color w:val="auto"/>
        </w:rPr>
        <w:t xml:space="preserve">заняла 2-ое место в данной номинации, а </w:t>
      </w:r>
      <w:r w:rsidRPr="00653082">
        <w:rPr>
          <w:color w:val="auto"/>
        </w:rPr>
        <w:t>финансовое управление награждено Дипломом II степени Министерст</w:t>
      </w:r>
      <w:r w:rsidR="0084790A" w:rsidRPr="00653082">
        <w:rPr>
          <w:color w:val="auto"/>
        </w:rPr>
        <w:t>ва финансов Сахалинской области;</w:t>
      </w:r>
      <w:r w:rsidR="00653082" w:rsidRPr="00653082">
        <w:rPr>
          <w:color w:val="auto"/>
        </w:rPr>
        <w:t xml:space="preserve"> </w:t>
      </w:r>
    </w:p>
    <w:p w:rsidR="00832098" w:rsidRPr="00850005" w:rsidRDefault="00832098" w:rsidP="00653082">
      <w:pPr>
        <w:pStyle w:val="Default"/>
        <w:ind w:firstLine="709"/>
        <w:jc w:val="both"/>
        <w:rPr>
          <w:color w:val="auto"/>
        </w:rPr>
      </w:pPr>
      <w:r w:rsidRPr="00850005">
        <w:rPr>
          <w:color w:val="auto"/>
        </w:rPr>
        <w:t xml:space="preserve">2) </w:t>
      </w:r>
      <w:r w:rsidR="00653082">
        <w:rPr>
          <w:color w:val="auto"/>
        </w:rPr>
        <w:t>вышеназванная конкурсная работа была представлена для участия во втором этапе Всероссийского конкурса проектов по представлению бюджета для граждан в 2020 году</w:t>
      </w:r>
      <w:r w:rsidR="00850005">
        <w:rPr>
          <w:color w:val="auto"/>
        </w:rPr>
        <w:t xml:space="preserve"> (далее – Конкурс)</w:t>
      </w:r>
      <w:r w:rsidR="00653082">
        <w:rPr>
          <w:color w:val="auto"/>
        </w:rPr>
        <w:t xml:space="preserve">, по итогам которого Министерством финансов Российской Федерации совместно с Финансовым университетом при Правительстве </w:t>
      </w:r>
      <w:r w:rsidR="00850005">
        <w:rPr>
          <w:color w:val="auto"/>
        </w:rPr>
        <w:t>Р</w:t>
      </w:r>
      <w:r w:rsidR="00653082">
        <w:rPr>
          <w:color w:val="auto"/>
        </w:rPr>
        <w:t xml:space="preserve">оссийской Федерации </w:t>
      </w:r>
      <w:r w:rsidR="00850005">
        <w:rPr>
          <w:color w:val="auto"/>
        </w:rPr>
        <w:t>финансовому управлению в</w:t>
      </w:r>
      <w:r w:rsidR="00653082">
        <w:rPr>
          <w:color w:val="auto"/>
        </w:rPr>
        <w:t xml:space="preserve">ыдан сертификат </w:t>
      </w:r>
      <w:r w:rsidR="00850005">
        <w:rPr>
          <w:color w:val="auto"/>
        </w:rPr>
        <w:t>участника фина</w:t>
      </w:r>
      <w:r w:rsidR="00653082">
        <w:rPr>
          <w:color w:val="auto"/>
        </w:rPr>
        <w:t>льного тура</w:t>
      </w:r>
      <w:r w:rsidR="00850005">
        <w:rPr>
          <w:color w:val="auto"/>
        </w:rPr>
        <w:t xml:space="preserve"> Конкурса</w:t>
      </w:r>
      <w:r w:rsidR="00850005" w:rsidRPr="00850005">
        <w:rPr>
          <w:color w:val="auto"/>
        </w:rPr>
        <w:t>;</w:t>
      </w:r>
    </w:p>
    <w:p w:rsidR="00E355BD" w:rsidRPr="00850005" w:rsidRDefault="00850005" w:rsidP="0056314E">
      <w:pPr>
        <w:pStyle w:val="Default"/>
        <w:spacing w:after="21"/>
        <w:ind w:firstLine="709"/>
        <w:jc w:val="both"/>
        <w:rPr>
          <w:color w:val="auto"/>
        </w:rPr>
      </w:pPr>
      <w:r w:rsidRPr="00850005">
        <w:rPr>
          <w:color w:val="auto"/>
        </w:rPr>
        <w:t>3</w:t>
      </w:r>
      <w:r w:rsidR="0033795D" w:rsidRPr="00850005">
        <w:rPr>
          <w:color w:val="auto"/>
        </w:rPr>
        <w:t xml:space="preserve">) </w:t>
      </w:r>
      <w:r w:rsidR="0056314E" w:rsidRPr="00850005">
        <w:rPr>
          <w:color w:val="auto"/>
        </w:rPr>
        <w:t>ф</w:t>
      </w:r>
      <w:r w:rsidR="00E355BD" w:rsidRPr="00850005">
        <w:rPr>
          <w:color w:val="auto"/>
        </w:rPr>
        <w:t>инансовым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управлением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совместно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с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отделом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экономики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администрации</w:t>
      </w:r>
      <w:r w:rsidR="0033795D" w:rsidRPr="00850005">
        <w:rPr>
          <w:color w:val="auto"/>
        </w:rPr>
        <w:t xml:space="preserve"> </w:t>
      </w:r>
      <w:r w:rsidR="001E126E" w:rsidRPr="00850005">
        <w:rPr>
          <w:color w:val="auto"/>
        </w:rPr>
        <w:t xml:space="preserve">муниципального образования </w:t>
      </w:r>
      <w:r w:rsidR="00E355BD" w:rsidRPr="00850005">
        <w:rPr>
          <w:color w:val="auto"/>
        </w:rPr>
        <w:t>проведена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работа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по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составлению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конкурсной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заявки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на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участие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администрации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муниципального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образования</w:t>
      </w:r>
      <w:r w:rsidR="0033795D" w:rsidRPr="00850005">
        <w:rPr>
          <w:color w:val="auto"/>
        </w:rPr>
        <w:t xml:space="preserve"> </w:t>
      </w:r>
      <w:r w:rsidR="001E126E" w:rsidRPr="00850005">
        <w:rPr>
          <w:color w:val="auto"/>
        </w:rPr>
        <w:t xml:space="preserve">«Городской округ Ногликский» </w:t>
      </w:r>
      <w:r w:rsidR="00E355BD" w:rsidRPr="00850005">
        <w:rPr>
          <w:color w:val="auto"/>
        </w:rPr>
        <w:t>в</w:t>
      </w:r>
      <w:r w:rsidR="0056314E" w:rsidRPr="00850005">
        <w:rPr>
          <w:color w:val="auto"/>
        </w:rPr>
        <w:t xml:space="preserve"> </w:t>
      </w:r>
      <w:r w:rsidR="00E355BD" w:rsidRPr="00850005">
        <w:rPr>
          <w:color w:val="auto"/>
        </w:rPr>
        <w:t>региональном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этапе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Всероссийского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конкурса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«Лучшая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муниципальная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практика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по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номинации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«Муниципальная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экономическая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политика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и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управление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муниципальными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финансами».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По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результатам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рассмотрения</w:t>
      </w:r>
      <w:r w:rsidR="0033795D" w:rsidRPr="00850005">
        <w:rPr>
          <w:color w:val="auto"/>
        </w:rPr>
        <w:t xml:space="preserve"> </w:t>
      </w:r>
      <w:r w:rsidR="00BF1A1D" w:rsidRPr="00850005">
        <w:rPr>
          <w:color w:val="auto"/>
        </w:rPr>
        <w:t>конкурсная</w:t>
      </w:r>
      <w:r w:rsidR="0033795D" w:rsidRPr="00850005">
        <w:rPr>
          <w:color w:val="auto"/>
        </w:rPr>
        <w:t xml:space="preserve"> </w:t>
      </w:r>
      <w:r w:rsidR="00BF1A1D" w:rsidRPr="00850005">
        <w:rPr>
          <w:color w:val="auto"/>
        </w:rPr>
        <w:t>заявка</w:t>
      </w:r>
      <w:r w:rsidR="0033795D" w:rsidRPr="00850005">
        <w:rPr>
          <w:color w:val="auto"/>
        </w:rPr>
        <w:t xml:space="preserve"> </w:t>
      </w:r>
      <w:r w:rsidR="00E355BD" w:rsidRPr="00850005">
        <w:rPr>
          <w:color w:val="auto"/>
        </w:rPr>
        <w:t>муниципально</w:t>
      </w:r>
      <w:r w:rsidR="00BF1A1D" w:rsidRPr="00850005">
        <w:rPr>
          <w:color w:val="auto"/>
        </w:rPr>
        <w:t>го</w:t>
      </w:r>
      <w:r w:rsidR="0033795D" w:rsidRPr="00850005">
        <w:rPr>
          <w:color w:val="auto"/>
        </w:rPr>
        <w:t xml:space="preserve"> </w:t>
      </w:r>
      <w:r w:rsidR="00BF1A1D" w:rsidRPr="00850005">
        <w:rPr>
          <w:color w:val="auto"/>
        </w:rPr>
        <w:t>образования</w:t>
      </w:r>
      <w:r w:rsidR="0033795D" w:rsidRPr="00850005">
        <w:rPr>
          <w:color w:val="auto"/>
        </w:rPr>
        <w:t xml:space="preserve"> </w:t>
      </w:r>
      <w:r w:rsidR="00BF1A1D" w:rsidRPr="00850005">
        <w:rPr>
          <w:color w:val="auto"/>
        </w:rPr>
        <w:t>заняла</w:t>
      </w:r>
      <w:r w:rsidR="0033795D" w:rsidRPr="00850005">
        <w:rPr>
          <w:color w:val="auto"/>
        </w:rPr>
        <w:t xml:space="preserve"> </w:t>
      </w:r>
      <w:r w:rsidRPr="00850005">
        <w:rPr>
          <w:color w:val="auto"/>
        </w:rPr>
        <w:t>второе</w:t>
      </w:r>
      <w:r w:rsidR="0033795D" w:rsidRPr="00850005">
        <w:rPr>
          <w:color w:val="auto"/>
        </w:rPr>
        <w:t xml:space="preserve"> </w:t>
      </w:r>
      <w:r w:rsidR="00BF1A1D" w:rsidRPr="00850005">
        <w:rPr>
          <w:color w:val="auto"/>
        </w:rPr>
        <w:t xml:space="preserve">место среди муниципальных образований Сахалинской области, принимавших участие в </w:t>
      </w:r>
      <w:r w:rsidRPr="00850005">
        <w:rPr>
          <w:color w:val="auto"/>
        </w:rPr>
        <w:t>конкурсе</w:t>
      </w:r>
      <w:r w:rsidR="00E355BD" w:rsidRPr="00850005">
        <w:rPr>
          <w:color w:val="auto"/>
        </w:rPr>
        <w:t>.</w:t>
      </w:r>
    </w:p>
    <w:p w:rsidR="004C17A6" w:rsidRDefault="004C17A6" w:rsidP="006961E1">
      <w:pPr>
        <w:pStyle w:val="Default"/>
        <w:ind w:firstLine="709"/>
        <w:jc w:val="both"/>
        <w:rPr>
          <w:color w:val="C00000"/>
        </w:rPr>
      </w:pPr>
    </w:p>
    <w:p w:rsidR="004C17A6" w:rsidRDefault="004C17A6" w:rsidP="006961E1">
      <w:pPr>
        <w:pStyle w:val="Default"/>
        <w:ind w:firstLine="709"/>
        <w:jc w:val="both"/>
        <w:rPr>
          <w:color w:val="C00000"/>
        </w:rPr>
      </w:pPr>
    </w:p>
    <w:p w:rsidR="00850005" w:rsidRDefault="00850005" w:rsidP="006961E1">
      <w:pPr>
        <w:pStyle w:val="Default"/>
        <w:ind w:firstLine="709"/>
        <w:jc w:val="both"/>
        <w:rPr>
          <w:color w:val="C00000"/>
        </w:rPr>
      </w:pPr>
    </w:p>
    <w:p w:rsidR="00850005" w:rsidRDefault="00850005" w:rsidP="006961E1">
      <w:pPr>
        <w:pStyle w:val="Default"/>
        <w:ind w:firstLine="709"/>
        <w:jc w:val="both"/>
        <w:rPr>
          <w:color w:val="C00000"/>
        </w:rPr>
      </w:pPr>
    </w:p>
    <w:p w:rsidR="00850005" w:rsidRPr="006961E1" w:rsidRDefault="00850005" w:rsidP="006961E1">
      <w:pPr>
        <w:pStyle w:val="Default"/>
        <w:ind w:firstLine="709"/>
        <w:jc w:val="both"/>
        <w:rPr>
          <w:color w:val="C00000"/>
        </w:rPr>
      </w:pPr>
    </w:p>
    <w:p w:rsidR="00343D12" w:rsidRPr="00703618" w:rsidRDefault="0035203F" w:rsidP="00AE5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                                                        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6314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6314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Петрушенко</w:t>
      </w:r>
    </w:p>
    <w:p w:rsidR="00703618" w:rsidRPr="00703618" w:rsidRDefault="007036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3618" w:rsidRPr="00703618" w:rsidSect="00811F6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B5" w:rsidRDefault="008E40B5" w:rsidP="008F3F2F">
      <w:r>
        <w:separator/>
      </w:r>
    </w:p>
  </w:endnote>
  <w:endnote w:type="continuationSeparator" w:id="0">
    <w:p w:rsidR="008E40B5" w:rsidRDefault="008E40B5" w:rsidP="008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B5" w:rsidRDefault="008E40B5" w:rsidP="008F3F2F">
      <w:r>
        <w:separator/>
      </w:r>
    </w:p>
  </w:footnote>
  <w:footnote w:type="continuationSeparator" w:id="0">
    <w:p w:rsidR="008E40B5" w:rsidRDefault="008E40B5" w:rsidP="008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15220"/>
      <w:docPartObj>
        <w:docPartGallery w:val="Page Numbers (Top of Page)"/>
        <w:docPartUnique/>
      </w:docPartObj>
    </w:sdtPr>
    <w:sdtEndPr/>
    <w:sdtContent>
      <w:p w:rsidR="008E40B5" w:rsidRDefault="008E40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E6">
          <w:rPr>
            <w:noProof/>
          </w:rPr>
          <w:t>16</w:t>
        </w:r>
        <w:r>
          <w:fldChar w:fldCharType="end"/>
        </w:r>
      </w:p>
    </w:sdtContent>
  </w:sdt>
  <w:p w:rsidR="008E40B5" w:rsidRDefault="008E40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F2A"/>
    <w:multiLevelType w:val="hybridMultilevel"/>
    <w:tmpl w:val="F9A8482E"/>
    <w:lvl w:ilvl="0" w:tplc="E320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164797"/>
    <w:multiLevelType w:val="hybridMultilevel"/>
    <w:tmpl w:val="FC22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96136"/>
    <w:multiLevelType w:val="hybridMultilevel"/>
    <w:tmpl w:val="D3866C6E"/>
    <w:lvl w:ilvl="0" w:tplc="94C8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003787"/>
    <w:multiLevelType w:val="hybridMultilevel"/>
    <w:tmpl w:val="BA3627BC"/>
    <w:lvl w:ilvl="0" w:tplc="D75A3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D1"/>
    <w:rsid w:val="00003F97"/>
    <w:rsid w:val="00005E22"/>
    <w:rsid w:val="00012C6E"/>
    <w:rsid w:val="00015FF6"/>
    <w:rsid w:val="0001787B"/>
    <w:rsid w:val="000218D8"/>
    <w:rsid w:val="00022298"/>
    <w:rsid w:val="00023FA2"/>
    <w:rsid w:val="00045471"/>
    <w:rsid w:val="00053AFC"/>
    <w:rsid w:val="00064AB5"/>
    <w:rsid w:val="00073163"/>
    <w:rsid w:val="000778EC"/>
    <w:rsid w:val="00081867"/>
    <w:rsid w:val="00093D16"/>
    <w:rsid w:val="000B1C42"/>
    <w:rsid w:val="000C0FE4"/>
    <w:rsid w:val="000C5A41"/>
    <w:rsid w:val="000C6EF4"/>
    <w:rsid w:val="000D27CE"/>
    <w:rsid w:val="000D3ED4"/>
    <w:rsid w:val="000D5649"/>
    <w:rsid w:val="000D6021"/>
    <w:rsid w:val="000D75E0"/>
    <w:rsid w:val="000E0010"/>
    <w:rsid w:val="000E2A2D"/>
    <w:rsid w:val="000E4E78"/>
    <w:rsid w:val="00104A6D"/>
    <w:rsid w:val="001144C8"/>
    <w:rsid w:val="00114CFB"/>
    <w:rsid w:val="001252CE"/>
    <w:rsid w:val="0012681E"/>
    <w:rsid w:val="001454CC"/>
    <w:rsid w:val="00153493"/>
    <w:rsid w:val="00166E48"/>
    <w:rsid w:val="00171803"/>
    <w:rsid w:val="0017566C"/>
    <w:rsid w:val="00180442"/>
    <w:rsid w:val="001857EB"/>
    <w:rsid w:val="00195AEB"/>
    <w:rsid w:val="001C13D2"/>
    <w:rsid w:val="001D0F55"/>
    <w:rsid w:val="001D1DB1"/>
    <w:rsid w:val="001E126E"/>
    <w:rsid w:val="001E3885"/>
    <w:rsid w:val="001F6004"/>
    <w:rsid w:val="00202010"/>
    <w:rsid w:val="002108AF"/>
    <w:rsid w:val="00215BFD"/>
    <w:rsid w:val="002220AF"/>
    <w:rsid w:val="00231DF1"/>
    <w:rsid w:val="00233673"/>
    <w:rsid w:val="002355D6"/>
    <w:rsid w:val="00251312"/>
    <w:rsid w:val="0025660E"/>
    <w:rsid w:val="002578A7"/>
    <w:rsid w:val="00266158"/>
    <w:rsid w:val="00271C7A"/>
    <w:rsid w:val="0027265F"/>
    <w:rsid w:val="0027435C"/>
    <w:rsid w:val="00291DAF"/>
    <w:rsid w:val="00294C3E"/>
    <w:rsid w:val="00297018"/>
    <w:rsid w:val="002A616D"/>
    <w:rsid w:val="002B33DC"/>
    <w:rsid w:val="002C2845"/>
    <w:rsid w:val="002C3D25"/>
    <w:rsid w:val="002D40D0"/>
    <w:rsid w:val="002D56C1"/>
    <w:rsid w:val="002E2A47"/>
    <w:rsid w:val="002F4C42"/>
    <w:rsid w:val="002F6F27"/>
    <w:rsid w:val="002F7FF7"/>
    <w:rsid w:val="00303299"/>
    <w:rsid w:val="00314AFF"/>
    <w:rsid w:val="00317B36"/>
    <w:rsid w:val="003221E9"/>
    <w:rsid w:val="003323A4"/>
    <w:rsid w:val="003327D1"/>
    <w:rsid w:val="0033795D"/>
    <w:rsid w:val="00340529"/>
    <w:rsid w:val="00343D12"/>
    <w:rsid w:val="00347280"/>
    <w:rsid w:val="00350242"/>
    <w:rsid w:val="0035203F"/>
    <w:rsid w:val="0036001B"/>
    <w:rsid w:val="00360C98"/>
    <w:rsid w:val="00372056"/>
    <w:rsid w:val="00374357"/>
    <w:rsid w:val="00382DD1"/>
    <w:rsid w:val="00386566"/>
    <w:rsid w:val="00396E06"/>
    <w:rsid w:val="003A2B38"/>
    <w:rsid w:val="003A4798"/>
    <w:rsid w:val="003B37C1"/>
    <w:rsid w:val="003B57BA"/>
    <w:rsid w:val="003D2EF2"/>
    <w:rsid w:val="003E44BA"/>
    <w:rsid w:val="00401277"/>
    <w:rsid w:val="00403ECF"/>
    <w:rsid w:val="00413CC4"/>
    <w:rsid w:val="00415802"/>
    <w:rsid w:val="00417D1F"/>
    <w:rsid w:val="00422BD9"/>
    <w:rsid w:val="0042315C"/>
    <w:rsid w:val="004337B4"/>
    <w:rsid w:val="00440632"/>
    <w:rsid w:val="004503D4"/>
    <w:rsid w:val="0045704C"/>
    <w:rsid w:val="004664DB"/>
    <w:rsid w:val="004665BB"/>
    <w:rsid w:val="0047681C"/>
    <w:rsid w:val="0047716D"/>
    <w:rsid w:val="00482D06"/>
    <w:rsid w:val="004845CB"/>
    <w:rsid w:val="004A2DEF"/>
    <w:rsid w:val="004B2261"/>
    <w:rsid w:val="004B7519"/>
    <w:rsid w:val="004C17A6"/>
    <w:rsid w:val="004C7934"/>
    <w:rsid w:val="004D1B11"/>
    <w:rsid w:val="004E4C43"/>
    <w:rsid w:val="004E59DE"/>
    <w:rsid w:val="004E5A09"/>
    <w:rsid w:val="004E6167"/>
    <w:rsid w:val="004F1421"/>
    <w:rsid w:val="004F2BC8"/>
    <w:rsid w:val="005008E4"/>
    <w:rsid w:val="0050450E"/>
    <w:rsid w:val="00520FFD"/>
    <w:rsid w:val="005353CB"/>
    <w:rsid w:val="00535C43"/>
    <w:rsid w:val="0053618C"/>
    <w:rsid w:val="00540031"/>
    <w:rsid w:val="0056314E"/>
    <w:rsid w:val="00563190"/>
    <w:rsid w:val="00564361"/>
    <w:rsid w:val="00567FA8"/>
    <w:rsid w:val="0057654C"/>
    <w:rsid w:val="00586283"/>
    <w:rsid w:val="0058669B"/>
    <w:rsid w:val="00587DA9"/>
    <w:rsid w:val="0059335B"/>
    <w:rsid w:val="005A7CFA"/>
    <w:rsid w:val="005C093B"/>
    <w:rsid w:val="005C6B7F"/>
    <w:rsid w:val="005D426E"/>
    <w:rsid w:val="005D7DED"/>
    <w:rsid w:val="005E1BE7"/>
    <w:rsid w:val="005E25AD"/>
    <w:rsid w:val="005E381C"/>
    <w:rsid w:val="005E7BEC"/>
    <w:rsid w:val="005F0551"/>
    <w:rsid w:val="0060145C"/>
    <w:rsid w:val="0060440B"/>
    <w:rsid w:val="00610062"/>
    <w:rsid w:val="00620CCA"/>
    <w:rsid w:val="0063042E"/>
    <w:rsid w:val="00631D95"/>
    <w:rsid w:val="00632CA4"/>
    <w:rsid w:val="006412A4"/>
    <w:rsid w:val="00641F62"/>
    <w:rsid w:val="00651D37"/>
    <w:rsid w:val="00653082"/>
    <w:rsid w:val="00653FCD"/>
    <w:rsid w:val="006572B0"/>
    <w:rsid w:val="006577C6"/>
    <w:rsid w:val="006961E1"/>
    <w:rsid w:val="00696A11"/>
    <w:rsid w:val="006A0A79"/>
    <w:rsid w:val="006A2944"/>
    <w:rsid w:val="006B3C18"/>
    <w:rsid w:val="006B6099"/>
    <w:rsid w:val="006D1103"/>
    <w:rsid w:val="006D5D20"/>
    <w:rsid w:val="006D78A6"/>
    <w:rsid w:val="006E59EE"/>
    <w:rsid w:val="006F0800"/>
    <w:rsid w:val="00703618"/>
    <w:rsid w:val="007042FB"/>
    <w:rsid w:val="007060DD"/>
    <w:rsid w:val="00710060"/>
    <w:rsid w:val="00714650"/>
    <w:rsid w:val="00722C4F"/>
    <w:rsid w:val="007267C3"/>
    <w:rsid w:val="00735F27"/>
    <w:rsid w:val="00737AF6"/>
    <w:rsid w:val="007432DC"/>
    <w:rsid w:val="007441D1"/>
    <w:rsid w:val="007448E3"/>
    <w:rsid w:val="00755320"/>
    <w:rsid w:val="0075554E"/>
    <w:rsid w:val="00756D59"/>
    <w:rsid w:val="00775AFC"/>
    <w:rsid w:val="0077604B"/>
    <w:rsid w:val="007767F4"/>
    <w:rsid w:val="00781FAE"/>
    <w:rsid w:val="00785417"/>
    <w:rsid w:val="00787772"/>
    <w:rsid w:val="007965C1"/>
    <w:rsid w:val="00796D7F"/>
    <w:rsid w:val="007B2B78"/>
    <w:rsid w:val="007B4E95"/>
    <w:rsid w:val="007B6C23"/>
    <w:rsid w:val="007C0AB7"/>
    <w:rsid w:val="007C2E88"/>
    <w:rsid w:val="007C39C6"/>
    <w:rsid w:val="007C64E3"/>
    <w:rsid w:val="007D1F89"/>
    <w:rsid w:val="007D38A2"/>
    <w:rsid w:val="007E1B9E"/>
    <w:rsid w:val="007E48F1"/>
    <w:rsid w:val="007F77BC"/>
    <w:rsid w:val="00802A4C"/>
    <w:rsid w:val="00805894"/>
    <w:rsid w:val="00811F65"/>
    <w:rsid w:val="00813875"/>
    <w:rsid w:val="00813BF6"/>
    <w:rsid w:val="0083197B"/>
    <w:rsid w:val="00832073"/>
    <w:rsid w:val="00832098"/>
    <w:rsid w:val="00834CA1"/>
    <w:rsid w:val="00836D61"/>
    <w:rsid w:val="0083745E"/>
    <w:rsid w:val="00841176"/>
    <w:rsid w:val="0084790A"/>
    <w:rsid w:val="00850005"/>
    <w:rsid w:val="00853E89"/>
    <w:rsid w:val="0085551B"/>
    <w:rsid w:val="00871B4C"/>
    <w:rsid w:val="008A06AE"/>
    <w:rsid w:val="008B136E"/>
    <w:rsid w:val="008C10D0"/>
    <w:rsid w:val="008C5109"/>
    <w:rsid w:val="008D0542"/>
    <w:rsid w:val="008E3F49"/>
    <w:rsid w:val="008E40B5"/>
    <w:rsid w:val="008E5A32"/>
    <w:rsid w:val="008E6FAF"/>
    <w:rsid w:val="008F18E0"/>
    <w:rsid w:val="008F3F2F"/>
    <w:rsid w:val="008F518E"/>
    <w:rsid w:val="00902D39"/>
    <w:rsid w:val="009036DC"/>
    <w:rsid w:val="009102AB"/>
    <w:rsid w:val="00914255"/>
    <w:rsid w:val="009164FF"/>
    <w:rsid w:val="00917C70"/>
    <w:rsid w:val="00927D41"/>
    <w:rsid w:val="00936035"/>
    <w:rsid w:val="009451B4"/>
    <w:rsid w:val="0096190A"/>
    <w:rsid w:val="00962BF3"/>
    <w:rsid w:val="009656D1"/>
    <w:rsid w:val="00966DE5"/>
    <w:rsid w:val="00970D84"/>
    <w:rsid w:val="009741EA"/>
    <w:rsid w:val="0097542E"/>
    <w:rsid w:val="00980F02"/>
    <w:rsid w:val="0098156D"/>
    <w:rsid w:val="00987802"/>
    <w:rsid w:val="00990F0C"/>
    <w:rsid w:val="009B369E"/>
    <w:rsid w:val="009C2664"/>
    <w:rsid w:val="009D1BE6"/>
    <w:rsid w:val="009D2B78"/>
    <w:rsid w:val="009E6BD7"/>
    <w:rsid w:val="009F2F72"/>
    <w:rsid w:val="009F5F68"/>
    <w:rsid w:val="009F6908"/>
    <w:rsid w:val="00A0447A"/>
    <w:rsid w:val="00A113DC"/>
    <w:rsid w:val="00A12454"/>
    <w:rsid w:val="00A13266"/>
    <w:rsid w:val="00A167F8"/>
    <w:rsid w:val="00A179B0"/>
    <w:rsid w:val="00A27975"/>
    <w:rsid w:val="00A350DB"/>
    <w:rsid w:val="00A50F5C"/>
    <w:rsid w:val="00A63958"/>
    <w:rsid w:val="00A647FF"/>
    <w:rsid w:val="00A80B32"/>
    <w:rsid w:val="00A85800"/>
    <w:rsid w:val="00A86CFA"/>
    <w:rsid w:val="00A903C9"/>
    <w:rsid w:val="00A96BE1"/>
    <w:rsid w:val="00AA10C0"/>
    <w:rsid w:val="00AB61A8"/>
    <w:rsid w:val="00AC2122"/>
    <w:rsid w:val="00AC2D18"/>
    <w:rsid w:val="00AC7373"/>
    <w:rsid w:val="00AE22DD"/>
    <w:rsid w:val="00AE2D42"/>
    <w:rsid w:val="00AE5369"/>
    <w:rsid w:val="00AF2F7E"/>
    <w:rsid w:val="00AF3ED3"/>
    <w:rsid w:val="00AF463A"/>
    <w:rsid w:val="00B03885"/>
    <w:rsid w:val="00B04FAD"/>
    <w:rsid w:val="00B06D1C"/>
    <w:rsid w:val="00B0755A"/>
    <w:rsid w:val="00B07915"/>
    <w:rsid w:val="00B07E56"/>
    <w:rsid w:val="00B1304B"/>
    <w:rsid w:val="00B159CF"/>
    <w:rsid w:val="00B17C21"/>
    <w:rsid w:val="00B23118"/>
    <w:rsid w:val="00B248EE"/>
    <w:rsid w:val="00B34008"/>
    <w:rsid w:val="00B349A5"/>
    <w:rsid w:val="00B4616B"/>
    <w:rsid w:val="00B60807"/>
    <w:rsid w:val="00B73AE1"/>
    <w:rsid w:val="00B779EA"/>
    <w:rsid w:val="00B83055"/>
    <w:rsid w:val="00B859E0"/>
    <w:rsid w:val="00B96520"/>
    <w:rsid w:val="00BA21C8"/>
    <w:rsid w:val="00BA25CF"/>
    <w:rsid w:val="00BA56D9"/>
    <w:rsid w:val="00BA5988"/>
    <w:rsid w:val="00BA7CEF"/>
    <w:rsid w:val="00BB1F8E"/>
    <w:rsid w:val="00BB5600"/>
    <w:rsid w:val="00BC260B"/>
    <w:rsid w:val="00BC56AE"/>
    <w:rsid w:val="00BD2592"/>
    <w:rsid w:val="00BD32A6"/>
    <w:rsid w:val="00BD425F"/>
    <w:rsid w:val="00BD5996"/>
    <w:rsid w:val="00BE520E"/>
    <w:rsid w:val="00BF1A1D"/>
    <w:rsid w:val="00BF6305"/>
    <w:rsid w:val="00C13AAB"/>
    <w:rsid w:val="00C17908"/>
    <w:rsid w:val="00C212CA"/>
    <w:rsid w:val="00C311AD"/>
    <w:rsid w:val="00C31EC6"/>
    <w:rsid w:val="00C33FCF"/>
    <w:rsid w:val="00C34744"/>
    <w:rsid w:val="00C44BF1"/>
    <w:rsid w:val="00C45488"/>
    <w:rsid w:val="00C46F08"/>
    <w:rsid w:val="00C51C06"/>
    <w:rsid w:val="00C54197"/>
    <w:rsid w:val="00C603C5"/>
    <w:rsid w:val="00C63955"/>
    <w:rsid w:val="00C652D5"/>
    <w:rsid w:val="00C66334"/>
    <w:rsid w:val="00C663ED"/>
    <w:rsid w:val="00C6748C"/>
    <w:rsid w:val="00C678AF"/>
    <w:rsid w:val="00C8234B"/>
    <w:rsid w:val="00C86B09"/>
    <w:rsid w:val="00C9063A"/>
    <w:rsid w:val="00C9499C"/>
    <w:rsid w:val="00CA2461"/>
    <w:rsid w:val="00CA4FB8"/>
    <w:rsid w:val="00CA55E9"/>
    <w:rsid w:val="00CA7741"/>
    <w:rsid w:val="00CA7E93"/>
    <w:rsid w:val="00CB1E41"/>
    <w:rsid w:val="00CB2630"/>
    <w:rsid w:val="00CB3447"/>
    <w:rsid w:val="00CB4931"/>
    <w:rsid w:val="00CC4EA3"/>
    <w:rsid w:val="00CC5A89"/>
    <w:rsid w:val="00CD2D84"/>
    <w:rsid w:val="00CD7644"/>
    <w:rsid w:val="00CE1029"/>
    <w:rsid w:val="00CE2099"/>
    <w:rsid w:val="00D01F6A"/>
    <w:rsid w:val="00D02C1E"/>
    <w:rsid w:val="00D119A5"/>
    <w:rsid w:val="00D2582F"/>
    <w:rsid w:val="00D31973"/>
    <w:rsid w:val="00D3246B"/>
    <w:rsid w:val="00D33AE1"/>
    <w:rsid w:val="00D424C3"/>
    <w:rsid w:val="00D46CF1"/>
    <w:rsid w:val="00D47747"/>
    <w:rsid w:val="00D551DA"/>
    <w:rsid w:val="00D60024"/>
    <w:rsid w:val="00D63443"/>
    <w:rsid w:val="00D657A4"/>
    <w:rsid w:val="00D723E8"/>
    <w:rsid w:val="00D747D1"/>
    <w:rsid w:val="00D80619"/>
    <w:rsid w:val="00D80AD9"/>
    <w:rsid w:val="00D82B73"/>
    <w:rsid w:val="00D9105D"/>
    <w:rsid w:val="00DA0BA7"/>
    <w:rsid w:val="00DB144B"/>
    <w:rsid w:val="00DB3B44"/>
    <w:rsid w:val="00DB426F"/>
    <w:rsid w:val="00DB4F10"/>
    <w:rsid w:val="00DC0D0E"/>
    <w:rsid w:val="00DC31A0"/>
    <w:rsid w:val="00DD1B9E"/>
    <w:rsid w:val="00DE06F0"/>
    <w:rsid w:val="00DE5682"/>
    <w:rsid w:val="00DF2053"/>
    <w:rsid w:val="00DF3F21"/>
    <w:rsid w:val="00E00B74"/>
    <w:rsid w:val="00E022A5"/>
    <w:rsid w:val="00E1109A"/>
    <w:rsid w:val="00E16C29"/>
    <w:rsid w:val="00E211C2"/>
    <w:rsid w:val="00E22A1A"/>
    <w:rsid w:val="00E2328B"/>
    <w:rsid w:val="00E26E42"/>
    <w:rsid w:val="00E355BD"/>
    <w:rsid w:val="00E41A44"/>
    <w:rsid w:val="00E450F5"/>
    <w:rsid w:val="00E51B78"/>
    <w:rsid w:val="00E538DD"/>
    <w:rsid w:val="00E57460"/>
    <w:rsid w:val="00E80636"/>
    <w:rsid w:val="00E83FD3"/>
    <w:rsid w:val="00E94358"/>
    <w:rsid w:val="00E96201"/>
    <w:rsid w:val="00E96B46"/>
    <w:rsid w:val="00E97DD9"/>
    <w:rsid w:val="00EA2AD1"/>
    <w:rsid w:val="00EA4A46"/>
    <w:rsid w:val="00EA7D9F"/>
    <w:rsid w:val="00EB21F8"/>
    <w:rsid w:val="00EB40D7"/>
    <w:rsid w:val="00EB713B"/>
    <w:rsid w:val="00EC198A"/>
    <w:rsid w:val="00EC1F53"/>
    <w:rsid w:val="00EC3651"/>
    <w:rsid w:val="00EC7275"/>
    <w:rsid w:val="00ED22B7"/>
    <w:rsid w:val="00ED7A4A"/>
    <w:rsid w:val="00EE4860"/>
    <w:rsid w:val="00EF03F0"/>
    <w:rsid w:val="00EF11FE"/>
    <w:rsid w:val="00EF4053"/>
    <w:rsid w:val="00EF44F7"/>
    <w:rsid w:val="00F05503"/>
    <w:rsid w:val="00F123A7"/>
    <w:rsid w:val="00F24FFD"/>
    <w:rsid w:val="00F30B99"/>
    <w:rsid w:val="00F32E1C"/>
    <w:rsid w:val="00F46FB5"/>
    <w:rsid w:val="00F473E1"/>
    <w:rsid w:val="00F5109B"/>
    <w:rsid w:val="00F67822"/>
    <w:rsid w:val="00F70390"/>
    <w:rsid w:val="00F926DD"/>
    <w:rsid w:val="00F95295"/>
    <w:rsid w:val="00FB2592"/>
    <w:rsid w:val="00FB3273"/>
    <w:rsid w:val="00FB5780"/>
    <w:rsid w:val="00FC2E3A"/>
    <w:rsid w:val="00FC2EB9"/>
    <w:rsid w:val="00FC3C30"/>
    <w:rsid w:val="00FC65C8"/>
    <w:rsid w:val="00FC715A"/>
    <w:rsid w:val="00FC785B"/>
    <w:rsid w:val="00FD151B"/>
    <w:rsid w:val="00FD1C5D"/>
    <w:rsid w:val="00FD2031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415A9-8AFF-4626-A70F-601AC76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1"/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D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D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82DD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82DD1"/>
    <w:pPr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8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D12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E2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A2944"/>
    <w:rPr>
      <w:color w:val="0000FF"/>
      <w:u w:val="single"/>
    </w:rPr>
  </w:style>
  <w:style w:type="paragraph" w:customStyle="1" w:styleId="ConsNonformat">
    <w:name w:val="ConsNonformat"/>
    <w:rsid w:val="00413CC4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3F2F"/>
  </w:style>
  <w:style w:type="paragraph" w:styleId="af">
    <w:name w:val="footer"/>
    <w:basedOn w:val="a"/>
    <w:link w:val="af0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3F2F"/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C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355B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3A47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E80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F57B-2FDC-4D67-AD65-0AD949D2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7785</TotalTime>
  <Pages>16</Pages>
  <Words>7051</Words>
  <Characters>40193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</dc:creator>
  <cp:lastModifiedBy>Елена В. Петрушенко</cp:lastModifiedBy>
  <cp:revision>85</cp:revision>
  <cp:lastPrinted>2021-03-23T01:02:00Z</cp:lastPrinted>
  <dcterms:created xsi:type="dcterms:W3CDTF">2016-04-07T03:16:00Z</dcterms:created>
  <dcterms:modified xsi:type="dcterms:W3CDTF">2021-03-23T01:04:00Z</dcterms:modified>
</cp:coreProperties>
</file>