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7EF" w:rsidRPr="00BE1AE5" w:rsidRDefault="002947EF" w:rsidP="002947EF">
      <w:pPr>
        <w:spacing w:after="0" w:line="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1AE5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</w:t>
      </w:r>
    </w:p>
    <w:p w:rsidR="002947EF" w:rsidRPr="00BE1AE5" w:rsidRDefault="002947EF" w:rsidP="002947EF">
      <w:pPr>
        <w:spacing w:after="0" w:line="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1AE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Приказом финансового управления</w:t>
      </w:r>
    </w:p>
    <w:p w:rsidR="002947EF" w:rsidRPr="00BE1AE5" w:rsidRDefault="002947EF" w:rsidP="002947EF">
      <w:pPr>
        <w:spacing w:after="0" w:line="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1AE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</w:t>
      </w:r>
    </w:p>
    <w:p w:rsidR="002947EF" w:rsidRPr="00BE1AE5" w:rsidRDefault="002947EF" w:rsidP="002947EF">
      <w:pPr>
        <w:spacing w:after="0" w:line="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1A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«Городской округ </w:t>
      </w:r>
      <w:proofErr w:type="spellStart"/>
      <w:r w:rsidRPr="00BE1AE5">
        <w:rPr>
          <w:rFonts w:ascii="Times New Roman" w:eastAsia="Times New Roman" w:hAnsi="Times New Roman" w:cs="Times New Roman"/>
          <w:sz w:val="26"/>
          <w:szCs w:val="26"/>
          <w:lang w:eastAsia="ru-RU"/>
        </w:rPr>
        <w:t>Ногликский</w:t>
      </w:r>
      <w:proofErr w:type="spellEnd"/>
      <w:r w:rsidRPr="00BE1AE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2947EF" w:rsidRPr="00BE1AE5" w:rsidRDefault="002947EF" w:rsidP="002947EF">
      <w:pPr>
        <w:spacing w:after="0" w:line="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1A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от </w:t>
      </w:r>
      <w:r w:rsidR="003A18FB">
        <w:rPr>
          <w:rFonts w:ascii="Times New Roman" w:eastAsia="Times New Roman" w:hAnsi="Times New Roman" w:cs="Times New Roman"/>
          <w:sz w:val="26"/>
          <w:szCs w:val="26"/>
          <w:lang w:eastAsia="ru-RU"/>
        </w:rPr>
        <w:t>22</w:t>
      </w:r>
      <w:r w:rsidRPr="00BE1AE5">
        <w:rPr>
          <w:rFonts w:ascii="Times New Roman" w:eastAsia="Times New Roman" w:hAnsi="Times New Roman" w:cs="Times New Roman"/>
          <w:sz w:val="26"/>
          <w:szCs w:val="26"/>
          <w:lang w:eastAsia="ru-RU"/>
        </w:rPr>
        <w:t>.1</w:t>
      </w:r>
      <w:r w:rsidR="003A18FB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BE1A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.2018 № </w:t>
      </w:r>
      <w:r w:rsidR="003A18FB">
        <w:rPr>
          <w:rFonts w:ascii="Times New Roman" w:eastAsia="Times New Roman" w:hAnsi="Times New Roman" w:cs="Times New Roman"/>
          <w:sz w:val="26"/>
          <w:szCs w:val="26"/>
          <w:lang w:eastAsia="ru-RU"/>
        </w:rPr>
        <w:t>43</w:t>
      </w:r>
    </w:p>
    <w:p w:rsidR="00D8583B" w:rsidRPr="00BE1AE5" w:rsidRDefault="00D8583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37"/>
      <w:bookmarkEnd w:id="0"/>
    </w:p>
    <w:p w:rsidR="009324FD" w:rsidRPr="00BE1AE5" w:rsidRDefault="00D8583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>Порядок</w:t>
      </w:r>
    </w:p>
    <w:p w:rsidR="009324FD" w:rsidRPr="00BE1AE5" w:rsidRDefault="00D8583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>учета бюджетных и денежных обязательств</w:t>
      </w:r>
      <w:r w:rsidR="003A18FB">
        <w:rPr>
          <w:rFonts w:ascii="Times New Roman" w:hAnsi="Times New Roman" w:cs="Times New Roman"/>
          <w:sz w:val="26"/>
          <w:szCs w:val="26"/>
        </w:rPr>
        <w:t xml:space="preserve"> </w:t>
      </w:r>
      <w:r w:rsidRPr="00BE1AE5">
        <w:rPr>
          <w:rFonts w:ascii="Times New Roman" w:hAnsi="Times New Roman" w:cs="Times New Roman"/>
          <w:sz w:val="26"/>
          <w:szCs w:val="26"/>
        </w:rPr>
        <w:t>получателей средств бюджета</w:t>
      </w:r>
      <w:r w:rsidR="003A18FB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«Городской округ </w:t>
      </w:r>
      <w:proofErr w:type="spellStart"/>
      <w:r w:rsidR="003A18FB">
        <w:rPr>
          <w:rFonts w:ascii="Times New Roman" w:hAnsi="Times New Roman" w:cs="Times New Roman"/>
          <w:sz w:val="26"/>
          <w:szCs w:val="26"/>
        </w:rPr>
        <w:t>Ногликский</w:t>
      </w:r>
      <w:proofErr w:type="spellEnd"/>
      <w:r w:rsidR="003A18FB">
        <w:rPr>
          <w:rFonts w:ascii="Times New Roman" w:hAnsi="Times New Roman" w:cs="Times New Roman"/>
          <w:sz w:val="26"/>
          <w:szCs w:val="26"/>
        </w:rPr>
        <w:t>»</w:t>
      </w:r>
    </w:p>
    <w:p w:rsidR="009324FD" w:rsidRPr="00BE1AE5" w:rsidRDefault="009324FD">
      <w:pPr>
        <w:spacing w:after="1"/>
        <w:rPr>
          <w:rFonts w:ascii="Times New Roman" w:hAnsi="Times New Roman" w:cs="Times New Roman"/>
          <w:sz w:val="26"/>
          <w:szCs w:val="26"/>
        </w:rPr>
      </w:pPr>
    </w:p>
    <w:p w:rsidR="009324FD" w:rsidRPr="00BE1AE5" w:rsidRDefault="009324FD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>I. Общие положения</w:t>
      </w:r>
    </w:p>
    <w:p w:rsidR="009324FD" w:rsidRPr="00BE1AE5" w:rsidRDefault="009324F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771B6" w:rsidRDefault="009324FD" w:rsidP="00D771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 xml:space="preserve">1. Настоящий Порядок учета бюджетных и денежных обязательств получателей средств бюджета </w:t>
      </w:r>
      <w:r w:rsidR="00D771B6">
        <w:rPr>
          <w:rFonts w:ascii="Times New Roman" w:hAnsi="Times New Roman" w:cs="Times New Roman"/>
          <w:sz w:val="26"/>
          <w:szCs w:val="26"/>
        </w:rPr>
        <w:t xml:space="preserve">муниципального образования «Городской округ </w:t>
      </w:r>
      <w:proofErr w:type="spellStart"/>
      <w:r w:rsidR="00D771B6">
        <w:rPr>
          <w:rFonts w:ascii="Times New Roman" w:hAnsi="Times New Roman" w:cs="Times New Roman"/>
          <w:sz w:val="26"/>
          <w:szCs w:val="26"/>
        </w:rPr>
        <w:t>Ногликский</w:t>
      </w:r>
      <w:proofErr w:type="spellEnd"/>
      <w:r w:rsidR="00D771B6">
        <w:rPr>
          <w:rFonts w:ascii="Times New Roman" w:hAnsi="Times New Roman" w:cs="Times New Roman"/>
          <w:sz w:val="26"/>
          <w:szCs w:val="26"/>
        </w:rPr>
        <w:t xml:space="preserve">» </w:t>
      </w:r>
      <w:r w:rsidRPr="00BE1AE5">
        <w:rPr>
          <w:rFonts w:ascii="Times New Roman" w:hAnsi="Times New Roman" w:cs="Times New Roman"/>
          <w:sz w:val="26"/>
          <w:szCs w:val="26"/>
        </w:rPr>
        <w:t>(далее - Порядок) устанавливает порядок исполнения бюджета</w:t>
      </w:r>
      <w:r w:rsidR="0007229E" w:rsidRPr="00BE1AE5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«Городской округ </w:t>
      </w:r>
      <w:proofErr w:type="spellStart"/>
      <w:r w:rsidR="0007229E" w:rsidRPr="00BE1AE5">
        <w:rPr>
          <w:rFonts w:ascii="Times New Roman" w:hAnsi="Times New Roman" w:cs="Times New Roman"/>
          <w:sz w:val="26"/>
          <w:szCs w:val="26"/>
        </w:rPr>
        <w:t>Ногликский</w:t>
      </w:r>
      <w:proofErr w:type="spellEnd"/>
      <w:r w:rsidR="0007229E" w:rsidRPr="00BE1AE5">
        <w:rPr>
          <w:rFonts w:ascii="Times New Roman" w:hAnsi="Times New Roman" w:cs="Times New Roman"/>
          <w:sz w:val="26"/>
          <w:szCs w:val="26"/>
        </w:rPr>
        <w:t>»</w:t>
      </w:r>
      <w:r w:rsidR="00EA227B">
        <w:rPr>
          <w:rFonts w:ascii="Times New Roman" w:hAnsi="Times New Roman" w:cs="Times New Roman"/>
          <w:sz w:val="26"/>
          <w:szCs w:val="26"/>
        </w:rPr>
        <w:t xml:space="preserve"> (далее – местный бюджет)</w:t>
      </w:r>
      <w:r w:rsidRPr="00BE1AE5">
        <w:rPr>
          <w:rFonts w:ascii="Times New Roman" w:hAnsi="Times New Roman" w:cs="Times New Roman"/>
          <w:sz w:val="26"/>
          <w:szCs w:val="26"/>
        </w:rPr>
        <w:t xml:space="preserve"> по расходам в части учета </w:t>
      </w:r>
      <w:r w:rsidR="0007229E" w:rsidRPr="00BE1AE5">
        <w:rPr>
          <w:rFonts w:ascii="Times New Roman" w:hAnsi="Times New Roman" w:cs="Times New Roman"/>
          <w:sz w:val="26"/>
          <w:szCs w:val="26"/>
        </w:rPr>
        <w:t xml:space="preserve">финансовым управлением муниципального образования «Городской округ </w:t>
      </w:r>
      <w:proofErr w:type="spellStart"/>
      <w:r w:rsidR="0007229E" w:rsidRPr="00BE1AE5">
        <w:rPr>
          <w:rFonts w:ascii="Times New Roman" w:hAnsi="Times New Roman" w:cs="Times New Roman"/>
          <w:sz w:val="26"/>
          <w:szCs w:val="26"/>
        </w:rPr>
        <w:t>Ногликский</w:t>
      </w:r>
      <w:proofErr w:type="spellEnd"/>
      <w:r w:rsidR="0007229E" w:rsidRPr="00BE1AE5">
        <w:rPr>
          <w:rFonts w:ascii="Times New Roman" w:hAnsi="Times New Roman" w:cs="Times New Roman"/>
          <w:sz w:val="26"/>
          <w:szCs w:val="26"/>
        </w:rPr>
        <w:t>»</w:t>
      </w:r>
      <w:r w:rsidRPr="00BE1AE5">
        <w:rPr>
          <w:rFonts w:ascii="Times New Roman" w:hAnsi="Times New Roman" w:cs="Times New Roman"/>
          <w:sz w:val="26"/>
          <w:szCs w:val="26"/>
        </w:rPr>
        <w:t xml:space="preserve"> (далее - </w:t>
      </w:r>
      <w:proofErr w:type="spellStart"/>
      <w:r w:rsidR="0007229E" w:rsidRPr="00BE1AE5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BE1AE5">
        <w:rPr>
          <w:rFonts w:ascii="Times New Roman" w:hAnsi="Times New Roman" w:cs="Times New Roman"/>
          <w:sz w:val="26"/>
          <w:szCs w:val="26"/>
        </w:rPr>
        <w:t xml:space="preserve">) бюджетных и денежных обязательств получателей средств </w:t>
      </w:r>
      <w:r w:rsidR="0007229E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бюджета (далее соответственно - бюджетные обязательства, денежные обязательства).</w:t>
      </w:r>
    </w:p>
    <w:p w:rsidR="002645E9" w:rsidRDefault="009324FD" w:rsidP="002645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 xml:space="preserve">2. Постановка на учет бюджетных и денежных обязательств осуществляется на основании сведений о бюджетном обязательстве, содержащих </w:t>
      </w:r>
      <w:hyperlink w:anchor="P138" w:history="1">
        <w:r w:rsidRPr="00BE1AE5">
          <w:rPr>
            <w:rFonts w:ascii="Times New Roman" w:hAnsi="Times New Roman" w:cs="Times New Roman"/>
            <w:sz w:val="26"/>
            <w:szCs w:val="26"/>
          </w:rPr>
          <w:t>информацию</w:t>
        </w:r>
      </w:hyperlink>
      <w:r w:rsidRPr="00BE1AE5">
        <w:rPr>
          <w:rFonts w:ascii="Times New Roman" w:hAnsi="Times New Roman" w:cs="Times New Roman"/>
          <w:sz w:val="26"/>
          <w:szCs w:val="26"/>
        </w:rPr>
        <w:t xml:space="preserve"> согласно приложению N 1 к Порядку (далее - Сведения о бюджетном обязательстве), сформированных получателями средств </w:t>
      </w:r>
      <w:r w:rsidR="002676BA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бюджета и сведений о денежном обязательстве, содержащих </w:t>
      </w:r>
      <w:hyperlink w:anchor="P262" w:history="1">
        <w:r w:rsidRPr="00BE1AE5">
          <w:rPr>
            <w:rFonts w:ascii="Times New Roman" w:hAnsi="Times New Roman" w:cs="Times New Roman"/>
            <w:sz w:val="26"/>
            <w:szCs w:val="26"/>
          </w:rPr>
          <w:t>информацию</w:t>
        </w:r>
      </w:hyperlink>
      <w:r w:rsidRPr="00BE1AE5">
        <w:rPr>
          <w:rFonts w:ascii="Times New Roman" w:hAnsi="Times New Roman" w:cs="Times New Roman"/>
          <w:sz w:val="26"/>
          <w:szCs w:val="26"/>
        </w:rPr>
        <w:t xml:space="preserve"> согласно приложению N 2 к Порядку (далее - Сведения о денежном обязательстве), сформированных </w:t>
      </w:r>
      <w:proofErr w:type="spellStart"/>
      <w:r w:rsidR="002676BA" w:rsidRPr="00BE1AE5">
        <w:rPr>
          <w:rFonts w:ascii="Times New Roman" w:hAnsi="Times New Roman" w:cs="Times New Roman"/>
          <w:sz w:val="26"/>
          <w:szCs w:val="26"/>
        </w:rPr>
        <w:t>Финуправлением</w:t>
      </w:r>
      <w:proofErr w:type="spellEnd"/>
      <w:r w:rsidRPr="00BE1AE5">
        <w:rPr>
          <w:rFonts w:ascii="Times New Roman" w:hAnsi="Times New Roman" w:cs="Times New Roman"/>
          <w:sz w:val="26"/>
          <w:szCs w:val="26"/>
        </w:rPr>
        <w:t xml:space="preserve"> на основании представленных получателями средств </w:t>
      </w:r>
      <w:r w:rsidR="002676BA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бюджета платежных документов и документов, подтверждающих возникновение денежных обязательств.</w:t>
      </w:r>
    </w:p>
    <w:p w:rsidR="002645E9" w:rsidRDefault="009324FD" w:rsidP="002645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 xml:space="preserve">3. Сведения о бюджетном обязательстве и Сведения о денежном обязательстве формируются в форме электронного документа </w:t>
      </w:r>
      <w:r w:rsidR="0009759C">
        <w:rPr>
          <w:rFonts w:ascii="Times New Roman" w:hAnsi="Times New Roman" w:cs="Times New Roman"/>
          <w:sz w:val="26"/>
          <w:szCs w:val="26"/>
        </w:rPr>
        <w:t>в программном комплексе "Бюджет - Смарт"</w:t>
      </w:r>
      <w:r w:rsidRPr="00BE1AE5">
        <w:rPr>
          <w:rFonts w:ascii="Times New Roman" w:hAnsi="Times New Roman" w:cs="Times New Roman"/>
          <w:sz w:val="26"/>
          <w:szCs w:val="26"/>
        </w:rPr>
        <w:t xml:space="preserve">. Сведения о бюджетном обязательстве подписываются усиленной квалифицированной электронной подписью (далее - электронная подпись) лица, имеющего право действовать от имени получателя средств </w:t>
      </w:r>
      <w:r w:rsidR="00F4397F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бюджета.</w:t>
      </w:r>
    </w:p>
    <w:p w:rsidR="002645E9" w:rsidRDefault="009324FD" w:rsidP="002645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 xml:space="preserve">4. В случае отсутствия технической возможности электронной подписи лица, имеющего право действовать от имени получателя средств </w:t>
      </w:r>
      <w:r w:rsidR="000852F9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бюджета, </w:t>
      </w:r>
      <w:hyperlink w:anchor="P334" w:history="1">
        <w:r w:rsidRPr="00BE1AE5">
          <w:rPr>
            <w:rFonts w:ascii="Times New Roman" w:hAnsi="Times New Roman" w:cs="Times New Roman"/>
            <w:sz w:val="26"/>
            <w:szCs w:val="26"/>
          </w:rPr>
          <w:t>Сведения</w:t>
        </w:r>
      </w:hyperlink>
      <w:r w:rsidRPr="00BE1AE5">
        <w:rPr>
          <w:rFonts w:ascii="Times New Roman" w:hAnsi="Times New Roman" w:cs="Times New Roman"/>
          <w:sz w:val="26"/>
          <w:szCs w:val="26"/>
        </w:rPr>
        <w:t xml:space="preserve"> о бюджетном обязательстве формируются в форме электронного документа в информационной системе и представляются получателем в </w:t>
      </w:r>
      <w:proofErr w:type="spellStart"/>
      <w:r w:rsidR="000852F9" w:rsidRPr="00BE1AE5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BE1AE5">
        <w:rPr>
          <w:rFonts w:ascii="Times New Roman" w:hAnsi="Times New Roman" w:cs="Times New Roman"/>
          <w:sz w:val="26"/>
          <w:szCs w:val="26"/>
        </w:rPr>
        <w:t xml:space="preserve"> на бумажном носителе, подписанном лицом, имеющим право действовать от имени получателя средств </w:t>
      </w:r>
      <w:r w:rsidR="000852F9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бюджета, по форме согласно приложению N 3 к Порядку и на съемном машинном носителе информации (далее - на бумажном носителе).</w:t>
      </w:r>
    </w:p>
    <w:p w:rsidR="002645E9" w:rsidRDefault="009324FD" w:rsidP="002645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 xml:space="preserve">При формировании Сведений о бюджетном обязательстве на бумажном носителе ошибки исправляются путем зачеркивания неправильного текста (числового значения) и написания над зачеркнутым текстом (числовым значением) исправленного текста (исправленного числового значения). Зачеркивание производится одной чертой так, чтобы можно было прочитать исправленное. </w:t>
      </w:r>
      <w:r w:rsidRPr="00BE1AE5">
        <w:rPr>
          <w:rFonts w:ascii="Times New Roman" w:hAnsi="Times New Roman" w:cs="Times New Roman"/>
          <w:sz w:val="26"/>
          <w:szCs w:val="26"/>
        </w:rPr>
        <w:lastRenderedPageBreak/>
        <w:t xml:space="preserve">Исправления оговариваются надписью "исправлено" и заверяются лицом, имеющим право действовать от имени получателя средств </w:t>
      </w:r>
      <w:r w:rsidR="004049E7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бюджета.</w:t>
      </w:r>
    </w:p>
    <w:p w:rsidR="002645E9" w:rsidRDefault="009324FD" w:rsidP="002645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 xml:space="preserve">5. Лица, имеющие право действовать от имени получателя средств </w:t>
      </w:r>
      <w:r w:rsidR="000852F9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бюджета в соответствии с Порядком, несут персональную ответственность за формирование Сведений о бюджетном обязательстве, за их полноту и достоверность, а также за соблюдение установленных Порядком сроков их представления.</w:t>
      </w:r>
    </w:p>
    <w:p w:rsidR="009324FD" w:rsidRPr="00BE1AE5" w:rsidRDefault="009324FD" w:rsidP="002645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>При формировании Сведений о бюджетном обязательстве и Сведений о денежном обязательстве применяются справочники и классификаторы, используемые в информационной системе, в соответствии с настоящим Порядком.</w:t>
      </w:r>
    </w:p>
    <w:p w:rsidR="009324FD" w:rsidRPr="00BE1AE5" w:rsidRDefault="009324F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324FD" w:rsidRPr="00BE1AE5" w:rsidRDefault="009324FD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>II. Порядок учета бюджетных обязательств</w:t>
      </w:r>
    </w:p>
    <w:p w:rsidR="009324FD" w:rsidRPr="00BE1AE5" w:rsidRDefault="009324F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 xml:space="preserve">получателей средств </w:t>
      </w:r>
      <w:r w:rsidR="00730E57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бюджета</w:t>
      </w:r>
    </w:p>
    <w:p w:rsidR="009324FD" w:rsidRPr="00BE1AE5" w:rsidRDefault="009324F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032CD" w:rsidRDefault="009324FD" w:rsidP="007032C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 xml:space="preserve">6. Постановка на учет бюджетного обязательства и внесение изменений в поставленное на учет бюджетное обязательство осуществляется в соответствии со Сведениями о бюджетном обязательстве, сформированными на основании документов, предусмотренных в </w:t>
      </w:r>
      <w:hyperlink w:anchor="P810" w:history="1">
        <w:r w:rsidRPr="00BE1AE5">
          <w:rPr>
            <w:rFonts w:ascii="Times New Roman" w:hAnsi="Times New Roman" w:cs="Times New Roman"/>
            <w:sz w:val="26"/>
            <w:szCs w:val="26"/>
          </w:rPr>
          <w:t>графе 2</w:t>
        </w:r>
      </w:hyperlink>
      <w:r w:rsidRPr="00BE1AE5">
        <w:rPr>
          <w:rFonts w:ascii="Times New Roman" w:hAnsi="Times New Roman" w:cs="Times New Roman"/>
          <w:sz w:val="26"/>
          <w:szCs w:val="26"/>
        </w:rPr>
        <w:t xml:space="preserve"> </w:t>
      </w:r>
      <w:hyperlink w:anchor="P796" w:history="1">
        <w:r w:rsidRPr="00BE1AE5">
          <w:rPr>
            <w:rFonts w:ascii="Times New Roman" w:hAnsi="Times New Roman" w:cs="Times New Roman"/>
            <w:sz w:val="26"/>
            <w:szCs w:val="26"/>
          </w:rPr>
          <w:t>Перечня</w:t>
        </w:r>
      </w:hyperlink>
      <w:r w:rsidRPr="00BE1AE5">
        <w:rPr>
          <w:rFonts w:ascii="Times New Roman" w:hAnsi="Times New Roman" w:cs="Times New Roman"/>
          <w:sz w:val="26"/>
          <w:szCs w:val="26"/>
        </w:rPr>
        <w:t xml:space="preserve"> документов, на основании которых возникают бюджетные обязательства получателей средств </w:t>
      </w:r>
      <w:r w:rsidR="0033479B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бюджета, и (или) документов, подтверждающих возникновение денежных обязательств получателей средств </w:t>
      </w:r>
      <w:r w:rsidR="0033479B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бюджета, предусмотренных в </w:t>
      </w:r>
      <w:hyperlink w:anchor="P811" w:history="1">
        <w:r w:rsidRPr="00BE1AE5">
          <w:rPr>
            <w:rFonts w:ascii="Times New Roman" w:hAnsi="Times New Roman" w:cs="Times New Roman"/>
            <w:sz w:val="26"/>
            <w:szCs w:val="26"/>
          </w:rPr>
          <w:t>графе 3</w:t>
        </w:r>
      </w:hyperlink>
      <w:r w:rsidRPr="00BE1AE5">
        <w:rPr>
          <w:rFonts w:ascii="Times New Roman" w:hAnsi="Times New Roman" w:cs="Times New Roman"/>
          <w:sz w:val="26"/>
          <w:szCs w:val="26"/>
        </w:rPr>
        <w:t>, согласно приложению N 5 к настоящему Порядку (далее соответственно - документы-основания, Перечень).</w:t>
      </w:r>
    </w:p>
    <w:p w:rsidR="007032CD" w:rsidRDefault="009324FD" w:rsidP="007032C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 xml:space="preserve">7. Сведения о бюджетных обязательствах, возникших на основании документов-оснований, предусмотренных </w:t>
      </w:r>
      <w:hyperlink w:anchor="P813" w:history="1">
        <w:r w:rsidRPr="00BE1AE5">
          <w:rPr>
            <w:rFonts w:ascii="Times New Roman" w:hAnsi="Times New Roman" w:cs="Times New Roman"/>
            <w:sz w:val="26"/>
            <w:szCs w:val="26"/>
          </w:rPr>
          <w:t>пунктами 1</w:t>
        </w:r>
      </w:hyperlink>
      <w:r w:rsidRPr="00BE1AE5">
        <w:rPr>
          <w:rFonts w:ascii="Times New Roman" w:hAnsi="Times New Roman" w:cs="Times New Roman"/>
          <w:sz w:val="26"/>
          <w:szCs w:val="26"/>
        </w:rPr>
        <w:t xml:space="preserve">, </w:t>
      </w:r>
      <w:hyperlink w:anchor="P816" w:history="1">
        <w:r w:rsidRPr="00BE1AE5">
          <w:rPr>
            <w:rFonts w:ascii="Times New Roman" w:hAnsi="Times New Roman" w:cs="Times New Roman"/>
            <w:sz w:val="26"/>
            <w:szCs w:val="26"/>
          </w:rPr>
          <w:t>2</w:t>
        </w:r>
      </w:hyperlink>
      <w:r w:rsidRPr="00BE1AE5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819" w:history="1">
        <w:r w:rsidRPr="00BE1AE5">
          <w:rPr>
            <w:rFonts w:ascii="Times New Roman" w:hAnsi="Times New Roman" w:cs="Times New Roman"/>
            <w:sz w:val="26"/>
            <w:szCs w:val="26"/>
          </w:rPr>
          <w:t>3 графы 2</w:t>
        </w:r>
      </w:hyperlink>
      <w:r w:rsidRPr="00BE1AE5">
        <w:rPr>
          <w:rFonts w:ascii="Times New Roman" w:hAnsi="Times New Roman" w:cs="Times New Roman"/>
          <w:sz w:val="26"/>
          <w:szCs w:val="26"/>
        </w:rPr>
        <w:t xml:space="preserve"> Перечня формируются:</w:t>
      </w:r>
    </w:p>
    <w:p w:rsidR="007032CD" w:rsidRDefault="009324FD" w:rsidP="007032C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>не позднее одного рабочего дня до дня направления заявки на закупку на согласование главному распорядителю бюджетных средств, уполномоченному органу (уполномоченному учреждению) в форме электронного документа;</w:t>
      </w:r>
    </w:p>
    <w:p w:rsidR="007032CD" w:rsidRDefault="009324FD" w:rsidP="007032C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>не позднее одного рабочего дня до дня направления на размещение в единой информационной системе в сфере закупок извещения об осуществлении закупки или приглашения принять участие в определении поставщика (подрядчика, исполнителя) в форме электронного документа.</w:t>
      </w:r>
    </w:p>
    <w:p w:rsidR="007032CD" w:rsidRDefault="009324FD" w:rsidP="007032C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 xml:space="preserve">Информация, содержащаяся в документах-основаниях, предусмотренных </w:t>
      </w:r>
      <w:hyperlink w:anchor="P813" w:history="1">
        <w:r w:rsidRPr="00BE1AE5">
          <w:rPr>
            <w:rFonts w:ascii="Times New Roman" w:hAnsi="Times New Roman" w:cs="Times New Roman"/>
            <w:sz w:val="26"/>
            <w:szCs w:val="26"/>
          </w:rPr>
          <w:t>пунктами 1</w:t>
        </w:r>
      </w:hyperlink>
      <w:r w:rsidRPr="00BE1AE5">
        <w:rPr>
          <w:rFonts w:ascii="Times New Roman" w:hAnsi="Times New Roman" w:cs="Times New Roman"/>
          <w:sz w:val="26"/>
          <w:szCs w:val="26"/>
        </w:rPr>
        <w:t xml:space="preserve">, </w:t>
      </w:r>
      <w:hyperlink w:anchor="P816" w:history="1">
        <w:r w:rsidRPr="00BE1AE5">
          <w:rPr>
            <w:rFonts w:ascii="Times New Roman" w:hAnsi="Times New Roman" w:cs="Times New Roman"/>
            <w:sz w:val="26"/>
            <w:szCs w:val="26"/>
          </w:rPr>
          <w:t>2</w:t>
        </w:r>
      </w:hyperlink>
      <w:r w:rsidRPr="00BE1AE5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819" w:history="1">
        <w:r w:rsidRPr="00BE1AE5">
          <w:rPr>
            <w:rFonts w:ascii="Times New Roman" w:hAnsi="Times New Roman" w:cs="Times New Roman"/>
            <w:sz w:val="26"/>
            <w:szCs w:val="26"/>
          </w:rPr>
          <w:t>3 графы 2</w:t>
        </w:r>
      </w:hyperlink>
      <w:r w:rsidRPr="00BE1AE5">
        <w:rPr>
          <w:rFonts w:ascii="Times New Roman" w:hAnsi="Times New Roman" w:cs="Times New Roman"/>
          <w:sz w:val="26"/>
          <w:szCs w:val="26"/>
        </w:rPr>
        <w:t xml:space="preserve"> Перечня, должна соответствовать аналогичной информации, указанной в Сведениях о бюджетном обязательстве.</w:t>
      </w:r>
    </w:p>
    <w:p w:rsidR="00D72B5F" w:rsidRDefault="009324FD" w:rsidP="00D72B5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 xml:space="preserve">8. Сведения о бюджетных обязательствах, возникающих в соответствии с документами-основаниями, предусмотренными </w:t>
      </w:r>
      <w:hyperlink w:anchor="P822" w:history="1">
        <w:r w:rsidRPr="00BE1AE5">
          <w:rPr>
            <w:rFonts w:ascii="Times New Roman" w:hAnsi="Times New Roman" w:cs="Times New Roman"/>
            <w:sz w:val="26"/>
            <w:szCs w:val="26"/>
          </w:rPr>
          <w:t>пунктами 4</w:t>
        </w:r>
      </w:hyperlink>
      <w:r w:rsidRPr="00BE1AE5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835" w:history="1">
        <w:r w:rsidRPr="00BE1AE5">
          <w:rPr>
            <w:rFonts w:ascii="Times New Roman" w:hAnsi="Times New Roman" w:cs="Times New Roman"/>
            <w:sz w:val="26"/>
            <w:szCs w:val="26"/>
          </w:rPr>
          <w:t>5 графы 2</w:t>
        </w:r>
      </w:hyperlink>
      <w:r w:rsidRPr="00BE1AE5">
        <w:rPr>
          <w:rFonts w:ascii="Times New Roman" w:hAnsi="Times New Roman" w:cs="Times New Roman"/>
          <w:sz w:val="26"/>
          <w:szCs w:val="26"/>
        </w:rPr>
        <w:t xml:space="preserve"> Перечня, формируются в информационной системе в электронном виде не позднее трех рабочих дней со дня заключения соответственно </w:t>
      </w:r>
      <w:r w:rsidR="0036772E" w:rsidRPr="00BE1AE5">
        <w:rPr>
          <w:rFonts w:ascii="Times New Roman" w:hAnsi="Times New Roman" w:cs="Times New Roman"/>
          <w:sz w:val="26"/>
          <w:szCs w:val="26"/>
        </w:rPr>
        <w:t>муниципаль</w:t>
      </w:r>
      <w:r w:rsidRPr="00BE1AE5">
        <w:rPr>
          <w:rFonts w:ascii="Times New Roman" w:hAnsi="Times New Roman" w:cs="Times New Roman"/>
          <w:sz w:val="26"/>
          <w:szCs w:val="26"/>
        </w:rPr>
        <w:t xml:space="preserve">ного контракта, договора (документа о внесении изменений в </w:t>
      </w:r>
      <w:r w:rsidR="0036772E" w:rsidRPr="00BE1AE5">
        <w:rPr>
          <w:rFonts w:ascii="Times New Roman" w:hAnsi="Times New Roman" w:cs="Times New Roman"/>
          <w:sz w:val="26"/>
          <w:szCs w:val="26"/>
        </w:rPr>
        <w:t>муниципальный</w:t>
      </w:r>
      <w:r w:rsidRPr="00BE1AE5">
        <w:rPr>
          <w:rFonts w:ascii="Times New Roman" w:hAnsi="Times New Roman" w:cs="Times New Roman"/>
          <w:sz w:val="26"/>
          <w:szCs w:val="26"/>
        </w:rPr>
        <w:t xml:space="preserve"> контракт, договор) и поступают в подсистему исполнения бюджета (программный комплекс "Бюджет-Смарт") из подсистемы управления государственным заказом Сахалинской области (программный комплекс "WEB-Торги-КС"), в которой размещена информация о </w:t>
      </w:r>
      <w:r w:rsidR="0036772E" w:rsidRPr="00BE1AE5">
        <w:rPr>
          <w:rFonts w:ascii="Times New Roman" w:hAnsi="Times New Roman" w:cs="Times New Roman"/>
          <w:sz w:val="26"/>
          <w:szCs w:val="26"/>
        </w:rPr>
        <w:t>муниципальных</w:t>
      </w:r>
      <w:r w:rsidRPr="00BE1AE5">
        <w:rPr>
          <w:rFonts w:ascii="Times New Roman" w:hAnsi="Times New Roman" w:cs="Times New Roman"/>
          <w:sz w:val="26"/>
          <w:szCs w:val="26"/>
        </w:rPr>
        <w:t xml:space="preserve"> контрактах и договорах с применением электронной подписи получателя средств.</w:t>
      </w:r>
    </w:p>
    <w:p w:rsidR="00D72B5F" w:rsidRDefault="009324FD" w:rsidP="00D72B5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 xml:space="preserve">9. Сведения о бюджетных обязательствах, возникших на основании </w:t>
      </w:r>
      <w:r w:rsidRPr="00BE1AE5">
        <w:rPr>
          <w:rFonts w:ascii="Times New Roman" w:hAnsi="Times New Roman" w:cs="Times New Roman"/>
          <w:sz w:val="26"/>
          <w:szCs w:val="26"/>
        </w:rPr>
        <w:lastRenderedPageBreak/>
        <w:t xml:space="preserve">документов-оснований, предусмотренных </w:t>
      </w:r>
      <w:hyperlink w:anchor="P848" w:history="1">
        <w:r w:rsidRPr="00BE1AE5">
          <w:rPr>
            <w:rFonts w:ascii="Times New Roman" w:hAnsi="Times New Roman" w:cs="Times New Roman"/>
            <w:sz w:val="26"/>
            <w:szCs w:val="26"/>
          </w:rPr>
          <w:t>пункт</w:t>
        </w:r>
        <w:r w:rsidR="005F59CE" w:rsidRPr="00BE1AE5">
          <w:rPr>
            <w:rFonts w:ascii="Times New Roman" w:hAnsi="Times New Roman" w:cs="Times New Roman"/>
            <w:sz w:val="26"/>
            <w:szCs w:val="26"/>
          </w:rPr>
          <w:t>ами</w:t>
        </w:r>
        <w:r w:rsidRPr="00BE1AE5">
          <w:rPr>
            <w:rFonts w:ascii="Times New Roman" w:hAnsi="Times New Roman" w:cs="Times New Roman"/>
            <w:sz w:val="26"/>
            <w:szCs w:val="26"/>
          </w:rPr>
          <w:t xml:space="preserve"> 6</w:t>
        </w:r>
      </w:hyperlink>
      <w:r w:rsidR="005F59CE" w:rsidRPr="00BE1AE5">
        <w:rPr>
          <w:rFonts w:ascii="Times New Roman" w:hAnsi="Times New Roman" w:cs="Times New Roman"/>
          <w:sz w:val="26"/>
          <w:szCs w:val="26"/>
        </w:rPr>
        <w:t xml:space="preserve"> и 7</w:t>
      </w:r>
      <w:hyperlink w:anchor="P857" w:history="1">
        <w:r w:rsidRPr="00BE1AE5">
          <w:rPr>
            <w:rFonts w:ascii="Times New Roman" w:hAnsi="Times New Roman" w:cs="Times New Roman"/>
            <w:sz w:val="26"/>
            <w:szCs w:val="26"/>
          </w:rPr>
          <w:t xml:space="preserve"> графы 2</w:t>
        </w:r>
      </w:hyperlink>
      <w:r w:rsidRPr="00BE1AE5">
        <w:rPr>
          <w:rFonts w:ascii="Times New Roman" w:hAnsi="Times New Roman" w:cs="Times New Roman"/>
          <w:sz w:val="26"/>
          <w:szCs w:val="26"/>
        </w:rPr>
        <w:t xml:space="preserve"> Перечня, не позднее трех рабочих дней со дня их заключения (подписания) представляются в </w:t>
      </w:r>
      <w:proofErr w:type="spellStart"/>
      <w:r w:rsidR="00C33E8A" w:rsidRPr="00BE1AE5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BE1AE5">
        <w:rPr>
          <w:rFonts w:ascii="Times New Roman" w:hAnsi="Times New Roman" w:cs="Times New Roman"/>
          <w:sz w:val="26"/>
          <w:szCs w:val="26"/>
        </w:rPr>
        <w:t xml:space="preserve"> в электронном виде средствами программного комплекса "Бюджет - Смарт" с приложением копии соглашения о предоставлении субсидии </w:t>
      </w:r>
      <w:r w:rsidR="00C33E8A" w:rsidRPr="00BE1AE5">
        <w:rPr>
          <w:rFonts w:ascii="Times New Roman" w:hAnsi="Times New Roman" w:cs="Times New Roman"/>
          <w:sz w:val="26"/>
          <w:szCs w:val="26"/>
        </w:rPr>
        <w:t xml:space="preserve">муниципальному </w:t>
      </w:r>
      <w:r w:rsidRPr="00BE1AE5">
        <w:rPr>
          <w:rFonts w:ascii="Times New Roman" w:hAnsi="Times New Roman" w:cs="Times New Roman"/>
          <w:sz w:val="26"/>
          <w:szCs w:val="26"/>
        </w:rPr>
        <w:t xml:space="preserve">бюджетному или автономному учреждению, договора (соглашения) о предоставлении субсидии юридическому лицу, иному юридическому лицу (за исключением субсидии </w:t>
      </w:r>
      <w:r w:rsidR="00C33E8A" w:rsidRPr="00BE1AE5">
        <w:rPr>
          <w:rFonts w:ascii="Times New Roman" w:hAnsi="Times New Roman" w:cs="Times New Roman"/>
          <w:sz w:val="26"/>
          <w:szCs w:val="26"/>
        </w:rPr>
        <w:t>муниципальному</w:t>
      </w:r>
      <w:r w:rsidRPr="00BE1AE5">
        <w:rPr>
          <w:rFonts w:ascii="Times New Roman" w:hAnsi="Times New Roman" w:cs="Times New Roman"/>
          <w:sz w:val="26"/>
          <w:szCs w:val="26"/>
        </w:rPr>
        <w:t xml:space="preserve"> бюджетному или автономному учреждению) или индивидуальному предпринимателю или физическому лицу - производителю товаров, работ, услуг, договора о предоставлении бюджетных инвестиций юридическому лицу в форме электронной копии документа на бумажном носителе, созданной посредством его сканирования, или копии электронного документа, подтвержденной электронной подписью лица, имеющего право действовать от имени получателя средств </w:t>
      </w:r>
      <w:r w:rsidR="00C33E8A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бюджета.</w:t>
      </w:r>
    </w:p>
    <w:p w:rsidR="00D72B5F" w:rsidRDefault="009324FD" w:rsidP="00D72B5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 xml:space="preserve">При направлении в </w:t>
      </w:r>
      <w:proofErr w:type="spellStart"/>
      <w:r w:rsidR="007220F0" w:rsidRPr="00BE1AE5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BE1AE5">
        <w:rPr>
          <w:rFonts w:ascii="Times New Roman" w:hAnsi="Times New Roman" w:cs="Times New Roman"/>
          <w:sz w:val="26"/>
          <w:szCs w:val="26"/>
        </w:rPr>
        <w:t xml:space="preserve"> Сведений о бюджетных обязательствах, возникших на основании документов-оснований, предусмотренных </w:t>
      </w:r>
      <w:hyperlink w:anchor="P861" w:history="1">
        <w:r w:rsidRPr="00BE1AE5">
          <w:rPr>
            <w:rFonts w:ascii="Times New Roman" w:hAnsi="Times New Roman" w:cs="Times New Roman"/>
            <w:sz w:val="26"/>
            <w:szCs w:val="26"/>
          </w:rPr>
          <w:t xml:space="preserve">пунктом </w:t>
        </w:r>
        <w:r w:rsidR="00961B47" w:rsidRPr="00BE1AE5">
          <w:rPr>
            <w:rFonts w:ascii="Times New Roman" w:hAnsi="Times New Roman" w:cs="Times New Roman"/>
            <w:sz w:val="26"/>
            <w:szCs w:val="26"/>
          </w:rPr>
          <w:t>8</w:t>
        </w:r>
        <w:r w:rsidRPr="00BE1AE5">
          <w:rPr>
            <w:rFonts w:ascii="Times New Roman" w:hAnsi="Times New Roman" w:cs="Times New Roman"/>
            <w:sz w:val="26"/>
            <w:szCs w:val="26"/>
          </w:rPr>
          <w:t xml:space="preserve"> графы 2</w:t>
        </w:r>
      </w:hyperlink>
      <w:r w:rsidRPr="00BE1AE5">
        <w:rPr>
          <w:rFonts w:ascii="Times New Roman" w:hAnsi="Times New Roman" w:cs="Times New Roman"/>
          <w:sz w:val="26"/>
          <w:szCs w:val="26"/>
        </w:rPr>
        <w:t xml:space="preserve"> Перечня, копия указанного документа-основания в </w:t>
      </w:r>
      <w:proofErr w:type="spellStart"/>
      <w:r w:rsidR="00961B47" w:rsidRPr="00BE1AE5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BE1AE5">
        <w:rPr>
          <w:rFonts w:ascii="Times New Roman" w:hAnsi="Times New Roman" w:cs="Times New Roman"/>
          <w:sz w:val="26"/>
          <w:szCs w:val="26"/>
        </w:rPr>
        <w:t xml:space="preserve"> не представляется.</w:t>
      </w:r>
    </w:p>
    <w:p w:rsidR="00FC4693" w:rsidRDefault="009324FD" w:rsidP="00FC469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 xml:space="preserve">10. Сведения о бюджетных обязательствах, возникших на основании документов-оснований, предусмотренных </w:t>
      </w:r>
      <w:hyperlink w:anchor="P866" w:history="1">
        <w:r w:rsidRPr="00BE1AE5">
          <w:rPr>
            <w:rFonts w:ascii="Times New Roman" w:hAnsi="Times New Roman" w:cs="Times New Roman"/>
            <w:sz w:val="26"/>
            <w:szCs w:val="26"/>
          </w:rPr>
          <w:t xml:space="preserve">пунктом </w:t>
        </w:r>
        <w:r w:rsidR="00C46902" w:rsidRPr="00BE1AE5">
          <w:rPr>
            <w:rFonts w:ascii="Times New Roman" w:hAnsi="Times New Roman" w:cs="Times New Roman"/>
            <w:sz w:val="26"/>
            <w:szCs w:val="26"/>
          </w:rPr>
          <w:t>9</w:t>
        </w:r>
        <w:r w:rsidRPr="00BE1AE5">
          <w:rPr>
            <w:rFonts w:ascii="Times New Roman" w:hAnsi="Times New Roman" w:cs="Times New Roman"/>
            <w:sz w:val="26"/>
            <w:szCs w:val="26"/>
          </w:rPr>
          <w:t xml:space="preserve"> графы 2</w:t>
        </w:r>
      </w:hyperlink>
      <w:r w:rsidRPr="00BE1AE5">
        <w:rPr>
          <w:rFonts w:ascii="Times New Roman" w:hAnsi="Times New Roman" w:cs="Times New Roman"/>
          <w:sz w:val="26"/>
          <w:szCs w:val="26"/>
        </w:rPr>
        <w:t xml:space="preserve"> Перечня, не позднее пяти рабочих дней со дня их заключения (подписания) представляются в </w:t>
      </w:r>
      <w:proofErr w:type="spellStart"/>
      <w:r w:rsidR="00C46902" w:rsidRPr="00BE1AE5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BE1AE5">
        <w:rPr>
          <w:rFonts w:ascii="Times New Roman" w:hAnsi="Times New Roman" w:cs="Times New Roman"/>
          <w:sz w:val="26"/>
          <w:szCs w:val="26"/>
        </w:rPr>
        <w:t xml:space="preserve"> в электронном виде средствами программного комплекса "Бюджет - Смарт" с приложением копии договора, расчет по которому в соответствии с законодательством Российской Федерации осуществляется наличными деньгами, договора на оказание услуг, выполнение работ, заключенному получателем средств </w:t>
      </w:r>
      <w:r w:rsidR="00C46902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бюджета с физическим лицом, не являющимся индивидуальным предпринимателем в форме электронной копии документа на бумажном носителе, созданной посредством его сканирования, или копии электронного документа, подтвержденной электронной подписью лица, имеющего право действовать от имени получателя средств </w:t>
      </w:r>
      <w:r w:rsidR="00C46902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бюджета.</w:t>
      </w:r>
    </w:p>
    <w:p w:rsidR="00FC4693" w:rsidRDefault="009324FD" w:rsidP="00FC469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>11. Для внесения изменений в поставленное на учет бюджетное обязательство формируются Сведения о бюджетном обязательстве с указанием учетного номера бюджетного обязательства, в которое вносится изменение.</w:t>
      </w:r>
    </w:p>
    <w:p w:rsidR="00FC4693" w:rsidRDefault="009324FD" w:rsidP="00FC469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 xml:space="preserve">12. В случае внесения изменений в бюджетное обязательство без внесения изменений в документ-основание, документ-основание в </w:t>
      </w:r>
      <w:proofErr w:type="spellStart"/>
      <w:r w:rsidR="00EB1CB7" w:rsidRPr="00BE1AE5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BE1AE5">
        <w:rPr>
          <w:rFonts w:ascii="Times New Roman" w:hAnsi="Times New Roman" w:cs="Times New Roman"/>
          <w:sz w:val="26"/>
          <w:szCs w:val="26"/>
        </w:rPr>
        <w:t xml:space="preserve"> повторно не представляется. При внесении изменений в ранее поставленное на учет бюджетное обязательство ответственность за вносимые изменения и соответствие их информации, размещенной в единой информационной системе в сфере закупок, несет получатель бюджетных средств.</w:t>
      </w:r>
      <w:bookmarkStart w:id="1" w:name="P69"/>
      <w:bookmarkEnd w:id="1"/>
    </w:p>
    <w:p w:rsidR="00FC4693" w:rsidRDefault="009324FD" w:rsidP="00FC469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 xml:space="preserve">13. Сведения о бюджетном обязательстве, возникшем из документов-оснований, предусмотренных </w:t>
      </w:r>
      <w:hyperlink w:anchor="P822" w:history="1">
        <w:r w:rsidRPr="00BE1AE5">
          <w:rPr>
            <w:rFonts w:ascii="Times New Roman" w:hAnsi="Times New Roman" w:cs="Times New Roman"/>
            <w:sz w:val="26"/>
            <w:szCs w:val="26"/>
          </w:rPr>
          <w:t>пунктами 4</w:t>
        </w:r>
      </w:hyperlink>
      <w:r w:rsidRPr="00BE1AE5">
        <w:rPr>
          <w:rFonts w:ascii="Times New Roman" w:hAnsi="Times New Roman" w:cs="Times New Roman"/>
          <w:sz w:val="26"/>
          <w:szCs w:val="26"/>
        </w:rPr>
        <w:t xml:space="preserve"> - </w:t>
      </w:r>
      <w:hyperlink w:anchor="P866" w:history="1">
        <w:r w:rsidR="00EB1CB7" w:rsidRPr="00BE1AE5">
          <w:rPr>
            <w:rFonts w:ascii="Times New Roman" w:hAnsi="Times New Roman" w:cs="Times New Roman"/>
            <w:sz w:val="26"/>
            <w:szCs w:val="26"/>
          </w:rPr>
          <w:t>9</w:t>
        </w:r>
        <w:r w:rsidRPr="00BE1AE5">
          <w:rPr>
            <w:rFonts w:ascii="Times New Roman" w:hAnsi="Times New Roman" w:cs="Times New Roman"/>
            <w:sz w:val="26"/>
            <w:szCs w:val="26"/>
          </w:rPr>
          <w:t xml:space="preserve"> графы 2</w:t>
        </w:r>
      </w:hyperlink>
      <w:r w:rsidRPr="00BE1AE5">
        <w:rPr>
          <w:rFonts w:ascii="Times New Roman" w:hAnsi="Times New Roman" w:cs="Times New Roman"/>
          <w:sz w:val="26"/>
          <w:szCs w:val="26"/>
        </w:rPr>
        <w:t xml:space="preserve"> Перечня, в течение двух рабочих дней со дня их поступления в </w:t>
      </w:r>
      <w:proofErr w:type="spellStart"/>
      <w:r w:rsidR="00EB1CB7" w:rsidRPr="00BE1AE5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BE1AE5">
        <w:rPr>
          <w:rFonts w:ascii="Times New Roman" w:hAnsi="Times New Roman" w:cs="Times New Roman"/>
          <w:sz w:val="26"/>
          <w:szCs w:val="26"/>
        </w:rPr>
        <w:t>, проверяются на:</w:t>
      </w:r>
    </w:p>
    <w:p w:rsidR="00FC4693" w:rsidRDefault="009324FD" w:rsidP="00FC469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 xml:space="preserve">соответствие информации о бюджетном обязательстве, указанной в Сведениях о бюджетном обязательстве, документам-основаниям, подлежащим представлению получателями средств </w:t>
      </w:r>
      <w:r w:rsidR="00B247BA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бюджета в </w:t>
      </w:r>
      <w:proofErr w:type="spellStart"/>
      <w:r w:rsidR="00B247BA" w:rsidRPr="00BE1AE5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BE1AE5">
        <w:rPr>
          <w:rFonts w:ascii="Times New Roman" w:hAnsi="Times New Roman" w:cs="Times New Roman"/>
          <w:sz w:val="26"/>
          <w:szCs w:val="26"/>
        </w:rPr>
        <w:t xml:space="preserve"> для постановки на учет бюджетных обязательств в соответствии с настоящим Порядком или включения в установленном порядке в реестр контрактов, указанный в </w:t>
      </w:r>
      <w:hyperlink w:anchor="P822" w:history="1">
        <w:r w:rsidRPr="00BE1AE5">
          <w:rPr>
            <w:rFonts w:ascii="Times New Roman" w:hAnsi="Times New Roman" w:cs="Times New Roman"/>
            <w:sz w:val="26"/>
            <w:szCs w:val="26"/>
          </w:rPr>
          <w:t>пункте 4 графы 2</w:t>
        </w:r>
      </w:hyperlink>
      <w:r w:rsidRPr="00BE1AE5">
        <w:rPr>
          <w:rFonts w:ascii="Times New Roman" w:hAnsi="Times New Roman" w:cs="Times New Roman"/>
          <w:sz w:val="26"/>
          <w:szCs w:val="26"/>
        </w:rPr>
        <w:t xml:space="preserve"> Перечня;</w:t>
      </w:r>
    </w:p>
    <w:p w:rsidR="00FC4693" w:rsidRDefault="009324FD" w:rsidP="00FC469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 xml:space="preserve">соответствие информации о бюджетном обязательстве, указанной в Сведениях </w:t>
      </w:r>
      <w:r w:rsidRPr="00BE1AE5">
        <w:rPr>
          <w:rFonts w:ascii="Times New Roman" w:hAnsi="Times New Roman" w:cs="Times New Roman"/>
          <w:sz w:val="26"/>
          <w:szCs w:val="26"/>
        </w:rPr>
        <w:lastRenderedPageBreak/>
        <w:t xml:space="preserve">о бюджетном обязательстве, составу </w:t>
      </w:r>
      <w:hyperlink w:anchor="P138" w:history="1">
        <w:r w:rsidRPr="00BE1AE5">
          <w:rPr>
            <w:rFonts w:ascii="Times New Roman" w:hAnsi="Times New Roman" w:cs="Times New Roman"/>
            <w:sz w:val="26"/>
            <w:szCs w:val="26"/>
          </w:rPr>
          <w:t>информации</w:t>
        </w:r>
      </w:hyperlink>
      <w:r w:rsidRPr="00BE1AE5">
        <w:rPr>
          <w:rFonts w:ascii="Times New Roman" w:hAnsi="Times New Roman" w:cs="Times New Roman"/>
          <w:sz w:val="26"/>
          <w:szCs w:val="26"/>
        </w:rPr>
        <w:t>, подлежащей включению в Сведения о бюджетном обязательстве в соответствии с приложением N 1 к настоящему Порядку;</w:t>
      </w:r>
    </w:p>
    <w:p w:rsidR="00FC4693" w:rsidRDefault="009324FD" w:rsidP="00FC469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BE1AE5">
        <w:rPr>
          <w:rFonts w:ascii="Times New Roman" w:hAnsi="Times New Roman" w:cs="Times New Roman"/>
          <w:sz w:val="26"/>
          <w:szCs w:val="26"/>
        </w:rPr>
        <w:t>непревышение</w:t>
      </w:r>
      <w:proofErr w:type="spellEnd"/>
      <w:r w:rsidRPr="00BE1AE5">
        <w:rPr>
          <w:rFonts w:ascii="Times New Roman" w:hAnsi="Times New Roman" w:cs="Times New Roman"/>
          <w:sz w:val="26"/>
          <w:szCs w:val="26"/>
        </w:rPr>
        <w:t xml:space="preserve"> суммы бюджетного обязательства по соответствующим кодам бюджетной классификации расходов </w:t>
      </w:r>
      <w:r w:rsidR="00F92B7F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бюджета над суммой неиспользованных лимитов бюджетных обязательств, отраженных на лицевом счете получателя средств </w:t>
      </w:r>
      <w:r w:rsidR="00F92B7F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бюджета или на лицевом счете для учета операций по переданным полномочиям получателя средств </w:t>
      </w:r>
      <w:r w:rsidR="00F92B7F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бюджета, открытых в установленном порядке в </w:t>
      </w:r>
      <w:proofErr w:type="spellStart"/>
      <w:r w:rsidR="00F92B7F" w:rsidRPr="00BE1AE5">
        <w:rPr>
          <w:rFonts w:ascii="Times New Roman" w:hAnsi="Times New Roman" w:cs="Times New Roman"/>
          <w:sz w:val="26"/>
          <w:szCs w:val="26"/>
        </w:rPr>
        <w:t>Финуправлении</w:t>
      </w:r>
      <w:proofErr w:type="spellEnd"/>
      <w:r w:rsidRPr="00BE1AE5">
        <w:rPr>
          <w:rFonts w:ascii="Times New Roman" w:hAnsi="Times New Roman" w:cs="Times New Roman"/>
          <w:sz w:val="26"/>
          <w:szCs w:val="26"/>
        </w:rPr>
        <w:t xml:space="preserve"> (далее - соответствующий лицевой счет получателя средств </w:t>
      </w:r>
      <w:r w:rsidR="00F92B7F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бюджета), отдельно для текущего финансового года, для первого и для второго года планового периода (проверка осуществляется средствами программного комплекса "Бюджет - Смарт");</w:t>
      </w:r>
    </w:p>
    <w:p w:rsidR="00FC4693" w:rsidRDefault="009324FD" w:rsidP="00FC469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 xml:space="preserve">соответствие предмета бюджетного обязательства, указанного в Сведениях о бюджетном обязательстве, коду вида расходов </w:t>
      </w:r>
      <w:r w:rsidR="002C5372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бюджета, указанному по соответствующей строке данных Сведений.</w:t>
      </w:r>
    </w:p>
    <w:p w:rsidR="00FC4693" w:rsidRDefault="009324FD" w:rsidP="00FC469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 xml:space="preserve">14. В случае положительного результата проверки Сведений о бюджетном обязательстве на соответствие требованиям, предусмотренным </w:t>
      </w:r>
      <w:hyperlink w:anchor="P69" w:history="1">
        <w:r w:rsidRPr="00BE1AE5">
          <w:rPr>
            <w:rFonts w:ascii="Times New Roman" w:hAnsi="Times New Roman" w:cs="Times New Roman"/>
            <w:sz w:val="26"/>
            <w:szCs w:val="26"/>
          </w:rPr>
          <w:t>пунктом 13 раздела II</w:t>
        </w:r>
      </w:hyperlink>
      <w:r w:rsidRPr="00BE1AE5">
        <w:rPr>
          <w:rFonts w:ascii="Times New Roman" w:hAnsi="Times New Roman" w:cs="Times New Roman"/>
          <w:sz w:val="26"/>
          <w:szCs w:val="26"/>
        </w:rPr>
        <w:t xml:space="preserve"> Порядка, </w:t>
      </w:r>
      <w:proofErr w:type="spellStart"/>
      <w:r w:rsidR="006F2F45" w:rsidRPr="00BE1AE5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BE1AE5">
        <w:rPr>
          <w:rFonts w:ascii="Times New Roman" w:hAnsi="Times New Roman" w:cs="Times New Roman"/>
          <w:sz w:val="26"/>
          <w:szCs w:val="26"/>
        </w:rPr>
        <w:t xml:space="preserve"> присваивает учетный номер бюджетному обязательству (вносит изменения в ранее поставленное на учет бюджетное обязательство).</w:t>
      </w:r>
    </w:p>
    <w:p w:rsidR="00FC4693" w:rsidRDefault="009324FD" w:rsidP="00FC469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>Учетный номер бюджетного обязательства является уникальным и не подлежит изменению, в том числе при изменении отдельных реквизитов бюджетного обязательства.</w:t>
      </w:r>
    </w:p>
    <w:p w:rsidR="00FC4693" w:rsidRDefault="009324FD" w:rsidP="00FC469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>Учетный номер бюджетного обязательства имеет следующую структуру, состоящую из семнадцати разрядов:</w:t>
      </w:r>
    </w:p>
    <w:p w:rsidR="00FC4693" w:rsidRDefault="009324FD" w:rsidP="00FC469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 xml:space="preserve">с 1 по 8 разряд - уникальный код получателя средств </w:t>
      </w:r>
      <w:r w:rsidR="006F2F45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бюджета по реестру участников бюджетного процесса, а также юридических лиц, не являющихся участниками бюджетного процесса (далее - Сводный реестр);</w:t>
      </w:r>
    </w:p>
    <w:p w:rsidR="00FC4693" w:rsidRDefault="009324FD" w:rsidP="00FC469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>с 9 по 12 разряд - год, в котором бюджетное обязательство поставлено на учет;</w:t>
      </w:r>
    </w:p>
    <w:p w:rsidR="00FC4693" w:rsidRDefault="009324FD" w:rsidP="00FC469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 xml:space="preserve">с 13 по 17 разряд - порядковый номер бюджетного обязательства, присваиваемый в </w:t>
      </w:r>
      <w:proofErr w:type="spellStart"/>
      <w:r w:rsidR="006F2F45" w:rsidRPr="00BE1AE5">
        <w:rPr>
          <w:rFonts w:ascii="Times New Roman" w:hAnsi="Times New Roman" w:cs="Times New Roman"/>
          <w:sz w:val="26"/>
          <w:szCs w:val="26"/>
        </w:rPr>
        <w:t>Финуправлении</w:t>
      </w:r>
      <w:proofErr w:type="spellEnd"/>
      <w:r w:rsidRPr="00BE1AE5">
        <w:rPr>
          <w:rFonts w:ascii="Times New Roman" w:hAnsi="Times New Roman" w:cs="Times New Roman"/>
          <w:sz w:val="26"/>
          <w:szCs w:val="26"/>
        </w:rPr>
        <w:t xml:space="preserve"> последовательно в рамках финансового года.</w:t>
      </w:r>
    </w:p>
    <w:p w:rsidR="00FC4693" w:rsidRDefault="009324FD" w:rsidP="00FC469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 xml:space="preserve">15. Одно бюджетное обязательство, поставленное на учет, может содержать несколько кодов действующей классификации расходов </w:t>
      </w:r>
      <w:r w:rsidR="006F2F45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бюджета.</w:t>
      </w:r>
    </w:p>
    <w:p w:rsidR="00FC4693" w:rsidRDefault="009324FD" w:rsidP="00FC469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 xml:space="preserve">16. В случае отрицательного результата проверки Сведений о бюджетном обязательстве на соответствие требованиям, предусмотренным </w:t>
      </w:r>
      <w:hyperlink w:anchor="P69" w:history="1">
        <w:r w:rsidRPr="00BE1AE5">
          <w:rPr>
            <w:rFonts w:ascii="Times New Roman" w:hAnsi="Times New Roman" w:cs="Times New Roman"/>
            <w:sz w:val="26"/>
            <w:szCs w:val="26"/>
          </w:rPr>
          <w:t>пунктом 13 раздела II</w:t>
        </w:r>
      </w:hyperlink>
      <w:r w:rsidRPr="00BE1AE5">
        <w:rPr>
          <w:rFonts w:ascii="Times New Roman" w:hAnsi="Times New Roman" w:cs="Times New Roman"/>
          <w:sz w:val="26"/>
          <w:szCs w:val="26"/>
        </w:rPr>
        <w:t xml:space="preserve"> Порядка, </w:t>
      </w:r>
      <w:proofErr w:type="spellStart"/>
      <w:r w:rsidR="00B444F3" w:rsidRPr="00BE1AE5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BE1AE5">
        <w:rPr>
          <w:rFonts w:ascii="Times New Roman" w:hAnsi="Times New Roman" w:cs="Times New Roman"/>
          <w:sz w:val="26"/>
          <w:szCs w:val="26"/>
        </w:rPr>
        <w:t xml:space="preserve"> в срок, установленный в </w:t>
      </w:r>
      <w:hyperlink w:anchor="P69" w:history="1">
        <w:r w:rsidRPr="00BE1AE5">
          <w:rPr>
            <w:rFonts w:ascii="Times New Roman" w:hAnsi="Times New Roman" w:cs="Times New Roman"/>
            <w:sz w:val="26"/>
            <w:szCs w:val="26"/>
          </w:rPr>
          <w:t>пункте 13 раздела II</w:t>
        </w:r>
      </w:hyperlink>
      <w:r w:rsidRPr="00BE1AE5">
        <w:rPr>
          <w:rFonts w:ascii="Times New Roman" w:hAnsi="Times New Roman" w:cs="Times New Roman"/>
          <w:sz w:val="26"/>
          <w:szCs w:val="26"/>
        </w:rPr>
        <w:t xml:space="preserve"> Порядка:</w:t>
      </w:r>
    </w:p>
    <w:p w:rsidR="00FC4693" w:rsidRDefault="009324FD" w:rsidP="00FC469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 xml:space="preserve">возвращает получателю средств </w:t>
      </w:r>
      <w:r w:rsidR="00B444F3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бюджета представленные на бумажном носителе Сведения о бюджетном обязательстве с приложением Протокола;</w:t>
      </w:r>
    </w:p>
    <w:p w:rsidR="00FC4693" w:rsidRDefault="009324FD" w:rsidP="00FC469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 xml:space="preserve">направляет получателю средств </w:t>
      </w:r>
      <w:r w:rsidR="00F6373D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бюджета Протокол в электронном виде, если Сведения о бюджетном обязательстве представлялись в форме электронного документа.</w:t>
      </w:r>
    </w:p>
    <w:p w:rsidR="00FC4693" w:rsidRDefault="009324FD" w:rsidP="00FC469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>В Протоколе указывается причина возврата без исполнения Сведений о бюджетном обязательстве.</w:t>
      </w:r>
    </w:p>
    <w:p w:rsidR="00FC4693" w:rsidRDefault="009324FD" w:rsidP="00FC469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>17. Сумма неисполненного бюджетного обязательства на конец отчетного финансового года ставится на учет в текущем финансовом году с присвоением нового номера бюджетного обязательства.</w:t>
      </w:r>
    </w:p>
    <w:p w:rsidR="00FC4693" w:rsidRDefault="009324FD" w:rsidP="00FC469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 xml:space="preserve">В случае, если коды бюджетной классификации расходов </w:t>
      </w:r>
      <w:r w:rsidR="008458B0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бюджета, </w:t>
      </w:r>
      <w:r w:rsidRPr="00BE1AE5">
        <w:rPr>
          <w:rFonts w:ascii="Times New Roman" w:hAnsi="Times New Roman" w:cs="Times New Roman"/>
          <w:sz w:val="26"/>
          <w:szCs w:val="26"/>
        </w:rPr>
        <w:lastRenderedPageBreak/>
        <w:t xml:space="preserve">по которым бюджетное обязательство было поставлено на учет в отчетном финансовом году, в текущем финансовом году являются недействующими, то в Сведениях о бюджетном обязательстве указываются соответствующие им коды бюджетной классификации расходов </w:t>
      </w:r>
      <w:r w:rsidR="008458B0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бюджета, установленные на текущий финансовый год.</w:t>
      </w:r>
    </w:p>
    <w:p w:rsidR="009324FD" w:rsidRPr="00BE1AE5" w:rsidRDefault="009324FD" w:rsidP="00FC469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 xml:space="preserve">18. В случае ликвидации, реорганизации получателя средств </w:t>
      </w:r>
      <w:r w:rsidR="008458B0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бюджета либо изменения типа </w:t>
      </w:r>
      <w:r w:rsidR="008458B0" w:rsidRPr="00BE1AE5">
        <w:rPr>
          <w:rFonts w:ascii="Times New Roman" w:hAnsi="Times New Roman" w:cs="Times New Roman"/>
          <w:sz w:val="26"/>
          <w:szCs w:val="26"/>
        </w:rPr>
        <w:t>муниципального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казенного учреждения в целях своевременного отзыва с соответствующего лицевого счета получателя средств </w:t>
      </w:r>
      <w:r w:rsidR="008458B0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бюджета неиспользованных бюджетных ассигнований, лимитов бюджетных обязательств, предельных объемов финансирования вносятся изменения в ранее учтенные бюджетные обязательства получателя средств бюджета в части аннулирования соответствующих неисполненных бюджетных обязательств.</w:t>
      </w:r>
    </w:p>
    <w:p w:rsidR="009324FD" w:rsidRPr="00BE1AE5" w:rsidRDefault="009324F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324FD" w:rsidRPr="00BE1AE5" w:rsidRDefault="009324FD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>III. Особенности учета бюджетных обязательств</w:t>
      </w:r>
    </w:p>
    <w:p w:rsidR="009324FD" w:rsidRPr="00BE1AE5" w:rsidRDefault="009324F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>по исполнительным документам,</w:t>
      </w:r>
    </w:p>
    <w:p w:rsidR="009324FD" w:rsidRPr="00BE1AE5" w:rsidRDefault="009324F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>предусматривающим выплаты периодического характера</w:t>
      </w:r>
    </w:p>
    <w:p w:rsidR="009324FD" w:rsidRPr="00BE1AE5" w:rsidRDefault="009324F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91339" w:rsidRDefault="009324FD" w:rsidP="0089133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 xml:space="preserve">19. Сведения о бюджетном обязательстве, возникшем в соответствии с исполнительным документом, предусматривающим выплаты периодического характера (далее - исполнительный документ), формируются и направляются в </w:t>
      </w:r>
      <w:proofErr w:type="spellStart"/>
      <w:r w:rsidR="0050471F" w:rsidRPr="00BE1AE5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BE1AE5">
        <w:rPr>
          <w:rFonts w:ascii="Times New Roman" w:hAnsi="Times New Roman" w:cs="Times New Roman"/>
          <w:sz w:val="26"/>
          <w:szCs w:val="26"/>
        </w:rPr>
        <w:t xml:space="preserve"> одновременно с представлением в установленном порядке получателем средств </w:t>
      </w:r>
      <w:r w:rsidR="0050471F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бюджета - должником информации об источнике образования задолженности и кодах бюджетной классификации расходов </w:t>
      </w:r>
      <w:r w:rsidR="0050471F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бюджета, по которым должны быть произведены расходы </w:t>
      </w:r>
      <w:r w:rsidR="0050471F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бюджета по исполнению исполнительного документа (далее - Информация).</w:t>
      </w:r>
    </w:p>
    <w:p w:rsidR="00891339" w:rsidRDefault="009324FD" w:rsidP="0089133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 xml:space="preserve">20. В случае если в </w:t>
      </w:r>
      <w:proofErr w:type="spellStart"/>
      <w:r w:rsidR="0050471F" w:rsidRPr="00BE1AE5">
        <w:rPr>
          <w:rFonts w:ascii="Times New Roman" w:hAnsi="Times New Roman" w:cs="Times New Roman"/>
          <w:sz w:val="26"/>
          <w:szCs w:val="26"/>
        </w:rPr>
        <w:t>Финуправлении</w:t>
      </w:r>
      <w:proofErr w:type="spellEnd"/>
      <w:r w:rsidRPr="00BE1AE5">
        <w:rPr>
          <w:rFonts w:ascii="Times New Roman" w:hAnsi="Times New Roman" w:cs="Times New Roman"/>
          <w:sz w:val="26"/>
          <w:szCs w:val="26"/>
        </w:rPr>
        <w:t xml:space="preserve"> ранее было учтено бюджетное обязательство, по которому представлен исполнительный документ, то в Информации должна содержаться ссылка на учетный номер ранее учтенного бюджетного обязательства.</w:t>
      </w:r>
    </w:p>
    <w:p w:rsidR="00891339" w:rsidRDefault="009324FD" w:rsidP="0089133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 xml:space="preserve">Одновременно со Сведениями о бюджетном обязательстве, сформированными в соответствии с Информацией, содержащей ссылку на учетный номер ранее учтенного бюджетного обязательства, получателем средств </w:t>
      </w:r>
      <w:r w:rsidR="009E2732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бюджета - должником направляются в </w:t>
      </w:r>
      <w:proofErr w:type="spellStart"/>
      <w:r w:rsidR="009E2732" w:rsidRPr="00BE1AE5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BE1AE5">
        <w:rPr>
          <w:rFonts w:ascii="Times New Roman" w:hAnsi="Times New Roman" w:cs="Times New Roman"/>
          <w:sz w:val="26"/>
          <w:szCs w:val="26"/>
        </w:rPr>
        <w:t xml:space="preserve"> Сведения о бюджетном обязательстве, содержащие уточненную информацию о ранее учтенном бюджетном обязательстве, уменьшенном на сумму, указанную в исполнительном документе.</w:t>
      </w:r>
    </w:p>
    <w:p w:rsidR="00891339" w:rsidRDefault="009324FD" w:rsidP="0089133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 xml:space="preserve">21. Основанием для внесения изменений в ранее поставленное на учет бюджетное обязательство по исполнительному документу, является направление получателем средств </w:t>
      </w:r>
      <w:r w:rsidR="008A4483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бюджета - должником Сведений о бюджетном обязательстве, содержащих уточненную информацию о кодах бюджетной классификации расходов </w:t>
      </w:r>
      <w:r w:rsidR="008A4483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бюджета, по которым должен быть исполнен исполнительный документ, или информацию о документе, подтверждающем исполнение исполнительного документа, документе об отсрочке, о рассрочке или об отложении исполнения судебных актов либо документе, отменяющем или приостанавливающем исполнение судебного акта, на основании которого выдан исполнительный документ, или ином документе с приложением копий предусмотренных настоящим пунктом документов в форме электронной копии документа на бумажном носителе, созданной посредством его сканирования, или </w:t>
      </w:r>
      <w:r w:rsidRPr="00BE1AE5">
        <w:rPr>
          <w:rFonts w:ascii="Times New Roman" w:hAnsi="Times New Roman" w:cs="Times New Roman"/>
          <w:sz w:val="26"/>
          <w:szCs w:val="26"/>
        </w:rPr>
        <w:lastRenderedPageBreak/>
        <w:t xml:space="preserve">копии электронного документа, подтвержденные электронной подписью лица, имеющего право действовать от имени получателя средств </w:t>
      </w:r>
      <w:r w:rsidR="008A4483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бюджета.</w:t>
      </w:r>
    </w:p>
    <w:p w:rsidR="009324FD" w:rsidRPr="00BE1AE5" w:rsidRDefault="009324FD" w:rsidP="0089133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 xml:space="preserve">22. В случае ликвидации получателя средств </w:t>
      </w:r>
      <w:r w:rsidR="008A4483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бюджета либо изменения типа </w:t>
      </w:r>
      <w:r w:rsidR="008A4483" w:rsidRPr="00BE1AE5">
        <w:rPr>
          <w:rFonts w:ascii="Times New Roman" w:hAnsi="Times New Roman" w:cs="Times New Roman"/>
          <w:sz w:val="26"/>
          <w:szCs w:val="26"/>
        </w:rPr>
        <w:t>муниципального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казенного учреждения в целях своевременного отзыва с соответствующего лицевого счета получателя бюджетных средств неиспользованных бюджетных ассигнований, лимитов бюджетных обязательств, предельных объемов финансирования в ранее учтенное бюджетное обязательство, возникшее на основании исполнительного документа, вносятся изменения в части аннулирования неисполненного бюджетного обязательства.</w:t>
      </w:r>
    </w:p>
    <w:p w:rsidR="009324FD" w:rsidRPr="00BE1AE5" w:rsidRDefault="009324F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9324FD" w:rsidRPr="00BE1AE5" w:rsidRDefault="009324FD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>IV. Порядок учета денежных обязательств</w:t>
      </w:r>
    </w:p>
    <w:p w:rsidR="009324FD" w:rsidRPr="00BE1AE5" w:rsidRDefault="009324F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91339" w:rsidRDefault="009324FD" w:rsidP="0089133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 xml:space="preserve">23. Постановка на учет денежного обязательства и внесение изменений в поставленное на учет денежное обязательство осуществляется в соответствии со Сведениями о денежном обязательстве, сформированными на основании документов, предусмотренных в </w:t>
      </w:r>
      <w:hyperlink w:anchor="P811" w:history="1">
        <w:r w:rsidRPr="00BE1AE5">
          <w:rPr>
            <w:rFonts w:ascii="Times New Roman" w:hAnsi="Times New Roman" w:cs="Times New Roman"/>
            <w:sz w:val="26"/>
            <w:szCs w:val="26"/>
          </w:rPr>
          <w:t>графе 3</w:t>
        </w:r>
      </w:hyperlink>
      <w:r w:rsidRPr="00BE1AE5">
        <w:rPr>
          <w:rFonts w:ascii="Times New Roman" w:hAnsi="Times New Roman" w:cs="Times New Roman"/>
          <w:sz w:val="26"/>
          <w:szCs w:val="26"/>
        </w:rPr>
        <w:t xml:space="preserve"> Перечня, на сумму, указанную в документе, в соответствии с которым возникло денежное обязательство.</w:t>
      </w:r>
    </w:p>
    <w:p w:rsidR="007A7A9A" w:rsidRDefault="009324FD" w:rsidP="007A7A9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 xml:space="preserve">24. Сведения о денежных обязательствах, включая авансовые платежи, предусмотренные условиями </w:t>
      </w:r>
      <w:r w:rsidR="00B74FB7" w:rsidRPr="00BE1AE5">
        <w:rPr>
          <w:rFonts w:ascii="Times New Roman" w:hAnsi="Times New Roman" w:cs="Times New Roman"/>
          <w:sz w:val="26"/>
          <w:szCs w:val="26"/>
        </w:rPr>
        <w:t>муниципального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контракта, договора, указанных соответственно в </w:t>
      </w:r>
      <w:hyperlink w:anchor="P822" w:history="1">
        <w:r w:rsidRPr="00BE1AE5">
          <w:rPr>
            <w:rFonts w:ascii="Times New Roman" w:hAnsi="Times New Roman" w:cs="Times New Roman"/>
            <w:sz w:val="26"/>
            <w:szCs w:val="26"/>
          </w:rPr>
          <w:t>пунктах 4</w:t>
        </w:r>
      </w:hyperlink>
      <w:r w:rsidRPr="00BE1AE5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835" w:history="1">
        <w:r w:rsidRPr="00BE1AE5">
          <w:rPr>
            <w:rFonts w:ascii="Times New Roman" w:hAnsi="Times New Roman" w:cs="Times New Roman"/>
            <w:sz w:val="26"/>
            <w:szCs w:val="26"/>
          </w:rPr>
          <w:t>5 графы 2</w:t>
        </w:r>
      </w:hyperlink>
      <w:r w:rsidRPr="00BE1AE5">
        <w:rPr>
          <w:rFonts w:ascii="Times New Roman" w:hAnsi="Times New Roman" w:cs="Times New Roman"/>
          <w:sz w:val="26"/>
          <w:szCs w:val="26"/>
        </w:rPr>
        <w:t xml:space="preserve"> Перечня, формируются </w:t>
      </w:r>
      <w:proofErr w:type="spellStart"/>
      <w:r w:rsidR="00B74FB7" w:rsidRPr="00BE1AE5">
        <w:rPr>
          <w:rFonts w:ascii="Times New Roman" w:hAnsi="Times New Roman" w:cs="Times New Roman"/>
          <w:sz w:val="26"/>
          <w:szCs w:val="26"/>
        </w:rPr>
        <w:t>Финуправлением</w:t>
      </w:r>
      <w:proofErr w:type="spellEnd"/>
      <w:r w:rsidRPr="00BE1AE5">
        <w:rPr>
          <w:rFonts w:ascii="Times New Roman" w:hAnsi="Times New Roman" w:cs="Times New Roman"/>
          <w:sz w:val="26"/>
          <w:szCs w:val="26"/>
        </w:rPr>
        <w:t xml:space="preserve"> на основании информации, содержащейся в представленных получателем средств </w:t>
      </w:r>
      <w:r w:rsidR="00B74FB7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бюджета в </w:t>
      </w:r>
      <w:proofErr w:type="spellStart"/>
      <w:r w:rsidR="00B74FB7" w:rsidRPr="00BE1AE5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BE1AE5">
        <w:rPr>
          <w:rFonts w:ascii="Times New Roman" w:hAnsi="Times New Roman" w:cs="Times New Roman"/>
          <w:sz w:val="26"/>
          <w:szCs w:val="26"/>
        </w:rPr>
        <w:t xml:space="preserve"> платежных документах и документах, подтверждающих возникновение денежного обязательства (в случае исполнения денежного обязательства неоднократно, в том числе с учетом ранее произведенных авансовых платежей, подтверждения поставки товаров, выполнения работ, оказания услуг по ранее произведенным авансовым платежам в соответствии с условиями </w:t>
      </w:r>
      <w:r w:rsidR="00B74FB7" w:rsidRPr="00BE1AE5">
        <w:rPr>
          <w:rFonts w:ascii="Times New Roman" w:hAnsi="Times New Roman" w:cs="Times New Roman"/>
          <w:sz w:val="26"/>
          <w:szCs w:val="26"/>
        </w:rPr>
        <w:t>муниципального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контракта (договора)), не позднее второго рабочего дня со дня представления указанных платежных документов при положительном результате их проверки, установленной требованиями </w:t>
      </w:r>
      <w:hyperlink r:id="rId6" w:history="1">
        <w:r w:rsidRPr="00BE1AE5">
          <w:rPr>
            <w:rFonts w:ascii="Times New Roman" w:hAnsi="Times New Roman" w:cs="Times New Roman"/>
            <w:sz w:val="26"/>
            <w:szCs w:val="26"/>
          </w:rPr>
          <w:t>Порядка</w:t>
        </w:r>
      </w:hyperlink>
      <w:r w:rsidRPr="00BE1AE5">
        <w:rPr>
          <w:rFonts w:ascii="Times New Roman" w:hAnsi="Times New Roman" w:cs="Times New Roman"/>
          <w:sz w:val="26"/>
          <w:szCs w:val="26"/>
        </w:rPr>
        <w:t xml:space="preserve"> санкционирования оплаты денежных обязательств получателей средств </w:t>
      </w:r>
      <w:r w:rsidR="00B74FB7" w:rsidRPr="00891339">
        <w:rPr>
          <w:rFonts w:ascii="Times New Roman" w:hAnsi="Times New Roman" w:cs="Times New Roman"/>
          <w:sz w:val="26"/>
          <w:szCs w:val="26"/>
        </w:rPr>
        <w:t>местного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бюджета и администраторов источников финансирования дефицита </w:t>
      </w:r>
      <w:r w:rsidR="00B74FB7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бюджета, </w:t>
      </w:r>
      <w:r w:rsidRPr="00F57602">
        <w:rPr>
          <w:rFonts w:ascii="Times New Roman" w:hAnsi="Times New Roman" w:cs="Times New Roman"/>
          <w:sz w:val="26"/>
          <w:szCs w:val="26"/>
        </w:rPr>
        <w:t xml:space="preserve">утвержденного приказом </w:t>
      </w:r>
      <w:proofErr w:type="spellStart"/>
      <w:r w:rsidR="00B74FB7" w:rsidRPr="00F57602">
        <w:rPr>
          <w:rFonts w:ascii="Times New Roman" w:hAnsi="Times New Roman" w:cs="Times New Roman"/>
          <w:sz w:val="26"/>
          <w:szCs w:val="26"/>
        </w:rPr>
        <w:t>Финуправления</w:t>
      </w:r>
      <w:proofErr w:type="spellEnd"/>
      <w:r w:rsidRPr="00F57602">
        <w:rPr>
          <w:rFonts w:ascii="Times New Roman" w:hAnsi="Times New Roman" w:cs="Times New Roman"/>
          <w:sz w:val="26"/>
          <w:szCs w:val="26"/>
        </w:rPr>
        <w:t xml:space="preserve"> от </w:t>
      </w:r>
      <w:r w:rsidR="00F57602" w:rsidRPr="00F57602">
        <w:rPr>
          <w:rFonts w:ascii="Times New Roman" w:hAnsi="Times New Roman" w:cs="Times New Roman"/>
          <w:sz w:val="26"/>
          <w:szCs w:val="26"/>
        </w:rPr>
        <w:t>23</w:t>
      </w:r>
      <w:r w:rsidR="00B74FB7" w:rsidRPr="00F57602">
        <w:rPr>
          <w:rFonts w:ascii="Times New Roman" w:hAnsi="Times New Roman" w:cs="Times New Roman"/>
          <w:sz w:val="26"/>
          <w:szCs w:val="26"/>
        </w:rPr>
        <w:t>.1</w:t>
      </w:r>
      <w:r w:rsidR="00F57602" w:rsidRPr="00F57602">
        <w:rPr>
          <w:rFonts w:ascii="Times New Roman" w:hAnsi="Times New Roman" w:cs="Times New Roman"/>
          <w:sz w:val="26"/>
          <w:szCs w:val="26"/>
        </w:rPr>
        <w:t>0</w:t>
      </w:r>
      <w:r w:rsidR="00B74FB7" w:rsidRPr="00F57602">
        <w:rPr>
          <w:rFonts w:ascii="Times New Roman" w:hAnsi="Times New Roman" w:cs="Times New Roman"/>
          <w:sz w:val="26"/>
          <w:szCs w:val="26"/>
        </w:rPr>
        <w:t>.2018</w:t>
      </w:r>
      <w:r w:rsidRPr="00F57602">
        <w:rPr>
          <w:rFonts w:ascii="Times New Roman" w:hAnsi="Times New Roman" w:cs="Times New Roman"/>
          <w:sz w:val="26"/>
          <w:szCs w:val="26"/>
        </w:rPr>
        <w:t xml:space="preserve"> N</w:t>
      </w:r>
      <w:r w:rsidR="00B74FB7" w:rsidRPr="00F57602">
        <w:rPr>
          <w:rFonts w:ascii="Times New Roman" w:hAnsi="Times New Roman" w:cs="Times New Roman"/>
          <w:sz w:val="26"/>
          <w:szCs w:val="26"/>
        </w:rPr>
        <w:t xml:space="preserve"> </w:t>
      </w:r>
      <w:r w:rsidR="00F57602" w:rsidRPr="00F57602">
        <w:rPr>
          <w:rFonts w:ascii="Times New Roman" w:hAnsi="Times New Roman" w:cs="Times New Roman"/>
          <w:sz w:val="26"/>
          <w:szCs w:val="26"/>
        </w:rPr>
        <w:t>44</w:t>
      </w:r>
      <w:r w:rsidRPr="00F57602">
        <w:rPr>
          <w:rFonts w:ascii="Times New Roman" w:hAnsi="Times New Roman" w:cs="Times New Roman"/>
          <w:sz w:val="26"/>
          <w:szCs w:val="26"/>
        </w:rPr>
        <w:t xml:space="preserve">  </w:t>
      </w:r>
      <w:r w:rsidR="00C901D8">
        <w:rPr>
          <w:rFonts w:ascii="Times New Roman" w:hAnsi="Times New Roman" w:cs="Times New Roman"/>
          <w:sz w:val="26"/>
          <w:szCs w:val="26"/>
        </w:rPr>
        <w:t>«Об утверждении порядка</w:t>
      </w:r>
      <w:r w:rsidR="00C901D8" w:rsidRPr="00C901D8">
        <w:rPr>
          <w:rFonts w:ascii="Times New Roman" w:hAnsi="Times New Roman" w:cs="Times New Roman"/>
          <w:sz w:val="26"/>
          <w:szCs w:val="26"/>
        </w:rPr>
        <w:t xml:space="preserve"> </w:t>
      </w:r>
      <w:r w:rsidR="00C901D8" w:rsidRPr="00BE1AE5">
        <w:rPr>
          <w:rFonts w:ascii="Times New Roman" w:hAnsi="Times New Roman" w:cs="Times New Roman"/>
          <w:sz w:val="26"/>
          <w:szCs w:val="26"/>
        </w:rPr>
        <w:t xml:space="preserve">санкционирования оплаты денежных обязательств получателей средств </w:t>
      </w:r>
      <w:r w:rsidR="00C901D8" w:rsidRPr="00891339">
        <w:rPr>
          <w:rFonts w:ascii="Times New Roman" w:hAnsi="Times New Roman" w:cs="Times New Roman"/>
          <w:sz w:val="26"/>
          <w:szCs w:val="26"/>
        </w:rPr>
        <w:t>местного</w:t>
      </w:r>
      <w:r w:rsidR="00C901D8" w:rsidRPr="00BE1AE5">
        <w:rPr>
          <w:rFonts w:ascii="Times New Roman" w:hAnsi="Times New Roman" w:cs="Times New Roman"/>
          <w:sz w:val="26"/>
          <w:szCs w:val="26"/>
        </w:rPr>
        <w:t xml:space="preserve"> бюджета и администраторов источников финансирования дефицита местного бюджета</w:t>
      </w:r>
      <w:r w:rsidR="00CF35CE">
        <w:rPr>
          <w:rFonts w:ascii="Times New Roman" w:hAnsi="Times New Roman" w:cs="Times New Roman"/>
          <w:sz w:val="26"/>
          <w:szCs w:val="26"/>
        </w:rPr>
        <w:t>»</w:t>
      </w:r>
      <w:r w:rsidR="00C901D8" w:rsidRPr="00F57602">
        <w:rPr>
          <w:rFonts w:ascii="Times New Roman" w:hAnsi="Times New Roman" w:cs="Times New Roman"/>
          <w:sz w:val="26"/>
          <w:szCs w:val="26"/>
        </w:rPr>
        <w:t xml:space="preserve"> </w:t>
      </w:r>
      <w:r w:rsidRPr="00F57602">
        <w:rPr>
          <w:rFonts w:ascii="Times New Roman" w:hAnsi="Times New Roman" w:cs="Times New Roman"/>
          <w:sz w:val="26"/>
          <w:szCs w:val="26"/>
        </w:rPr>
        <w:t>(далее - Порядок N</w:t>
      </w:r>
      <w:r w:rsidR="00B74FB7" w:rsidRPr="00F57602">
        <w:rPr>
          <w:rFonts w:ascii="Times New Roman" w:hAnsi="Times New Roman" w:cs="Times New Roman"/>
          <w:sz w:val="26"/>
          <w:szCs w:val="26"/>
        </w:rPr>
        <w:t xml:space="preserve"> </w:t>
      </w:r>
      <w:r w:rsidR="00C901D8">
        <w:rPr>
          <w:rFonts w:ascii="Times New Roman" w:hAnsi="Times New Roman" w:cs="Times New Roman"/>
          <w:sz w:val="26"/>
          <w:szCs w:val="26"/>
        </w:rPr>
        <w:t>44</w:t>
      </w:r>
      <w:r w:rsidRPr="00F57602">
        <w:rPr>
          <w:rFonts w:ascii="Times New Roman" w:hAnsi="Times New Roman" w:cs="Times New Roman"/>
          <w:sz w:val="26"/>
          <w:szCs w:val="26"/>
        </w:rPr>
        <w:t>)</w:t>
      </w:r>
      <w:r w:rsidRPr="00BE1AE5">
        <w:rPr>
          <w:rFonts w:ascii="Times New Roman" w:hAnsi="Times New Roman" w:cs="Times New Roman"/>
          <w:sz w:val="26"/>
          <w:szCs w:val="26"/>
        </w:rPr>
        <w:t>.</w:t>
      </w:r>
    </w:p>
    <w:p w:rsidR="007A7A9A" w:rsidRDefault="009324FD" w:rsidP="007A7A9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 xml:space="preserve">25. Документ, подтверждающий возникновение денежного обязательства, направляется в форме электронной копии документа на бумажном носителе, созданной посредством его сканирования, или копии электронного документа, подтвержденной электронной подписью лица, имеющего право действовать от имени получателя средств </w:t>
      </w:r>
      <w:r w:rsidR="00240E36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бюджета.</w:t>
      </w:r>
    </w:p>
    <w:p w:rsidR="007A7A9A" w:rsidRDefault="009324FD" w:rsidP="007A7A9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 xml:space="preserve">Требования настоящего пункта не распространяются на документы-основания, представление которых в </w:t>
      </w:r>
      <w:proofErr w:type="spellStart"/>
      <w:r w:rsidR="00240E36" w:rsidRPr="00BE1AE5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BE1AE5">
        <w:rPr>
          <w:rFonts w:ascii="Times New Roman" w:hAnsi="Times New Roman" w:cs="Times New Roman"/>
          <w:sz w:val="26"/>
          <w:szCs w:val="26"/>
        </w:rPr>
        <w:t xml:space="preserve"> в соответствии с </w:t>
      </w:r>
      <w:hyperlink r:id="rId7" w:history="1">
        <w:r w:rsidRPr="00BE1AE5">
          <w:rPr>
            <w:rFonts w:ascii="Times New Roman" w:hAnsi="Times New Roman" w:cs="Times New Roman"/>
            <w:sz w:val="26"/>
            <w:szCs w:val="26"/>
          </w:rPr>
          <w:t xml:space="preserve">Порядком N </w:t>
        </w:r>
      </w:hyperlink>
      <w:r w:rsidR="00C901D8">
        <w:rPr>
          <w:rFonts w:ascii="Times New Roman" w:hAnsi="Times New Roman" w:cs="Times New Roman"/>
          <w:sz w:val="26"/>
          <w:szCs w:val="26"/>
        </w:rPr>
        <w:t>44</w:t>
      </w:r>
      <w:r w:rsidRPr="00BE1AE5">
        <w:rPr>
          <w:rFonts w:ascii="Times New Roman" w:hAnsi="Times New Roman" w:cs="Times New Roman"/>
          <w:sz w:val="26"/>
          <w:szCs w:val="26"/>
        </w:rPr>
        <w:t xml:space="preserve"> не требуется.</w:t>
      </w:r>
      <w:bookmarkStart w:id="2" w:name="P105"/>
      <w:bookmarkEnd w:id="2"/>
    </w:p>
    <w:p w:rsidR="007A7A9A" w:rsidRDefault="009324FD" w:rsidP="007A7A9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 xml:space="preserve">26. </w:t>
      </w:r>
      <w:proofErr w:type="spellStart"/>
      <w:r w:rsidR="00E21297" w:rsidRPr="00BE1AE5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BE1AE5">
        <w:rPr>
          <w:rFonts w:ascii="Times New Roman" w:hAnsi="Times New Roman" w:cs="Times New Roman"/>
          <w:sz w:val="26"/>
          <w:szCs w:val="26"/>
        </w:rPr>
        <w:t xml:space="preserve"> не позднее следующего рабочего дня со дня представления получателем средств </w:t>
      </w:r>
      <w:r w:rsidR="00E21297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бюджета платежного документа осуществляет проверку на соответствие информации, указанной в документе, на основании которого возникает денежное обязательство (за исключением документов-</w:t>
      </w:r>
      <w:r w:rsidRPr="00BE1AE5">
        <w:rPr>
          <w:rFonts w:ascii="Times New Roman" w:hAnsi="Times New Roman" w:cs="Times New Roman"/>
          <w:sz w:val="26"/>
          <w:szCs w:val="26"/>
        </w:rPr>
        <w:lastRenderedPageBreak/>
        <w:t xml:space="preserve">оснований, представление которых в </w:t>
      </w:r>
      <w:proofErr w:type="spellStart"/>
      <w:r w:rsidR="00E21297" w:rsidRPr="00BE1AE5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BE1AE5">
        <w:rPr>
          <w:rFonts w:ascii="Times New Roman" w:hAnsi="Times New Roman" w:cs="Times New Roman"/>
          <w:sz w:val="26"/>
          <w:szCs w:val="26"/>
        </w:rPr>
        <w:t xml:space="preserve"> в соответствии с </w:t>
      </w:r>
      <w:hyperlink r:id="rId8" w:history="1">
        <w:r w:rsidRPr="00BE1AE5">
          <w:rPr>
            <w:rFonts w:ascii="Times New Roman" w:hAnsi="Times New Roman" w:cs="Times New Roman"/>
            <w:sz w:val="26"/>
            <w:szCs w:val="26"/>
          </w:rPr>
          <w:t xml:space="preserve">Порядком N </w:t>
        </w:r>
      </w:hyperlink>
      <w:r w:rsidR="00E21297" w:rsidRPr="00BE1AE5">
        <w:rPr>
          <w:rFonts w:ascii="Times New Roman" w:hAnsi="Times New Roman" w:cs="Times New Roman"/>
          <w:sz w:val="26"/>
          <w:szCs w:val="26"/>
        </w:rPr>
        <w:t>3</w:t>
      </w:r>
      <w:r w:rsidRPr="00BE1AE5">
        <w:rPr>
          <w:rFonts w:ascii="Times New Roman" w:hAnsi="Times New Roman" w:cs="Times New Roman"/>
          <w:sz w:val="26"/>
          <w:szCs w:val="26"/>
        </w:rPr>
        <w:t xml:space="preserve"> не требуется):</w:t>
      </w:r>
    </w:p>
    <w:p w:rsidR="007A7A9A" w:rsidRDefault="009324FD" w:rsidP="007A7A9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 xml:space="preserve">информации по соответствующему бюджетному обязательству, учтенному на соответствующем лицевом счете получателя средств </w:t>
      </w:r>
      <w:r w:rsidR="00E21297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бюджета;</w:t>
      </w:r>
    </w:p>
    <w:p w:rsidR="007A7A9A" w:rsidRDefault="009324FD" w:rsidP="007A7A9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 xml:space="preserve">составу </w:t>
      </w:r>
      <w:hyperlink w:anchor="P262" w:history="1">
        <w:r w:rsidRPr="00BE1AE5">
          <w:rPr>
            <w:rFonts w:ascii="Times New Roman" w:hAnsi="Times New Roman" w:cs="Times New Roman"/>
            <w:sz w:val="26"/>
            <w:szCs w:val="26"/>
          </w:rPr>
          <w:t>информации</w:t>
        </w:r>
      </w:hyperlink>
      <w:r w:rsidRPr="00BE1AE5">
        <w:rPr>
          <w:rFonts w:ascii="Times New Roman" w:hAnsi="Times New Roman" w:cs="Times New Roman"/>
          <w:sz w:val="26"/>
          <w:szCs w:val="26"/>
        </w:rPr>
        <w:t>, подлежащей включению в Сведения о денежном обязательстве в соответствии с приложением N 2 к настоящему Порядку.</w:t>
      </w:r>
    </w:p>
    <w:p w:rsidR="007A7A9A" w:rsidRDefault="009324FD" w:rsidP="007A7A9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 xml:space="preserve">27. В случае положительного результата проверки платежного документа </w:t>
      </w:r>
      <w:proofErr w:type="spellStart"/>
      <w:r w:rsidR="00E21297" w:rsidRPr="00BE1AE5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BE1AE5">
        <w:rPr>
          <w:rFonts w:ascii="Times New Roman" w:hAnsi="Times New Roman" w:cs="Times New Roman"/>
          <w:sz w:val="26"/>
          <w:szCs w:val="26"/>
        </w:rPr>
        <w:t xml:space="preserve"> формирует </w:t>
      </w:r>
      <w:hyperlink w:anchor="P663" w:history="1">
        <w:r w:rsidRPr="00BE1AE5">
          <w:rPr>
            <w:rFonts w:ascii="Times New Roman" w:hAnsi="Times New Roman" w:cs="Times New Roman"/>
            <w:sz w:val="26"/>
            <w:szCs w:val="26"/>
          </w:rPr>
          <w:t>Сведения</w:t>
        </w:r>
      </w:hyperlink>
      <w:r w:rsidRPr="00BE1AE5">
        <w:rPr>
          <w:rFonts w:ascii="Times New Roman" w:hAnsi="Times New Roman" w:cs="Times New Roman"/>
          <w:sz w:val="26"/>
          <w:szCs w:val="26"/>
        </w:rPr>
        <w:t xml:space="preserve"> о денежном обязательстве по форме согласно приложению N 4 к Порядку с присвоением учетного номера денежному обязательству (либо вносит изменения в ранее поставленное на учет денежное обязательство).</w:t>
      </w:r>
    </w:p>
    <w:p w:rsidR="007A7A9A" w:rsidRDefault="009324FD" w:rsidP="007A7A9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>Учетный номер денежного обязательства является уникальным и не подлежит изменению, в том числе при изменении отдельных реквизитов денежного обязательства.</w:t>
      </w:r>
    </w:p>
    <w:p w:rsidR="007A7A9A" w:rsidRDefault="009324FD" w:rsidP="007A7A9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>Учетный номер денежного обязательства имеет следующую структуру, состоящую из двадцати разрядов:</w:t>
      </w:r>
    </w:p>
    <w:p w:rsidR="007A7A9A" w:rsidRDefault="009324FD" w:rsidP="007A7A9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>с 1 по 17 разряд - учетный номер соответствующего бюджетного обязательства;</w:t>
      </w:r>
    </w:p>
    <w:p w:rsidR="007A7A9A" w:rsidRDefault="009324FD" w:rsidP="007A7A9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>с 18 по 20 разряд - порядковый номер денежного обязательства.</w:t>
      </w:r>
    </w:p>
    <w:p w:rsidR="009324FD" w:rsidRPr="00BE1AE5" w:rsidRDefault="009324FD" w:rsidP="007A7A9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 xml:space="preserve">28. В случае отрицательного результата проверки платежного документа </w:t>
      </w:r>
      <w:proofErr w:type="spellStart"/>
      <w:r w:rsidR="00E21297" w:rsidRPr="00BE1AE5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BE1AE5">
        <w:rPr>
          <w:rFonts w:ascii="Times New Roman" w:hAnsi="Times New Roman" w:cs="Times New Roman"/>
          <w:sz w:val="26"/>
          <w:szCs w:val="26"/>
        </w:rPr>
        <w:t xml:space="preserve"> в срок, установленный в </w:t>
      </w:r>
      <w:hyperlink w:anchor="P105" w:history="1">
        <w:r w:rsidRPr="00BE1AE5">
          <w:rPr>
            <w:rFonts w:ascii="Times New Roman" w:hAnsi="Times New Roman" w:cs="Times New Roman"/>
            <w:sz w:val="26"/>
            <w:szCs w:val="26"/>
          </w:rPr>
          <w:t>пункте 26</w:t>
        </w:r>
      </w:hyperlink>
      <w:r w:rsidRPr="00BE1AE5">
        <w:rPr>
          <w:rFonts w:ascii="Times New Roman" w:hAnsi="Times New Roman" w:cs="Times New Roman"/>
          <w:sz w:val="26"/>
          <w:szCs w:val="26"/>
        </w:rPr>
        <w:t xml:space="preserve"> настоящего Порядка, направляет получателю средств </w:t>
      </w:r>
      <w:r w:rsidR="00E21297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бюджета Протокол в электронном виде с указанием причины возврата без исполнения.</w:t>
      </w:r>
    </w:p>
    <w:p w:rsidR="009324FD" w:rsidRPr="00BE1AE5" w:rsidRDefault="009324F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324FD" w:rsidRPr="00BE1AE5" w:rsidRDefault="009324FD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>V. Представление информации</w:t>
      </w:r>
    </w:p>
    <w:p w:rsidR="009324FD" w:rsidRPr="00BE1AE5" w:rsidRDefault="009324F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>о бюджетных и денежных обязательствах,</w:t>
      </w:r>
    </w:p>
    <w:p w:rsidR="009324FD" w:rsidRPr="00BE1AE5" w:rsidRDefault="009324F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 xml:space="preserve">учтенных в </w:t>
      </w:r>
      <w:proofErr w:type="spellStart"/>
      <w:r w:rsidR="00E309DA" w:rsidRPr="00BE1AE5">
        <w:rPr>
          <w:rFonts w:ascii="Times New Roman" w:hAnsi="Times New Roman" w:cs="Times New Roman"/>
          <w:sz w:val="26"/>
          <w:szCs w:val="26"/>
        </w:rPr>
        <w:t>Финуправлении</w:t>
      </w:r>
      <w:proofErr w:type="spellEnd"/>
    </w:p>
    <w:p w:rsidR="009324FD" w:rsidRPr="00BE1AE5" w:rsidRDefault="009324F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A7A9A" w:rsidRDefault="009324FD" w:rsidP="007A7A9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>29. Информация о бюджетных и денежных обязательствах предоставляется посредством обеспечения доступа к информации о бюджетных и денежных обязательствах и их исполнении в информационной системе:</w:t>
      </w:r>
    </w:p>
    <w:p w:rsidR="007A7A9A" w:rsidRDefault="009324FD" w:rsidP="007A7A9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 xml:space="preserve">- главным распорядителям (распорядителям) средств </w:t>
      </w:r>
      <w:r w:rsidR="00E309DA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бюджета - в части бюджетных и денежных обязательств по подведомственным ему получателям средств </w:t>
      </w:r>
      <w:r w:rsidR="00E309DA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бюджета;</w:t>
      </w:r>
    </w:p>
    <w:p w:rsidR="009324FD" w:rsidRPr="00BE1AE5" w:rsidRDefault="009324FD" w:rsidP="007A7A9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 xml:space="preserve">- получателям средств </w:t>
      </w:r>
      <w:r w:rsidR="00E309DA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бюджета - в части их бюджетных и денежных обязательств.</w:t>
      </w:r>
    </w:p>
    <w:p w:rsidR="009324FD" w:rsidRPr="00BE1AE5" w:rsidRDefault="009324F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9324FD" w:rsidRPr="00BE1AE5" w:rsidRDefault="009324F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9324FD" w:rsidRPr="00BE1AE5" w:rsidRDefault="009324FD">
      <w:pPr>
        <w:pStyle w:val="ConsPlusNormal"/>
      </w:pPr>
    </w:p>
    <w:p w:rsidR="00A64E98" w:rsidRPr="00BE1AE5" w:rsidRDefault="00A64E98">
      <w:pPr>
        <w:pStyle w:val="ConsPlusNormal"/>
      </w:pPr>
    </w:p>
    <w:p w:rsidR="00A64E98" w:rsidRPr="00BE1AE5" w:rsidRDefault="00A64E98">
      <w:pPr>
        <w:pStyle w:val="ConsPlusNormal"/>
      </w:pPr>
    </w:p>
    <w:p w:rsidR="00A64E98" w:rsidRPr="00BE1AE5" w:rsidRDefault="00A64E98">
      <w:pPr>
        <w:pStyle w:val="ConsPlusNormal"/>
      </w:pPr>
    </w:p>
    <w:p w:rsidR="00A64E98" w:rsidRPr="00BE1AE5" w:rsidRDefault="00A64E98">
      <w:pPr>
        <w:pStyle w:val="ConsPlusNormal"/>
      </w:pPr>
    </w:p>
    <w:p w:rsidR="00A64E98" w:rsidRPr="00BE1AE5" w:rsidRDefault="00A64E98">
      <w:pPr>
        <w:pStyle w:val="ConsPlusNormal"/>
      </w:pPr>
    </w:p>
    <w:p w:rsidR="00A64E98" w:rsidRDefault="00A64E98">
      <w:pPr>
        <w:pStyle w:val="ConsPlusNormal"/>
      </w:pPr>
    </w:p>
    <w:p w:rsidR="00E70DED" w:rsidRDefault="00E70DED">
      <w:pPr>
        <w:pStyle w:val="ConsPlusNormal"/>
      </w:pPr>
    </w:p>
    <w:p w:rsidR="00E70DED" w:rsidRPr="00BE1AE5" w:rsidRDefault="00E70DED">
      <w:pPr>
        <w:pStyle w:val="ConsPlusNormal"/>
      </w:pPr>
    </w:p>
    <w:p w:rsidR="00A64E98" w:rsidRPr="00BE1AE5" w:rsidRDefault="00A64E98">
      <w:pPr>
        <w:pStyle w:val="ConsPlusNormal"/>
      </w:pPr>
    </w:p>
    <w:p w:rsidR="00A64E98" w:rsidRPr="00BE1AE5" w:rsidRDefault="00A64E98">
      <w:pPr>
        <w:pStyle w:val="ConsPlusNormal"/>
      </w:pPr>
    </w:p>
    <w:p w:rsidR="00A64E98" w:rsidRPr="00BE1AE5" w:rsidRDefault="00A64E98">
      <w:pPr>
        <w:pStyle w:val="ConsPlusNormal"/>
      </w:pPr>
    </w:p>
    <w:p w:rsidR="009324FD" w:rsidRPr="00BE1AE5" w:rsidRDefault="009324FD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lastRenderedPageBreak/>
        <w:t>Приложение N 1</w:t>
      </w:r>
    </w:p>
    <w:p w:rsidR="009324FD" w:rsidRPr="00BE1AE5" w:rsidRDefault="009324FD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к Порядку</w:t>
      </w:r>
    </w:p>
    <w:p w:rsidR="009324FD" w:rsidRPr="00BE1AE5" w:rsidRDefault="009324FD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учета бюджетных</w:t>
      </w:r>
    </w:p>
    <w:p w:rsidR="009324FD" w:rsidRPr="00BE1AE5" w:rsidRDefault="009324FD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и денежных обязательств</w:t>
      </w:r>
    </w:p>
    <w:p w:rsidR="009324FD" w:rsidRPr="00BE1AE5" w:rsidRDefault="009324FD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получателей средств</w:t>
      </w:r>
    </w:p>
    <w:p w:rsidR="009324FD" w:rsidRPr="00BE1AE5" w:rsidRDefault="0017029F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местного</w:t>
      </w:r>
      <w:r w:rsidR="009324FD" w:rsidRPr="00BE1AE5">
        <w:rPr>
          <w:rFonts w:ascii="Times New Roman" w:hAnsi="Times New Roman" w:cs="Times New Roman"/>
        </w:rPr>
        <w:t xml:space="preserve"> бюджета,</w:t>
      </w:r>
    </w:p>
    <w:p w:rsidR="009324FD" w:rsidRPr="00BE1AE5" w:rsidRDefault="009324FD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утвержденному приказом</w:t>
      </w:r>
    </w:p>
    <w:p w:rsidR="0017029F" w:rsidRPr="00BE1AE5" w:rsidRDefault="0017029F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финансового управления</w:t>
      </w:r>
    </w:p>
    <w:p w:rsidR="0017029F" w:rsidRPr="00BE1AE5" w:rsidRDefault="0017029F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 xml:space="preserve"> муниципального образования</w:t>
      </w:r>
    </w:p>
    <w:p w:rsidR="009324FD" w:rsidRPr="00BE1AE5" w:rsidRDefault="0017029F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 xml:space="preserve"> «Городской округ </w:t>
      </w:r>
      <w:proofErr w:type="spellStart"/>
      <w:r w:rsidRPr="00BE1AE5">
        <w:rPr>
          <w:rFonts w:ascii="Times New Roman" w:hAnsi="Times New Roman" w:cs="Times New Roman"/>
        </w:rPr>
        <w:t>Ногликский</w:t>
      </w:r>
      <w:proofErr w:type="spellEnd"/>
      <w:r w:rsidRPr="00BE1AE5">
        <w:rPr>
          <w:rFonts w:ascii="Times New Roman" w:hAnsi="Times New Roman" w:cs="Times New Roman"/>
        </w:rPr>
        <w:t>»</w:t>
      </w:r>
    </w:p>
    <w:p w:rsidR="009324FD" w:rsidRPr="00BE1AE5" w:rsidRDefault="009324FD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 xml:space="preserve">от </w:t>
      </w:r>
      <w:r w:rsidR="00BE3FD8">
        <w:rPr>
          <w:rFonts w:ascii="Times New Roman" w:hAnsi="Times New Roman" w:cs="Times New Roman"/>
        </w:rPr>
        <w:t>22</w:t>
      </w:r>
      <w:r w:rsidRPr="00BE1AE5">
        <w:rPr>
          <w:rFonts w:ascii="Times New Roman" w:hAnsi="Times New Roman" w:cs="Times New Roman"/>
        </w:rPr>
        <w:t>.1</w:t>
      </w:r>
      <w:r w:rsidR="00BE3FD8">
        <w:rPr>
          <w:rFonts w:ascii="Times New Roman" w:hAnsi="Times New Roman" w:cs="Times New Roman"/>
        </w:rPr>
        <w:t>0</w:t>
      </w:r>
      <w:r w:rsidRPr="00BE1AE5">
        <w:rPr>
          <w:rFonts w:ascii="Times New Roman" w:hAnsi="Times New Roman" w:cs="Times New Roman"/>
        </w:rPr>
        <w:t>.201</w:t>
      </w:r>
      <w:r w:rsidR="00797ABA" w:rsidRPr="00BE1AE5">
        <w:rPr>
          <w:rFonts w:ascii="Times New Roman" w:hAnsi="Times New Roman" w:cs="Times New Roman"/>
        </w:rPr>
        <w:t>8</w:t>
      </w:r>
      <w:r w:rsidRPr="00BE1AE5">
        <w:rPr>
          <w:rFonts w:ascii="Times New Roman" w:hAnsi="Times New Roman" w:cs="Times New Roman"/>
        </w:rPr>
        <w:t xml:space="preserve"> N </w:t>
      </w:r>
      <w:r w:rsidR="00BE3FD8">
        <w:rPr>
          <w:rFonts w:ascii="Times New Roman" w:hAnsi="Times New Roman" w:cs="Times New Roman"/>
        </w:rPr>
        <w:t>43</w:t>
      </w:r>
    </w:p>
    <w:p w:rsidR="009324FD" w:rsidRPr="00BE1AE5" w:rsidRDefault="009324FD">
      <w:pPr>
        <w:pStyle w:val="ConsPlusTitle"/>
        <w:jc w:val="center"/>
        <w:rPr>
          <w:rFonts w:ascii="Times New Roman" w:hAnsi="Times New Roman" w:cs="Times New Roman"/>
        </w:rPr>
      </w:pPr>
      <w:bookmarkStart w:id="3" w:name="P138"/>
      <w:bookmarkEnd w:id="3"/>
      <w:r w:rsidRPr="00BE1AE5">
        <w:rPr>
          <w:rFonts w:ascii="Times New Roman" w:hAnsi="Times New Roman" w:cs="Times New Roman"/>
        </w:rPr>
        <w:t>ИНФОРМАЦИЯ,</w:t>
      </w:r>
    </w:p>
    <w:p w:rsidR="009324FD" w:rsidRPr="00BE1AE5" w:rsidRDefault="009324FD">
      <w:pPr>
        <w:pStyle w:val="ConsPlusTitle"/>
        <w:jc w:val="center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НЕОБХОДИМАЯ ДЛЯ ПОСТАНОВКИ НА УЧЕТ БЮДЖЕТНОГО ОБЯЗАТЕЛЬСТВА</w:t>
      </w:r>
    </w:p>
    <w:p w:rsidR="009324FD" w:rsidRPr="00BE1AE5" w:rsidRDefault="009324FD">
      <w:pPr>
        <w:pStyle w:val="ConsPlusTitle"/>
        <w:jc w:val="center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(ВНЕСЕНИЯ ИЗМЕНЕНИЙ В ПОСТАВЛЕННОЕ НА УЧЕТ</w:t>
      </w:r>
    </w:p>
    <w:p w:rsidR="009324FD" w:rsidRPr="00BE1AE5" w:rsidRDefault="009324FD">
      <w:pPr>
        <w:pStyle w:val="ConsPlusTitle"/>
        <w:jc w:val="center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БЮДЖЕТНОЕ ОБЯЗАТЕЛЬСТВО)</w:t>
      </w:r>
    </w:p>
    <w:p w:rsidR="009324FD" w:rsidRPr="00BE1AE5" w:rsidRDefault="009324FD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42"/>
        <w:gridCol w:w="5329"/>
      </w:tblGrid>
      <w:tr w:rsidR="00BE1AE5" w:rsidRPr="00BE1AE5">
        <w:tc>
          <w:tcPr>
            <w:tcW w:w="3742" w:type="dxa"/>
          </w:tcPr>
          <w:p w:rsidR="009324FD" w:rsidRPr="00BE1AE5" w:rsidRDefault="009324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Наименование информации (реквизита, показателя)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Правила формирования информации (реквизита, показателя)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9324FD" w:rsidP="00A932D1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 xml:space="preserve">1. Номер сведений о бюджетном обязательстве получателя средств </w:t>
            </w:r>
            <w:r w:rsidR="00A932D1" w:rsidRPr="00BE1AE5">
              <w:rPr>
                <w:rFonts w:ascii="Times New Roman" w:hAnsi="Times New Roman" w:cs="Times New Roman"/>
              </w:rPr>
              <w:t>местного</w:t>
            </w:r>
            <w:r w:rsidRPr="00BE1AE5">
              <w:rPr>
                <w:rFonts w:ascii="Times New Roman" w:hAnsi="Times New Roman" w:cs="Times New Roman"/>
              </w:rPr>
              <w:t xml:space="preserve"> бюджета (далее - соответственно Сведения о бюджетном обязательстве, бюджетное обязательство)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Указывается порядковый номер Сведений о бюджетном обязательстве.</w:t>
            </w:r>
          </w:p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При представлении Сведений о бюджетном обязательстве в форме электронного документа в программном комплексе "Бюджет-Смарт" в государственной интегрированной информационной системе управления общественными финансами "Электронный бюджет" (далее - информационная система) номер Сведений о бюджетном обязательстве присваивается автоматически в информационной системе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2. Учетный номер бюджетного обязательства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Указывается при внесении изменений в поставленное на учет бюджетное обязательство.</w:t>
            </w:r>
          </w:p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Указывается учетный номер обязательства, в которое вносятся изменения, присвоенный ему при постановке на учет.</w:t>
            </w:r>
          </w:p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При представлении Сведений о бюджетном обязательстве в форме электронного документа в информационной системе учетный номер бюджетного обязательства заполняется путем выбора соответствующего значения из полного перечня учетных номеров бюджетных обязательств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3. Дата формирования Сведений о бюджетном обязательстве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Указывается дата формирования Сведений о бюджетном обязательстве получателем бюджетных средств.</w:t>
            </w:r>
          </w:p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При представлении Сведений о бюджетном обязательстве в форме электронного документа в информационной системе дата Сведений о бюджетном обязательстве формируется автоматически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4. Получатель бюджетных средств</w:t>
            </w:r>
          </w:p>
        </w:tc>
        <w:tc>
          <w:tcPr>
            <w:tcW w:w="5329" w:type="dxa"/>
          </w:tcPr>
          <w:p w:rsidR="009324FD" w:rsidRPr="00BE1AE5" w:rsidRDefault="009324FD" w:rsidP="00A932D1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 xml:space="preserve">Указывается наименование получателя средств </w:t>
            </w:r>
            <w:r w:rsidR="00A932D1" w:rsidRPr="00BE1AE5">
              <w:rPr>
                <w:rFonts w:ascii="Times New Roman" w:hAnsi="Times New Roman" w:cs="Times New Roman"/>
              </w:rPr>
              <w:t>местного</w:t>
            </w:r>
            <w:r w:rsidRPr="00BE1AE5">
              <w:rPr>
                <w:rFonts w:ascii="Times New Roman" w:hAnsi="Times New Roman" w:cs="Times New Roman"/>
              </w:rPr>
              <w:t xml:space="preserve"> бюджета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5. Наименование бюджета</w:t>
            </w:r>
          </w:p>
        </w:tc>
        <w:tc>
          <w:tcPr>
            <w:tcW w:w="5329" w:type="dxa"/>
          </w:tcPr>
          <w:p w:rsidR="009324FD" w:rsidRPr="00BE1AE5" w:rsidRDefault="009324FD" w:rsidP="00A932D1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Указывается наименование бюджета - "бюджет</w:t>
            </w:r>
            <w:r w:rsidR="00A932D1" w:rsidRPr="00BE1AE5">
              <w:rPr>
                <w:rFonts w:ascii="Times New Roman" w:hAnsi="Times New Roman" w:cs="Times New Roman"/>
              </w:rPr>
              <w:t xml:space="preserve"> муниципального образования «Городской округ </w:t>
            </w:r>
            <w:proofErr w:type="spellStart"/>
            <w:r w:rsidR="00A932D1" w:rsidRPr="00BE1AE5">
              <w:rPr>
                <w:rFonts w:ascii="Times New Roman" w:hAnsi="Times New Roman" w:cs="Times New Roman"/>
              </w:rPr>
              <w:lastRenderedPageBreak/>
              <w:t>Ногликский</w:t>
            </w:r>
            <w:proofErr w:type="spellEnd"/>
            <w:r w:rsidR="00A932D1" w:rsidRPr="00BE1AE5">
              <w:rPr>
                <w:rFonts w:ascii="Times New Roman" w:hAnsi="Times New Roman" w:cs="Times New Roman"/>
              </w:rPr>
              <w:t>»</w:t>
            </w:r>
            <w:r w:rsidRPr="00BE1AE5">
              <w:rPr>
                <w:rFonts w:ascii="Times New Roman" w:hAnsi="Times New Roman" w:cs="Times New Roman"/>
              </w:rPr>
              <w:t>"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lastRenderedPageBreak/>
              <w:t>6. Финансовый орган</w:t>
            </w:r>
          </w:p>
        </w:tc>
        <w:tc>
          <w:tcPr>
            <w:tcW w:w="5329" w:type="dxa"/>
          </w:tcPr>
          <w:p w:rsidR="009324FD" w:rsidRPr="00BE1AE5" w:rsidRDefault="009324FD" w:rsidP="00A932D1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Указывается финансовый орган - "</w:t>
            </w:r>
            <w:r w:rsidR="00A932D1" w:rsidRPr="00BE1AE5">
              <w:rPr>
                <w:rFonts w:ascii="Times New Roman" w:hAnsi="Times New Roman" w:cs="Times New Roman"/>
              </w:rPr>
              <w:t xml:space="preserve">финансовое управление муниципального образования «Городской округ </w:t>
            </w:r>
            <w:proofErr w:type="spellStart"/>
            <w:r w:rsidR="00A932D1" w:rsidRPr="00BE1AE5">
              <w:rPr>
                <w:rFonts w:ascii="Times New Roman" w:hAnsi="Times New Roman" w:cs="Times New Roman"/>
              </w:rPr>
              <w:t>Ногликский</w:t>
            </w:r>
            <w:proofErr w:type="spellEnd"/>
            <w:r w:rsidR="00A932D1" w:rsidRPr="00BE1AE5">
              <w:rPr>
                <w:rFonts w:ascii="Times New Roman" w:hAnsi="Times New Roman" w:cs="Times New Roman"/>
              </w:rPr>
              <w:t>»</w:t>
            </w:r>
            <w:r w:rsidRPr="00BE1AE5">
              <w:rPr>
                <w:rFonts w:ascii="Times New Roman" w:hAnsi="Times New Roman" w:cs="Times New Roman"/>
              </w:rPr>
              <w:t xml:space="preserve">", в котором получателю средств </w:t>
            </w:r>
            <w:r w:rsidR="00A932D1" w:rsidRPr="00BE1AE5">
              <w:rPr>
                <w:rFonts w:ascii="Times New Roman" w:hAnsi="Times New Roman" w:cs="Times New Roman"/>
              </w:rPr>
              <w:t>местного</w:t>
            </w:r>
            <w:r w:rsidRPr="00BE1AE5">
              <w:rPr>
                <w:rFonts w:ascii="Times New Roman" w:hAnsi="Times New Roman" w:cs="Times New Roman"/>
              </w:rPr>
              <w:t xml:space="preserve"> бюджета открыт лицевой счет получателя средств </w:t>
            </w:r>
            <w:r w:rsidR="00A932D1" w:rsidRPr="00BE1AE5">
              <w:rPr>
                <w:rFonts w:ascii="Times New Roman" w:hAnsi="Times New Roman" w:cs="Times New Roman"/>
              </w:rPr>
              <w:t>местного</w:t>
            </w:r>
            <w:r w:rsidRPr="00BE1AE5">
              <w:rPr>
                <w:rFonts w:ascii="Times New Roman" w:hAnsi="Times New Roman" w:cs="Times New Roman"/>
              </w:rPr>
              <w:t xml:space="preserve"> бюджета (лицевой счет для учета операций по переданным полномочиям получателя бюджетных средств), на котором подлежат отражению операции по учету и исполнению соответствующего бюджетного обязательства (далее - лицевой счет получателя бюджетных средств)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7. Код получателя бюджетных средств по Реестру участников бюджетного процесса, а также юридических лиц, не являющихся участниками бюджетного процесса (далее - Сводный реестр)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Указывается уникальный код организации по Сводному реестру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8. Номер лицевого счета получателя бюджетных средств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Указывается номер соответствующего лицевого счета получателя бюджетных средств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9. Единица измерения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Указывается денежная единица (рубли)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10. Реквизиты документа, являющегося основанием для принятия на учет бюджетного обязательства (далее - документ-основание)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E1AE5" w:rsidRPr="00BE1AE5">
        <w:tc>
          <w:tcPr>
            <w:tcW w:w="3742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bookmarkStart w:id="4" w:name="P169"/>
            <w:bookmarkEnd w:id="4"/>
            <w:r w:rsidRPr="00BE1AE5">
              <w:rPr>
                <w:rFonts w:ascii="Times New Roman" w:hAnsi="Times New Roman" w:cs="Times New Roman"/>
              </w:rPr>
              <w:t>10.1. Вид документа-основания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Указывается одно из следующих значений: "контракт", "договор", "соглашение", "нормативный правовой акт", "исполнительный документ", "извещение об осуществлении закупки", "приглашение принять участие в определении поставщика (подрядчика, исполнителя)", "иное основание"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10.2. Наименование нормативного правового акта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 xml:space="preserve">При заполнении в </w:t>
            </w:r>
            <w:hyperlink w:anchor="P169" w:history="1">
              <w:r w:rsidRPr="00BE1AE5">
                <w:rPr>
                  <w:rFonts w:ascii="Times New Roman" w:hAnsi="Times New Roman" w:cs="Times New Roman"/>
                </w:rPr>
                <w:t>пункте 10.1</w:t>
              </w:r>
            </w:hyperlink>
            <w:r w:rsidRPr="00BE1AE5">
              <w:rPr>
                <w:rFonts w:ascii="Times New Roman" w:hAnsi="Times New Roman" w:cs="Times New Roman"/>
              </w:rPr>
              <w:t xml:space="preserve"> настоящей информации значения "нормативный правовой акт" указывается наименование нормативного правового акта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10.3. Номер документа-основания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Указывается номер документа-основания (при наличии)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10.4. Дата документа-основания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Указывается дата заключения (принятия) документа-основания, дата выдачи исполнительного документа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10.5. Предмет по документу-основанию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Указывается предмет по документу-основанию</w:t>
            </w:r>
          </w:p>
        </w:tc>
      </w:tr>
      <w:tr w:rsidR="00BE1AE5" w:rsidRPr="00BE1AE5">
        <w:tc>
          <w:tcPr>
            <w:tcW w:w="3742" w:type="dxa"/>
          </w:tcPr>
          <w:p w:rsidR="00534108" w:rsidRPr="00BE1AE5" w:rsidRDefault="00534108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10.6. Учетный номер бюджетного обязательства</w:t>
            </w:r>
          </w:p>
        </w:tc>
        <w:tc>
          <w:tcPr>
            <w:tcW w:w="5329" w:type="dxa"/>
          </w:tcPr>
          <w:p w:rsidR="00534108" w:rsidRPr="00BE1AE5" w:rsidRDefault="00534108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Указывается при внесении изменений в ранее поставленное на учет бюджетное обязательство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9324FD" w:rsidP="00534108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10.</w:t>
            </w:r>
            <w:r w:rsidR="00534108" w:rsidRPr="00BE1AE5">
              <w:rPr>
                <w:rFonts w:ascii="Times New Roman" w:hAnsi="Times New Roman" w:cs="Times New Roman"/>
              </w:rPr>
              <w:t>7</w:t>
            </w:r>
            <w:r w:rsidRPr="00BE1AE5">
              <w:rPr>
                <w:rFonts w:ascii="Times New Roman" w:hAnsi="Times New Roman" w:cs="Times New Roman"/>
              </w:rPr>
              <w:t>. Уникальный номер реестровой записи в реестре контрактов</w:t>
            </w:r>
          </w:p>
        </w:tc>
        <w:tc>
          <w:tcPr>
            <w:tcW w:w="5329" w:type="dxa"/>
          </w:tcPr>
          <w:p w:rsidR="009324FD" w:rsidRPr="00BE1AE5" w:rsidRDefault="00534108" w:rsidP="00534108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Указывается у</w:t>
            </w:r>
            <w:r w:rsidR="009324FD" w:rsidRPr="00BE1AE5">
              <w:rPr>
                <w:rFonts w:ascii="Times New Roman" w:hAnsi="Times New Roman" w:cs="Times New Roman"/>
              </w:rPr>
              <w:t xml:space="preserve">никальный номер реестровой записи в реестре контрактов 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9324FD" w:rsidP="00534108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lastRenderedPageBreak/>
              <w:t>10.</w:t>
            </w:r>
            <w:r w:rsidR="00534108" w:rsidRPr="00BE1AE5">
              <w:rPr>
                <w:rFonts w:ascii="Times New Roman" w:hAnsi="Times New Roman" w:cs="Times New Roman"/>
              </w:rPr>
              <w:t>8</w:t>
            </w:r>
            <w:r w:rsidRPr="00BE1AE5">
              <w:rPr>
                <w:rFonts w:ascii="Times New Roman" w:hAnsi="Times New Roman" w:cs="Times New Roman"/>
              </w:rPr>
              <w:t>. Сумма в валюте обязательства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Указывается сумма бюджетного обязательства в соответствии с документом-основанием в единицах валюты, в которой принято бюджетное обязательство, с точностью до второго знака после запятой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9324FD" w:rsidP="00890870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10.</w:t>
            </w:r>
            <w:r w:rsidR="00890870" w:rsidRPr="00BE1AE5">
              <w:rPr>
                <w:rFonts w:ascii="Times New Roman" w:hAnsi="Times New Roman" w:cs="Times New Roman"/>
              </w:rPr>
              <w:t>9</w:t>
            </w:r>
            <w:r w:rsidRPr="00BE1AE5">
              <w:rPr>
                <w:rFonts w:ascii="Times New Roman" w:hAnsi="Times New Roman" w:cs="Times New Roman"/>
              </w:rPr>
              <w:t>. Сумма в валюте Российской Федерации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Указывается сумма бюджетного обязательства в валюте Российской Федерации.</w:t>
            </w:r>
          </w:p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Сумма в валюте Российской Федерации включает в себя сумму исполненного обязательства прошлых лет, а также сумму обязательства на текущий год и последующие годы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9324FD" w:rsidP="00890870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10.</w:t>
            </w:r>
            <w:r w:rsidR="00890870" w:rsidRPr="00BE1AE5">
              <w:rPr>
                <w:rFonts w:ascii="Times New Roman" w:hAnsi="Times New Roman" w:cs="Times New Roman"/>
              </w:rPr>
              <w:t>10</w:t>
            </w:r>
            <w:r w:rsidRPr="00BE1AE5">
              <w:rPr>
                <w:rFonts w:ascii="Times New Roman" w:hAnsi="Times New Roman" w:cs="Times New Roman"/>
              </w:rPr>
              <w:t>. Процент авансового платежа от общей суммы обязательства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 xml:space="preserve">При заполнении в </w:t>
            </w:r>
            <w:hyperlink w:anchor="P169" w:history="1">
              <w:r w:rsidRPr="00BE1AE5">
                <w:rPr>
                  <w:rFonts w:ascii="Times New Roman" w:hAnsi="Times New Roman" w:cs="Times New Roman"/>
                </w:rPr>
                <w:t>пункте 10.1</w:t>
              </w:r>
            </w:hyperlink>
            <w:r w:rsidRPr="00BE1AE5">
              <w:rPr>
                <w:rFonts w:ascii="Times New Roman" w:hAnsi="Times New Roman" w:cs="Times New Roman"/>
              </w:rPr>
              <w:t xml:space="preserve"> настоящей информации значения "контракт" или "договор" указывается процент авансового платежа, установленный документом-основанием или исчисленный от общей суммы бюджетного обязательства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9324FD" w:rsidP="00890870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10.1</w:t>
            </w:r>
            <w:r w:rsidR="00890870" w:rsidRPr="00BE1AE5">
              <w:rPr>
                <w:rFonts w:ascii="Times New Roman" w:hAnsi="Times New Roman" w:cs="Times New Roman"/>
              </w:rPr>
              <w:t>1</w:t>
            </w:r>
            <w:r w:rsidRPr="00BE1AE5">
              <w:rPr>
                <w:rFonts w:ascii="Times New Roman" w:hAnsi="Times New Roman" w:cs="Times New Roman"/>
              </w:rPr>
              <w:t>. Сумма авансового платежа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 xml:space="preserve">При заполнении в </w:t>
            </w:r>
            <w:hyperlink w:anchor="P169" w:history="1">
              <w:r w:rsidRPr="00BE1AE5">
                <w:rPr>
                  <w:rFonts w:ascii="Times New Roman" w:hAnsi="Times New Roman" w:cs="Times New Roman"/>
                </w:rPr>
                <w:t>пункте 10.1</w:t>
              </w:r>
            </w:hyperlink>
            <w:r w:rsidRPr="00BE1AE5">
              <w:rPr>
                <w:rFonts w:ascii="Times New Roman" w:hAnsi="Times New Roman" w:cs="Times New Roman"/>
              </w:rPr>
              <w:t xml:space="preserve"> настоящей информации значения "контракт" или "договор" указывается сумма авансового платежа в валюте обязательства, установленная документом-основанием или исчисленная от общей суммы бюджетного обязательства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9324FD" w:rsidP="00890870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10.1</w:t>
            </w:r>
            <w:r w:rsidR="00890870" w:rsidRPr="00BE1AE5">
              <w:rPr>
                <w:rFonts w:ascii="Times New Roman" w:hAnsi="Times New Roman" w:cs="Times New Roman"/>
              </w:rPr>
              <w:t>2</w:t>
            </w:r>
            <w:r w:rsidRPr="00BE1AE5">
              <w:rPr>
                <w:rFonts w:ascii="Times New Roman" w:hAnsi="Times New Roman" w:cs="Times New Roman"/>
              </w:rPr>
              <w:t>. Номер уведомления о поступлении исполнительного документа</w:t>
            </w:r>
          </w:p>
        </w:tc>
        <w:tc>
          <w:tcPr>
            <w:tcW w:w="5329" w:type="dxa"/>
          </w:tcPr>
          <w:p w:rsidR="009324FD" w:rsidRPr="00BE1AE5" w:rsidRDefault="009324FD" w:rsidP="00B41270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 xml:space="preserve">При заполнении в </w:t>
            </w:r>
            <w:hyperlink w:anchor="P169" w:history="1">
              <w:r w:rsidRPr="00BE1AE5">
                <w:rPr>
                  <w:rFonts w:ascii="Times New Roman" w:hAnsi="Times New Roman" w:cs="Times New Roman"/>
                </w:rPr>
                <w:t>пункте 10.1</w:t>
              </w:r>
            </w:hyperlink>
            <w:r w:rsidRPr="00BE1AE5">
              <w:rPr>
                <w:rFonts w:ascii="Times New Roman" w:hAnsi="Times New Roman" w:cs="Times New Roman"/>
              </w:rPr>
              <w:t xml:space="preserve"> настоящей информации значений "исполнительный документ" указывается номер уведомления </w:t>
            </w:r>
            <w:r w:rsidR="00B41270" w:rsidRPr="00BE1AE5">
              <w:rPr>
                <w:rFonts w:ascii="Times New Roman" w:hAnsi="Times New Roman" w:cs="Times New Roman"/>
              </w:rPr>
              <w:t xml:space="preserve">финансового управления муниципального образования «Городской округ </w:t>
            </w:r>
            <w:proofErr w:type="spellStart"/>
            <w:r w:rsidR="00B41270" w:rsidRPr="00BE1AE5">
              <w:rPr>
                <w:rFonts w:ascii="Times New Roman" w:hAnsi="Times New Roman" w:cs="Times New Roman"/>
              </w:rPr>
              <w:t>Ногликский</w:t>
            </w:r>
            <w:proofErr w:type="spellEnd"/>
            <w:r w:rsidR="00B41270" w:rsidRPr="00BE1AE5">
              <w:rPr>
                <w:rFonts w:ascii="Times New Roman" w:hAnsi="Times New Roman" w:cs="Times New Roman"/>
              </w:rPr>
              <w:t>»</w:t>
            </w:r>
            <w:r w:rsidRPr="00BE1AE5">
              <w:rPr>
                <w:rFonts w:ascii="Times New Roman" w:hAnsi="Times New Roman" w:cs="Times New Roman"/>
              </w:rPr>
              <w:t xml:space="preserve"> о поступлении исполнительного документа (решения налогового органа), направленного должнику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9324FD" w:rsidP="00890870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10.1</w:t>
            </w:r>
            <w:r w:rsidR="00890870" w:rsidRPr="00BE1AE5">
              <w:rPr>
                <w:rFonts w:ascii="Times New Roman" w:hAnsi="Times New Roman" w:cs="Times New Roman"/>
              </w:rPr>
              <w:t>3</w:t>
            </w:r>
            <w:r w:rsidRPr="00BE1AE5">
              <w:rPr>
                <w:rFonts w:ascii="Times New Roman" w:hAnsi="Times New Roman" w:cs="Times New Roman"/>
              </w:rPr>
              <w:t>. Дата уведомления о поступлении исполнительного документа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 xml:space="preserve">При заполнении в </w:t>
            </w:r>
            <w:hyperlink w:anchor="P169" w:history="1">
              <w:r w:rsidRPr="00BE1AE5">
                <w:rPr>
                  <w:rFonts w:ascii="Times New Roman" w:hAnsi="Times New Roman" w:cs="Times New Roman"/>
                </w:rPr>
                <w:t>пункте 10.1</w:t>
              </w:r>
            </w:hyperlink>
            <w:r w:rsidRPr="00BE1AE5">
              <w:rPr>
                <w:rFonts w:ascii="Times New Roman" w:hAnsi="Times New Roman" w:cs="Times New Roman"/>
              </w:rPr>
              <w:t xml:space="preserve"> настоящей информации значений "исполнительный документ" указывается дата уведомления </w:t>
            </w:r>
            <w:r w:rsidR="00B41270" w:rsidRPr="00BE1AE5">
              <w:rPr>
                <w:rFonts w:ascii="Times New Roman" w:hAnsi="Times New Roman" w:cs="Times New Roman"/>
              </w:rPr>
              <w:t xml:space="preserve">финансового управления муниципального образования «Городской округ </w:t>
            </w:r>
            <w:proofErr w:type="spellStart"/>
            <w:r w:rsidR="00B41270" w:rsidRPr="00BE1AE5">
              <w:rPr>
                <w:rFonts w:ascii="Times New Roman" w:hAnsi="Times New Roman" w:cs="Times New Roman"/>
              </w:rPr>
              <w:t>Ногликский</w:t>
            </w:r>
            <w:proofErr w:type="spellEnd"/>
            <w:r w:rsidR="00B41270" w:rsidRPr="00BE1AE5">
              <w:rPr>
                <w:rFonts w:ascii="Times New Roman" w:hAnsi="Times New Roman" w:cs="Times New Roman"/>
              </w:rPr>
              <w:t>»</w:t>
            </w:r>
            <w:r w:rsidRPr="00BE1AE5">
              <w:rPr>
                <w:rFonts w:ascii="Times New Roman" w:hAnsi="Times New Roman" w:cs="Times New Roman"/>
              </w:rPr>
              <w:t xml:space="preserve"> о поступлении исполнительного документа, направленного должнику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9324FD" w:rsidP="00B41270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10.1</w:t>
            </w:r>
            <w:r w:rsidR="00B41270" w:rsidRPr="00BE1AE5">
              <w:rPr>
                <w:rFonts w:ascii="Times New Roman" w:hAnsi="Times New Roman" w:cs="Times New Roman"/>
              </w:rPr>
              <w:t>4</w:t>
            </w:r>
            <w:r w:rsidRPr="00BE1AE5">
              <w:rPr>
                <w:rFonts w:ascii="Times New Roman" w:hAnsi="Times New Roman" w:cs="Times New Roman"/>
              </w:rPr>
              <w:t xml:space="preserve">. Основание </w:t>
            </w:r>
            <w:proofErr w:type="spellStart"/>
            <w:r w:rsidRPr="00BE1AE5">
              <w:rPr>
                <w:rFonts w:ascii="Times New Roman" w:hAnsi="Times New Roman" w:cs="Times New Roman"/>
              </w:rPr>
              <w:t>невключения</w:t>
            </w:r>
            <w:proofErr w:type="spellEnd"/>
            <w:r w:rsidRPr="00BE1AE5">
              <w:rPr>
                <w:rFonts w:ascii="Times New Roman" w:hAnsi="Times New Roman" w:cs="Times New Roman"/>
              </w:rPr>
              <w:t xml:space="preserve"> договора (государственного контракта) в реестр контрактов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 xml:space="preserve">При заполнении в </w:t>
            </w:r>
            <w:hyperlink w:anchor="P169" w:history="1">
              <w:r w:rsidRPr="00BE1AE5">
                <w:rPr>
                  <w:rFonts w:ascii="Times New Roman" w:hAnsi="Times New Roman" w:cs="Times New Roman"/>
                </w:rPr>
                <w:t>пункте 10.1</w:t>
              </w:r>
            </w:hyperlink>
            <w:r w:rsidRPr="00BE1AE5">
              <w:rPr>
                <w:rFonts w:ascii="Times New Roman" w:hAnsi="Times New Roman" w:cs="Times New Roman"/>
              </w:rPr>
              <w:t xml:space="preserve"> настоящей информации значения "договор" указывается основание </w:t>
            </w:r>
            <w:proofErr w:type="spellStart"/>
            <w:r w:rsidRPr="00BE1AE5">
              <w:rPr>
                <w:rFonts w:ascii="Times New Roman" w:hAnsi="Times New Roman" w:cs="Times New Roman"/>
              </w:rPr>
              <w:t>невключения</w:t>
            </w:r>
            <w:proofErr w:type="spellEnd"/>
            <w:r w:rsidRPr="00BE1AE5">
              <w:rPr>
                <w:rFonts w:ascii="Times New Roman" w:hAnsi="Times New Roman" w:cs="Times New Roman"/>
              </w:rPr>
              <w:t xml:space="preserve"> договора (контракта) в реестр контрактов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11. Реквизиты контрагента/взыскателя по исполнительному документу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E1AE5" w:rsidRPr="00BE1AE5">
        <w:tc>
          <w:tcPr>
            <w:tcW w:w="3742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11.1. Наименование юридического лица/фамилия, имя, отчество физического лица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Указывается наименование поставщика (подрядчика, исполнителя, получателя денежных средств) по документу-основанию (далее - контрагент) в соответствии со сведениями Единого государственного реестра юридических лиц (далее - ЕГРЮЛ) на основании документа-основания, фамилия, имя, отчество физического лица на основании документа-основания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bookmarkStart w:id="5" w:name="P200"/>
            <w:bookmarkEnd w:id="5"/>
            <w:r w:rsidRPr="00BE1AE5">
              <w:rPr>
                <w:rFonts w:ascii="Times New Roman" w:hAnsi="Times New Roman" w:cs="Times New Roman"/>
              </w:rPr>
              <w:lastRenderedPageBreak/>
              <w:t>11.2. Идентификационный номер налогоплательщика (ИНН)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Указывается ИНН контрагента в соответствии со сведениями ЕГРЮЛ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bookmarkStart w:id="6" w:name="P202"/>
            <w:bookmarkEnd w:id="6"/>
            <w:r w:rsidRPr="00BE1AE5">
              <w:rPr>
                <w:rFonts w:ascii="Times New Roman" w:hAnsi="Times New Roman" w:cs="Times New Roman"/>
              </w:rPr>
              <w:t>11.3. Код причины постановки на учет в налоговом органе (КПП)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Указывается КПП контрагента в соответствии со сведениями ЕГРЮЛ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11.4. Код по Сводному реестру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 xml:space="preserve">Код по Сводному реестру контрагента указывается автоматически в случае наличия информации о нем в Сводном реестре в соответствии с ИНН и КПП контрагента, указанным в </w:t>
            </w:r>
            <w:hyperlink w:anchor="P200" w:history="1">
              <w:r w:rsidRPr="00BE1AE5">
                <w:rPr>
                  <w:rFonts w:ascii="Times New Roman" w:hAnsi="Times New Roman" w:cs="Times New Roman"/>
                </w:rPr>
                <w:t>пунктах 11.2</w:t>
              </w:r>
            </w:hyperlink>
            <w:r w:rsidRPr="00BE1AE5">
              <w:rPr>
                <w:rFonts w:ascii="Times New Roman" w:hAnsi="Times New Roman" w:cs="Times New Roman"/>
              </w:rPr>
              <w:t xml:space="preserve"> и </w:t>
            </w:r>
            <w:hyperlink w:anchor="P202" w:history="1">
              <w:r w:rsidRPr="00BE1AE5">
                <w:rPr>
                  <w:rFonts w:ascii="Times New Roman" w:hAnsi="Times New Roman" w:cs="Times New Roman"/>
                </w:rPr>
                <w:t>11.3</w:t>
              </w:r>
            </w:hyperlink>
            <w:r w:rsidRPr="00BE1AE5">
              <w:rPr>
                <w:rFonts w:ascii="Times New Roman" w:hAnsi="Times New Roman" w:cs="Times New Roman"/>
              </w:rPr>
              <w:t xml:space="preserve"> настоящей информации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11.5. Номер лицевого счета</w:t>
            </w:r>
          </w:p>
        </w:tc>
        <w:tc>
          <w:tcPr>
            <w:tcW w:w="5329" w:type="dxa"/>
          </w:tcPr>
          <w:p w:rsidR="009324FD" w:rsidRPr="00BE1AE5" w:rsidRDefault="009324FD" w:rsidP="00B77BB1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 xml:space="preserve">В случае если операции по исполнению бюджетного обязательства подлежат отражению на лицевом счете, открытом контрагенту в </w:t>
            </w:r>
            <w:r w:rsidR="00B77BB1" w:rsidRPr="00BE1AE5">
              <w:rPr>
                <w:rFonts w:ascii="Times New Roman" w:hAnsi="Times New Roman" w:cs="Times New Roman"/>
              </w:rPr>
              <w:t xml:space="preserve">финансовом управлении муниципального образования «Городской округ </w:t>
            </w:r>
            <w:proofErr w:type="spellStart"/>
            <w:r w:rsidR="00B77BB1" w:rsidRPr="00BE1AE5">
              <w:rPr>
                <w:rFonts w:ascii="Times New Roman" w:hAnsi="Times New Roman" w:cs="Times New Roman"/>
              </w:rPr>
              <w:t>Ногликский</w:t>
            </w:r>
            <w:proofErr w:type="spellEnd"/>
            <w:r w:rsidR="00B77BB1" w:rsidRPr="00BE1AE5">
              <w:rPr>
                <w:rFonts w:ascii="Times New Roman" w:hAnsi="Times New Roman" w:cs="Times New Roman"/>
              </w:rPr>
              <w:t>»</w:t>
            </w:r>
            <w:r w:rsidRPr="00BE1AE5">
              <w:rPr>
                <w:rFonts w:ascii="Times New Roman" w:hAnsi="Times New Roman" w:cs="Times New Roman"/>
              </w:rPr>
              <w:t>, указывается номер лицевого счета контрагента в соответствии с документом-основанием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11.6. Номер банковского счета</w:t>
            </w:r>
          </w:p>
        </w:tc>
        <w:tc>
          <w:tcPr>
            <w:tcW w:w="5329" w:type="dxa"/>
          </w:tcPr>
          <w:p w:rsidR="009324FD" w:rsidRPr="00BE1AE5" w:rsidRDefault="009324FD" w:rsidP="00B77BB1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 xml:space="preserve">Указывается номер банковского счета контрагента 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11.7. Наименование банка</w:t>
            </w:r>
          </w:p>
        </w:tc>
        <w:tc>
          <w:tcPr>
            <w:tcW w:w="5329" w:type="dxa"/>
          </w:tcPr>
          <w:p w:rsidR="009324FD" w:rsidRPr="00BE1AE5" w:rsidRDefault="009324FD" w:rsidP="00B77BB1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Указывается</w:t>
            </w:r>
            <w:r w:rsidR="00B77BB1" w:rsidRPr="00BE1AE5">
              <w:rPr>
                <w:rFonts w:ascii="Times New Roman" w:hAnsi="Times New Roman" w:cs="Times New Roman"/>
              </w:rPr>
              <w:t xml:space="preserve"> наименование банка контрагента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11.8. БИК банка</w:t>
            </w:r>
          </w:p>
        </w:tc>
        <w:tc>
          <w:tcPr>
            <w:tcW w:w="5329" w:type="dxa"/>
          </w:tcPr>
          <w:p w:rsidR="009324FD" w:rsidRPr="00BE1AE5" w:rsidRDefault="009324FD" w:rsidP="00B77BB1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Ук</w:t>
            </w:r>
            <w:r w:rsidR="00B77BB1" w:rsidRPr="00BE1AE5">
              <w:rPr>
                <w:rFonts w:ascii="Times New Roman" w:hAnsi="Times New Roman" w:cs="Times New Roman"/>
              </w:rPr>
              <w:t>азывается БИК банка контрагента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11.9. Корреспондентский счет банка</w:t>
            </w:r>
          </w:p>
        </w:tc>
        <w:tc>
          <w:tcPr>
            <w:tcW w:w="5329" w:type="dxa"/>
          </w:tcPr>
          <w:p w:rsidR="009324FD" w:rsidRPr="00BE1AE5" w:rsidRDefault="009324FD" w:rsidP="00B77BB1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Указывается корреспондентский счет банка контрагента (при наличии)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12. Расшифровка обязательства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E1AE5" w:rsidRPr="00BE1AE5">
        <w:tc>
          <w:tcPr>
            <w:tcW w:w="3742" w:type="dxa"/>
          </w:tcPr>
          <w:p w:rsidR="009324FD" w:rsidRPr="00BE1AE5" w:rsidRDefault="009324FD" w:rsidP="007E4A7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12.</w:t>
            </w:r>
            <w:r w:rsidR="007E4A7D">
              <w:rPr>
                <w:rFonts w:ascii="Times New Roman" w:hAnsi="Times New Roman" w:cs="Times New Roman"/>
              </w:rPr>
              <w:t>1</w:t>
            </w:r>
            <w:r w:rsidRPr="00BE1AE5">
              <w:rPr>
                <w:rFonts w:ascii="Times New Roman" w:hAnsi="Times New Roman" w:cs="Times New Roman"/>
              </w:rPr>
              <w:t>. Наименование вида средств</w:t>
            </w:r>
          </w:p>
        </w:tc>
        <w:tc>
          <w:tcPr>
            <w:tcW w:w="5329" w:type="dxa"/>
          </w:tcPr>
          <w:p w:rsidR="009324FD" w:rsidRPr="00BE1AE5" w:rsidRDefault="009324FD" w:rsidP="005A0332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Указывается наименование вида средств, за счет которых должна быть произведена кассовая выплата: средства бюджета.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9324FD" w:rsidP="007E4A7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12.</w:t>
            </w:r>
            <w:r w:rsidR="007E4A7D">
              <w:rPr>
                <w:rFonts w:ascii="Times New Roman" w:hAnsi="Times New Roman" w:cs="Times New Roman"/>
              </w:rPr>
              <w:t>2</w:t>
            </w:r>
            <w:r w:rsidRPr="00BE1AE5">
              <w:rPr>
                <w:rFonts w:ascii="Times New Roman" w:hAnsi="Times New Roman" w:cs="Times New Roman"/>
              </w:rPr>
              <w:t>. Код по БК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 xml:space="preserve">Указывается код классификации расходов </w:t>
            </w:r>
            <w:r w:rsidR="00E23E21" w:rsidRPr="00BE1AE5">
              <w:rPr>
                <w:rFonts w:ascii="Times New Roman" w:hAnsi="Times New Roman" w:cs="Times New Roman"/>
              </w:rPr>
              <w:t>местного</w:t>
            </w:r>
            <w:r w:rsidRPr="00BE1AE5">
              <w:rPr>
                <w:rFonts w:ascii="Times New Roman" w:hAnsi="Times New Roman" w:cs="Times New Roman"/>
              </w:rPr>
              <w:t xml:space="preserve"> бюджета в соответствии с предметом документа-основания.</w:t>
            </w:r>
          </w:p>
          <w:p w:rsidR="009324FD" w:rsidRPr="00BE1AE5" w:rsidRDefault="009324FD" w:rsidP="00E23E21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 xml:space="preserve">В случае постановки на учет бюджетного обязательства, возникшего на основании исполнительного документа, указывается код классификации расходов </w:t>
            </w:r>
            <w:r w:rsidR="00E23E21" w:rsidRPr="00BE1AE5">
              <w:rPr>
                <w:rFonts w:ascii="Times New Roman" w:hAnsi="Times New Roman" w:cs="Times New Roman"/>
              </w:rPr>
              <w:t>местного</w:t>
            </w:r>
            <w:r w:rsidRPr="00BE1AE5">
              <w:rPr>
                <w:rFonts w:ascii="Times New Roman" w:hAnsi="Times New Roman" w:cs="Times New Roman"/>
              </w:rPr>
              <w:t xml:space="preserve"> бюджета на основании информации, представленной должником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9324FD" w:rsidP="007E4A7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12.</w:t>
            </w:r>
            <w:r w:rsidR="007E4A7D">
              <w:rPr>
                <w:rFonts w:ascii="Times New Roman" w:hAnsi="Times New Roman" w:cs="Times New Roman"/>
              </w:rPr>
              <w:t>3</w:t>
            </w:r>
            <w:r w:rsidRPr="00BE1AE5">
              <w:rPr>
                <w:rFonts w:ascii="Times New Roman" w:hAnsi="Times New Roman" w:cs="Times New Roman"/>
              </w:rPr>
              <w:t>. Сумма исполненного обязательства прошлых лет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Указывается исполненная сумма бюджетного обязательства прошлых лет с точностью до второго знака после запятой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9324FD" w:rsidP="007E4A7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12.</w:t>
            </w:r>
            <w:r w:rsidR="007E4A7D">
              <w:rPr>
                <w:rFonts w:ascii="Times New Roman" w:hAnsi="Times New Roman" w:cs="Times New Roman"/>
              </w:rPr>
              <w:t>4</w:t>
            </w:r>
            <w:r w:rsidRPr="00BE1AE5">
              <w:rPr>
                <w:rFonts w:ascii="Times New Roman" w:hAnsi="Times New Roman" w:cs="Times New Roman"/>
              </w:rPr>
              <w:t>. Сумма неисполненного обязательства прошлых лет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При внесении изменения в бюджетное обязательство, связанное с переносом неисполненной суммы обязательства прошлых лет на очередной финансовый год, указывается сумма бюджетного обязательства прошлых лет с точностью до второго знака после запятой, подлежащая исполнению в текущем финансовом году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9324FD" w:rsidP="007E4A7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12.</w:t>
            </w:r>
            <w:r w:rsidR="007E4A7D">
              <w:rPr>
                <w:rFonts w:ascii="Times New Roman" w:hAnsi="Times New Roman" w:cs="Times New Roman"/>
              </w:rPr>
              <w:t>5</w:t>
            </w:r>
            <w:r w:rsidRPr="00BE1AE5">
              <w:rPr>
                <w:rFonts w:ascii="Times New Roman" w:hAnsi="Times New Roman" w:cs="Times New Roman"/>
              </w:rPr>
              <w:t xml:space="preserve">. Сумма на 20__ текущий финансовый год в валюте </w:t>
            </w:r>
            <w:r w:rsidRPr="00BE1AE5">
              <w:rPr>
                <w:rFonts w:ascii="Times New Roman" w:hAnsi="Times New Roman" w:cs="Times New Roman"/>
              </w:rPr>
              <w:lastRenderedPageBreak/>
              <w:t>обязательства с помесячной разбивкой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lastRenderedPageBreak/>
              <w:t xml:space="preserve">В случае постановки на учет (изменения) бюджетного обязательства, возникшего на основании соглашения о </w:t>
            </w:r>
            <w:r w:rsidRPr="00BE1AE5">
              <w:rPr>
                <w:rFonts w:ascii="Times New Roman" w:hAnsi="Times New Roman" w:cs="Times New Roman"/>
              </w:rPr>
              <w:lastRenderedPageBreak/>
              <w:t xml:space="preserve">предоставлении субсидии юридическому лицу, принятия нормативного правового акта о предоставлении субсидии юридическому лицу, </w:t>
            </w:r>
            <w:r w:rsidR="00430A5E" w:rsidRPr="00BE1AE5">
              <w:rPr>
                <w:rFonts w:ascii="Times New Roman" w:hAnsi="Times New Roman" w:cs="Times New Roman"/>
              </w:rPr>
              <w:t xml:space="preserve">указывается размер субсидии </w:t>
            </w:r>
            <w:r w:rsidRPr="00BE1AE5">
              <w:rPr>
                <w:rFonts w:ascii="Times New Roman" w:hAnsi="Times New Roman" w:cs="Times New Roman"/>
              </w:rPr>
              <w:t>в единицах валюты обязательства с точностью до второго знака после запятой для каждой даты осуществления платежа.</w:t>
            </w:r>
          </w:p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 xml:space="preserve">В случае постановки на учет (изменения) бюджетного обязательства, возникшего на основании </w:t>
            </w:r>
            <w:r w:rsidR="00430A5E" w:rsidRPr="00BE1AE5">
              <w:rPr>
                <w:rFonts w:ascii="Times New Roman" w:hAnsi="Times New Roman" w:cs="Times New Roman"/>
              </w:rPr>
              <w:t xml:space="preserve">муниципального </w:t>
            </w:r>
            <w:r w:rsidRPr="00BE1AE5">
              <w:rPr>
                <w:rFonts w:ascii="Times New Roman" w:hAnsi="Times New Roman" w:cs="Times New Roman"/>
              </w:rPr>
              <w:t>контракта (договора), указывается график платежей с помесячной разбивкой текущего года исполнения контракта.</w:t>
            </w:r>
          </w:p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В случае постановки на учет (изменения) бюджетного обязательства, возникшего на основании исполнительного документа, указывается сумма на основании информации, представленной должником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9324FD" w:rsidP="007E4A7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lastRenderedPageBreak/>
              <w:t>12.</w:t>
            </w:r>
            <w:r w:rsidR="007E4A7D">
              <w:rPr>
                <w:rFonts w:ascii="Times New Roman" w:hAnsi="Times New Roman" w:cs="Times New Roman"/>
              </w:rPr>
              <w:t>6</w:t>
            </w:r>
            <w:r w:rsidRPr="00BE1AE5">
              <w:rPr>
                <w:rFonts w:ascii="Times New Roman" w:hAnsi="Times New Roman" w:cs="Times New Roman"/>
              </w:rPr>
              <w:t>. Сумма в валюте обязательства на плановый период в разрезе лет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 xml:space="preserve">В случае постановки на учет (изменения) бюджетного обязательства, возникшего на основании соглашения о предоставлении субсидии юридическому лицу, </w:t>
            </w:r>
            <w:r w:rsidR="001B559B" w:rsidRPr="00BE1AE5">
              <w:rPr>
                <w:rFonts w:ascii="Times New Roman" w:hAnsi="Times New Roman" w:cs="Times New Roman"/>
              </w:rPr>
              <w:t>п</w:t>
            </w:r>
            <w:r w:rsidRPr="00BE1AE5">
              <w:rPr>
                <w:rFonts w:ascii="Times New Roman" w:hAnsi="Times New Roman" w:cs="Times New Roman"/>
              </w:rPr>
              <w:t>ринятия нормативного правового акта о предоставлении субсидии юридическому лицу в единицах валюты обязательства с точностью до второго знака после запятой.</w:t>
            </w:r>
          </w:p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 xml:space="preserve">В случае постановки на учет (изменения) бюджетного обязательства, возникшего на основании </w:t>
            </w:r>
            <w:r w:rsidR="001B559B" w:rsidRPr="00BE1AE5">
              <w:rPr>
                <w:rFonts w:ascii="Times New Roman" w:hAnsi="Times New Roman" w:cs="Times New Roman"/>
              </w:rPr>
              <w:t>муниципального</w:t>
            </w:r>
            <w:r w:rsidRPr="00BE1AE5">
              <w:rPr>
                <w:rFonts w:ascii="Times New Roman" w:hAnsi="Times New Roman" w:cs="Times New Roman"/>
              </w:rPr>
              <w:t xml:space="preserve"> контракта (договора), указывается график платежей по </w:t>
            </w:r>
            <w:r w:rsidR="001B559B" w:rsidRPr="00BE1AE5">
              <w:rPr>
                <w:rFonts w:ascii="Times New Roman" w:hAnsi="Times New Roman" w:cs="Times New Roman"/>
              </w:rPr>
              <w:t>муниципальному</w:t>
            </w:r>
            <w:r w:rsidRPr="00BE1AE5">
              <w:rPr>
                <w:rFonts w:ascii="Times New Roman" w:hAnsi="Times New Roman" w:cs="Times New Roman"/>
              </w:rPr>
              <w:t xml:space="preserve"> контракту (договору) в валюте обязательства с годовой периодичностью.</w:t>
            </w:r>
          </w:p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Сумма указывается отдельно на первый, второй и третий год планового периода, а также общей суммой на последующие года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9324FD" w:rsidP="007E4A7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12.</w:t>
            </w:r>
            <w:r w:rsidR="007E4A7D">
              <w:rPr>
                <w:rFonts w:ascii="Times New Roman" w:hAnsi="Times New Roman" w:cs="Times New Roman"/>
              </w:rPr>
              <w:t>7</w:t>
            </w:r>
            <w:r w:rsidRPr="00BE1AE5">
              <w:rPr>
                <w:rFonts w:ascii="Times New Roman" w:hAnsi="Times New Roman" w:cs="Times New Roman"/>
              </w:rPr>
              <w:t>. Дата выплаты по исполнительному документу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Указывается дата ежемесячной выплаты по исполнению исполнительного документа, если выплаты имеют периодический характер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9324FD" w:rsidP="007E4A7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12.</w:t>
            </w:r>
            <w:r w:rsidR="007E4A7D">
              <w:rPr>
                <w:rFonts w:ascii="Times New Roman" w:hAnsi="Times New Roman" w:cs="Times New Roman"/>
              </w:rPr>
              <w:t>8</w:t>
            </w:r>
            <w:r w:rsidRPr="00BE1AE5">
              <w:rPr>
                <w:rFonts w:ascii="Times New Roman" w:hAnsi="Times New Roman" w:cs="Times New Roman"/>
              </w:rPr>
              <w:t>. Аналитический код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Указывается при необходимости код цели</w:t>
            </w:r>
          </w:p>
        </w:tc>
      </w:tr>
      <w:tr w:rsidR="009324FD" w:rsidRPr="00BE1AE5">
        <w:tc>
          <w:tcPr>
            <w:tcW w:w="3742" w:type="dxa"/>
          </w:tcPr>
          <w:p w:rsidR="009324FD" w:rsidRPr="00BE1AE5" w:rsidRDefault="009324FD" w:rsidP="007E4A7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12.</w:t>
            </w:r>
            <w:r w:rsidR="007E4A7D">
              <w:rPr>
                <w:rFonts w:ascii="Times New Roman" w:hAnsi="Times New Roman" w:cs="Times New Roman"/>
              </w:rPr>
              <w:t>9</w:t>
            </w:r>
            <w:r w:rsidRPr="00BE1AE5">
              <w:rPr>
                <w:rFonts w:ascii="Times New Roman" w:hAnsi="Times New Roman" w:cs="Times New Roman"/>
              </w:rPr>
              <w:t>. Примечание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Иная информация, необходимая для постановки бюджетного обязательства на учет</w:t>
            </w:r>
          </w:p>
        </w:tc>
      </w:tr>
    </w:tbl>
    <w:p w:rsidR="009324FD" w:rsidRPr="00BE1AE5" w:rsidRDefault="009324F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24FD" w:rsidRPr="00BE1AE5" w:rsidRDefault="009324F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24FD" w:rsidRPr="00BE1AE5" w:rsidRDefault="009324F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24FD" w:rsidRPr="00BE1AE5" w:rsidRDefault="009324F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24FD" w:rsidRPr="00BE1AE5" w:rsidRDefault="009324F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B559B" w:rsidRPr="00BE1AE5" w:rsidRDefault="001B559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627AC" w:rsidRDefault="00A627AC" w:rsidP="00E52FD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7E4A7D" w:rsidRDefault="007E4A7D" w:rsidP="00E52FD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7E4A7D" w:rsidRDefault="007E4A7D" w:rsidP="00E52FD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7E4A7D" w:rsidRDefault="007E4A7D" w:rsidP="00E52FD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7E4A7D" w:rsidRDefault="007E4A7D" w:rsidP="00E52FD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7E4A7D" w:rsidRDefault="007E4A7D" w:rsidP="00E52FD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7E4A7D" w:rsidRDefault="007E4A7D" w:rsidP="00E52FD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7E4A7D" w:rsidRDefault="007E4A7D" w:rsidP="00E52FD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7E4A7D" w:rsidRDefault="007E4A7D" w:rsidP="00E52FD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52FD2" w:rsidRPr="00BE1AE5" w:rsidRDefault="00E52FD2" w:rsidP="00E52FD2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lastRenderedPageBreak/>
        <w:t>Приложение N 2</w:t>
      </w:r>
    </w:p>
    <w:p w:rsidR="00E52FD2" w:rsidRPr="00BE1AE5" w:rsidRDefault="00E52FD2" w:rsidP="00E52FD2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к Порядку</w:t>
      </w:r>
    </w:p>
    <w:p w:rsidR="00E52FD2" w:rsidRPr="00BE1AE5" w:rsidRDefault="00E52FD2" w:rsidP="00E52FD2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учета бюджетных</w:t>
      </w:r>
    </w:p>
    <w:p w:rsidR="00E52FD2" w:rsidRPr="00BE1AE5" w:rsidRDefault="00E52FD2" w:rsidP="00E52FD2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и денежных обязательств</w:t>
      </w:r>
    </w:p>
    <w:p w:rsidR="00E52FD2" w:rsidRPr="00BE1AE5" w:rsidRDefault="00E52FD2" w:rsidP="00E52FD2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получателей средств</w:t>
      </w:r>
    </w:p>
    <w:p w:rsidR="00E52FD2" w:rsidRPr="00BE1AE5" w:rsidRDefault="00E52FD2" w:rsidP="00E52FD2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местного бюджета,</w:t>
      </w:r>
    </w:p>
    <w:p w:rsidR="00E52FD2" w:rsidRPr="00BE1AE5" w:rsidRDefault="00E52FD2" w:rsidP="00E52FD2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утвержденному приказом</w:t>
      </w:r>
    </w:p>
    <w:p w:rsidR="00E52FD2" w:rsidRPr="00BE1AE5" w:rsidRDefault="00E52FD2" w:rsidP="00E52FD2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финансового управления</w:t>
      </w:r>
    </w:p>
    <w:p w:rsidR="00E52FD2" w:rsidRPr="00BE1AE5" w:rsidRDefault="00E52FD2" w:rsidP="00E52FD2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 xml:space="preserve"> муниципального образования</w:t>
      </w:r>
    </w:p>
    <w:p w:rsidR="00E52FD2" w:rsidRPr="00BE1AE5" w:rsidRDefault="00E52FD2" w:rsidP="00E52FD2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 xml:space="preserve"> «Городской округ </w:t>
      </w:r>
      <w:proofErr w:type="spellStart"/>
      <w:r w:rsidRPr="00BE1AE5">
        <w:rPr>
          <w:rFonts w:ascii="Times New Roman" w:hAnsi="Times New Roman" w:cs="Times New Roman"/>
        </w:rPr>
        <w:t>Ногликский</w:t>
      </w:r>
      <w:proofErr w:type="spellEnd"/>
      <w:r w:rsidRPr="00BE1AE5">
        <w:rPr>
          <w:rFonts w:ascii="Times New Roman" w:hAnsi="Times New Roman" w:cs="Times New Roman"/>
        </w:rPr>
        <w:t>»</w:t>
      </w:r>
    </w:p>
    <w:p w:rsidR="00E52FD2" w:rsidRPr="00BE1AE5" w:rsidRDefault="00E52FD2" w:rsidP="00E52FD2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 xml:space="preserve">от </w:t>
      </w:r>
      <w:r w:rsidR="005779DB">
        <w:rPr>
          <w:rFonts w:ascii="Times New Roman" w:hAnsi="Times New Roman" w:cs="Times New Roman"/>
        </w:rPr>
        <w:t>22</w:t>
      </w:r>
      <w:r w:rsidRPr="00BE1AE5">
        <w:rPr>
          <w:rFonts w:ascii="Times New Roman" w:hAnsi="Times New Roman" w:cs="Times New Roman"/>
        </w:rPr>
        <w:t>.1</w:t>
      </w:r>
      <w:r w:rsidR="005779DB">
        <w:rPr>
          <w:rFonts w:ascii="Times New Roman" w:hAnsi="Times New Roman" w:cs="Times New Roman"/>
        </w:rPr>
        <w:t>0</w:t>
      </w:r>
      <w:r w:rsidRPr="00BE1AE5">
        <w:rPr>
          <w:rFonts w:ascii="Times New Roman" w:hAnsi="Times New Roman" w:cs="Times New Roman"/>
        </w:rPr>
        <w:t xml:space="preserve">.2018 N </w:t>
      </w:r>
      <w:r w:rsidR="005779DB">
        <w:rPr>
          <w:rFonts w:ascii="Times New Roman" w:hAnsi="Times New Roman" w:cs="Times New Roman"/>
        </w:rPr>
        <w:t>43</w:t>
      </w:r>
    </w:p>
    <w:p w:rsidR="009324FD" w:rsidRPr="00BE1AE5" w:rsidRDefault="009324FD">
      <w:pPr>
        <w:pStyle w:val="ConsPlusNormal"/>
        <w:jc w:val="right"/>
        <w:rPr>
          <w:rFonts w:ascii="Times New Roman" w:hAnsi="Times New Roman" w:cs="Times New Roman"/>
        </w:rPr>
      </w:pPr>
    </w:p>
    <w:p w:rsidR="009324FD" w:rsidRPr="00BE1AE5" w:rsidRDefault="009324FD">
      <w:pPr>
        <w:pStyle w:val="ConsPlusNormal"/>
        <w:jc w:val="both"/>
        <w:rPr>
          <w:rFonts w:ascii="Times New Roman" w:hAnsi="Times New Roman" w:cs="Times New Roman"/>
        </w:rPr>
      </w:pPr>
    </w:p>
    <w:p w:rsidR="009324FD" w:rsidRPr="00BE1AE5" w:rsidRDefault="009324FD">
      <w:pPr>
        <w:pStyle w:val="ConsPlusTitle"/>
        <w:jc w:val="center"/>
        <w:rPr>
          <w:rFonts w:ascii="Times New Roman" w:hAnsi="Times New Roman" w:cs="Times New Roman"/>
        </w:rPr>
      </w:pPr>
      <w:bookmarkStart w:id="7" w:name="P262"/>
      <w:bookmarkEnd w:id="7"/>
      <w:r w:rsidRPr="00BE1AE5">
        <w:rPr>
          <w:rFonts w:ascii="Times New Roman" w:hAnsi="Times New Roman" w:cs="Times New Roman"/>
        </w:rPr>
        <w:t>ИНФОРМАЦИЯ,</w:t>
      </w:r>
    </w:p>
    <w:p w:rsidR="009324FD" w:rsidRPr="00BE1AE5" w:rsidRDefault="009324FD">
      <w:pPr>
        <w:pStyle w:val="ConsPlusTitle"/>
        <w:jc w:val="center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НЕОБХОДИМАЯ ДЛЯ ПОСТАНОВКИ НА УЧЕТ ДЕНЕЖНОГО ОБЯЗАТЕЛЬСТВА</w:t>
      </w:r>
    </w:p>
    <w:p w:rsidR="009324FD" w:rsidRPr="00BE1AE5" w:rsidRDefault="009324FD">
      <w:pPr>
        <w:pStyle w:val="ConsPlusTitle"/>
        <w:jc w:val="center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(ВНЕСЕНИЯ ИЗМЕНЕНИЙ В ПОСТАВЛЕННОЕ НА УЧЕТ</w:t>
      </w:r>
    </w:p>
    <w:p w:rsidR="009324FD" w:rsidRPr="00BE1AE5" w:rsidRDefault="009324FD">
      <w:pPr>
        <w:pStyle w:val="ConsPlusTitle"/>
        <w:jc w:val="center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ДЕНЕЖНОЕ ОБЯЗАТЕЛЬСТВО)</w:t>
      </w:r>
    </w:p>
    <w:p w:rsidR="009324FD" w:rsidRPr="00BE1AE5" w:rsidRDefault="009324FD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42"/>
        <w:gridCol w:w="5329"/>
      </w:tblGrid>
      <w:tr w:rsidR="00BE1AE5" w:rsidRPr="00BE1AE5">
        <w:tc>
          <w:tcPr>
            <w:tcW w:w="3742" w:type="dxa"/>
          </w:tcPr>
          <w:p w:rsidR="009324FD" w:rsidRPr="00BE1AE5" w:rsidRDefault="009324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Наименование информации (реквизита, показателя)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Правила формирования информации (реквизита, показателя)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9324FD" w:rsidP="00C95D35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 xml:space="preserve">1. Номер сведений о денежном обязательстве получателя средств </w:t>
            </w:r>
            <w:r w:rsidR="00C95D35" w:rsidRPr="00BE1AE5">
              <w:rPr>
                <w:rFonts w:ascii="Times New Roman" w:hAnsi="Times New Roman" w:cs="Times New Roman"/>
              </w:rPr>
              <w:t>местного</w:t>
            </w:r>
            <w:r w:rsidRPr="00BE1AE5">
              <w:rPr>
                <w:rFonts w:ascii="Times New Roman" w:hAnsi="Times New Roman" w:cs="Times New Roman"/>
              </w:rPr>
              <w:t xml:space="preserve"> бюджета (далее - соответственно Сведения о денежном обязательстве, денежное обязательство)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Указывается порядковый номер Сведений о денежном обязательстве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2. Дата Сведений о денежном обязательстве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Указывается дата подписания Сведений о денежном обязательстве получателем бюджетных средств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3. Учетный номер денежного обязательства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Указывается при внесении изменений в поставленное на учет денежное обязательство.</w:t>
            </w:r>
          </w:p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Указывается учетный номер обязательства, в которое вносятся изменения, присвоенный ему при постановке на учет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4. Учетный номер бюджетного обязательства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Указывается учетный номер принятого бюджетного обязательства, денежное обязательство по которому ставится на учет (в денежное обязательство по которому вносятся изменения)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F171D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324FD" w:rsidRPr="00BE1AE5">
              <w:rPr>
                <w:rFonts w:ascii="Times New Roman" w:hAnsi="Times New Roman" w:cs="Times New Roman"/>
              </w:rPr>
              <w:t>. Информация о получателе бюджетных средств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E1AE5" w:rsidRPr="00BE1AE5">
        <w:tc>
          <w:tcPr>
            <w:tcW w:w="3742" w:type="dxa"/>
          </w:tcPr>
          <w:p w:rsidR="009324FD" w:rsidRPr="00BE1AE5" w:rsidRDefault="00F171D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324FD" w:rsidRPr="00BE1AE5">
              <w:rPr>
                <w:rFonts w:ascii="Times New Roman" w:hAnsi="Times New Roman" w:cs="Times New Roman"/>
              </w:rPr>
              <w:t>.1. Получатель бюджетных средств</w:t>
            </w:r>
          </w:p>
        </w:tc>
        <w:tc>
          <w:tcPr>
            <w:tcW w:w="5329" w:type="dxa"/>
          </w:tcPr>
          <w:p w:rsidR="009324FD" w:rsidRPr="00BE1AE5" w:rsidRDefault="009324FD" w:rsidP="00C95D35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 xml:space="preserve">Указывается наименование получателя средств </w:t>
            </w:r>
            <w:r w:rsidR="00C95D35" w:rsidRPr="00BE1AE5">
              <w:rPr>
                <w:rFonts w:ascii="Times New Roman" w:hAnsi="Times New Roman" w:cs="Times New Roman"/>
              </w:rPr>
              <w:t>местного</w:t>
            </w:r>
            <w:r w:rsidRPr="00BE1AE5">
              <w:rPr>
                <w:rFonts w:ascii="Times New Roman" w:hAnsi="Times New Roman" w:cs="Times New Roman"/>
              </w:rPr>
              <w:t xml:space="preserve"> бюджета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F171D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324FD" w:rsidRPr="00BE1AE5">
              <w:rPr>
                <w:rFonts w:ascii="Times New Roman" w:hAnsi="Times New Roman" w:cs="Times New Roman"/>
              </w:rPr>
              <w:t>.2. Код получателя бюджетных средств по Сводному реестру</w:t>
            </w:r>
          </w:p>
        </w:tc>
        <w:tc>
          <w:tcPr>
            <w:tcW w:w="5329" w:type="dxa"/>
          </w:tcPr>
          <w:p w:rsidR="009324FD" w:rsidRPr="00BE1AE5" w:rsidRDefault="009324FD" w:rsidP="002725F1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 xml:space="preserve">Указывается уникальный код организации по Реестру участников бюджетного процесса, а также юридических лиц, не являющихся участниками бюджетного процесса (далее - код по Сводному реестру) получателя средств </w:t>
            </w:r>
            <w:r w:rsidR="002725F1" w:rsidRPr="00BE1AE5">
              <w:rPr>
                <w:rFonts w:ascii="Times New Roman" w:hAnsi="Times New Roman" w:cs="Times New Roman"/>
              </w:rPr>
              <w:t>местного</w:t>
            </w:r>
            <w:r w:rsidRPr="00BE1AE5">
              <w:rPr>
                <w:rFonts w:ascii="Times New Roman" w:hAnsi="Times New Roman" w:cs="Times New Roman"/>
              </w:rPr>
              <w:t xml:space="preserve"> бюджета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F171D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324FD" w:rsidRPr="00BE1AE5">
              <w:rPr>
                <w:rFonts w:ascii="Times New Roman" w:hAnsi="Times New Roman" w:cs="Times New Roman"/>
              </w:rPr>
              <w:t>.3. Номер лицевого счета</w:t>
            </w:r>
          </w:p>
        </w:tc>
        <w:tc>
          <w:tcPr>
            <w:tcW w:w="5329" w:type="dxa"/>
          </w:tcPr>
          <w:p w:rsidR="009324FD" w:rsidRPr="00BE1AE5" w:rsidRDefault="009324FD" w:rsidP="003C7581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 xml:space="preserve">Указывается номер соответствующего лицевого счета получателя средств </w:t>
            </w:r>
            <w:r w:rsidR="003C7581" w:rsidRPr="00BE1AE5">
              <w:rPr>
                <w:rFonts w:ascii="Times New Roman" w:hAnsi="Times New Roman" w:cs="Times New Roman"/>
              </w:rPr>
              <w:t>местного</w:t>
            </w:r>
            <w:r w:rsidRPr="00BE1AE5">
              <w:rPr>
                <w:rFonts w:ascii="Times New Roman" w:hAnsi="Times New Roman" w:cs="Times New Roman"/>
              </w:rPr>
              <w:t xml:space="preserve"> бюджета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F171D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  <w:r w:rsidR="009324FD" w:rsidRPr="00BE1AE5">
              <w:rPr>
                <w:rFonts w:ascii="Times New Roman" w:hAnsi="Times New Roman" w:cs="Times New Roman"/>
              </w:rPr>
              <w:t>.4. Наименование бюджета</w:t>
            </w:r>
          </w:p>
        </w:tc>
        <w:tc>
          <w:tcPr>
            <w:tcW w:w="5329" w:type="dxa"/>
          </w:tcPr>
          <w:p w:rsidR="009324FD" w:rsidRPr="00BE1AE5" w:rsidRDefault="009324FD" w:rsidP="003C7581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Указывается наименование бюджета - "бюджет</w:t>
            </w:r>
            <w:r w:rsidR="003C7581" w:rsidRPr="00BE1AE5">
              <w:rPr>
                <w:rFonts w:ascii="Times New Roman" w:hAnsi="Times New Roman" w:cs="Times New Roman"/>
              </w:rPr>
              <w:t xml:space="preserve"> муниципального образования «Городской округ </w:t>
            </w:r>
            <w:proofErr w:type="spellStart"/>
            <w:r w:rsidR="003C7581" w:rsidRPr="00BE1AE5">
              <w:rPr>
                <w:rFonts w:ascii="Times New Roman" w:hAnsi="Times New Roman" w:cs="Times New Roman"/>
              </w:rPr>
              <w:t>Ногликский</w:t>
            </w:r>
            <w:proofErr w:type="spellEnd"/>
            <w:r w:rsidR="003C7581" w:rsidRPr="00BE1AE5">
              <w:rPr>
                <w:rFonts w:ascii="Times New Roman" w:hAnsi="Times New Roman" w:cs="Times New Roman"/>
              </w:rPr>
              <w:t>»</w:t>
            </w:r>
            <w:r w:rsidRPr="00BE1AE5">
              <w:rPr>
                <w:rFonts w:ascii="Times New Roman" w:hAnsi="Times New Roman" w:cs="Times New Roman"/>
              </w:rPr>
              <w:t>"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F171D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324FD" w:rsidRPr="00BE1AE5">
              <w:rPr>
                <w:rFonts w:ascii="Times New Roman" w:hAnsi="Times New Roman" w:cs="Times New Roman"/>
              </w:rPr>
              <w:t>.5. Финансовый орган</w:t>
            </w:r>
          </w:p>
        </w:tc>
        <w:tc>
          <w:tcPr>
            <w:tcW w:w="5329" w:type="dxa"/>
          </w:tcPr>
          <w:p w:rsidR="009324FD" w:rsidRPr="00BE1AE5" w:rsidRDefault="009324FD" w:rsidP="003C7581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Указывается наименование финансового органа - "</w:t>
            </w:r>
            <w:r w:rsidR="003C7581" w:rsidRPr="00BE1AE5">
              <w:rPr>
                <w:rFonts w:ascii="Times New Roman" w:hAnsi="Times New Roman" w:cs="Times New Roman"/>
              </w:rPr>
              <w:t xml:space="preserve">финансовое управление муниципального образования «Городской округ </w:t>
            </w:r>
            <w:proofErr w:type="spellStart"/>
            <w:r w:rsidR="003C7581" w:rsidRPr="00BE1AE5">
              <w:rPr>
                <w:rFonts w:ascii="Times New Roman" w:hAnsi="Times New Roman" w:cs="Times New Roman"/>
              </w:rPr>
              <w:t>Ногликский</w:t>
            </w:r>
            <w:proofErr w:type="spellEnd"/>
            <w:r w:rsidR="003C7581" w:rsidRPr="00BE1AE5">
              <w:rPr>
                <w:rFonts w:ascii="Times New Roman" w:hAnsi="Times New Roman" w:cs="Times New Roman"/>
              </w:rPr>
              <w:t>»</w:t>
            </w:r>
            <w:r w:rsidRPr="00BE1AE5">
              <w:rPr>
                <w:rFonts w:ascii="Times New Roman" w:hAnsi="Times New Roman" w:cs="Times New Roman"/>
              </w:rPr>
              <w:t xml:space="preserve">", в котором получателю средств </w:t>
            </w:r>
            <w:r w:rsidR="003C7581" w:rsidRPr="00BE1AE5">
              <w:rPr>
                <w:rFonts w:ascii="Times New Roman" w:hAnsi="Times New Roman" w:cs="Times New Roman"/>
              </w:rPr>
              <w:t>местного</w:t>
            </w:r>
            <w:r w:rsidRPr="00BE1AE5">
              <w:rPr>
                <w:rFonts w:ascii="Times New Roman" w:hAnsi="Times New Roman" w:cs="Times New Roman"/>
              </w:rPr>
              <w:t xml:space="preserve"> бюджета открыт соответствующий лицевой счет получателя бюджетных средств, на котором подлежат отражению операции по учету и исполнению соответствующего денежного обязательства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F171D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324FD" w:rsidRPr="00BE1AE5">
              <w:rPr>
                <w:rFonts w:ascii="Times New Roman" w:hAnsi="Times New Roman" w:cs="Times New Roman"/>
              </w:rPr>
              <w:t>.6. Признак авансового платежа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Указывается признак авансового платежа. Если платеж является авансовым, в графе указывается "Да", если платеж не является авансовым, указывается "Нет"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F171D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9324FD" w:rsidRPr="00BE1AE5">
              <w:rPr>
                <w:rFonts w:ascii="Times New Roman" w:hAnsi="Times New Roman" w:cs="Times New Roman"/>
              </w:rPr>
              <w:t>. Реквизиты документа, подтверждающего возникновение денежного обязательства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E1AE5" w:rsidRPr="00BE1AE5">
        <w:tc>
          <w:tcPr>
            <w:tcW w:w="3742" w:type="dxa"/>
          </w:tcPr>
          <w:p w:rsidR="009324FD" w:rsidRPr="00BE1AE5" w:rsidRDefault="00F171D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9324FD" w:rsidRPr="00BE1AE5">
              <w:rPr>
                <w:rFonts w:ascii="Times New Roman" w:hAnsi="Times New Roman" w:cs="Times New Roman"/>
              </w:rPr>
              <w:t>.1. Вид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Указывается наименование документа, являющегося основанием для возникновения денежного обязательства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F171D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9324FD" w:rsidRPr="00BE1AE5">
              <w:rPr>
                <w:rFonts w:ascii="Times New Roman" w:hAnsi="Times New Roman" w:cs="Times New Roman"/>
              </w:rPr>
              <w:t>.2. Номер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Указывается номер документа, подтверждающего возникновение денежного обязательства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F171D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9324FD" w:rsidRPr="00BE1AE5">
              <w:rPr>
                <w:rFonts w:ascii="Times New Roman" w:hAnsi="Times New Roman" w:cs="Times New Roman"/>
              </w:rPr>
              <w:t>.3. Дата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Указывается дата документа, подтверждающего возникновение денежного обязательства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F171D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9324FD" w:rsidRPr="00BE1AE5">
              <w:rPr>
                <w:rFonts w:ascii="Times New Roman" w:hAnsi="Times New Roman" w:cs="Times New Roman"/>
              </w:rPr>
              <w:t>.4. Сумма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Указывается сумма документа, подтверждающего возникновение денежного обязательства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F171D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9324FD" w:rsidRPr="00BE1AE5">
              <w:rPr>
                <w:rFonts w:ascii="Times New Roman" w:hAnsi="Times New Roman" w:cs="Times New Roman"/>
              </w:rPr>
              <w:t>.5. Предмет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Указывается наименование товаров (работ, услуг) в соответствии с документом, подтверждающим возникновение денежного обязательства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F171D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9324FD" w:rsidRPr="00BE1AE5">
              <w:rPr>
                <w:rFonts w:ascii="Times New Roman" w:hAnsi="Times New Roman" w:cs="Times New Roman"/>
              </w:rPr>
              <w:t>.6. Наименование вида средств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Указывается наименование вида средств, за счет которых должна быть произведена кассовая выплата: средства бюджета.</w:t>
            </w:r>
          </w:p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В случае постановки на учет денежного обязательства, возникшего на основании исполнительного документа, указывается на основании информации, представленной должником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F171D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9324FD" w:rsidRPr="00BE1AE5">
              <w:rPr>
                <w:rFonts w:ascii="Times New Roman" w:hAnsi="Times New Roman" w:cs="Times New Roman"/>
              </w:rPr>
              <w:t>.7. Код по бюджетной классификации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 xml:space="preserve">Указывается код классификации расходов </w:t>
            </w:r>
            <w:r w:rsidR="00DF3308" w:rsidRPr="00BE1AE5">
              <w:rPr>
                <w:rFonts w:ascii="Times New Roman" w:hAnsi="Times New Roman" w:cs="Times New Roman"/>
              </w:rPr>
              <w:t>местного</w:t>
            </w:r>
            <w:r w:rsidRPr="00BE1AE5">
              <w:rPr>
                <w:rFonts w:ascii="Times New Roman" w:hAnsi="Times New Roman" w:cs="Times New Roman"/>
              </w:rPr>
              <w:t xml:space="preserve"> бюджета в соответствии с предметом документа-основания.</w:t>
            </w:r>
          </w:p>
          <w:p w:rsidR="009324FD" w:rsidRPr="00BE1AE5" w:rsidRDefault="009324FD" w:rsidP="00DF3308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 xml:space="preserve">В случае постановки на учет денежного обязательства, возникшего на основании исполнительного документа, указывается код классификации расходов </w:t>
            </w:r>
            <w:r w:rsidR="00DF3308" w:rsidRPr="00BE1AE5">
              <w:rPr>
                <w:rFonts w:ascii="Times New Roman" w:hAnsi="Times New Roman" w:cs="Times New Roman"/>
              </w:rPr>
              <w:t xml:space="preserve">местного </w:t>
            </w:r>
            <w:r w:rsidRPr="00BE1AE5">
              <w:rPr>
                <w:rFonts w:ascii="Times New Roman" w:hAnsi="Times New Roman" w:cs="Times New Roman"/>
              </w:rPr>
              <w:t>бюджета на основании информации, представленной должником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F171D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9324FD" w:rsidRPr="00BE1AE5">
              <w:rPr>
                <w:rFonts w:ascii="Times New Roman" w:hAnsi="Times New Roman" w:cs="Times New Roman"/>
              </w:rPr>
              <w:t>.8. Аналитический код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Указывается при необходимости в дополнение к коду по бюджетной классификации плательщика код цели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F171D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  <w:r w:rsidR="009324FD" w:rsidRPr="00BE1AE5">
              <w:rPr>
                <w:rFonts w:ascii="Times New Roman" w:hAnsi="Times New Roman" w:cs="Times New Roman"/>
              </w:rPr>
              <w:t>.9. Сумма в рублевом эквиваленте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Указывается сумма денежного обязательства в рублевом эквиваленте</w:t>
            </w:r>
          </w:p>
        </w:tc>
      </w:tr>
      <w:tr w:rsidR="009324FD" w:rsidRPr="00BE1AE5">
        <w:tc>
          <w:tcPr>
            <w:tcW w:w="3742" w:type="dxa"/>
          </w:tcPr>
          <w:p w:rsidR="009324FD" w:rsidRPr="00BE1AE5" w:rsidRDefault="00F171D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9324FD" w:rsidRPr="00BE1AE5">
              <w:rPr>
                <w:rFonts w:ascii="Times New Roman" w:hAnsi="Times New Roman" w:cs="Times New Roman"/>
              </w:rPr>
              <w:t>.10. Перечислено сумм аванса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Указывается сумма перечисленного авансового платежа. Графа не заполняется, в случае если в кодовой зоне "Признак авансового платежа" указано "Да"</w:t>
            </w:r>
          </w:p>
        </w:tc>
      </w:tr>
    </w:tbl>
    <w:p w:rsidR="009324FD" w:rsidRPr="00BE1AE5" w:rsidRDefault="009324FD">
      <w:pPr>
        <w:pStyle w:val="ConsPlusNormal"/>
        <w:ind w:firstLine="540"/>
        <w:jc w:val="both"/>
      </w:pPr>
    </w:p>
    <w:p w:rsidR="009324FD" w:rsidRPr="00BE1AE5" w:rsidRDefault="009324FD">
      <w:pPr>
        <w:pStyle w:val="ConsPlusNormal"/>
        <w:ind w:firstLine="540"/>
        <w:jc w:val="both"/>
      </w:pPr>
    </w:p>
    <w:p w:rsidR="009324FD" w:rsidRPr="00BE1AE5" w:rsidRDefault="009324FD">
      <w:pPr>
        <w:pStyle w:val="ConsPlusNormal"/>
        <w:ind w:firstLine="540"/>
        <w:jc w:val="both"/>
      </w:pPr>
    </w:p>
    <w:p w:rsidR="009324FD" w:rsidRPr="00BE1AE5" w:rsidRDefault="009324FD">
      <w:pPr>
        <w:pStyle w:val="ConsPlusNormal"/>
        <w:ind w:firstLine="540"/>
        <w:jc w:val="both"/>
      </w:pPr>
    </w:p>
    <w:p w:rsidR="009324FD" w:rsidRPr="00BE1AE5" w:rsidRDefault="009324FD">
      <w:pPr>
        <w:pStyle w:val="ConsPlusNormal"/>
        <w:ind w:firstLine="540"/>
        <w:jc w:val="both"/>
      </w:pPr>
    </w:p>
    <w:p w:rsidR="004A1497" w:rsidRPr="00BE1AE5" w:rsidRDefault="004A1497">
      <w:pPr>
        <w:pStyle w:val="ConsPlusNormal"/>
        <w:jc w:val="right"/>
        <w:outlineLvl w:val="1"/>
      </w:pPr>
    </w:p>
    <w:p w:rsidR="004A1497" w:rsidRPr="00BE1AE5" w:rsidRDefault="004A1497">
      <w:pPr>
        <w:pStyle w:val="ConsPlusNormal"/>
        <w:jc w:val="right"/>
        <w:outlineLvl w:val="1"/>
      </w:pPr>
    </w:p>
    <w:p w:rsidR="004A1497" w:rsidRPr="00BE1AE5" w:rsidRDefault="004A1497">
      <w:pPr>
        <w:pStyle w:val="ConsPlusNormal"/>
        <w:jc w:val="right"/>
        <w:outlineLvl w:val="1"/>
      </w:pPr>
    </w:p>
    <w:p w:rsidR="004A1497" w:rsidRPr="00BE1AE5" w:rsidRDefault="004A1497">
      <w:pPr>
        <w:pStyle w:val="ConsPlusNormal"/>
        <w:jc w:val="right"/>
        <w:outlineLvl w:val="1"/>
      </w:pPr>
    </w:p>
    <w:p w:rsidR="004A1497" w:rsidRPr="00BE1AE5" w:rsidRDefault="004A1497">
      <w:pPr>
        <w:pStyle w:val="ConsPlusNormal"/>
        <w:jc w:val="right"/>
        <w:outlineLvl w:val="1"/>
      </w:pPr>
    </w:p>
    <w:p w:rsidR="004A1497" w:rsidRPr="00BE1AE5" w:rsidRDefault="004A1497">
      <w:pPr>
        <w:pStyle w:val="ConsPlusNormal"/>
        <w:jc w:val="right"/>
        <w:outlineLvl w:val="1"/>
      </w:pPr>
    </w:p>
    <w:p w:rsidR="004A1497" w:rsidRPr="00BE1AE5" w:rsidRDefault="004A1497">
      <w:pPr>
        <w:pStyle w:val="ConsPlusNormal"/>
        <w:jc w:val="right"/>
        <w:outlineLvl w:val="1"/>
      </w:pPr>
    </w:p>
    <w:p w:rsidR="004A1497" w:rsidRPr="00BE1AE5" w:rsidRDefault="004A1497">
      <w:pPr>
        <w:pStyle w:val="ConsPlusNormal"/>
        <w:jc w:val="right"/>
        <w:outlineLvl w:val="1"/>
      </w:pPr>
    </w:p>
    <w:p w:rsidR="004A1497" w:rsidRPr="00BE1AE5" w:rsidRDefault="004A1497">
      <w:pPr>
        <w:pStyle w:val="ConsPlusNormal"/>
        <w:jc w:val="right"/>
        <w:outlineLvl w:val="1"/>
      </w:pPr>
    </w:p>
    <w:p w:rsidR="004A1497" w:rsidRPr="00BE1AE5" w:rsidRDefault="004A1497">
      <w:pPr>
        <w:pStyle w:val="ConsPlusNormal"/>
        <w:jc w:val="right"/>
        <w:outlineLvl w:val="1"/>
      </w:pPr>
    </w:p>
    <w:p w:rsidR="004A1497" w:rsidRPr="00BE1AE5" w:rsidRDefault="004A1497">
      <w:pPr>
        <w:pStyle w:val="ConsPlusNormal"/>
        <w:jc w:val="right"/>
        <w:outlineLvl w:val="1"/>
      </w:pPr>
    </w:p>
    <w:p w:rsidR="004A1497" w:rsidRPr="00BE1AE5" w:rsidRDefault="004A1497">
      <w:pPr>
        <w:pStyle w:val="ConsPlusNormal"/>
        <w:jc w:val="right"/>
        <w:outlineLvl w:val="1"/>
      </w:pPr>
    </w:p>
    <w:p w:rsidR="004A1497" w:rsidRPr="00BE1AE5" w:rsidRDefault="004A1497">
      <w:pPr>
        <w:pStyle w:val="ConsPlusNormal"/>
        <w:jc w:val="right"/>
        <w:outlineLvl w:val="1"/>
      </w:pPr>
    </w:p>
    <w:p w:rsidR="004A1497" w:rsidRPr="00BE1AE5" w:rsidRDefault="004A1497">
      <w:pPr>
        <w:pStyle w:val="ConsPlusNormal"/>
        <w:jc w:val="right"/>
        <w:outlineLvl w:val="1"/>
      </w:pPr>
    </w:p>
    <w:p w:rsidR="004A1497" w:rsidRPr="00BE1AE5" w:rsidRDefault="004A1497">
      <w:pPr>
        <w:pStyle w:val="ConsPlusNormal"/>
        <w:jc w:val="right"/>
        <w:outlineLvl w:val="1"/>
      </w:pPr>
    </w:p>
    <w:p w:rsidR="004A1497" w:rsidRPr="00BE1AE5" w:rsidRDefault="004A1497">
      <w:pPr>
        <w:pStyle w:val="ConsPlusNormal"/>
        <w:jc w:val="right"/>
        <w:outlineLvl w:val="1"/>
      </w:pPr>
    </w:p>
    <w:p w:rsidR="004A1497" w:rsidRPr="00BE1AE5" w:rsidRDefault="004A1497">
      <w:pPr>
        <w:pStyle w:val="ConsPlusNormal"/>
        <w:jc w:val="right"/>
        <w:outlineLvl w:val="1"/>
      </w:pPr>
    </w:p>
    <w:p w:rsidR="004A1497" w:rsidRPr="00BE1AE5" w:rsidRDefault="004A1497">
      <w:pPr>
        <w:pStyle w:val="ConsPlusNormal"/>
        <w:jc w:val="right"/>
        <w:outlineLvl w:val="1"/>
      </w:pPr>
    </w:p>
    <w:p w:rsidR="004A1497" w:rsidRPr="00BE1AE5" w:rsidRDefault="004A1497">
      <w:pPr>
        <w:pStyle w:val="ConsPlusNormal"/>
        <w:jc w:val="right"/>
        <w:outlineLvl w:val="1"/>
      </w:pPr>
    </w:p>
    <w:p w:rsidR="004A1497" w:rsidRPr="00BE1AE5" w:rsidRDefault="004A1497">
      <w:pPr>
        <w:pStyle w:val="ConsPlusNormal"/>
        <w:jc w:val="right"/>
        <w:outlineLvl w:val="1"/>
      </w:pPr>
    </w:p>
    <w:p w:rsidR="004A1497" w:rsidRPr="00BE1AE5" w:rsidRDefault="004A1497">
      <w:pPr>
        <w:pStyle w:val="ConsPlusNormal"/>
        <w:jc w:val="right"/>
        <w:outlineLvl w:val="1"/>
      </w:pPr>
    </w:p>
    <w:p w:rsidR="004A1497" w:rsidRPr="00BE1AE5" w:rsidRDefault="004A1497">
      <w:pPr>
        <w:pStyle w:val="ConsPlusNormal"/>
        <w:jc w:val="right"/>
        <w:outlineLvl w:val="1"/>
      </w:pPr>
    </w:p>
    <w:p w:rsidR="004A1497" w:rsidRPr="00BE1AE5" w:rsidRDefault="004A1497">
      <w:pPr>
        <w:pStyle w:val="ConsPlusNormal"/>
        <w:jc w:val="right"/>
        <w:outlineLvl w:val="1"/>
      </w:pPr>
    </w:p>
    <w:p w:rsidR="004A1497" w:rsidRPr="00BE1AE5" w:rsidRDefault="004A1497">
      <w:pPr>
        <w:pStyle w:val="ConsPlusNormal"/>
        <w:jc w:val="right"/>
        <w:outlineLvl w:val="1"/>
      </w:pPr>
    </w:p>
    <w:p w:rsidR="004A1497" w:rsidRPr="00BE1AE5" w:rsidRDefault="004A1497">
      <w:pPr>
        <w:pStyle w:val="ConsPlusNormal"/>
        <w:jc w:val="right"/>
        <w:outlineLvl w:val="1"/>
      </w:pPr>
    </w:p>
    <w:p w:rsidR="004A1497" w:rsidRPr="00BE1AE5" w:rsidRDefault="004A1497">
      <w:pPr>
        <w:pStyle w:val="ConsPlusNormal"/>
        <w:jc w:val="right"/>
        <w:outlineLvl w:val="1"/>
      </w:pPr>
    </w:p>
    <w:p w:rsidR="004A1497" w:rsidRPr="00BE1AE5" w:rsidRDefault="004A1497">
      <w:pPr>
        <w:pStyle w:val="ConsPlusNormal"/>
        <w:jc w:val="right"/>
        <w:outlineLvl w:val="1"/>
      </w:pPr>
    </w:p>
    <w:p w:rsidR="004A1497" w:rsidRPr="00BE1AE5" w:rsidRDefault="004A1497">
      <w:pPr>
        <w:pStyle w:val="ConsPlusNormal"/>
        <w:jc w:val="right"/>
        <w:outlineLvl w:val="1"/>
      </w:pPr>
    </w:p>
    <w:p w:rsidR="004A1497" w:rsidRPr="00BE1AE5" w:rsidRDefault="004A1497">
      <w:pPr>
        <w:pStyle w:val="ConsPlusNormal"/>
        <w:jc w:val="right"/>
        <w:outlineLvl w:val="1"/>
      </w:pPr>
    </w:p>
    <w:p w:rsidR="004A1497" w:rsidRPr="00BE1AE5" w:rsidRDefault="004A1497">
      <w:pPr>
        <w:pStyle w:val="ConsPlusNormal"/>
        <w:jc w:val="right"/>
        <w:outlineLvl w:val="1"/>
      </w:pPr>
    </w:p>
    <w:p w:rsidR="004A1497" w:rsidRDefault="004A1497">
      <w:pPr>
        <w:pStyle w:val="ConsPlusNormal"/>
        <w:jc w:val="right"/>
        <w:outlineLvl w:val="1"/>
      </w:pPr>
    </w:p>
    <w:p w:rsidR="00586FB0" w:rsidRDefault="00586FB0">
      <w:pPr>
        <w:pStyle w:val="ConsPlusNormal"/>
        <w:jc w:val="right"/>
        <w:outlineLvl w:val="1"/>
      </w:pPr>
    </w:p>
    <w:p w:rsidR="00586FB0" w:rsidRDefault="00586FB0">
      <w:pPr>
        <w:pStyle w:val="ConsPlusNormal"/>
        <w:jc w:val="right"/>
        <w:outlineLvl w:val="1"/>
      </w:pPr>
    </w:p>
    <w:p w:rsidR="00586FB0" w:rsidRDefault="00586FB0">
      <w:pPr>
        <w:pStyle w:val="ConsPlusNormal"/>
        <w:jc w:val="right"/>
        <w:outlineLvl w:val="1"/>
      </w:pPr>
    </w:p>
    <w:p w:rsidR="00586FB0" w:rsidRDefault="00586FB0">
      <w:pPr>
        <w:pStyle w:val="ConsPlusNormal"/>
        <w:jc w:val="right"/>
        <w:outlineLvl w:val="1"/>
      </w:pPr>
    </w:p>
    <w:p w:rsidR="00586FB0" w:rsidRDefault="00586FB0">
      <w:pPr>
        <w:pStyle w:val="ConsPlusNormal"/>
        <w:jc w:val="right"/>
        <w:outlineLvl w:val="1"/>
      </w:pPr>
    </w:p>
    <w:p w:rsidR="00586FB0" w:rsidRPr="00BE1AE5" w:rsidRDefault="00586FB0">
      <w:pPr>
        <w:pStyle w:val="ConsPlusNormal"/>
        <w:jc w:val="right"/>
        <w:outlineLvl w:val="1"/>
      </w:pPr>
      <w:bookmarkStart w:id="8" w:name="_GoBack"/>
      <w:bookmarkEnd w:id="8"/>
    </w:p>
    <w:p w:rsidR="004A1497" w:rsidRPr="00BE1AE5" w:rsidRDefault="004A1497">
      <w:pPr>
        <w:pStyle w:val="ConsPlusNormal"/>
        <w:jc w:val="right"/>
        <w:outlineLvl w:val="1"/>
      </w:pPr>
    </w:p>
    <w:p w:rsidR="004A1497" w:rsidRPr="00BE1AE5" w:rsidRDefault="004A1497">
      <w:pPr>
        <w:pStyle w:val="ConsPlusNormal"/>
        <w:jc w:val="right"/>
        <w:outlineLvl w:val="1"/>
      </w:pPr>
    </w:p>
    <w:p w:rsidR="004A1497" w:rsidRPr="00BE1AE5" w:rsidRDefault="004A1497">
      <w:pPr>
        <w:pStyle w:val="ConsPlusNormal"/>
        <w:jc w:val="right"/>
        <w:outlineLvl w:val="1"/>
      </w:pPr>
    </w:p>
    <w:p w:rsidR="004A1497" w:rsidRPr="00BE1AE5" w:rsidRDefault="004A1497">
      <w:pPr>
        <w:pStyle w:val="ConsPlusNormal"/>
        <w:jc w:val="right"/>
        <w:outlineLvl w:val="1"/>
      </w:pPr>
    </w:p>
    <w:p w:rsidR="004A1497" w:rsidRPr="00BE1AE5" w:rsidRDefault="004A1497" w:rsidP="004A1497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lastRenderedPageBreak/>
        <w:t xml:space="preserve">Приложение N </w:t>
      </w:r>
      <w:r w:rsidR="00BA47DE" w:rsidRPr="00BE1AE5">
        <w:rPr>
          <w:rFonts w:ascii="Times New Roman" w:hAnsi="Times New Roman" w:cs="Times New Roman"/>
        </w:rPr>
        <w:t>3</w:t>
      </w:r>
    </w:p>
    <w:p w:rsidR="004A1497" w:rsidRPr="00BE1AE5" w:rsidRDefault="004A1497" w:rsidP="004A1497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к Порядку</w:t>
      </w:r>
    </w:p>
    <w:p w:rsidR="004A1497" w:rsidRPr="00BE1AE5" w:rsidRDefault="004A1497" w:rsidP="004A1497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учета бюджетных</w:t>
      </w:r>
    </w:p>
    <w:p w:rsidR="004A1497" w:rsidRPr="00BE1AE5" w:rsidRDefault="004A1497" w:rsidP="004A1497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и денежных обязательств</w:t>
      </w:r>
    </w:p>
    <w:p w:rsidR="004A1497" w:rsidRPr="00BE1AE5" w:rsidRDefault="004A1497" w:rsidP="004A1497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получателей средств</w:t>
      </w:r>
    </w:p>
    <w:p w:rsidR="004A1497" w:rsidRPr="00BE1AE5" w:rsidRDefault="004A1497" w:rsidP="004A1497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местного бюджета,</w:t>
      </w:r>
    </w:p>
    <w:p w:rsidR="004A1497" w:rsidRPr="00BE1AE5" w:rsidRDefault="004A1497" w:rsidP="004A1497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утвержденному приказом</w:t>
      </w:r>
    </w:p>
    <w:p w:rsidR="004A1497" w:rsidRPr="00BE1AE5" w:rsidRDefault="004A1497" w:rsidP="004A1497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финансового управления</w:t>
      </w:r>
    </w:p>
    <w:p w:rsidR="004A1497" w:rsidRPr="00BE1AE5" w:rsidRDefault="004A1497" w:rsidP="004A1497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 xml:space="preserve"> муниципального образования</w:t>
      </w:r>
    </w:p>
    <w:p w:rsidR="004A1497" w:rsidRPr="00BE1AE5" w:rsidRDefault="004A1497" w:rsidP="004A1497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 xml:space="preserve"> «Городской округ </w:t>
      </w:r>
      <w:proofErr w:type="spellStart"/>
      <w:r w:rsidRPr="00BE1AE5">
        <w:rPr>
          <w:rFonts w:ascii="Times New Roman" w:hAnsi="Times New Roman" w:cs="Times New Roman"/>
        </w:rPr>
        <w:t>Ногликский</w:t>
      </w:r>
      <w:proofErr w:type="spellEnd"/>
      <w:r w:rsidRPr="00BE1AE5">
        <w:rPr>
          <w:rFonts w:ascii="Times New Roman" w:hAnsi="Times New Roman" w:cs="Times New Roman"/>
        </w:rPr>
        <w:t>»</w:t>
      </w:r>
    </w:p>
    <w:p w:rsidR="004A1497" w:rsidRPr="00BE1AE5" w:rsidRDefault="004A1497" w:rsidP="004A1497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 xml:space="preserve">от </w:t>
      </w:r>
      <w:r w:rsidR="00624ADB">
        <w:rPr>
          <w:rFonts w:ascii="Times New Roman" w:hAnsi="Times New Roman" w:cs="Times New Roman"/>
        </w:rPr>
        <w:t>22</w:t>
      </w:r>
      <w:r w:rsidRPr="00BE1AE5">
        <w:rPr>
          <w:rFonts w:ascii="Times New Roman" w:hAnsi="Times New Roman" w:cs="Times New Roman"/>
        </w:rPr>
        <w:t>.1</w:t>
      </w:r>
      <w:r w:rsidR="00624ADB">
        <w:rPr>
          <w:rFonts w:ascii="Times New Roman" w:hAnsi="Times New Roman" w:cs="Times New Roman"/>
        </w:rPr>
        <w:t>0</w:t>
      </w:r>
      <w:r w:rsidRPr="00BE1AE5">
        <w:rPr>
          <w:rFonts w:ascii="Times New Roman" w:hAnsi="Times New Roman" w:cs="Times New Roman"/>
        </w:rPr>
        <w:t xml:space="preserve">.2018 N </w:t>
      </w:r>
      <w:r w:rsidR="00624ADB">
        <w:rPr>
          <w:rFonts w:ascii="Times New Roman" w:hAnsi="Times New Roman" w:cs="Times New Roman"/>
        </w:rPr>
        <w:t>43</w:t>
      </w:r>
    </w:p>
    <w:p w:rsidR="0057192D" w:rsidRPr="00BE1AE5" w:rsidRDefault="0057192D" w:rsidP="004A1497">
      <w:pPr>
        <w:pStyle w:val="ConsPlusNormal"/>
        <w:jc w:val="right"/>
        <w:rPr>
          <w:rFonts w:ascii="Times New Roman" w:hAnsi="Times New Roman" w:cs="Times New Roman"/>
        </w:rPr>
      </w:pPr>
    </w:p>
    <w:p w:rsidR="009324FD" w:rsidRPr="00BE1AE5" w:rsidRDefault="009324FD">
      <w:pPr>
        <w:pStyle w:val="ConsPlusNormal"/>
        <w:jc w:val="right"/>
      </w:pPr>
    </w:p>
    <w:p w:rsidR="009324FD" w:rsidRPr="00BE1AE5" w:rsidRDefault="009324FD">
      <w:pPr>
        <w:pStyle w:val="ConsPlusNonformat"/>
        <w:jc w:val="both"/>
      </w:pPr>
      <w:bookmarkStart w:id="9" w:name="P334"/>
      <w:bookmarkEnd w:id="9"/>
      <w:r w:rsidRPr="00BE1AE5">
        <w:t xml:space="preserve">                              СВЕДЕНИЯ N ____</w:t>
      </w:r>
    </w:p>
    <w:p w:rsidR="009324FD" w:rsidRPr="00BE1AE5" w:rsidRDefault="009324FD">
      <w:pPr>
        <w:pStyle w:val="ConsPlusNonformat"/>
        <w:jc w:val="both"/>
      </w:pPr>
      <w:r w:rsidRPr="00BE1AE5">
        <w:t xml:space="preserve">                        о бюджетном обязательстве               ┌─────────┐</w:t>
      </w:r>
    </w:p>
    <w:p w:rsidR="009324FD" w:rsidRPr="00BE1AE5" w:rsidRDefault="009324FD">
      <w:pPr>
        <w:pStyle w:val="ConsPlusNonformat"/>
        <w:jc w:val="both"/>
      </w:pPr>
      <w:r w:rsidRPr="00BE1AE5">
        <w:t xml:space="preserve">                                                                │   </w:t>
      </w:r>
      <w:proofErr w:type="gramStart"/>
      <w:r w:rsidRPr="00BE1AE5">
        <w:t>Коды  │</w:t>
      </w:r>
      <w:proofErr w:type="gramEnd"/>
    </w:p>
    <w:p w:rsidR="009324FD" w:rsidRPr="00BE1AE5" w:rsidRDefault="009324FD">
      <w:pPr>
        <w:pStyle w:val="ConsPlusNonformat"/>
        <w:jc w:val="both"/>
      </w:pPr>
      <w:r w:rsidRPr="00BE1AE5">
        <w:t xml:space="preserve">                                                                ├─────────┤</w:t>
      </w:r>
    </w:p>
    <w:p w:rsidR="009324FD" w:rsidRPr="00BE1AE5" w:rsidRDefault="009324FD">
      <w:pPr>
        <w:pStyle w:val="ConsPlusNonformat"/>
        <w:jc w:val="both"/>
      </w:pPr>
      <w:r w:rsidRPr="00BE1AE5">
        <w:t xml:space="preserve">                                                  Форма по </w:t>
      </w:r>
      <w:hyperlink r:id="rId9" w:history="1">
        <w:r w:rsidRPr="00BE1AE5">
          <w:t>ОКУД</w:t>
        </w:r>
      </w:hyperlink>
      <w:r w:rsidRPr="00BE1AE5">
        <w:t xml:space="preserve"> │ 0506101 │</w:t>
      </w:r>
    </w:p>
    <w:p w:rsidR="009324FD" w:rsidRPr="00BE1AE5" w:rsidRDefault="009324FD">
      <w:pPr>
        <w:pStyle w:val="ConsPlusNonformat"/>
        <w:jc w:val="both"/>
      </w:pPr>
      <w:r w:rsidRPr="00BE1AE5">
        <w:t xml:space="preserve">                                                                ├─────────┤</w:t>
      </w:r>
    </w:p>
    <w:p w:rsidR="009324FD" w:rsidRPr="00BE1AE5" w:rsidRDefault="009324FD">
      <w:pPr>
        <w:pStyle w:val="ConsPlusNonformat"/>
        <w:jc w:val="both"/>
      </w:pPr>
      <w:r w:rsidRPr="00BE1AE5">
        <w:t xml:space="preserve">                       от "__" __________ 20__ г.          Дата │         │</w:t>
      </w:r>
    </w:p>
    <w:p w:rsidR="009324FD" w:rsidRPr="00BE1AE5" w:rsidRDefault="009324FD">
      <w:pPr>
        <w:pStyle w:val="ConsPlusNonformat"/>
        <w:jc w:val="both"/>
      </w:pPr>
      <w:r w:rsidRPr="00BE1AE5">
        <w:t xml:space="preserve">                                                                ├─────────┤</w:t>
      </w:r>
    </w:p>
    <w:p w:rsidR="009324FD" w:rsidRPr="00BE1AE5" w:rsidRDefault="009324FD">
      <w:pPr>
        <w:pStyle w:val="ConsPlusNonformat"/>
        <w:jc w:val="both"/>
      </w:pPr>
      <w:r w:rsidRPr="00BE1AE5">
        <w:t xml:space="preserve">                                                 Тип бюджетного │         │</w:t>
      </w:r>
    </w:p>
    <w:p w:rsidR="009324FD" w:rsidRPr="00BE1AE5" w:rsidRDefault="009324FD">
      <w:pPr>
        <w:pStyle w:val="ConsPlusNonformat"/>
        <w:jc w:val="both"/>
      </w:pPr>
      <w:r w:rsidRPr="00BE1AE5">
        <w:t xml:space="preserve">                                                  обязательства │         │</w:t>
      </w:r>
    </w:p>
    <w:p w:rsidR="009324FD" w:rsidRPr="00BE1AE5" w:rsidRDefault="009324FD">
      <w:pPr>
        <w:pStyle w:val="ConsPlusNonformat"/>
        <w:jc w:val="both"/>
      </w:pPr>
      <w:r w:rsidRPr="00BE1AE5">
        <w:t xml:space="preserve">                                                                ├─────────┤</w:t>
      </w:r>
    </w:p>
    <w:p w:rsidR="009324FD" w:rsidRPr="00BE1AE5" w:rsidRDefault="009324FD">
      <w:pPr>
        <w:pStyle w:val="ConsPlusNonformat"/>
        <w:jc w:val="both"/>
      </w:pPr>
      <w:r w:rsidRPr="00BE1AE5">
        <w:t xml:space="preserve">                                                        по ОКПО │         │</w:t>
      </w:r>
    </w:p>
    <w:p w:rsidR="009324FD" w:rsidRPr="00BE1AE5" w:rsidRDefault="009324FD">
      <w:pPr>
        <w:pStyle w:val="ConsPlusNonformat"/>
        <w:jc w:val="both"/>
      </w:pPr>
      <w:r w:rsidRPr="00BE1AE5">
        <w:t xml:space="preserve">                                                                ├─────────┤</w:t>
      </w:r>
    </w:p>
    <w:p w:rsidR="009324FD" w:rsidRPr="00BE1AE5" w:rsidRDefault="009324FD">
      <w:pPr>
        <w:pStyle w:val="ConsPlusNonformat"/>
        <w:jc w:val="both"/>
      </w:pPr>
      <w:r w:rsidRPr="00BE1AE5">
        <w:t>Получатель                                                  Код │         │</w:t>
      </w:r>
    </w:p>
    <w:p w:rsidR="009324FD" w:rsidRPr="00BE1AE5" w:rsidRDefault="009324FD">
      <w:pPr>
        <w:pStyle w:val="ConsPlusNonformat"/>
        <w:jc w:val="both"/>
      </w:pPr>
      <w:r w:rsidRPr="00BE1AE5">
        <w:t>бюджетных средств ______________________________    по Сводному │         │</w:t>
      </w:r>
    </w:p>
    <w:p w:rsidR="009324FD" w:rsidRPr="00BE1AE5" w:rsidRDefault="009324FD">
      <w:pPr>
        <w:pStyle w:val="ConsPlusNonformat"/>
        <w:jc w:val="both"/>
      </w:pPr>
      <w:r w:rsidRPr="00BE1AE5">
        <w:t xml:space="preserve">                                                        реестру │         │</w:t>
      </w:r>
    </w:p>
    <w:p w:rsidR="009324FD" w:rsidRPr="00BE1AE5" w:rsidRDefault="009324FD">
      <w:pPr>
        <w:pStyle w:val="ConsPlusNonformat"/>
        <w:jc w:val="both"/>
      </w:pPr>
      <w:r w:rsidRPr="00BE1AE5">
        <w:t xml:space="preserve">                                                                ├─────────┤</w:t>
      </w:r>
    </w:p>
    <w:p w:rsidR="009324FD" w:rsidRPr="00BE1AE5" w:rsidRDefault="009324FD">
      <w:pPr>
        <w:pStyle w:val="ConsPlusNonformat"/>
        <w:jc w:val="both"/>
      </w:pPr>
      <w:r w:rsidRPr="00BE1AE5">
        <w:t xml:space="preserve">                                           Номер лицевого счета │         │</w:t>
      </w:r>
    </w:p>
    <w:p w:rsidR="009324FD" w:rsidRPr="00BE1AE5" w:rsidRDefault="009324FD">
      <w:pPr>
        <w:pStyle w:val="ConsPlusNonformat"/>
        <w:jc w:val="both"/>
      </w:pPr>
      <w:r w:rsidRPr="00BE1AE5">
        <w:t xml:space="preserve">                                                                ├─────────┤</w:t>
      </w:r>
    </w:p>
    <w:p w:rsidR="009324FD" w:rsidRPr="00BE1AE5" w:rsidRDefault="009324FD">
      <w:pPr>
        <w:pStyle w:val="ConsPlusNonformat"/>
        <w:jc w:val="both"/>
      </w:pPr>
      <w:r w:rsidRPr="00BE1AE5">
        <w:t xml:space="preserve">Наименование бюджета ___________________________       по </w:t>
      </w:r>
      <w:hyperlink r:id="rId10" w:history="1">
        <w:r w:rsidRPr="00BE1AE5">
          <w:t>ОКТМО</w:t>
        </w:r>
      </w:hyperlink>
      <w:r w:rsidRPr="00BE1AE5">
        <w:t xml:space="preserve"> │         │</w:t>
      </w:r>
    </w:p>
    <w:p w:rsidR="009324FD" w:rsidRPr="00BE1AE5" w:rsidRDefault="009324FD">
      <w:pPr>
        <w:pStyle w:val="ConsPlusNonformat"/>
        <w:jc w:val="both"/>
      </w:pPr>
      <w:r w:rsidRPr="00BE1AE5">
        <w:t xml:space="preserve">                                                                ├─────────┤</w:t>
      </w:r>
    </w:p>
    <w:p w:rsidR="009324FD" w:rsidRPr="00BE1AE5" w:rsidRDefault="009324FD">
      <w:pPr>
        <w:pStyle w:val="ConsPlusNonformat"/>
        <w:jc w:val="both"/>
      </w:pPr>
      <w:r w:rsidRPr="00BE1AE5">
        <w:t>Финансовый орган _______________________________        по ОКПО │         │</w:t>
      </w:r>
    </w:p>
    <w:p w:rsidR="009324FD" w:rsidRPr="00BE1AE5" w:rsidRDefault="009324FD">
      <w:pPr>
        <w:pStyle w:val="ConsPlusNonformat"/>
        <w:jc w:val="both"/>
      </w:pPr>
      <w:r w:rsidRPr="00BE1AE5">
        <w:t xml:space="preserve">                                                                ├─────────┤</w:t>
      </w:r>
    </w:p>
    <w:p w:rsidR="009324FD" w:rsidRPr="00BE1AE5" w:rsidRDefault="009324FD">
      <w:pPr>
        <w:pStyle w:val="ConsPlusNonformat"/>
        <w:jc w:val="both"/>
      </w:pPr>
      <w:r w:rsidRPr="00BE1AE5">
        <w:t>Единица измерения: руб.                                         │         │</w:t>
      </w:r>
    </w:p>
    <w:p w:rsidR="009324FD" w:rsidRPr="00BE1AE5" w:rsidRDefault="009324FD">
      <w:pPr>
        <w:pStyle w:val="ConsPlusNonformat"/>
        <w:jc w:val="both"/>
      </w:pPr>
      <w:r w:rsidRPr="00BE1AE5">
        <w:t xml:space="preserve">(с точностью до второго десятичного </w:t>
      </w:r>
      <w:proofErr w:type="gramStart"/>
      <w:r w:rsidRPr="00BE1AE5">
        <w:t xml:space="preserve">знака)   </w:t>
      </w:r>
      <w:proofErr w:type="gramEnd"/>
      <w:r w:rsidRPr="00BE1AE5">
        <w:t xml:space="preserve">           по ОКЕИ │   </w:t>
      </w:r>
      <w:hyperlink r:id="rId11" w:history="1">
        <w:r w:rsidRPr="00BE1AE5">
          <w:t>383</w:t>
        </w:r>
      </w:hyperlink>
      <w:r w:rsidRPr="00BE1AE5">
        <w:t xml:space="preserve">   │</w:t>
      </w:r>
    </w:p>
    <w:p w:rsidR="009324FD" w:rsidRPr="00BE1AE5" w:rsidRDefault="009324FD">
      <w:pPr>
        <w:pStyle w:val="ConsPlusNonformat"/>
        <w:jc w:val="both"/>
      </w:pPr>
      <w:r w:rsidRPr="00BE1AE5">
        <w:t xml:space="preserve">                                                                └─────────┘</w:t>
      </w:r>
    </w:p>
    <w:p w:rsidR="009324FD" w:rsidRPr="00BE1AE5" w:rsidRDefault="009324FD">
      <w:pPr>
        <w:pStyle w:val="ConsPlusNormal"/>
        <w:ind w:firstLine="540"/>
        <w:jc w:val="both"/>
      </w:pPr>
    </w:p>
    <w:p w:rsidR="009324FD" w:rsidRPr="00BE1AE5" w:rsidRDefault="009324FD">
      <w:pPr>
        <w:pStyle w:val="ConsPlusNormal"/>
        <w:jc w:val="center"/>
        <w:outlineLvl w:val="2"/>
      </w:pPr>
      <w:r w:rsidRPr="00BE1AE5">
        <w:t>Раздел 1. РЕКВИЗИТЫ ДОКУМЕНТА-ОСНОВАНИЯ ДЛЯ ПОСТАНОВКИ</w:t>
      </w:r>
    </w:p>
    <w:p w:rsidR="009324FD" w:rsidRPr="00BE1AE5" w:rsidRDefault="009324FD">
      <w:pPr>
        <w:pStyle w:val="ConsPlusNormal"/>
        <w:jc w:val="center"/>
      </w:pPr>
      <w:r w:rsidRPr="00BE1AE5">
        <w:t>НА УЧЕТ БЮДЖЕТНОГО ОБЯЗАТЕЛЬСТВА (ДЛЯ ВНЕСЕНИЯ ИЗМЕНЕНИЙ</w:t>
      </w:r>
    </w:p>
    <w:p w:rsidR="009324FD" w:rsidRPr="00BE1AE5" w:rsidRDefault="009324FD">
      <w:pPr>
        <w:pStyle w:val="ConsPlusNormal"/>
        <w:jc w:val="center"/>
      </w:pPr>
      <w:r w:rsidRPr="00BE1AE5">
        <w:t>В ПОСТАВЛЕННОЕ НА УЧЕТ БЮДЖЕТНОЕ ОБЯЗАТЕЛЬСТВО)</w:t>
      </w:r>
    </w:p>
    <w:p w:rsidR="009324FD" w:rsidRPr="00BE1AE5" w:rsidRDefault="009324FD">
      <w:pPr>
        <w:pStyle w:val="ConsPlusNormal"/>
        <w:ind w:firstLine="540"/>
        <w:jc w:val="both"/>
      </w:pPr>
    </w:p>
    <w:p w:rsidR="009324FD" w:rsidRPr="00BE1AE5" w:rsidRDefault="009324FD">
      <w:pPr>
        <w:sectPr w:rsidR="009324FD" w:rsidRPr="00BE1AE5" w:rsidSect="00176736">
          <w:headerReference w:type="default" r:id="rId12"/>
          <w:footerReference w:type="default" r:id="rId13"/>
          <w:pgSz w:w="11906" w:h="16838"/>
          <w:pgMar w:top="1134" w:right="850" w:bottom="1134" w:left="1701" w:header="708" w:footer="708" w:gutter="0"/>
          <w:pgNumType w:start="2"/>
          <w:cols w:space="708"/>
          <w:docGrid w:linePitch="360"/>
        </w:sectPr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850"/>
        <w:gridCol w:w="794"/>
        <w:gridCol w:w="624"/>
        <w:gridCol w:w="1304"/>
        <w:gridCol w:w="1531"/>
        <w:gridCol w:w="1417"/>
        <w:gridCol w:w="1304"/>
        <w:gridCol w:w="1247"/>
        <w:gridCol w:w="1134"/>
        <w:gridCol w:w="794"/>
        <w:gridCol w:w="624"/>
        <w:gridCol w:w="1474"/>
      </w:tblGrid>
      <w:tr w:rsidR="00BE1AE5" w:rsidRPr="00BE1AE5">
        <w:tc>
          <w:tcPr>
            <w:tcW w:w="2778" w:type="dxa"/>
            <w:gridSpan w:val="4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lastRenderedPageBreak/>
              <w:t>Документ-основание</w:t>
            </w:r>
          </w:p>
        </w:tc>
        <w:tc>
          <w:tcPr>
            <w:tcW w:w="1304" w:type="dxa"/>
            <w:vMerge w:val="restart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Предмет по документу-основанию</w:t>
            </w:r>
          </w:p>
        </w:tc>
        <w:tc>
          <w:tcPr>
            <w:tcW w:w="1531" w:type="dxa"/>
            <w:vMerge w:val="restart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Учетный номер бюджетного обязательства</w:t>
            </w:r>
          </w:p>
        </w:tc>
        <w:tc>
          <w:tcPr>
            <w:tcW w:w="1417" w:type="dxa"/>
            <w:vMerge w:val="restart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Уникальный номер реестровой записи в реестре контрактов/реестре соглашений</w:t>
            </w:r>
          </w:p>
        </w:tc>
        <w:tc>
          <w:tcPr>
            <w:tcW w:w="1304" w:type="dxa"/>
            <w:vMerge w:val="restart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Сумма в валюте Российской Федерации</w:t>
            </w:r>
          </w:p>
        </w:tc>
        <w:tc>
          <w:tcPr>
            <w:tcW w:w="2381" w:type="dxa"/>
            <w:gridSpan w:val="2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Авансовый платеж</w:t>
            </w:r>
          </w:p>
        </w:tc>
        <w:tc>
          <w:tcPr>
            <w:tcW w:w="1418" w:type="dxa"/>
            <w:gridSpan w:val="2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Уведомление о поступлении исполнительного документа</w:t>
            </w:r>
          </w:p>
        </w:tc>
        <w:tc>
          <w:tcPr>
            <w:tcW w:w="1474" w:type="dxa"/>
            <w:vMerge w:val="restart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 xml:space="preserve">Основание для </w:t>
            </w:r>
            <w:proofErr w:type="spellStart"/>
            <w:r w:rsidRPr="00BE1AE5">
              <w:t>невключения</w:t>
            </w:r>
            <w:proofErr w:type="spellEnd"/>
            <w:r w:rsidRPr="00BE1AE5">
              <w:t xml:space="preserve"> договора (государственного контракта) в реестр контрактов</w:t>
            </w:r>
          </w:p>
        </w:tc>
      </w:tr>
      <w:tr w:rsidR="00BE1AE5" w:rsidRPr="00BE1AE5">
        <w:tc>
          <w:tcPr>
            <w:tcW w:w="510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вид</w:t>
            </w:r>
          </w:p>
        </w:tc>
        <w:tc>
          <w:tcPr>
            <w:tcW w:w="850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наименование</w:t>
            </w:r>
          </w:p>
        </w:tc>
        <w:tc>
          <w:tcPr>
            <w:tcW w:w="794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номер</w:t>
            </w:r>
          </w:p>
        </w:tc>
        <w:tc>
          <w:tcPr>
            <w:tcW w:w="624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дата</w:t>
            </w:r>
          </w:p>
        </w:tc>
        <w:tc>
          <w:tcPr>
            <w:tcW w:w="1304" w:type="dxa"/>
            <w:vMerge/>
          </w:tcPr>
          <w:p w:rsidR="009324FD" w:rsidRPr="00BE1AE5" w:rsidRDefault="009324FD"/>
        </w:tc>
        <w:tc>
          <w:tcPr>
            <w:tcW w:w="1531" w:type="dxa"/>
            <w:vMerge/>
          </w:tcPr>
          <w:p w:rsidR="009324FD" w:rsidRPr="00BE1AE5" w:rsidRDefault="009324FD"/>
        </w:tc>
        <w:tc>
          <w:tcPr>
            <w:tcW w:w="1417" w:type="dxa"/>
            <w:vMerge/>
          </w:tcPr>
          <w:p w:rsidR="009324FD" w:rsidRPr="00BE1AE5" w:rsidRDefault="009324FD"/>
        </w:tc>
        <w:tc>
          <w:tcPr>
            <w:tcW w:w="1304" w:type="dxa"/>
            <w:vMerge/>
          </w:tcPr>
          <w:p w:rsidR="009324FD" w:rsidRPr="00BE1AE5" w:rsidRDefault="009324FD"/>
        </w:tc>
        <w:tc>
          <w:tcPr>
            <w:tcW w:w="1247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процент от общей суммы авансового платежа</w:t>
            </w:r>
          </w:p>
        </w:tc>
        <w:tc>
          <w:tcPr>
            <w:tcW w:w="1134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сумма авансового платежа</w:t>
            </w:r>
          </w:p>
        </w:tc>
        <w:tc>
          <w:tcPr>
            <w:tcW w:w="794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номер</w:t>
            </w:r>
          </w:p>
        </w:tc>
        <w:tc>
          <w:tcPr>
            <w:tcW w:w="624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дата</w:t>
            </w:r>
          </w:p>
        </w:tc>
        <w:tc>
          <w:tcPr>
            <w:tcW w:w="1474" w:type="dxa"/>
            <w:vMerge/>
          </w:tcPr>
          <w:p w:rsidR="009324FD" w:rsidRPr="00BE1AE5" w:rsidRDefault="009324FD"/>
        </w:tc>
      </w:tr>
      <w:tr w:rsidR="00BE1AE5" w:rsidRPr="00BE1AE5">
        <w:tc>
          <w:tcPr>
            <w:tcW w:w="510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1</w:t>
            </w:r>
          </w:p>
        </w:tc>
        <w:tc>
          <w:tcPr>
            <w:tcW w:w="850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2</w:t>
            </w:r>
          </w:p>
        </w:tc>
        <w:tc>
          <w:tcPr>
            <w:tcW w:w="794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3</w:t>
            </w:r>
          </w:p>
        </w:tc>
        <w:tc>
          <w:tcPr>
            <w:tcW w:w="624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4</w:t>
            </w:r>
          </w:p>
        </w:tc>
        <w:tc>
          <w:tcPr>
            <w:tcW w:w="1304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5</w:t>
            </w:r>
          </w:p>
        </w:tc>
        <w:tc>
          <w:tcPr>
            <w:tcW w:w="1531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6</w:t>
            </w:r>
          </w:p>
        </w:tc>
        <w:tc>
          <w:tcPr>
            <w:tcW w:w="1417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7</w:t>
            </w:r>
          </w:p>
        </w:tc>
        <w:tc>
          <w:tcPr>
            <w:tcW w:w="1304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8</w:t>
            </w:r>
          </w:p>
        </w:tc>
        <w:tc>
          <w:tcPr>
            <w:tcW w:w="1247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9</w:t>
            </w:r>
          </w:p>
        </w:tc>
        <w:tc>
          <w:tcPr>
            <w:tcW w:w="1134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10</w:t>
            </w:r>
          </w:p>
        </w:tc>
        <w:tc>
          <w:tcPr>
            <w:tcW w:w="794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11</w:t>
            </w:r>
          </w:p>
        </w:tc>
        <w:tc>
          <w:tcPr>
            <w:tcW w:w="624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12</w:t>
            </w:r>
          </w:p>
        </w:tc>
        <w:tc>
          <w:tcPr>
            <w:tcW w:w="1474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13</w:t>
            </w:r>
          </w:p>
        </w:tc>
      </w:tr>
      <w:tr w:rsidR="009324FD" w:rsidRPr="00BE1AE5">
        <w:tc>
          <w:tcPr>
            <w:tcW w:w="510" w:type="dxa"/>
          </w:tcPr>
          <w:p w:rsidR="009324FD" w:rsidRPr="00BE1AE5" w:rsidRDefault="009324FD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9324FD" w:rsidRPr="00BE1AE5" w:rsidRDefault="009324FD">
            <w:pPr>
              <w:pStyle w:val="ConsPlusNormal"/>
              <w:jc w:val="center"/>
            </w:pPr>
          </w:p>
        </w:tc>
        <w:tc>
          <w:tcPr>
            <w:tcW w:w="794" w:type="dxa"/>
          </w:tcPr>
          <w:p w:rsidR="009324FD" w:rsidRPr="00BE1AE5" w:rsidRDefault="009324FD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9324FD" w:rsidRPr="00BE1AE5" w:rsidRDefault="009324FD">
            <w:pPr>
              <w:pStyle w:val="ConsPlusNormal"/>
              <w:jc w:val="center"/>
            </w:pPr>
          </w:p>
        </w:tc>
        <w:tc>
          <w:tcPr>
            <w:tcW w:w="1304" w:type="dxa"/>
          </w:tcPr>
          <w:p w:rsidR="009324FD" w:rsidRPr="00BE1AE5" w:rsidRDefault="009324FD">
            <w:pPr>
              <w:pStyle w:val="ConsPlusNormal"/>
              <w:jc w:val="center"/>
            </w:pPr>
          </w:p>
        </w:tc>
        <w:tc>
          <w:tcPr>
            <w:tcW w:w="1531" w:type="dxa"/>
          </w:tcPr>
          <w:p w:rsidR="009324FD" w:rsidRPr="00BE1AE5" w:rsidRDefault="009324FD">
            <w:pPr>
              <w:pStyle w:val="ConsPlusNormal"/>
              <w:jc w:val="center"/>
            </w:pPr>
          </w:p>
        </w:tc>
        <w:tc>
          <w:tcPr>
            <w:tcW w:w="1417" w:type="dxa"/>
          </w:tcPr>
          <w:p w:rsidR="009324FD" w:rsidRPr="00BE1AE5" w:rsidRDefault="009324FD">
            <w:pPr>
              <w:pStyle w:val="ConsPlusNormal"/>
              <w:jc w:val="center"/>
            </w:pPr>
          </w:p>
        </w:tc>
        <w:tc>
          <w:tcPr>
            <w:tcW w:w="1304" w:type="dxa"/>
          </w:tcPr>
          <w:p w:rsidR="009324FD" w:rsidRPr="00BE1AE5" w:rsidRDefault="009324FD">
            <w:pPr>
              <w:pStyle w:val="ConsPlusNormal"/>
              <w:jc w:val="center"/>
            </w:pPr>
          </w:p>
        </w:tc>
        <w:tc>
          <w:tcPr>
            <w:tcW w:w="1247" w:type="dxa"/>
          </w:tcPr>
          <w:p w:rsidR="009324FD" w:rsidRPr="00BE1AE5" w:rsidRDefault="009324FD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9324FD" w:rsidRPr="00BE1AE5" w:rsidRDefault="009324FD">
            <w:pPr>
              <w:pStyle w:val="ConsPlusNormal"/>
              <w:jc w:val="center"/>
            </w:pPr>
          </w:p>
        </w:tc>
        <w:tc>
          <w:tcPr>
            <w:tcW w:w="794" w:type="dxa"/>
          </w:tcPr>
          <w:p w:rsidR="009324FD" w:rsidRPr="00BE1AE5" w:rsidRDefault="009324FD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9324FD" w:rsidRPr="00BE1AE5" w:rsidRDefault="009324FD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9324FD" w:rsidRPr="00BE1AE5" w:rsidRDefault="009324FD">
            <w:pPr>
              <w:pStyle w:val="ConsPlusNormal"/>
              <w:jc w:val="center"/>
            </w:pPr>
          </w:p>
        </w:tc>
      </w:tr>
    </w:tbl>
    <w:p w:rsidR="009324FD" w:rsidRPr="00BE1AE5" w:rsidRDefault="009324FD">
      <w:pPr>
        <w:pStyle w:val="ConsPlusNormal"/>
        <w:ind w:firstLine="540"/>
        <w:jc w:val="both"/>
      </w:pPr>
    </w:p>
    <w:p w:rsidR="009324FD" w:rsidRPr="00BE1AE5" w:rsidRDefault="009324FD">
      <w:pPr>
        <w:pStyle w:val="ConsPlusNormal"/>
        <w:jc w:val="center"/>
        <w:outlineLvl w:val="2"/>
      </w:pPr>
      <w:r w:rsidRPr="00BE1AE5">
        <w:t>Раздел 2. РЕКВИЗИТЫ КОНТРАГЕНТА/ВЗЫСКАТЕЛЯ</w:t>
      </w:r>
    </w:p>
    <w:p w:rsidR="009324FD" w:rsidRPr="00BE1AE5" w:rsidRDefault="009324FD">
      <w:pPr>
        <w:pStyle w:val="ConsPlusNormal"/>
        <w:jc w:val="center"/>
      </w:pPr>
      <w:r w:rsidRPr="00BE1AE5">
        <w:t>ПО ИСПОЛНИТЕЛЬНОМУ ДОКУМЕНТУ</w:t>
      </w:r>
    </w:p>
    <w:p w:rsidR="009324FD" w:rsidRPr="00BE1AE5" w:rsidRDefault="009324FD">
      <w:pPr>
        <w:pStyle w:val="ConsPlusNormal"/>
        <w:jc w:val="center"/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98"/>
        <w:gridCol w:w="1644"/>
        <w:gridCol w:w="1077"/>
        <w:gridCol w:w="1304"/>
        <w:gridCol w:w="1304"/>
        <w:gridCol w:w="1474"/>
        <w:gridCol w:w="1757"/>
        <w:gridCol w:w="1077"/>
        <w:gridCol w:w="1871"/>
      </w:tblGrid>
      <w:tr w:rsidR="00BE1AE5" w:rsidRPr="00BE1AE5">
        <w:tc>
          <w:tcPr>
            <w:tcW w:w="2098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Наименование юридического лица/ФИО физического лица</w:t>
            </w:r>
          </w:p>
        </w:tc>
        <w:tc>
          <w:tcPr>
            <w:tcW w:w="1644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ИНН</w:t>
            </w:r>
          </w:p>
        </w:tc>
        <w:tc>
          <w:tcPr>
            <w:tcW w:w="1077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КПП</w:t>
            </w:r>
          </w:p>
        </w:tc>
        <w:tc>
          <w:tcPr>
            <w:tcW w:w="1304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Код по Сводному реестру</w:t>
            </w:r>
          </w:p>
        </w:tc>
        <w:tc>
          <w:tcPr>
            <w:tcW w:w="1304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Номер лицевого счета</w:t>
            </w:r>
          </w:p>
        </w:tc>
        <w:tc>
          <w:tcPr>
            <w:tcW w:w="1474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Номер банковского счета</w:t>
            </w:r>
          </w:p>
        </w:tc>
        <w:tc>
          <w:tcPr>
            <w:tcW w:w="1757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Наименование банка</w:t>
            </w:r>
          </w:p>
        </w:tc>
        <w:tc>
          <w:tcPr>
            <w:tcW w:w="1077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БИК банка</w:t>
            </w:r>
          </w:p>
        </w:tc>
        <w:tc>
          <w:tcPr>
            <w:tcW w:w="1871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Корреспондентский счет банка</w:t>
            </w:r>
          </w:p>
        </w:tc>
      </w:tr>
      <w:tr w:rsidR="00BE1AE5" w:rsidRPr="00BE1AE5">
        <w:tc>
          <w:tcPr>
            <w:tcW w:w="2098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1</w:t>
            </w:r>
          </w:p>
        </w:tc>
        <w:tc>
          <w:tcPr>
            <w:tcW w:w="1644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2</w:t>
            </w:r>
          </w:p>
        </w:tc>
        <w:tc>
          <w:tcPr>
            <w:tcW w:w="1077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3</w:t>
            </w:r>
          </w:p>
        </w:tc>
        <w:tc>
          <w:tcPr>
            <w:tcW w:w="1304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4</w:t>
            </w:r>
          </w:p>
        </w:tc>
        <w:tc>
          <w:tcPr>
            <w:tcW w:w="1304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5</w:t>
            </w:r>
          </w:p>
        </w:tc>
        <w:tc>
          <w:tcPr>
            <w:tcW w:w="1474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6</w:t>
            </w:r>
          </w:p>
        </w:tc>
        <w:tc>
          <w:tcPr>
            <w:tcW w:w="1757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7</w:t>
            </w:r>
          </w:p>
        </w:tc>
        <w:tc>
          <w:tcPr>
            <w:tcW w:w="1077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8</w:t>
            </w:r>
          </w:p>
        </w:tc>
        <w:tc>
          <w:tcPr>
            <w:tcW w:w="1871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9</w:t>
            </w:r>
          </w:p>
        </w:tc>
      </w:tr>
      <w:tr w:rsidR="00BE1AE5" w:rsidRPr="00BE1AE5">
        <w:tc>
          <w:tcPr>
            <w:tcW w:w="2098" w:type="dxa"/>
          </w:tcPr>
          <w:p w:rsidR="009324FD" w:rsidRPr="00BE1AE5" w:rsidRDefault="009324FD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9324FD" w:rsidRPr="00BE1AE5" w:rsidRDefault="009324FD">
            <w:pPr>
              <w:pStyle w:val="ConsPlusNormal"/>
              <w:jc w:val="center"/>
            </w:pPr>
          </w:p>
        </w:tc>
        <w:tc>
          <w:tcPr>
            <w:tcW w:w="1077" w:type="dxa"/>
          </w:tcPr>
          <w:p w:rsidR="009324FD" w:rsidRPr="00BE1AE5" w:rsidRDefault="009324FD">
            <w:pPr>
              <w:pStyle w:val="ConsPlusNormal"/>
              <w:jc w:val="center"/>
            </w:pPr>
          </w:p>
        </w:tc>
        <w:tc>
          <w:tcPr>
            <w:tcW w:w="1304" w:type="dxa"/>
          </w:tcPr>
          <w:p w:rsidR="009324FD" w:rsidRPr="00BE1AE5" w:rsidRDefault="009324FD">
            <w:pPr>
              <w:pStyle w:val="ConsPlusNormal"/>
              <w:jc w:val="center"/>
            </w:pPr>
          </w:p>
        </w:tc>
        <w:tc>
          <w:tcPr>
            <w:tcW w:w="1304" w:type="dxa"/>
          </w:tcPr>
          <w:p w:rsidR="009324FD" w:rsidRPr="00BE1AE5" w:rsidRDefault="009324FD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9324FD" w:rsidRPr="00BE1AE5" w:rsidRDefault="009324FD">
            <w:pPr>
              <w:pStyle w:val="ConsPlusNormal"/>
              <w:jc w:val="center"/>
            </w:pPr>
          </w:p>
        </w:tc>
        <w:tc>
          <w:tcPr>
            <w:tcW w:w="1757" w:type="dxa"/>
          </w:tcPr>
          <w:p w:rsidR="009324FD" w:rsidRPr="00BE1AE5" w:rsidRDefault="009324FD">
            <w:pPr>
              <w:pStyle w:val="ConsPlusNormal"/>
              <w:jc w:val="center"/>
            </w:pPr>
          </w:p>
        </w:tc>
        <w:tc>
          <w:tcPr>
            <w:tcW w:w="1077" w:type="dxa"/>
          </w:tcPr>
          <w:p w:rsidR="009324FD" w:rsidRPr="00BE1AE5" w:rsidRDefault="009324FD">
            <w:pPr>
              <w:pStyle w:val="ConsPlusNormal"/>
              <w:jc w:val="center"/>
            </w:pPr>
          </w:p>
        </w:tc>
        <w:tc>
          <w:tcPr>
            <w:tcW w:w="1871" w:type="dxa"/>
          </w:tcPr>
          <w:p w:rsidR="009324FD" w:rsidRPr="00BE1AE5" w:rsidRDefault="009324FD">
            <w:pPr>
              <w:pStyle w:val="ConsPlusNormal"/>
              <w:jc w:val="center"/>
            </w:pPr>
          </w:p>
        </w:tc>
      </w:tr>
      <w:tr w:rsidR="00BE1AE5" w:rsidRPr="00BE1AE5">
        <w:tc>
          <w:tcPr>
            <w:tcW w:w="2098" w:type="dxa"/>
          </w:tcPr>
          <w:p w:rsidR="009324FD" w:rsidRPr="00BE1AE5" w:rsidRDefault="009324FD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9324FD" w:rsidRPr="00BE1AE5" w:rsidRDefault="009324FD">
            <w:pPr>
              <w:pStyle w:val="ConsPlusNormal"/>
              <w:jc w:val="center"/>
            </w:pPr>
          </w:p>
        </w:tc>
        <w:tc>
          <w:tcPr>
            <w:tcW w:w="1077" w:type="dxa"/>
          </w:tcPr>
          <w:p w:rsidR="009324FD" w:rsidRPr="00BE1AE5" w:rsidRDefault="009324FD">
            <w:pPr>
              <w:pStyle w:val="ConsPlusNormal"/>
              <w:jc w:val="center"/>
            </w:pPr>
          </w:p>
        </w:tc>
        <w:tc>
          <w:tcPr>
            <w:tcW w:w="1304" w:type="dxa"/>
          </w:tcPr>
          <w:p w:rsidR="009324FD" w:rsidRPr="00BE1AE5" w:rsidRDefault="009324FD">
            <w:pPr>
              <w:pStyle w:val="ConsPlusNormal"/>
              <w:jc w:val="center"/>
            </w:pPr>
          </w:p>
        </w:tc>
        <w:tc>
          <w:tcPr>
            <w:tcW w:w="1304" w:type="dxa"/>
          </w:tcPr>
          <w:p w:rsidR="009324FD" w:rsidRPr="00BE1AE5" w:rsidRDefault="009324FD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9324FD" w:rsidRPr="00BE1AE5" w:rsidRDefault="009324FD">
            <w:pPr>
              <w:pStyle w:val="ConsPlusNormal"/>
              <w:jc w:val="center"/>
            </w:pPr>
          </w:p>
        </w:tc>
        <w:tc>
          <w:tcPr>
            <w:tcW w:w="1757" w:type="dxa"/>
          </w:tcPr>
          <w:p w:rsidR="009324FD" w:rsidRPr="00BE1AE5" w:rsidRDefault="009324FD">
            <w:pPr>
              <w:pStyle w:val="ConsPlusNormal"/>
              <w:jc w:val="center"/>
            </w:pPr>
          </w:p>
        </w:tc>
        <w:tc>
          <w:tcPr>
            <w:tcW w:w="1077" w:type="dxa"/>
          </w:tcPr>
          <w:p w:rsidR="009324FD" w:rsidRPr="00BE1AE5" w:rsidRDefault="009324FD">
            <w:pPr>
              <w:pStyle w:val="ConsPlusNormal"/>
              <w:jc w:val="center"/>
            </w:pPr>
          </w:p>
        </w:tc>
        <w:tc>
          <w:tcPr>
            <w:tcW w:w="1871" w:type="dxa"/>
          </w:tcPr>
          <w:p w:rsidR="009324FD" w:rsidRPr="00BE1AE5" w:rsidRDefault="009324FD">
            <w:pPr>
              <w:pStyle w:val="ConsPlusNormal"/>
              <w:jc w:val="center"/>
            </w:pPr>
          </w:p>
        </w:tc>
      </w:tr>
      <w:tr w:rsidR="00850013" w:rsidRPr="00BE1AE5">
        <w:tc>
          <w:tcPr>
            <w:tcW w:w="2098" w:type="dxa"/>
          </w:tcPr>
          <w:p w:rsidR="00850013" w:rsidRPr="00BE1AE5" w:rsidRDefault="00850013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850013" w:rsidRPr="00BE1AE5" w:rsidRDefault="00850013">
            <w:pPr>
              <w:pStyle w:val="ConsPlusNormal"/>
              <w:jc w:val="center"/>
            </w:pPr>
          </w:p>
        </w:tc>
        <w:tc>
          <w:tcPr>
            <w:tcW w:w="1077" w:type="dxa"/>
          </w:tcPr>
          <w:p w:rsidR="00850013" w:rsidRPr="00BE1AE5" w:rsidRDefault="00850013">
            <w:pPr>
              <w:pStyle w:val="ConsPlusNormal"/>
              <w:jc w:val="center"/>
            </w:pPr>
          </w:p>
        </w:tc>
        <w:tc>
          <w:tcPr>
            <w:tcW w:w="1304" w:type="dxa"/>
          </w:tcPr>
          <w:p w:rsidR="00850013" w:rsidRPr="00BE1AE5" w:rsidRDefault="00850013">
            <w:pPr>
              <w:pStyle w:val="ConsPlusNormal"/>
              <w:jc w:val="center"/>
            </w:pPr>
          </w:p>
        </w:tc>
        <w:tc>
          <w:tcPr>
            <w:tcW w:w="1304" w:type="dxa"/>
          </w:tcPr>
          <w:p w:rsidR="00850013" w:rsidRPr="00BE1AE5" w:rsidRDefault="00850013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850013" w:rsidRPr="00BE1AE5" w:rsidRDefault="00850013">
            <w:pPr>
              <w:pStyle w:val="ConsPlusNormal"/>
              <w:jc w:val="center"/>
            </w:pPr>
          </w:p>
        </w:tc>
        <w:tc>
          <w:tcPr>
            <w:tcW w:w="1757" w:type="dxa"/>
          </w:tcPr>
          <w:p w:rsidR="00850013" w:rsidRPr="00BE1AE5" w:rsidRDefault="00850013">
            <w:pPr>
              <w:pStyle w:val="ConsPlusNormal"/>
              <w:jc w:val="center"/>
            </w:pPr>
          </w:p>
        </w:tc>
        <w:tc>
          <w:tcPr>
            <w:tcW w:w="1077" w:type="dxa"/>
          </w:tcPr>
          <w:p w:rsidR="00850013" w:rsidRPr="00BE1AE5" w:rsidRDefault="00850013">
            <w:pPr>
              <w:pStyle w:val="ConsPlusNormal"/>
              <w:jc w:val="center"/>
            </w:pPr>
          </w:p>
        </w:tc>
        <w:tc>
          <w:tcPr>
            <w:tcW w:w="1871" w:type="dxa"/>
          </w:tcPr>
          <w:p w:rsidR="00850013" w:rsidRPr="00BE1AE5" w:rsidRDefault="00850013">
            <w:pPr>
              <w:pStyle w:val="ConsPlusNormal"/>
              <w:jc w:val="center"/>
            </w:pPr>
          </w:p>
        </w:tc>
      </w:tr>
    </w:tbl>
    <w:p w:rsidR="009324FD" w:rsidRPr="00BE1AE5" w:rsidRDefault="009324FD">
      <w:pPr>
        <w:pStyle w:val="ConsPlusNormal"/>
        <w:jc w:val="center"/>
      </w:pPr>
    </w:p>
    <w:p w:rsidR="009324FD" w:rsidRPr="00BE1AE5" w:rsidRDefault="009324FD">
      <w:pPr>
        <w:pStyle w:val="ConsPlusNormal"/>
        <w:jc w:val="both"/>
      </w:pPr>
    </w:p>
    <w:p w:rsidR="009324FD" w:rsidRPr="00BE1AE5" w:rsidRDefault="009324FD">
      <w:pPr>
        <w:pStyle w:val="ConsPlusNormal"/>
        <w:jc w:val="center"/>
        <w:outlineLvl w:val="2"/>
      </w:pPr>
      <w:r w:rsidRPr="00BE1AE5">
        <w:lastRenderedPageBreak/>
        <w:t>Раздел 3. РАСШИФРОВКА ОБЯЗАТЕЛЬСТВА</w:t>
      </w:r>
    </w:p>
    <w:p w:rsidR="009324FD" w:rsidRPr="00BE1AE5" w:rsidRDefault="009324FD">
      <w:pPr>
        <w:pStyle w:val="ConsPlusNormal"/>
        <w:jc w:val="center"/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44"/>
        <w:gridCol w:w="567"/>
        <w:gridCol w:w="1644"/>
        <w:gridCol w:w="850"/>
        <w:gridCol w:w="737"/>
        <w:gridCol w:w="1587"/>
        <w:gridCol w:w="1814"/>
        <w:gridCol w:w="794"/>
        <w:gridCol w:w="964"/>
        <w:gridCol w:w="737"/>
        <w:gridCol w:w="850"/>
        <w:gridCol w:w="680"/>
        <w:gridCol w:w="737"/>
      </w:tblGrid>
      <w:tr w:rsidR="00BE1AE5" w:rsidRPr="00BE1AE5">
        <w:tc>
          <w:tcPr>
            <w:tcW w:w="2211" w:type="dxa"/>
            <w:gridSpan w:val="2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Объект АИП</w:t>
            </w:r>
          </w:p>
        </w:tc>
        <w:tc>
          <w:tcPr>
            <w:tcW w:w="1644" w:type="dxa"/>
            <w:vMerge w:val="restart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Наименование вида средств</w:t>
            </w:r>
          </w:p>
        </w:tc>
        <w:tc>
          <w:tcPr>
            <w:tcW w:w="850" w:type="dxa"/>
            <w:vMerge w:val="restart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Код строки</w:t>
            </w:r>
          </w:p>
        </w:tc>
        <w:tc>
          <w:tcPr>
            <w:tcW w:w="737" w:type="dxa"/>
            <w:vMerge w:val="restart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Код по БК</w:t>
            </w:r>
          </w:p>
        </w:tc>
        <w:tc>
          <w:tcPr>
            <w:tcW w:w="1587" w:type="dxa"/>
            <w:vMerge w:val="restart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Сумма исполненного обязательства прошлых лет</w:t>
            </w:r>
          </w:p>
        </w:tc>
        <w:tc>
          <w:tcPr>
            <w:tcW w:w="1814" w:type="dxa"/>
            <w:vMerge w:val="restart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Сумма неисполненного обязательства прошлых лет</w:t>
            </w:r>
          </w:p>
        </w:tc>
        <w:tc>
          <w:tcPr>
            <w:tcW w:w="4762" w:type="dxa"/>
            <w:gridSpan w:val="6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Сумма на 20__ текущий финансовый год в валюте обязательства с помесячной разбивкой</w:t>
            </w:r>
          </w:p>
        </w:tc>
      </w:tr>
      <w:tr w:rsidR="00BE1AE5" w:rsidRPr="00BE1AE5">
        <w:tc>
          <w:tcPr>
            <w:tcW w:w="1644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наименование</w:t>
            </w:r>
          </w:p>
        </w:tc>
        <w:tc>
          <w:tcPr>
            <w:tcW w:w="567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код</w:t>
            </w:r>
          </w:p>
        </w:tc>
        <w:tc>
          <w:tcPr>
            <w:tcW w:w="1644" w:type="dxa"/>
            <w:vMerge/>
          </w:tcPr>
          <w:p w:rsidR="009324FD" w:rsidRPr="00BE1AE5" w:rsidRDefault="009324FD"/>
        </w:tc>
        <w:tc>
          <w:tcPr>
            <w:tcW w:w="850" w:type="dxa"/>
            <w:vMerge/>
          </w:tcPr>
          <w:p w:rsidR="009324FD" w:rsidRPr="00BE1AE5" w:rsidRDefault="009324FD"/>
        </w:tc>
        <w:tc>
          <w:tcPr>
            <w:tcW w:w="737" w:type="dxa"/>
            <w:vMerge/>
          </w:tcPr>
          <w:p w:rsidR="009324FD" w:rsidRPr="00BE1AE5" w:rsidRDefault="009324FD"/>
        </w:tc>
        <w:tc>
          <w:tcPr>
            <w:tcW w:w="1587" w:type="dxa"/>
            <w:vMerge/>
          </w:tcPr>
          <w:p w:rsidR="009324FD" w:rsidRPr="00BE1AE5" w:rsidRDefault="009324FD"/>
        </w:tc>
        <w:tc>
          <w:tcPr>
            <w:tcW w:w="1814" w:type="dxa"/>
            <w:vMerge/>
          </w:tcPr>
          <w:p w:rsidR="009324FD" w:rsidRPr="00BE1AE5" w:rsidRDefault="009324FD"/>
        </w:tc>
        <w:tc>
          <w:tcPr>
            <w:tcW w:w="794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январь</w:t>
            </w:r>
          </w:p>
        </w:tc>
        <w:tc>
          <w:tcPr>
            <w:tcW w:w="964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февраль</w:t>
            </w:r>
          </w:p>
        </w:tc>
        <w:tc>
          <w:tcPr>
            <w:tcW w:w="737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март</w:t>
            </w:r>
          </w:p>
        </w:tc>
        <w:tc>
          <w:tcPr>
            <w:tcW w:w="850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апрель</w:t>
            </w:r>
          </w:p>
        </w:tc>
        <w:tc>
          <w:tcPr>
            <w:tcW w:w="680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май</w:t>
            </w:r>
          </w:p>
        </w:tc>
        <w:tc>
          <w:tcPr>
            <w:tcW w:w="737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июнь</w:t>
            </w:r>
          </w:p>
        </w:tc>
      </w:tr>
      <w:tr w:rsidR="00BE1AE5" w:rsidRPr="00BE1AE5">
        <w:tc>
          <w:tcPr>
            <w:tcW w:w="1644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1</w:t>
            </w:r>
          </w:p>
        </w:tc>
        <w:tc>
          <w:tcPr>
            <w:tcW w:w="567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2</w:t>
            </w:r>
          </w:p>
        </w:tc>
        <w:tc>
          <w:tcPr>
            <w:tcW w:w="1644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3</w:t>
            </w:r>
          </w:p>
        </w:tc>
        <w:tc>
          <w:tcPr>
            <w:tcW w:w="850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4</w:t>
            </w:r>
          </w:p>
        </w:tc>
        <w:tc>
          <w:tcPr>
            <w:tcW w:w="737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5</w:t>
            </w:r>
          </w:p>
        </w:tc>
        <w:tc>
          <w:tcPr>
            <w:tcW w:w="1587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6</w:t>
            </w:r>
          </w:p>
        </w:tc>
        <w:tc>
          <w:tcPr>
            <w:tcW w:w="1814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7</w:t>
            </w:r>
          </w:p>
        </w:tc>
        <w:tc>
          <w:tcPr>
            <w:tcW w:w="794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8</w:t>
            </w:r>
          </w:p>
        </w:tc>
        <w:tc>
          <w:tcPr>
            <w:tcW w:w="964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9</w:t>
            </w:r>
          </w:p>
        </w:tc>
        <w:tc>
          <w:tcPr>
            <w:tcW w:w="737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10</w:t>
            </w:r>
          </w:p>
        </w:tc>
        <w:tc>
          <w:tcPr>
            <w:tcW w:w="850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11</w:t>
            </w:r>
          </w:p>
        </w:tc>
        <w:tc>
          <w:tcPr>
            <w:tcW w:w="680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12</w:t>
            </w:r>
          </w:p>
        </w:tc>
        <w:tc>
          <w:tcPr>
            <w:tcW w:w="737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13</w:t>
            </w:r>
          </w:p>
        </w:tc>
      </w:tr>
      <w:tr w:rsidR="00BE1AE5" w:rsidRPr="00BE1AE5">
        <w:tc>
          <w:tcPr>
            <w:tcW w:w="1644" w:type="dxa"/>
            <w:vMerge w:val="restart"/>
          </w:tcPr>
          <w:p w:rsidR="009324FD" w:rsidRPr="00BE1AE5" w:rsidRDefault="009324FD">
            <w:pPr>
              <w:pStyle w:val="ConsPlusNormal"/>
            </w:pPr>
          </w:p>
        </w:tc>
        <w:tc>
          <w:tcPr>
            <w:tcW w:w="567" w:type="dxa"/>
            <w:vMerge w:val="restart"/>
          </w:tcPr>
          <w:p w:rsidR="009324FD" w:rsidRPr="00BE1AE5" w:rsidRDefault="009324FD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9324FD" w:rsidRPr="00BE1AE5" w:rsidRDefault="009324FD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9324FD" w:rsidRPr="00BE1AE5" w:rsidRDefault="009324FD">
            <w:pPr>
              <w:pStyle w:val="ConsPlusNormal"/>
              <w:jc w:val="center"/>
            </w:pPr>
          </w:p>
        </w:tc>
        <w:tc>
          <w:tcPr>
            <w:tcW w:w="737" w:type="dxa"/>
          </w:tcPr>
          <w:p w:rsidR="009324FD" w:rsidRPr="00BE1AE5" w:rsidRDefault="009324FD">
            <w:pPr>
              <w:pStyle w:val="ConsPlusNormal"/>
              <w:jc w:val="center"/>
            </w:pPr>
          </w:p>
        </w:tc>
        <w:tc>
          <w:tcPr>
            <w:tcW w:w="1587" w:type="dxa"/>
          </w:tcPr>
          <w:p w:rsidR="009324FD" w:rsidRPr="00BE1AE5" w:rsidRDefault="009324FD">
            <w:pPr>
              <w:pStyle w:val="ConsPlusNormal"/>
              <w:jc w:val="center"/>
            </w:pPr>
          </w:p>
        </w:tc>
        <w:tc>
          <w:tcPr>
            <w:tcW w:w="1814" w:type="dxa"/>
          </w:tcPr>
          <w:p w:rsidR="009324FD" w:rsidRPr="00BE1AE5" w:rsidRDefault="009324FD">
            <w:pPr>
              <w:pStyle w:val="ConsPlusNormal"/>
              <w:jc w:val="center"/>
            </w:pPr>
          </w:p>
        </w:tc>
        <w:tc>
          <w:tcPr>
            <w:tcW w:w="794" w:type="dxa"/>
          </w:tcPr>
          <w:p w:rsidR="009324FD" w:rsidRPr="00BE1AE5" w:rsidRDefault="009324FD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9324FD" w:rsidRPr="00BE1AE5" w:rsidRDefault="009324FD">
            <w:pPr>
              <w:pStyle w:val="ConsPlusNormal"/>
              <w:jc w:val="center"/>
            </w:pPr>
          </w:p>
        </w:tc>
        <w:tc>
          <w:tcPr>
            <w:tcW w:w="737" w:type="dxa"/>
          </w:tcPr>
          <w:p w:rsidR="009324FD" w:rsidRPr="00BE1AE5" w:rsidRDefault="009324FD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9324FD" w:rsidRPr="00BE1AE5" w:rsidRDefault="009324FD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9324FD" w:rsidRPr="00BE1AE5" w:rsidRDefault="009324FD">
            <w:pPr>
              <w:pStyle w:val="ConsPlusNormal"/>
              <w:jc w:val="center"/>
            </w:pPr>
          </w:p>
        </w:tc>
        <w:tc>
          <w:tcPr>
            <w:tcW w:w="737" w:type="dxa"/>
          </w:tcPr>
          <w:p w:rsidR="009324FD" w:rsidRPr="00BE1AE5" w:rsidRDefault="009324FD">
            <w:pPr>
              <w:pStyle w:val="ConsPlusNormal"/>
              <w:jc w:val="center"/>
            </w:pPr>
          </w:p>
        </w:tc>
      </w:tr>
      <w:tr w:rsidR="00BE1AE5" w:rsidRPr="00BE1AE5">
        <w:tc>
          <w:tcPr>
            <w:tcW w:w="1644" w:type="dxa"/>
            <w:vMerge/>
          </w:tcPr>
          <w:p w:rsidR="009324FD" w:rsidRPr="00BE1AE5" w:rsidRDefault="009324FD"/>
        </w:tc>
        <w:tc>
          <w:tcPr>
            <w:tcW w:w="567" w:type="dxa"/>
            <w:vMerge/>
          </w:tcPr>
          <w:p w:rsidR="009324FD" w:rsidRPr="00BE1AE5" w:rsidRDefault="009324FD"/>
        </w:tc>
        <w:tc>
          <w:tcPr>
            <w:tcW w:w="1644" w:type="dxa"/>
          </w:tcPr>
          <w:p w:rsidR="009324FD" w:rsidRPr="00BE1AE5" w:rsidRDefault="009324FD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9324FD" w:rsidRPr="00BE1AE5" w:rsidRDefault="009324FD">
            <w:pPr>
              <w:pStyle w:val="ConsPlusNormal"/>
              <w:jc w:val="center"/>
            </w:pPr>
          </w:p>
        </w:tc>
        <w:tc>
          <w:tcPr>
            <w:tcW w:w="737" w:type="dxa"/>
          </w:tcPr>
          <w:p w:rsidR="009324FD" w:rsidRPr="00BE1AE5" w:rsidRDefault="009324FD">
            <w:pPr>
              <w:pStyle w:val="ConsPlusNormal"/>
              <w:jc w:val="center"/>
            </w:pPr>
          </w:p>
        </w:tc>
        <w:tc>
          <w:tcPr>
            <w:tcW w:w="1587" w:type="dxa"/>
          </w:tcPr>
          <w:p w:rsidR="009324FD" w:rsidRPr="00BE1AE5" w:rsidRDefault="009324FD">
            <w:pPr>
              <w:pStyle w:val="ConsPlusNormal"/>
              <w:jc w:val="center"/>
            </w:pPr>
          </w:p>
        </w:tc>
        <w:tc>
          <w:tcPr>
            <w:tcW w:w="1814" w:type="dxa"/>
          </w:tcPr>
          <w:p w:rsidR="009324FD" w:rsidRPr="00BE1AE5" w:rsidRDefault="009324FD">
            <w:pPr>
              <w:pStyle w:val="ConsPlusNormal"/>
              <w:jc w:val="center"/>
            </w:pPr>
          </w:p>
        </w:tc>
        <w:tc>
          <w:tcPr>
            <w:tcW w:w="794" w:type="dxa"/>
          </w:tcPr>
          <w:p w:rsidR="009324FD" w:rsidRPr="00BE1AE5" w:rsidRDefault="009324FD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9324FD" w:rsidRPr="00BE1AE5" w:rsidRDefault="009324FD">
            <w:pPr>
              <w:pStyle w:val="ConsPlusNormal"/>
              <w:jc w:val="center"/>
            </w:pPr>
          </w:p>
        </w:tc>
        <w:tc>
          <w:tcPr>
            <w:tcW w:w="737" w:type="dxa"/>
          </w:tcPr>
          <w:p w:rsidR="009324FD" w:rsidRPr="00BE1AE5" w:rsidRDefault="009324FD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9324FD" w:rsidRPr="00BE1AE5" w:rsidRDefault="009324FD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9324FD" w:rsidRPr="00BE1AE5" w:rsidRDefault="009324FD">
            <w:pPr>
              <w:pStyle w:val="ConsPlusNormal"/>
              <w:jc w:val="center"/>
            </w:pPr>
          </w:p>
        </w:tc>
        <w:tc>
          <w:tcPr>
            <w:tcW w:w="737" w:type="dxa"/>
          </w:tcPr>
          <w:p w:rsidR="009324FD" w:rsidRPr="00BE1AE5" w:rsidRDefault="009324FD">
            <w:pPr>
              <w:pStyle w:val="ConsPlusNormal"/>
              <w:jc w:val="center"/>
            </w:pPr>
          </w:p>
        </w:tc>
      </w:tr>
      <w:tr w:rsidR="009324FD" w:rsidRPr="00BE1AE5">
        <w:tc>
          <w:tcPr>
            <w:tcW w:w="1644" w:type="dxa"/>
          </w:tcPr>
          <w:p w:rsidR="009324FD" w:rsidRPr="00BE1AE5" w:rsidRDefault="009324FD">
            <w:pPr>
              <w:pStyle w:val="ConsPlusNormal"/>
            </w:pPr>
            <w:r w:rsidRPr="00BE1AE5">
              <w:t>Итого по коду объекта АИП</w:t>
            </w:r>
          </w:p>
        </w:tc>
        <w:tc>
          <w:tcPr>
            <w:tcW w:w="567" w:type="dxa"/>
          </w:tcPr>
          <w:p w:rsidR="009324FD" w:rsidRPr="00BE1AE5" w:rsidRDefault="009324FD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x</w:t>
            </w:r>
          </w:p>
        </w:tc>
        <w:tc>
          <w:tcPr>
            <w:tcW w:w="850" w:type="dxa"/>
          </w:tcPr>
          <w:p w:rsidR="009324FD" w:rsidRPr="00BE1AE5" w:rsidRDefault="009324FD">
            <w:pPr>
              <w:pStyle w:val="ConsPlusNormal"/>
              <w:jc w:val="center"/>
            </w:pPr>
          </w:p>
        </w:tc>
        <w:tc>
          <w:tcPr>
            <w:tcW w:w="737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x</w:t>
            </w:r>
          </w:p>
        </w:tc>
        <w:tc>
          <w:tcPr>
            <w:tcW w:w="1587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x</w:t>
            </w:r>
          </w:p>
        </w:tc>
        <w:tc>
          <w:tcPr>
            <w:tcW w:w="1814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x</w:t>
            </w:r>
          </w:p>
        </w:tc>
        <w:tc>
          <w:tcPr>
            <w:tcW w:w="794" w:type="dxa"/>
          </w:tcPr>
          <w:p w:rsidR="009324FD" w:rsidRPr="00BE1AE5" w:rsidRDefault="009324FD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9324FD" w:rsidRPr="00BE1AE5" w:rsidRDefault="009324FD">
            <w:pPr>
              <w:pStyle w:val="ConsPlusNormal"/>
              <w:jc w:val="center"/>
            </w:pPr>
          </w:p>
        </w:tc>
        <w:tc>
          <w:tcPr>
            <w:tcW w:w="737" w:type="dxa"/>
          </w:tcPr>
          <w:p w:rsidR="009324FD" w:rsidRPr="00BE1AE5" w:rsidRDefault="009324FD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9324FD" w:rsidRPr="00BE1AE5" w:rsidRDefault="009324FD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9324FD" w:rsidRPr="00BE1AE5" w:rsidRDefault="009324FD">
            <w:pPr>
              <w:pStyle w:val="ConsPlusNormal"/>
              <w:jc w:val="center"/>
            </w:pPr>
          </w:p>
        </w:tc>
        <w:tc>
          <w:tcPr>
            <w:tcW w:w="737" w:type="dxa"/>
          </w:tcPr>
          <w:p w:rsidR="009324FD" w:rsidRPr="00BE1AE5" w:rsidRDefault="009324FD">
            <w:pPr>
              <w:pStyle w:val="ConsPlusNormal"/>
              <w:jc w:val="center"/>
            </w:pPr>
          </w:p>
        </w:tc>
      </w:tr>
    </w:tbl>
    <w:p w:rsidR="009324FD" w:rsidRPr="00BE1AE5" w:rsidRDefault="009324FD">
      <w:pPr>
        <w:pStyle w:val="ConsPlusNormal"/>
        <w:ind w:firstLine="540"/>
        <w:jc w:val="both"/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791"/>
        <w:gridCol w:w="794"/>
        <w:gridCol w:w="791"/>
        <w:gridCol w:w="791"/>
        <w:gridCol w:w="791"/>
        <w:gridCol w:w="792"/>
        <w:gridCol w:w="1157"/>
        <w:gridCol w:w="1157"/>
        <w:gridCol w:w="1157"/>
        <w:gridCol w:w="1157"/>
        <w:gridCol w:w="1157"/>
        <w:gridCol w:w="1157"/>
        <w:gridCol w:w="1159"/>
      </w:tblGrid>
      <w:tr w:rsidR="00BE1AE5" w:rsidRPr="00BE1AE5">
        <w:tc>
          <w:tcPr>
            <w:tcW w:w="5487" w:type="dxa"/>
            <w:gridSpan w:val="7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Сумма на 20__ текущий финансовый год в валюте обязательства с помесячной разбивкой</w:t>
            </w:r>
          </w:p>
        </w:tc>
        <w:tc>
          <w:tcPr>
            <w:tcW w:w="4628" w:type="dxa"/>
            <w:gridSpan w:val="4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Сумма в валюте обязательства</w:t>
            </w:r>
          </w:p>
        </w:tc>
        <w:tc>
          <w:tcPr>
            <w:tcW w:w="1157" w:type="dxa"/>
            <w:vMerge w:val="restart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Дата выплаты по исполнительному документу</w:t>
            </w:r>
          </w:p>
        </w:tc>
        <w:tc>
          <w:tcPr>
            <w:tcW w:w="1157" w:type="dxa"/>
            <w:vMerge w:val="restart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Аналитический код</w:t>
            </w:r>
          </w:p>
        </w:tc>
        <w:tc>
          <w:tcPr>
            <w:tcW w:w="1159" w:type="dxa"/>
            <w:vMerge w:val="restart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Примечание</w:t>
            </w:r>
          </w:p>
        </w:tc>
      </w:tr>
      <w:tr w:rsidR="00BE1AE5" w:rsidRPr="00BE1AE5">
        <w:tc>
          <w:tcPr>
            <w:tcW w:w="737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июль</w:t>
            </w:r>
          </w:p>
        </w:tc>
        <w:tc>
          <w:tcPr>
            <w:tcW w:w="791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август</w:t>
            </w:r>
          </w:p>
        </w:tc>
        <w:tc>
          <w:tcPr>
            <w:tcW w:w="794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сентябрь</w:t>
            </w:r>
          </w:p>
        </w:tc>
        <w:tc>
          <w:tcPr>
            <w:tcW w:w="791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октябрь</w:t>
            </w:r>
          </w:p>
        </w:tc>
        <w:tc>
          <w:tcPr>
            <w:tcW w:w="791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ноябрь</w:t>
            </w:r>
          </w:p>
        </w:tc>
        <w:tc>
          <w:tcPr>
            <w:tcW w:w="791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декабрь</w:t>
            </w:r>
          </w:p>
        </w:tc>
        <w:tc>
          <w:tcPr>
            <w:tcW w:w="792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итого на год</w:t>
            </w:r>
          </w:p>
        </w:tc>
        <w:tc>
          <w:tcPr>
            <w:tcW w:w="1157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первый год планового периода</w:t>
            </w:r>
          </w:p>
        </w:tc>
        <w:tc>
          <w:tcPr>
            <w:tcW w:w="1157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второй год планового периода</w:t>
            </w:r>
          </w:p>
        </w:tc>
        <w:tc>
          <w:tcPr>
            <w:tcW w:w="1157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третий год после текущего финансового года</w:t>
            </w:r>
          </w:p>
        </w:tc>
        <w:tc>
          <w:tcPr>
            <w:tcW w:w="1157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последующие годы</w:t>
            </w:r>
          </w:p>
        </w:tc>
        <w:tc>
          <w:tcPr>
            <w:tcW w:w="1157" w:type="dxa"/>
            <w:vMerge/>
          </w:tcPr>
          <w:p w:rsidR="009324FD" w:rsidRPr="00BE1AE5" w:rsidRDefault="009324FD"/>
        </w:tc>
        <w:tc>
          <w:tcPr>
            <w:tcW w:w="1157" w:type="dxa"/>
            <w:vMerge/>
          </w:tcPr>
          <w:p w:rsidR="009324FD" w:rsidRPr="00BE1AE5" w:rsidRDefault="009324FD"/>
        </w:tc>
        <w:tc>
          <w:tcPr>
            <w:tcW w:w="1159" w:type="dxa"/>
            <w:vMerge/>
          </w:tcPr>
          <w:p w:rsidR="009324FD" w:rsidRPr="00BE1AE5" w:rsidRDefault="009324FD"/>
        </w:tc>
      </w:tr>
      <w:tr w:rsidR="00BE1AE5" w:rsidRPr="00BE1AE5">
        <w:tc>
          <w:tcPr>
            <w:tcW w:w="737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14</w:t>
            </w:r>
          </w:p>
        </w:tc>
        <w:tc>
          <w:tcPr>
            <w:tcW w:w="791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15</w:t>
            </w:r>
          </w:p>
        </w:tc>
        <w:tc>
          <w:tcPr>
            <w:tcW w:w="794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16</w:t>
            </w:r>
          </w:p>
        </w:tc>
        <w:tc>
          <w:tcPr>
            <w:tcW w:w="791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17</w:t>
            </w:r>
          </w:p>
        </w:tc>
        <w:tc>
          <w:tcPr>
            <w:tcW w:w="791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18</w:t>
            </w:r>
          </w:p>
        </w:tc>
        <w:tc>
          <w:tcPr>
            <w:tcW w:w="791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19</w:t>
            </w:r>
          </w:p>
        </w:tc>
        <w:tc>
          <w:tcPr>
            <w:tcW w:w="792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20</w:t>
            </w:r>
          </w:p>
        </w:tc>
        <w:tc>
          <w:tcPr>
            <w:tcW w:w="1157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21</w:t>
            </w:r>
          </w:p>
        </w:tc>
        <w:tc>
          <w:tcPr>
            <w:tcW w:w="1157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22</w:t>
            </w:r>
          </w:p>
        </w:tc>
        <w:tc>
          <w:tcPr>
            <w:tcW w:w="1157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23</w:t>
            </w:r>
          </w:p>
        </w:tc>
        <w:tc>
          <w:tcPr>
            <w:tcW w:w="1157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24</w:t>
            </w:r>
          </w:p>
        </w:tc>
        <w:tc>
          <w:tcPr>
            <w:tcW w:w="1157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25</w:t>
            </w:r>
          </w:p>
        </w:tc>
        <w:tc>
          <w:tcPr>
            <w:tcW w:w="1157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26</w:t>
            </w:r>
          </w:p>
        </w:tc>
        <w:tc>
          <w:tcPr>
            <w:tcW w:w="1159" w:type="dxa"/>
          </w:tcPr>
          <w:p w:rsidR="009324FD" w:rsidRPr="00BE1AE5" w:rsidRDefault="009324FD">
            <w:pPr>
              <w:pStyle w:val="ConsPlusNormal"/>
              <w:jc w:val="center"/>
            </w:pPr>
            <w:r w:rsidRPr="00BE1AE5">
              <w:t>27</w:t>
            </w:r>
          </w:p>
        </w:tc>
      </w:tr>
      <w:tr w:rsidR="00BE1AE5" w:rsidRPr="00BE1AE5">
        <w:tc>
          <w:tcPr>
            <w:tcW w:w="737" w:type="dxa"/>
          </w:tcPr>
          <w:p w:rsidR="009324FD" w:rsidRPr="00BE1AE5" w:rsidRDefault="009324FD">
            <w:pPr>
              <w:pStyle w:val="ConsPlusNormal"/>
            </w:pPr>
          </w:p>
        </w:tc>
        <w:tc>
          <w:tcPr>
            <w:tcW w:w="791" w:type="dxa"/>
          </w:tcPr>
          <w:p w:rsidR="009324FD" w:rsidRPr="00BE1AE5" w:rsidRDefault="009324FD">
            <w:pPr>
              <w:pStyle w:val="ConsPlusNormal"/>
            </w:pPr>
          </w:p>
        </w:tc>
        <w:tc>
          <w:tcPr>
            <w:tcW w:w="794" w:type="dxa"/>
          </w:tcPr>
          <w:p w:rsidR="009324FD" w:rsidRPr="00BE1AE5" w:rsidRDefault="009324FD">
            <w:pPr>
              <w:pStyle w:val="ConsPlusNormal"/>
            </w:pPr>
          </w:p>
        </w:tc>
        <w:tc>
          <w:tcPr>
            <w:tcW w:w="791" w:type="dxa"/>
          </w:tcPr>
          <w:p w:rsidR="009324FD" w:rsidRPr="00BE1AE5" w:rsidRDefault="009324FD">
            <w:pPr>
              <w:pStyle w:val="ConsPlusNormal"/>
            </w:pPr>
          </w:p>
        </w:tc>
        <w:tc>
          <w:tcPr>
            <w:tcW w:w="791" w:type="dxa"/>
          </w:tcPr>
          <w:p w:rsidR="009324FD" w:rsidRPr="00BE1AE5" w:rsidRDefault="009324FD">
            <w:pPr>
              <w:pStyle w:val="ConsPlusNormal"/>
            </w:pPr>
          </w:p>
        </w:tc>
        <w:tc>
          <w:tcPr>
            <w:tcW w:w="791" w:type="dxa"/>
          </w:tcPr>
          <w:p w:rsidR="009324FD" w:rsidRPr="00BE1AE5" w:rsidRDefault="009324FD">
            <w:pPr>
              <w:pStyle w:val="ConsPlusNormal"/>
            </w:pPr>
          </w:p>
        </w:tc>
        <w:tc>
          <w:tcPr>
            <w:tcW w:w="792" w:type="dxa"/>
          </w:tcPr>
          <w:p w:rsidR="009324FD" w:rsidRPr="00BE1AE5" w:rsidRDefault="009324FD">
            <w:pPr>
              <w:pStyle w:val="ConsPlusNormal"/>
            </w:pPr>
          </w:p>
        </w:tc>
        <w:tc>
          <w:tcPr>
            <w:tcW w:w="1157" w:type="dxa"/>
          </w:tcPr>
          <w:p w:rsidR="009324FD" w:rsidRPr="00BE1AE5" w:rsidRDefault="009324FD">
            <w:pPr>
              <w:pStyle w:val="ConsPlusNormal"/>
            </w:pPr>
          </w:p>
        </w:tc>
        <w:tc>
          <w:tcPr>
            <w:tcW w:w="1157" w:type="dxa"/>
          </w:tcPr>
          <w:p w:rsidR="009324FD" w:rsidRPr="00BE1AE5" w:rsidRDefault="009324FD">
            <w:pPr>
              <w:pStyle w:val="ConsPlusNormal"/>
            </w:pPr>
          </w:p>
        </w:tc>
        <w:tc>
          <w:tcPr>
            <w:tcW w:w="1157" w:type="dxa"/>
          </w:tcPr>
          <w:p w:rsidR="009324FD" w:rsidRPr="00BE1AE5" w:rsidRDefault="009324FD">
            <w:pPr>
              <w:pStyle w:val="ConsPlusNormal"/>
            </w:pPr>
          </w:p>
        </w:tc>
        <w:tc>
          <w:tcPr>
            <w:tcW w:w="1157" w:type="dxa"/>
          </w:tcPr>
          <w:p w:rsidR="009324FD" w:rsidRPr="00BE1AE5" w:rsidRDefault="009324FD">
            <w:pPr>
              <w:pStyle w:val="ConsPlusNormal"/>
            </w:pPr>
          </w:p>
        </w:tc>
        <w:tc>
          <w:tcPr>
            <w:tcW w:w="1157" w:type="dxa"/>
          </w:tcPr>
          <w:p w:rsidR="009324FD" w:rsidRPr="00BE1AE5" w:rsidRDefault="009324FD">
            <w:pPr>
              <w:pStyle w:val="ConsPlusNormal"/>
              <w:jc w:val="center"/>
            </w:pPr>
          </w:p>
        </w:tc>
        <w:tc>
          <w:tcPr>
            <w:tcW w:w="1157" w:type="dxa"/>
          </w:tcPr>
          <w:p w:rsidR="009324FD" w:rsidRPr="00BE1AE5" w:rsidRDefault="009324FD">
            <w:pPr>
              <w:pStyle w:val="ConsPlusNormal"/>
            </w:pPr>
          </w:p>
        </w:tc>
        <w:tc>
          <w:tcPr>
            <w:tcW w:w="1159" w:type="dxa"/>
          </w:tcPr>
          <w:p w:rsidR="009324FD" w:rsidRPr="00BE1AE5" w:rsidRDefault="009324FD">
            <w:pPr>
              <w:pStyle w:val="ConsPlusNormal"/>
            </w:pPr>
          </w:p>
        </w:tc>
      </w:tr>
      <w:tr w:rsidR="009324FD" w:rsidRPr="00BE1AE5">
        <w:tc>
          <w:tcPr>
            <w:tcW w:w="737" w:type="dxa"/>
          </w:tcPr>
          <w:p w:rsidR="009324FD" w:rsidRPr="00BE1AE5" w:rsidRDefault="009324FD">
            <w:pPr>
              <w:pStyle w:val="ConsPlusNormal"/>
            </w:pPr>
          </w:p>
        </w:tc>
        <w:tc>
          <w:tcPr>
            <w:tcW w:w="791" w:type="dxa"/>
          </w:tcPr>
          <w:p w:rsidR="009324FD" w:rsidRPr="00BE1AE5" w:rsidRDefault="009324FD">
            <w:pPr>
              <w:pStyle w:val="ConsPlusNormal"/>
            </w:pPr>
          </w:p>
        </w:tc>
        <w:tc>
          <w:tcPr>
            <w:tcW w:w="794" w:type="dxa"/>
          </w:tcPr>
          <w:p w:rsidR="009324FD" w:rsidRPr="00BE1AE5" w:rsidRDefault="009324FD">
            <w:pPr>
              <w:pStyle w:val="ConsPlusNormal"/>
            </w:pPr>
          </w:p>
        </w:tc>
        <w:tc>
          <w:tcPr>
            <w:tcW w:w="791" w:type="dxa"/>
          </w:tcPr>
          <w:p w:rsidR="009324FD" w:rsidRPr="00BE1AE5" w:rsidRDefault="009324FD">
            <w:pPr>
              <w:pStyle w:val="ConsPlusNormal"/>
            </w:pPr>
          </w:p>
        </w:tc>
        <w:tc>
          <w:tcPr>
            <w:tcW w:w="791" w:type="dxa"/>
          </w:tcPr>
          <w:p w:rsidR="009324FD" w:rsidRPr="00BE1AE5" w:rsidRDefault="009324FD">
            <w:pPr>
              <w:pStyle w:val="ConsPlusNormal"/>
            </w:pPr>
          </w:p>
        </w:tc>
        <w:tc>
          <w:tcPr>
            <w:tcW w:w="791" w:type="dxa"/>
          </w:tcPr>
          <w:p w:rsidR="009324FD" w:rsidRPr="00BE1AE5" w:rsidRDefault="009324FD">
            <w:pPr>
              <w:pStyle w:val="ConsPlusNormal"/>
            </w:pPr>
          </w:p>
        </w:tc>
        <w:tc>
          <w:tcPr>
            <w:tcW w:w="792" w:type="dxa"/>
          </w:tcPr>
          <w:p w:rsidR="009324FD" w:rsidRPr="00BE1AE5" w:rsidRDefault="009324FD">
            <w:pPr>
              <w:pStyle w:val="ConsPlusNormal"/>
            </w:pPr>
          </w:p>
        </w:tc>
        <w:tc>
          <w:tcPr>
            <w:tcW w:w="1157" w:type="dxa"/>
          </w:tcPr>
          <w:p w:rsidR="009324FD" w:rsidRPr="00BE1AE5" w:rsidRDefault="009324FD">
            <w:pPr>
              <w:pStyle w:val="ConsPlusNormal"/>
            </w:pPr>
          </w:p>
        </w:tc>
        <w:tc>
          <w:tcPr>
            <w:tcW w:w="1157" w:type="dxa"/>
          </w:tcPr>
          <w:p w:rsidR="009324FD" w:rsidRPr="00BE1AE5" w:rsidRDefault="009324FD">
            <w:pPr>
              <w:pStyle w:val="ConsPlusNormal"/>
            </w:pPr>
          </w:p>
        </w:tc>
        <w:tc>
          <w:tcPr>
            <w:tcW w:w="1157" w:type="dxa"/>
          </w:tcPr>
          <w:p w:rsidR="009324FD" w:rsidRPr="00BE1AE5" w:rsidRDefault="009324FD">
            <w:pPr>
              <w:pStyle w:val="ConsPlusNormal"/>
            </w:pPr>
          </w:p>
        </w:tc>
        <w:tc>
          <w:tcPr>
            <w:tcW w:w="1157" w:type="dxa"/>
          </w:tcPr>
          <w:p w:rsidR="009324FD" w:rsidRPr="00BE1AE5" w:rsidRDefault="009324FD">
            <w:pPr>
              <w:pStyle w:val="ConsPlusNormal"/>
            </w:pPr>
          </w:p>
        </w:tc>
        <w:tc>
          <w:tcPr>
            <w:tcW w:w="1157" w:type="dxa"/>
          </w:tcPr>
          <w:p w:rsidR="009324FD" w:rsidRPr="00BE1AE5" w:rsidRDefault="009324FD">
            <w:pPr>
              <w:pStyle w:val="ConsPlusNormal"/>
              <w:jc w:val="center"/>
            </w:pPr>
          </w:p>
        </w:tc>
        <w:tc>
          <w:tcPr>
            <w:tcW w:w="1157" w:type="dxa"/>
          </w:tcPr>
          <w:p w:rsidR="009324FD" w:rsidRPr="00BE1AE5" w:rsidRDefault="009324FD">
            <w:pPr>
              <w:pStyle w:val="ConsPlusNormal"/>
            </w:pPr>
          </w:p>
        </w:tc>
        <w:tc>
          <w:tcPr>
            <w:tcW w:w="1159" w:type="dxa"/>
          </w:tcPr>
          <w:p w:rsidR="009324FD" w:rsidRPr="00BE1AE5" w:rsidRDefault="009324FD">
            <w:pPr>
              <w:pStyle w:val="ConsPlusNormal"/>
            </w:pPr>
          </w:p>
        </w:tc>
      </w:tr>
    </w:tbl>
    <w:p w:rsidR="009324FD" w:rsidRPr="00BE1AE5" w:rsidRDefault="009324FD">
      <w:pPr>
        <w:pStyle w:val="ConsPlusNormal"/>
        <w:jc w:val="center"/>
      </w:pPr>
    </w:p>
    <w:p w:rsidR="009324FD" w:rsidRPr="00BE1AE5" w:rsidRDefault="009324FD">
      <w:pPr>
        <w:pStyle w:val="ConsPlusNonformat"/>
        <w:jc w:val="both"/>
      </w:pPr>
      <w:r w:rsidRPr="00BE1AE5">
        <w:t>Руководитель          ___________________ _________ _______________________</w:t>
      </w:r>
    </w:p>
    <w:p w:rsidR="009324FD" w:rsidRPr="00BE1AE5" w:rsidRDefault="009324FD">
      <w:pPr>
        <w:pStyle w:val="ConsPlusNonformat"/>
        <w:jc w:val="both"/>
      </w:pPr>
      <w:r w:rsidRPr="00BE1AE5">
        <w:t xml:space="preserve">(уполномоченное </w:t>
      </w:r>
      <w:proofErr w:type="gramStart"/>
      <w:r w:rsidRPr="00BE1AE5">
        <w:t xml:space="preserve">лицо)   </w:t>
      </w:r>
      <w:proofErr w:type="gramEnd"/>
      <w:r w:rsidRPr="00BE1AE5">
        <w:t xml:space="preserve">  (должность)     (подпись)  (расшифровка подписи)</w:t>
      </w:r>
    </w:p>
    <w:p w:rsidR="00536A9B" w:rsidRPr="00BE1AE5" w:rsidRDefault="00536A9B">
      <w:pPr>
        <w:pStyle w:val="ConsPlusNonformat"/>
        <w:jc w:val="both"/>
      </w:pPr>
    </w:p>
    <w:p w:rsidR="009324FD" w:rsidRPr="00BE1AE5" w:rsidRDefault="009324FD">
      <w:pPr>
        <w:pStyle w:val="ConsPlusNonformat"/>
        <w:jc w:val="both"/>
      </w:pPr>
      <w:r w:rsidRPr="00BE1AE5">
        <w:t>"__" _________ 20__ г.</w:t>
      </w:r>
    </w:p>
    <w:p w:rsidR="009324FD" w:rsidRPr="00BE1AE5" w:rsidRDefault="009324FD">
      <w:pPr>
        <w:sectPr w:rsidR="009324FD" w:rsidRPr="00BE1AE5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BA47DE" w:rsidRPr="00BE1AE5" w:rsidRDefault="00BA47DE" w:rsidP="00BA47DE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lastRenderedPageBreak/>
        <w:t>Приложение N 4</w:t>
      </w:r>
    </w:p>
    <w:p w:rsidR="00BA47DE" w:rsidRPr="00BE1AE5" w:rsidRDefault="00BA47DE" w:rsidP="00BA47DE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к Порядку</w:t>
      </w:r>
    </w:p>
    <w:p w:rsidR="00BA47DE" w:rsidRPr="00BE1AE5" w:rsidRDefault="00BA47DE" w:rsidP="00BA47DE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учета бюджетных</w:t>
      </w:r>
    </w:p>
    <w:p w:rsidR="00BA47DE" w:rsidRPr="00BE1AE5" w:rsidRDefault="00BA47DE" w:rsidP="00BA47DE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и денежных обязательств</w:t>
      </w:r>
    </w:p>
    <w:p w:rsidR="00BA47DE" w:rsidRPr="00BE1AE5" w:rsidRDefault="00BA47DE" w:rsidP="00BA47DE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получателей средств</w:t>
      </w:r>
    </w:p>
    <w:p w:rsidR="00BA47DE" w:rsidRPr="00BE1AE5" w:rsidRDefault="00BA47DE" w:rsidP="00BA47DE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местного бюджета,</w:t>
      </w:r>
    </w:p>
    <w:p w:rsidR="00BA47DE" w:rsidRPr="00BE1AE5" w:rsidRDefault="00BA47DE" w:rsidP="00BA47DE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утвержденному приказом</w:t>
      </w:r>
    </w:p>
    <w:p w:rsidR="00BA47DE" w:rsidRPr="00BE1AE5" w:rsidRDefault="00BA47DE" w:rsidP="00BA47DE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финансового управления</w:t>
      </w:r>
    </w:p>
    <w:p w:rsidR="00BA47DE" w:rsidRPr="00BE1AE5" w:rsidRDefault="00BA47DE" w:rsidP="00BA47DE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 xml:space="preserve"> муниципального образования</w:t>
      </w:r>
    </w:p>
    <w:p w:rsidR="00BA47DE" w:rsidRPr="00BE1AE5" w:rsidRDefault="00BA47DE" w:rsidP="00BA47DE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 xml:space="preserve"> «Городской округ </w:t>
      </w:r>
      <w:proofErr w:type="spellStart"/>
      <w:r w:rsidRPr="00BE1AE5">
        <w:rPr>
          <w:rFonts w:ascii="Times New Roman" w:hAnsi="Times New Roman" w:cs="Times New Roman"/>
        </w:rPr>
        <w:t>Ногликский</w:t>
      </w:r>
      <w:proofErr w:type="spellEnd"/>
      <w:r w:rsidRPr="00BE1AE5">
        <w:rPr>
          <w:rFonts w:ascii="Times New Roman" w:hAnsi="Times New Roman" w:cs="Times New Roman"/>
        </w:rPr>
        <w:t>»</w:t>
      </w:r>
    </w:p>
    <w:p w:rsidR="00BA47DE" w:rsidRPr="00BE1AE5" w:rsidRDefault="00BA47DE" w:rsidP="00BA47DE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 xml:space="preserve">от </w:t>
      </w:r>
      <w:r w:rsidR="0078798C">
        <w:rPr>
          <w:rFonts w:ascii="Times New Roman" w:hAnsi="Times New Roman" w:cs="Times New Roman"/>
        </w:rPr>
        <w:t>22</w:t>
      </w:r>
      <w:r w:rsidRPr="00BE1AE5">
        <w:rPr>
          <w:rFonts w:ascii="Times New Roman" w:hAnsi="Times New Roman" w:cs="Times New Roman"/>
        </w:rPr>
        <w:t>.1</w:t>
      </w:r>
      <w:r w:rsidR="0078798C">
        <w:rPr>
          <w:rFonts w:ascii="Times New Roman" w:hAnsi="Times New Roman" w:cs="Times New Roman"/>
        </w:rPr>
        <w:t>0</w:t>
      </w:r>
      <w:r w:rsidRPr="00BE1AE5">
        <w:rPr>
          <w:rFonts w:ascii="Times New Roman" w:hAnsi="Times New Roman" w:cs="Times New Roman"/>
        </w:rPr>
        <w:t xml:space="preserve">.2018 N </w:t>
      </w:r>
      <w:r w:rsidR="0078798C">
        <w:rPr>
          <w:rFonts w:ascii="Times New Roman" w:hAnsi="Times New Roman" w:cs="Times New Roman"/>
        </w:rPr>
        <w:t>43</w:t>
      </w:r>
    </w:p>
    <w:p w:rsidR="009324FD" w:rsidRPr="00BE1AE5" w:rsidRDefault="009324FD">
      <w:pPr>
        <w:pStyle w:val="ConsPlusNormal"/>
        <w:jc w:val="both"/>
      </w:pPr>
    </w:p>
    <w:p w:rsidR="009324FD" w:rsidRPr="00BE1AE5" w:rsidRDefault="009324FD">
      <w:pPr>
        <w:pStyle w:val="ConsPlusNonformat"/>
        <w:jc w:val="both"/>
      </w:pPr>
      <w:bookmarkStart w:id="10" w:name="P663"/>
      <w:bookmarkEnd w:id="10"/>
      <w:r w:rsidRPr="00BE1AE5">
        <w:t xml:space="preserve">                                 СВЕДЕНИЯ</w:t>
      </w:r>
    </w:p>
    <w:p w:rsidR="009324FD" w:rsidRPr="00BE1AE5" w:rsidRDefault="009324FD">
      <w:pPr>
        <w:pStyle w:val="ConsPlusNonformat"/>
        <w:jc w:val="both"/>
      </w:pPr>
      <w:r w:rsidRPr="00BE1AE5">
        <w:t xml:space="preserve">                      о денежном обязательстве N ____           ┌─────────┐</w:t>
      </w:r>
    </w:p>
    <w:p w:rsidR="009324FD" w:rsidRPr="00BE1AE5" w:rsidRDefault="009324FD">
      <w:pPr>
        <w:pStyle w:val="ConsPlusNonformat"/>
        <w:jc w:val="both"/>
      </w:pPr>
      <w:r w:rsidRPr="00BE1AE5">
        <w:t xml:space="preserve">                                                                │   </w:t>
      </w:r>
      <w:proofErr w:type="gramStart"/>
      <w:r w:rsidRPr="00BE1AE5">
        <w:t>Коды  │</w:t>
      </w:r>
      <w:proofErr w:type="gramEnd"/>
    </w:p>
    <w:p w:rsidR="009324FD" w:rsidRPr="00BE1AE5" w:rsidRDefault="009324FD">
      <w:pPr>
        <w:pStyle w:val="ConsPlusNonformat"/>
        <w:jc w:val="both"/>
      </w:pPr>
      <w:r w:rsidRPr="00BE1AE5">
        <w:t xml:space="preserve">                                                                ├─────────┤</w:t>
      </w:r>
    </w:p>
    <w:p w:rsidR="009324FD" w:rsidRPr="00BE1AE5" w:rsidRDefault="009324FD">
      <w:pPr>
        <w:pStyle w:val="ConsPlusNonformat"/>
        <w:jc w:val="both"/>
      </w:pPr>
      <w:r w:rsidRPr="00BE1AE5">
        <w:t xml:space="preserve">                        от "___" __________ 20__ г.        Дата │         │</w:t>
      </w:r>
    </w:p>
    <w:p w:rsidR="009324FD" w:rsidRPr="00BE1AE5" w:rsidRDefault="009324FD">
      <w:pPr>
        <w:pStyle w:val="ConsPlusNonformat"/>
        <w:jc w:val="both"/>
      </w:pPr>
      <w:r w:rsidRPr="00BE1AE5">
        <w:t xml:space="preserve">                                                                ├─────────┤</w:t>
      </w:r>
    </w:p>
    <w:p w:rsidR="009324FD" w:rsidRPr="00BE1AE5" w:rsidRDefault="009324FD">
      <w:pPr>
        <w:pStyle w:val="ConsPlusNonformat"/>
        <w:jc w:val="both"/>
      </w:pPr>
      <w:r w:rsidRPr="00BE1AE5">
        <w:t>Получатель                                                  Код │         │</w:t>
      </w:r>
    </w:p>
    <w:p w:rsidR="009324FD" w:rsidRPr="00BE1AE5" w:rsidRDefault="009324FD">
      <w:pPr>
        <w:pStyle w:val="ConsPlusNonformat"/>
        <w:jc w:val="both"/>
      </w:pPr>
      <w:r w:rsidRPr="00BE1AE5">
        <w:t>бюджетных средств _________________________________ по Сводному │         │</w:t>
      </w:r>
    </w:p>
    <w:p w:rsidR="009324FD" w:rsidRPr="00BE1AE5" w:rsidRDefault="009324FD">
      <w:pPr>
        <w:pStyle w:val="ConsPlusNonformat"/>
        <w:jc w:val="both"/>
      </w:pPr>
      <w:r w:rsidRPr="00BE1AE5">
        <w:t xml:space="preserve">                                                        реестру │         │</w:t>
      </w:r>
    </w:p>
    <w:p w:rsidR="009324FD" w:rsidRPr="00BE1AE5" w:rsidRDefault="009324FD">
      <w:pPr>
        <w:pStyle w:val="ConsPlusNonformat"/>
        <w:jc w:val="both"/>
      </w:pPr>
      <w:r w:rsidRPr="00BE1AE5">
        <w:t xml:space="preserve">                                                                ├─────────┤</w:t>
      </w:r>
    </w:p>
    <w:p w:rsidR="009324FD" w:rsidRPr="00BE1AE5" w:rsidRDefault="009324FD">
      <w:pPr>
        <w:pStyle w:val="ConsPlusNonformat"/>
        <w:jc w:val="both"/>
      </w:pPr>
      <w:r w:rsidRPr="00BE1AE5">
        <w:t xml:space="preserve">                                           Номер лицевого счета │         │</w:t>
      </w:r>
    </w:p>
    <w:p w:rsidR="009324FD" w:rsidRPr="00BE1AE5" w:rsidRDefault="009324FD">
      <w:pPr>
        <w:pStyle w:val="ConsPlusNonformat"/>
        <w:jc w:val="both"/>
      </w:pPr>
      <w:r w:rsidRPr="00BE1AE5">
        <w:t xml:space="preserve">                                                                ├─────────┤</w:t>
      </w:r>
    </w:p>
    <w:p w:rsidR="009324FD" w:rsidRPr="00BE1AE5" w:rsidRDefault="009324FD">
      <w:pPr>
        <w:pStyle w:val="ConsPlusNonformat"/>
        <w:jc w:val="both"/>
      </w:pPr>
      <w:r w:rsidRPr="00BE1AE5">
        <w:t>Главный распорядитель                                           │         │</w:t>
      </w:r>
    </w:p>
    <w:p w:rsidR="009324FD" w:rsidRPr="00BE1AE5" w:rsidRDefault="009324FD">
      <w:pPr>
        <w:pStyle w:val="ConsPlusNonformat"/>
        <w:jc w:val="both"/>
      </w:pPr>
      <w:r w:rsidRPr="00BE1AE5">
        <w:t>бюджетных средств _________________________________ Глава по БК │         │</w:t>
      </w:r>
    </w:p>
    <w:p w:rsidR="009324FD" w:rsidRPr="00BE1AE5" w:rsidRDefault="009324FD">
      <w:pPr>
        <w:pStyle w:val="ConsPlusNonformat"/>
        <w:jc w:val="both"/>
      </w:pPr>
      <w:r w:rsidRPr="00BE1AE5">
        <w:t xml:space="preserve">                                                                ├─────────┤</w:t>
      </w:r>
    </w:p>
    <w:p w:rsidR="009324FD" w:rsidRPr="00BE1AE5" w:rsidRDefault="009324FD">
      <w:pPr>
        <w:pStyle w:val="ConsPlusNonformat"/>
        <w:jc w:val="both"/>
      </w:pPr>
      <w:r w:rsidRPr="00BE1AE5">
        <w:t xml:space="preserve">Наименование бюджета ______________________________    по </w:t>
      </w:r>
      <w:hyperlink r:id="rId14" w:history="1">
        <w:r w:rsidRPr="00BE1AE5">
          <w:t>ОКТМО</w:t>
        </w:r>
      </w:hyperlink>
      <w:r w:rsidRPr="00BE1AE5">
        <w:t xml:space="preserve"> │         │</w:t>
      </w:r>
    </w:p>
    <w:p w:rsidR="009324FD" w:rsidRPr="00BE1AE5" w:rsidRDefault="009324FD">
      <w:pPr>
        <w:pStyle w:val="ConsPlusNonformat"/>
        <w:jc w:val="both"/>
      </w:pPr>
      <w:r w:rsidRPr="00BE1AE5">
        <w:t xml:space="preserve">                                                                ├─────────┤</w:t>
      </w:r>
    </w:p>
    <w:p w:rsidR="009324FD" w:rsidRPr="00BE1AE5" w:rsidRDefault="009324FD">
      <w:pPr>
        <w:pStyle w:val="ConsPlusNonformat"/>
        <w:jc w:val="both"/>
      </w:pPr>
      <w:r w:rsidRPr="00BE1AE5">
        <w:t>Финансовый орган __________________________________     по ОКПО │         │</w:t>
      </w:r>
    </w:p>
    <w:p w:rsidR="009324FD" w:rsidRPr="00BE1AE5" w:rsidRDefault="009324FD">
      <w:pPr>
        <w:pStyle w:val="ConsPlusNonformat"/>
        <w:jc w:val="both"/>
      </w:pPr>
      <w:r w:rsidRPr="00BE1AE5">
        <w:t xml:space="preserve">                                                                ├─────────┤</w:t>
      </w:r>
    </w:p>
    <w:p w:rsidR="009324FD" w:rsidRPr="00BE1AE5" w:rsidRDefault="009324FD">
      <w:pPr>
        <w:pStyle w:val="ConsPlusNonformat"/>
        <w:jc w:val="both"/>
      </w:pPr>
      <w:r w:rsidRPr="00BE1AE5">
        <w:t xml:space="preserve">                         Учетный номер бюджетного обязательства │         │</w:t>
      </w:r>
    </w:p>
    <w:p w:rsidR="009324FD" w:rsidRPr="00BE1AE5" w:rsidRDefault="009324FD">
      <w:pPr>
        <w:pStyle w:val="ConsPlusNonformat"/>
        <w:jc w:val="both"/>
      </w:pPr>
      <w:r w:rsidRPr="00BE1AE5">
        <w:t xml:space="preserve">                                                                ├─────────┤</w:t>
      </w:r>
    </w:p>
    <w:p w:rsidR="009324FD" w:rsidRPr="00BE1AE5" w:rsidRDefault="009324FD">
      <w:pPr>
        <w:pStyle w:val="ConsPlusNonformat"/>
        <w:jc w:val="both"/>
      </w:pPr>
      <w:r w:rsidRPr="00BE1AE5">
        <w:t xml:space="preserve">                          Учетный номер денежного обязательства │         │</w:t>
      </w:r>
    </w:p>
    <w:p w:rsidR="009324FD" w:rsidRPr="00BE1AE5" w:rsidRDefault="009324FD">
      <w:pPr>
        <w:pStyle w:val="ConsPlusNonformat"/>
        <w:jc w:val="both"/>
      </w:pPr>
      <w:r w:rsidRPr="00BE1AE5">
        <w:t xml:space="preserve">                                                                ├─────────┤</w:t>
      </w:r>
    </w:p>
    <w:p w:rsidR="009324FD" w:rsidRPr="00BE1AE5" w:rsidRDefault="009324FD">
      <w:pPr>
        <w:pStyle w:val="ConsPlusNonformat"/>
        <w:jc w:val="both"/>
      </w:pPr>
      <w:r w:rsidRPr="00BE1AE5">
        <w:t xml:space="preserve">                                     Признак авансового платежа │         │</w:t>
      </w:r>
    </w:p>
    <w:p w:rsidR="009324FD" w:rsidRPr="00BE1AE5" w:rsidRDefault="009324FD">
      <w:pPr>
        <w:pStyle w:val="ConsPlusNonformat"/>
        <w:jc w:val="both"/>
      </w:pPr>
      <w:r w:rsidRPr="00BE1AE5">
        <w:t xml:space="preserve">                                                                ├─────────┤</w:t>
      </w:r>
    </w:p>
    <w:p w:rsidR="009324FD" w:rsidRPr="00BE1AE5" w:rsidRDefault="009324FD">
      <w:pPr>
        <w:pStyle w:val="ConsPlusNonformat"/>
        <w:jc w:val="both"/>
      </w:pPr>
      <w:r w:rsidRPr="00BE1AE5">
        <w:t>Периодичность: ежедневная                                       │         │</w:t>
      </w:r>
    </w:p>
    <w:p w:rsidR="009324FD" w:rsidRPr="00BE1AE5" w:rsidRDefault="009324FD">
      <w:pPr>
        <w:pStyle w:val="ConsPlusNonformat"/>
        <w:jc w:val="both"/>
      </w:pPr>
      <w:r w:rsidRPr="00BE1AE5">
        <w:t xml:space="preserve">                                                                ├─────────┤</w:t>
      </w:r>
    </w:p>
    <w:p w:rsidR="009324FD" w:rsidRPr="00BE1AE5" w:rsidRDefault="009324FD">
      <w:pPr>
        <w:pStyle w:val="ConsPlusNonformat"/>
        <w:jc w:val="both"/>
      </w:pPr>
      <w:r w:rsidRPr="00BE1AE5">
        <w:t xml:space="preserve">Единица измерения: руб.                                 по ОКЕИ │   </w:t>
      </w:r>
      <w:hyperlink r:id="rId15" w:history="1">
        <w:r w:rsidRPr="00BE1AE5">
          <w:t>383</w:t>
        </w:r>
      </w:hyperlink>
      <w:r w:rsidRPr="00BE1AE5">
        <w:t xml:space="preserve">   │</w:t>
      </w:r>
    </w:p>
    <w:p w:rsidR="009324FD" w:rsidRPr="00BE1AE5" w:rsidRDefault="009324FD">
      <w:pPr>
        <w:pStyle w:val="ConsPlusNonformat"/>
        <w:jc w:val="both"/>
      </w:pPr>
      <w:r w:rsidRPr="00BE1AE5">
        <w:t xml:space="preserve">                                                                └─────────┘</w:t>
      </w:r>
    </w:p>
    <w:p w:rsidR="009324FD" w:rsidRPr="00BE1AE5" w:rsidRDefault="009324FD">
      <w:pPr>
        <w:pStyle w:val="ConsPlusNormal"/>
        <w:jc w:val="both"/>
      </w:pPr>
    </w:p>
    <w:p w:rsidR="009324FD" w:rsidRPr="002A420A" w:rsidRDefault="009324FD">
      <w:pPr>
        <w:pStyle w:val="ConsPlusNormal"/>
        <w:jc w:val="center"/>
        <w:outlineLvl w:val="2"/>
        <w:rPr>
          <w:rFonts w:ascii="Courier New" w:hAnsi="Courier New" w:cs="Courier New"/>
        </w:rPr>
      </w:pPr>
      <w:r w:rsidRPr="002A420A">
        <w:rPr>
          <w:rFonts w:ascii="Courier New" w:hAnsi="Courier New" w:cs="Courier New"/>
        </w:rPr>
        <w:t>1. Реквизиты документа,</w:t>
      </w:r>
    </w:p>
    <w:p w:rsidR="009324FD" w:rsidRPr="002A420A" w:rsidRDefault="009324FD">
      <w:pPr>
        <w:pStyle w:val="ConsPlusNormal"/>
        <w:jc w:val="center"/>
        <w:rPr>
          <w:rFonts w:ascii="Courier New" w:hAnsi="Courier New" w:cs="Courier New"/>
        </w:rPr>
      </w:pPr>
      <w:r w:rsidRPr="002A420A">
        <w:rPr>
          <w:rFonts w:ascii="Courier New" w:hAnsi="Courier New" w:cs="Courier New"/>
        </w:rPr>
        <w:t>подтверждающего возникновение денежного обязательства</w:t>
      </w:r>
    </w:p>
    <w:p w:rsidR="009324FD" w:rsidRPr="002A420A" w:rsidRDefault="009324FD">
      <w:pPr>
        <w:pStyle w:val="ConsPlusNormal"/>
        <w:jc w:val="both"/>
        <w:rPr>
          <w:rFonts w:ascii="Courier New" w:hAnsi="Courier New" w:cs="Courier New"/>
        </w:rPr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31"/>
        <w:gridCol w:w="2154"/>
        <w:gridCol w:w="1304"/>
        <w:gridCol w:w="1417"/>
        <w:gridCol w:w="2665"/>
      </w:tblGrid>
      <w:tr w:rsidR="00BE1AE5" w:rsidRPr="002A420A">
        <w:tc>
          <w:tcPr>
            <w:tcW w:w="1531" w:type="dxa"/>
          </w:tcPr>
          <w:p w:rsidR="009324FD" w:rsidRPr="002A420A" w:rsidRDefault="009324F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2A420A">
              <w:rPr>
                <w:rFonts w:ascii="Courier New" w:hAnsi="Courier New" w:cs="Courier New"/>
              </w:rPr>
              <w:t>Вид</w:t>
            </w:r>
          </w:p>
        </w:tc>
        <w:tc>
          <w:tcPr>
            <w:tcW w:w="2154" w:type="dxa"/>
          </w:tcPr>
          <w:p w:rsidR="009324FD" w:rsidRPr="002A420A" w:rsidRDefault="009324F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2A420A">
              <w:rPr>
                <w:rFonts w:ascii="Courier New" w:hAnsi="Courier New" w:cs="Courier New"/>
              </w:rPr>
              <w:t>Номер</w:t>
            </w:r>
          </w:p>
        </w:tc>
        <w:tc>
          <w:tcPr>
            <w:tcW w:w="1304" w:type="dxa"/>
          </w:tcPr>
          <w:p w:rsidR="009324FD" w:rsidRPr="002A420A" w:rsidRDefault="009324F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2A420A">
              <w:rPr>
                <w:rFonts w:ascii="Courier New" w:hAnsi="Courier New" w:cs="Courier New"/>
              </w:rPr>
              <w:t>Дата</w:t>
            </w:r>
          </w:p>
        </w:tc>
        <w:tc>
          <w:tcPr>
            <w:tcW w:w="1417" w:type="dxa"/>
          </w:tcPr>
          <w:p w:rsidR="009324FD" w:rsidRPr="002A420A" w:rsidRDefault="009324F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2A420A">
              <w:rPr>
                <w:rFonts w:ascii="Courier New" w:hAnsi="Courier New" w:cs="Courier New"/>
              </w:rPr>
              <w:t>Сумма</w:t>
            </w:r>
          </w:p>
        </w:tc>
        <w:tc>
          <w:tcPr>
            <w:tcW w:w="2665" w:type="dxa"/>
          </w:tcPr>
          <w:p w:rsidR="009324FD" w:rsidRPr="002A420A" w:rsidRDefault="009324F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2A420A">
              <w:rPr>
                <w:rFonts w:ascii="Courier New" w:hAnsi="Courier New" w:cs="Courier New"/>
              </w:rPr>
              <w:t>Предмет</w:t>
            </w:r>
          </w:p>
        </w:tc>
      </w:tr>
      <w:tr w:rsidR="00BE1AE5" w:rsidRPr="002A420A">
        <w:tc>
          <w:tcPr>
            <w:tcW w:w="1531" w:type="dxa"/>
          </w:tcPr>
          <w:p w:rsidR="009324FD" w:rsidRPr="002A420A" w:rsidRDefault="009324F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2A420A">
              <w:rPr>
                <w:rFonts w:ascii="Courier New" w:hAnsi="Courier New" w:cs="Courier New"/>
              </w:rPr>
              <w:t>1</w:t>
            </w:r>
          </w:p>
        </w:tc>
        <w:tc>
          <w:tcPr>
            <w:tcW w:w="2154" w:type="dxa"/>
          </w:tcPr>
          <w:p w:rsidR="009324FD" w:rsidRPr="002A420A" w:rsidRDefault="009324F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2A420A">
              <w:rPr>
                <w:rFonts w:ascii="Courier New" w:hAnsi="Courier New" w:cs="Courier New"/>
              </w:rPr>
              <w:t>2</w:t>
            </w:r>
          </w:p>
        </w:tc>
        <w:tc>
          <w:tcPr>
            <w:tcW w:w="1304" w:type="dxa"/>
          </w:tcPr>
          <w:p w:rsidR="009324FD" w:rsidRPr="002A420A" w:rsidRDefault="009324F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2A420A">
              <w:rPr>
                <w:rFonts w:ascii="Courier New" w:hAnsi="Courier New" w:cs="Courier New"/>
              </w:rPr>
              <w:t>3</w:t>
            </w:r>
          </w:p>
        </w:tc>
        <w:tc>
          <w:tcPr>
            <w:tcW w:w="1417" w:type="dxa"/>
          </w:tcPr>
          <w:p w:rsidR="009324FD" w:rsidRPr="002A420A" w:rsidRDefault="009324F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2A420A">
              <w:rPr>
                <w:rFonts w:ascii="Courier New" w:hAnsi="Courier New" w:cs="Courier New"/>
              </w:rPr>
              <w:t>4</w:t>
            </w:r>
          </w:p>
        </w:tc>
        <w:tc>
          <w:tcPr>
            <w:tcW w:w="2665" w:type="dxa"/>
          </w:tcPr>
          <w:p w:rsidR="009324FD" w:rsidRPr="002A420A" w:rsidRDefault="009324F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2A420A">
              <w:rPr>
                <w:rFonts w:ascii="Courier New" w:hAnsi="Courier New" w:cs="Courier New"/>
              </w:rPr>
              <w:t>5</w:t>
            </w:r>
          </w:p>
        </w:tc>
      </w:tr>
      <w:tr w:rsidR="009324FD" w:rsidRPr="002A420A">
        <w:tc>
          <w:tcPr>
            <w:tcW w:w="1531" w:type="dxa"/>
          </w:tcPr>
          <w:p w:rsidR="009324FD" w:rsidRPr="002A420A" w:rsidRDefault="009324FD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154" w:type="dxa"/>
          </w:tcPr>
          <w:p w:rsidR="009324FD" w:rsidRPr="002A420A" w:rsidRDefault="009324FD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304" w:type="dxa"/>
          </w:tcPr>
          <w:p w:rsidR="009324FD" w:rsidRPr="002A420A" w:rsidRDefault="009324FD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417" w:type="dxa"/>
          </w:tcPr>
          <w:p w:rsidR="009324FD" w:rsidRPr="002A420A" w:rsidRDefault="009324FD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665" w:type="dxa"/>
          </w:tcPr>
          <w:p w:rsidR="009324FD" w:rsidRPr="002A420A" w:rsidRDefault="009324FD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</w:tr>
    </w:tbl>
    <w:p w:rsidR="009324FD" w:rsidRPr="002A420A" w:rsidRDefault="009324FD">
      <w:pPr>
        <w:pStyle w:val="ConsPlusNormal"/>
        <w:jc w:val="both"/>
        <w:rPr>
          <w:rFonts w:ascii="Courier New" w:hAnsi="Courier New" w:cs="Courier New"/>
        </w:rPr>
      </w:pPr>
    </w:p>
    <w:p w:rsidR="009324FD" w:rsidRPr="002A420A" w:rsidRDefault="009324FD">
      <w:pPr>
        <w:pStyle w:val="ConsPlusNormal"/>
        <w:jc w:val="center"/>
        <w:outlineLvl w:val="2"/>
        <w:rPr>
          <w:rFonts w:ascii="Courier New" w:hAnsi="Courier New" w:cs="Courier New"/>
        </w:rPr>
      </w:pPr>
      <w:r w:rsidRPr="002A420A">
        <w:rPr>
          <w:rFonts w:ascii="Courier New" w:hAnsi="Courier New" w:cs="Courier New"/>
        </w:rPr>
        <w:t>2. Расшифровка документа,</w:t>
      </w:r>
    </w:p>
    <w:p w:rsidR="009324FD" w:rsidRDefault="009324FD">
      <w:pPr>
        <w:pStyle w:val="ConsPlusNormal"/>
        <w:jc w:val="center"/>
        <w:rPr>
          <w:rFonts w:ascii="Courier New" w:hAnsi="Courier New" w:cs="Courier New"/>
        </w:rPr>
      </w:pPr>
      <w:r w:rsidRPr="002A420A">
        <w:rPr>
          <w:rFonts w:ascii="Courier New" w:hAnsi="Courier New" w:cs="Courier New"/>
        </w:rPr>
        <w:t>подтверждающего возникновение денежного обязательства</w:t>
      </w:r>
    </w:p>
    <w:p w:rsidR="002A420A" w:rsidRDefault="002A420A">
      <w:pPr>
        <w:pStyle w:val="ConsPlusNormal"/>
        <w:jc w:val="center"/>
        <w:rPr>
          <w:rFonts w:ascii="Courier New" w:hAnsi="Courier New" w:cs="Courier New"/>
        </w:rPr>
      </w:pPr>
    </w:p>
    <w:p w:rsidR="002A420A" w:rsidRDefault="002A420A">
      <w:pPr>
        <w:pStyle w:val="ConsPlusNormal"/>
        <w:jc w:val="center"/>
        <w:rPr>
          <w:rFonts w:ascii="Courier New" w:hAnsi="Courier New" w:cs="Courier New"/>
        </w:rPr>
      </w:pPr>
    </w:p>
    <w:p w:rsidR="002A420A" w:rsidRDefault="002A420A">
      <w:pPr>
        <w:pStyle w:val="ConsPlusNormal"/>
        <w:jc w:val="center"/>
        <w:rPr>
          <w:rFonts w:ascii="Courier New" w:hAnsi="Courier New" w:cs="Courier New"/>
        </w:rPr>
      </w:pPr>
    </w:p>
    <w:p w:rsidR="002A420A" w:rsidRDefault="002A420A">
      <w:pPr>
        <w:pStyle w:val="ConsPlusNormal"/>
        <w:jc w:val="center"/>
        <w:rPr>
          <w:rFonts w:ascii="Courier New" w:hAnsi="Courier New" w:cs="Courier New"/>
        </w:rPr>
      </w:pPr>
    </w:p>
    <w:p w:rsidR="002A420A" w:rsidRPr="002A420A" w:rsidRDefault="002A420A">
      <w:pPr>
        <w:pStyle w:val="ConsPlusNormal"/>
        <w:jc w:val="center"/>
        <w:rPr>
          <w:rFonts w:ascii="Courier New" w:hAnsi="Courier New" w:cs="Courier New"/>
        </w:rPr>
      </w:pPr>
    </w:p>
    <w:p w:rsidR="009324FD" w:rsidRPr="002A420A" w:rsidRDefault="009324FD">
      <w:pPr>
        <w:pStyle w:val="ConsPlusNormal"/>
        <w:jc w:val="both"/>
        <w:rPr>
          <w:rFonts w:ascii="Courier New" w:hAnsi="Courier New" w:cs="Courier New"/>
        </w:rPr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4"/>
        <w:gridCol w:w="1757"/>
        <w:gridCol w:w="624"/>
        <w:gridCol w:w="1474"/>
        <w:gridCol w:w="1077"/>
        <w:gridCol w:w="964"/>
        <w:gridCol w:w="737"/>
        <w:gridCol w:w="1474"/>
      </w:tblGrid>
      <w:tr w:rsidR="00BE1AE5" w:rsidRPr="002A420A">
        <w:tc>
          <w:tcPr>
            <w:tcW w:w="964" w:type="dxa"/>
            <w:vMerge w:val="restart"/>
          </w:tcPr>
          <w:p w:rsidR="009324FD" w:rsidRPr="002A420A" w:rsidRDefault="009324F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2A420A">
              <w:rPr>
                <w:rFonts w:ascii="Courier New" w:hAnsi="Courier New" w:cs="Courier New"/>
              </w:rPr>
              <w:lastRenderedPageBreak/>
              <w:t>Код объекта по АИП</w:t>
            </w:r>
          </w:p>
        </w:tc>
        <w:tc>
          <w:tcPr>
            <w:tcW w:w="1757" w:type="dxa"/>
            <w:vMerge w:val="restart"/>
          </w:tcPr>
          <w:p w:rsidR="009324FD" w:rsidRPr="002A420A" w:rsidRDefault="009324F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2A420A">
              <w:rPr>
                <w:rFonts w:ascii="Courier New" w:hAnsi="Courier New" w:cs="Courier New"/>
              </w:rPr>
              <w:t>Наименование вида средств</w:t>
            </w:r>
          </w:p>
        </w:tc>
        <w:tc>
          <w:tcPr>
            <w:tcW w:w="624" w:type="dxa"/>
            <w:vMerge w:val="restart"/>
          </w:tcPr>
          <w:p w:rsidR="009324FD" w:rsidRPr="002A420A" w:rsidRDefault="009324F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2A420A">
              <w:rPr>
                <w:rFonts w:ascii="Courier New" w:hAnsi="Courier New" w:cs="Courier New"/>
              </w:rPr>
              <w:t>Код по БК</w:t>
            </w:r>
          </w:p>
        </w:tc>
        <w:tc>
          <w:tcPr>
            <w:tcW w:w="1474" w:type="dxa"/>
            <w:vMerge w:val="restart"/>
          </w:tcPr>
          <w:p w:rsidR="009324FD" w:rsidRPr="002A420A" w:rsidRDefault="009324F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2A420A">
              <w:rPr>
                <w:rFonts w:ascii="Courier New" w:hAnsi="Courier New" w:cs="Courier New"/>
              </w:rPr>
              <w:t>Аналитический код</w:t>
            </w:r>
          </w:p>
        </w:tc>
        <w:tc>
          <w:tcPr>
            <w:tcW w:w="1077" w:type="dxa"/>
            <w:vMerge w:val="restart"/>
          </w:tcPr>
          <w:p w:rsidR="009324FD" w:rsidRPr="002A420A" w:rsidRDefault="009324F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2A420A">
              <w:rPr>
                <w:rFonts w:ascii="Courier New" w:hAnsi="Courier New" w:cs="Courier New"/>
              </w:rPr>
              <w:t>Сумма в валюте выплаты</w:t>
            </w:r>
          </w:p>
        </w:tc>
        <w:tc>
          <w:tcPr>
            <w:tcW w:w="964" w:type="dxa"/>
            <w:vMerge w:val="restart"/>
          </w:tcPr>
          <w:p w:rsidR="009324FD" w:rsidRPr="002A420A" w:rsidRDefault="009324F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2A420A">
              <w:rPr>
                <w:rFonts w:ascii="Courier New" w:hAnsi="Courier New" w:cs="Courier New"/>
              </w:rPr>
              <w:t>Код валюты</w:t>
            </w:r>
          </w:p>
        </w:tc>
        <w:tc>
          <w:tcPr>
            <w:tcW w:w="2211" w:type="dxa"/>
            <w:gridSpan w:val="2"/>
          </w:tcPr>
          <w:p w:rsidR="009324FD" w:rsidRPr="002A420A" w:rsidRDefault="009324F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2A420A">
              <w:rPr>
                <w:rFonts w:ascii="Courier New" w:hAnsi="Courier New" w:cs="Courier New"/>
              </w:rPr>
              <w:t>Сумма в рублевом эквиваленте</w:t>
            </w:r>
          </w:p>
        </w:tc>
      </w:tr>
      <w:tr w:rsidR="00BE1AE5" w:rsidRPr="002A420A">
        <w:tc>
          <w:tcPr>
            <w:tcW w:w="964" w:type="dxa"/>
            <w:vMerge/>
          </w:tcPr>
          <w:p w:rsidR="009324FD" w:rsidRPr="002A420A" w:rsidRDefault="009324FD">
            <w:pPr>
              <w:rPr>
                <w:rFonts w:ascii="Courier New" w:hAnsi="Courier New" w:cs="Courier New"/>
              </w:rPr>
            </w:pPr>
          </w:p>
        </w:tc>
        <w:tc>
          <w:tcPr>
            <w:tcW w:w="1757" w:type="dxa"/>
            <w:vMerge/>
          </w:tcPr>
          <w:p w:rsidR="009324FD" w:rsidRPr="002A420A" w:rsidRDefault="009324FD">
            <w:pPr>
              <w:rPr>
                <w:rFonts w:ascii="Courier New" w:hAnsi="Courier New" w:cs="Courier New"/>
              </w:rPr>
            </w:pPr>
          </w:p>
        </w:tc>
        <w:tc>
          <w:tcPr>
            <w:tcW w:w="624" w:type="dxa"/>
            <w:vMerge/>
          </w:tcPr>
          <w:p w:rsidR="009324FD" w:rsidRPr="002A420A" w:rsidRDefault="009324FD">
            <w:pPr>
              <w:rPr>
                <w:rFonts w:ascii="Courier New" w:hAnsi="Courier New" w:cs="Courier New"/>
              </w:rPr>
            </w:pPr>
          </w:p>
        </w:tc>
        <w:tc>
          <w:tcPr>
            <w:tcW w:w="1474" w:type="dxa"/>
            <w:vMerge/>
          </w:tcPr>
          <w:p w:rsidR="009324FD" w:rsidRPr="002A420A" w:rsidRDefault="009324FD">
            <w:pPr>
              <w:rPr>
                <w:rFonts w:ascii="Courier New" w:hAnsi="Courier New" w:cs="Courier New"/>
              </w:rPr>
            </w:pPr>
          </w:p>
        </w:tc>
        <w:tc>
          <w:tcPr>
            <w:tcW w:w="1077" w:type="dxa"/>
            <w:vMerge/>
          </w:tcPr>
          <w:p w:rsidR="009324FD" w:rsidRPr="002A420A" w:rsidRDefault="009324FD">
            <w:pPr>
              <w:rPr>
                <w:rFonts w:ascii="Courier New" w:hAnsi="Courier New" w:cs="Courier New"/>
              </w:rPr>
            </w:pPr>
          </w:p>
        </w:tc>
        <w:tc>
          <w:tcPr>
            <w:tcW w:w="964" w:type="dxa"/>
            <w:vMerge/>
          </w:tcPr>
          <w:p w:rsidR="009324FD" w:rsidRPr="002A420A" w:rsidRDefault="009324FD">
            <w:pPr>
              <w:rPr>
                <w:rFonts w:ascii="Courier New" w:hAnsi="Courier New" w:cs="Courier New"/>
              </w:rPr>
            </w:pPr>
          </w:p>
        </w:tc>
        <w:tc>
          <w:tcPr>
            <w:tcW w:w="737" w:type="dxa"/>
          </w:tcPr>
          <w:p w:rsidR="009324FD" w:rsidRPr="002A420A" w:rsidRDefault="009324F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2A420A">
              <w:rPr>
                <w:rFonts w:ascii="Courier New" w:hAnsi="Courier New" w:cs="Courier New"/>
              </w:rPr>
              <w:t>всего</w:t>
            </w:r>
          </w:p>
        </w:tc>
        <w:tc>
          <w:tcPr>
            <w:tcW w:w="1474" w:type="dxa"/>
          </w:tcPr>
          <w:p w:rsidR="009324FD" w:rsidRPr="002A420A" w:rsidRDefault="009324F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2A420A">
              <w:rPr>
                <w:rFonts w:ascii="Courier New" w:hAnsi="Courier New" w:cs="Courier New"/>
              </w:rPr>
              <w:t>в том числе перечислено сумм аванса</w:t>
            </w:r>
          </w:p>
        </w:tc>
      </w:tr>
      <w:tr w:rsidR="00BE1AE5" w:rsidRPr="002A420A">
        <w:tc>
          <w:tcPr>
            <w:tcW w:w="964" w:type="dxa"/>
          </w:tcPr>
          <w:p w:rsidR="009324FD" w:rsidRPr="002A420A" w:rsidRDefault="009324F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2A420A">
              <w:rPr>
                <w:rFonts w:ascii="Courier New" w:hAnsi="Courier New" w:cs="Courier New"/>
              </w:rPr>
              <w:t>1</w:t>
            </w:r>
          </w:p>
        </w:tc>
        <w:tc>
          <w:tcPr>
            <w:tcW w:w="1757" w:type="dxa"/>
          </w:tcPr>
          <w:p w:rsidR="009324FD" w:rsidRPr="002A420A" w:rsidRDefault="009324F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2A420A">
              <w:rPr>
                <w:rFonts w:ascii="Courier New" w:hAnsi="Courier New" w:cs="Courier New"/>
              </w:rPr>
              <w:t>2</w:t>
            </w:r>
          </w:p>
        </w:tc>
        <w:tc>
          <w:tcPr>
            <w:tcW w:w="624" w:type="dxa"/>
          </w:tcPr>
          <w:p w:rsidR="009324FD" w:rsidRPr="002A420A" w:rsidRDefault="009324F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2A420A">
              <w:rPr>
                <w:rFonts w:ascii="Courier New" w:hAnsi="Courier New" w:cs="Courier New"/>
              </w:rPr>
              <w:t>3</w:t>
            </w:r>
          </w:p>
        </w:tc>
        <w:tc>
          <w:tcPr>
            <w:tcW w:w="1474" w:type="dxa"/>
          </w:tcPr>
          <w:p w:rsidR="009324FD" w:rsidRPr="002A420A" w:rsidRDefault="009324F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2A420A">
              <w:rPr>
                <w:rFonts w:ascii="Courier New" w:hAnsi="Courier New" w:cs="Courier New"/>
              </w:rPr>
              <w:t>4</w:t>
            </w:r>
          </w:p>
        </w:tc>
        <w:tc>
          <w:tcPr>
            <w:tcW w:w="1077" w:type="dxa"/>
          </w:tcPr>
          <w:p w:rsidR="009324FD" w:rsidRPr="002A420A" w:rsidRDefault="009324F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2A420A">
              <w:rPr>
                <w:rFonts w:ascii="Courier New" w:hAnsi="Courier New" w:cs="Courier New"/>
              </w:rPr>
              <w:t>5</w:t>
            </w:r>
          </w:p>
        </w:tc>
        <w:tc>
          <w:tcPr>
            <w:tcW w:w="964" w:type="dxa"/>
          </w:tcPr>
          <w:p w:rsidR="009324FD" w:rsidRPr="002A420A" w:rsidRDefault="009324F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2A420A">
              <w:rPr>
                <w:rFonts w:ascii="Courier New" w:hAnsi="Courier New" w:cs="Courier New"/>
              </w:rPr>
              <w:t>6</w:t>
            </w:r>
          </w:p>
        </w:tc>
        <w:tc>
          <w:tcPr>
            <w:tcW w:w="737" w:type="dxa"/>
          </w:tcPr>
          <w:p w:rsidR="009324FD" w:rsidRPr="002A420A" w:rsidRDefault="009324F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2A420A">
              <w:rPr>
                <w:rFonts w:ascii="Courier New" w:hAnsi="Courier New" w:cs="Courier New"/>
              </w:rPr>
              <w:t>7</w:t>
            </w:r>
          </w:p>
        </w:tc>
        <w:tc>
          <w:tcPr>
            <w:tcW w:w="1474" w:type="dxa"/>
          </w:tcPr>
          <w:p w:rsidR="009324FD" w:rsidRPr="002A420A" w:rsidRDefault="009324F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2A420A">
              <w:rPr>
                <w:rFonts w:ascii="Courier New" w:hAnsi="Courier New" w:cs="Courier New"/>
              </w:rPr>
              <w:t>8</w:t>
            </w:r>
          </w:p>
        </w:tc>
      </w:tr>
      <w:tr w:rsidR="00BE1AE5" w:rsidRPr="002A420A">
        <w:tc>
          <w:tcPr>
            <w:tcW w:w="964" w:type="dxa"/>
          </w:tcPr>
          <w:p w:rsidR="009324FD" w:rsidRPr="002A420A" w:rsidRDefault="009324FD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757" w:type="dxa"/>
          </w:tcPr>
          <w:p w:rsidR="009324FD" w:rsidRPr="002A420A" w:rsidRDefault="009324FD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624" w:type="dxa"/>
          </w:tcPr>
          <w:p w:rsidR="009324FD" w:rsidRPr="002A420A" w:rsidRDefault="009324FD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474" w:type="dxa"/>
          </w:tcPr>
          <w:p w:rsidR="009324FD" w:rsidRPr="002A420A" w:rsidRDefault="009324FD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77" w:type="dxa"/>
          </w:tcPr>
          <w:p w:rsidR="009324FD" w:rsidRPr="002A420A" w:rsidRDefault="009324FD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964" w:type="dxa"/>
          </w:tcPr>
          <w:p w:rsidR="009324FD" w:rsidRPr="002A420A" w:rsidRDefault="009324FD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737" w:type="dxa"/>
          </w:tcPr>
          <w:p w:rsidR="009324FD" w:rsidRPr="002A420A" w:rsidRDefault="009324FD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474" w:type="dxa"/>
          </w:tcPr>
          <w:p w:rsidR="009324FD" w:rsidRPr="002A420A" w:rsidRDefault="009324FD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</w:tr>
      <w:tr w:rsidR="00BE1AE5" w:rsidRPr="002A420A">
        <w:tc>
          <w:tcPr>
            <w:tcW w:w="964" w:type="dxa"/>
          </w:tcPr>
          <w:p w:rsidR="009324FD" w:rsidRPr="002A420A" w:rsidRDefault="009324FD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757" w:type="dxa"/>
          </w:tcPr>
          <w:p w:rsidR="009324FD" w:rsidRPr="002A420A" w:rsidRDefault="009324FD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624" w:type="dxa"/>
          </w:tcPr>
          <w:p w:rsidR="009324FD" w:rsidRPr="002A420A" w:rsidRDefault="009324FD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474" w:type="dxa"/>
          </w:tcPr>
          <w:p w:rsidR="009324FD" w:rsidRPr="002A420A" w:rsidRDefault="009324FD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77" w:type="dxa"/>
          </w:tcPr>
          <w:p w:rsidR="009324FD" w:rsidRPr="002A420A" w:rsidRDefault="009324FD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964" w:type="dxa"/>
          </w:tcPr>
          <w:p w:rsidR="009324FD" w:rsidRPr="002A420A" w:rsidRDefault="009324FD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737" w:type="dxa"/>
          </w:tcPr>
          <w:p w:rsidR="009324FD" w:rsidRPr="002A420A" w:rsidRDefault="009324FD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474" w:type="dxa"/>
          </w:tcPr>
          <w:p w:rsidR="009324FD" w:rsidRPr="002A420A" w:rsidRDefault="009324FD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</w:tr>
      <w:tr w:rsidR="00BE1AE5" w:rsidRPr="002A420A">
        <w:tc>
          <w:tcPr>
            <w:tcW w:w="964" w:type="dxa"/>
          </w:tcPr>
          <w:p w:rsidR="009324FD" w:rsidRPr="002A420A" w:rsidRDefault="009324FD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757" w:type="dxa"/>
          </w:tcPr>
          <w:p w:rsidR="009324FD" w:rsidRPr="002A420A" w:rsidRDefault="009324FD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624" w:type="dxa"/>
          </w:tcPr>
          <w:p w:rsidR="009324FD" w:rsidRPr="002A420A" w:rsidRDefault="009324FD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474" w:type="dxa"/>
          </w:tcPr>
          <w:p w:rsidR="009324FD" w:rsidRPr="002A420A" w:rsidRDefault="009324FD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77" w:type="dxa"/>
          </w:tcPr>
          <w:p w:rsidR="009324FD" w:rsidRPr="002A420A" w:rsidRDefault="009324FD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964" w:type="dxa"/>
          </w:tcPr>
          <w:p w:rsidR="009324FD" w:rsidRPr="002A420A" w:rsidRDefault="009324FD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737" w:type="dxa"/>
          </w:tcPr>
          <w:p w:rsidR="009324FD" w:rsidRPr="002A420A" w:rsidRDefault="009324FD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474" w:type="dxa"/>
          </w:tcPr>
          <w:p w:rsidR="009324FD" w:rsidRPr="002A420A" w:rsidRDefault="009324FD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</w:tr>
      <w:tr w:rsidR="00BE1AE5" w:rsidRPr="002A420A">
        <w:tblPrEx>
          <w:tblBorders>
            <w:left w:val="nil"/>
          </w:tblBorders>
        </w:tblPrEx>
        <w:tc>
          <w:tcPr>
            <w:tcW w:w="6860" w:type="dxa"/>
            <w:gridSpan w:val="6"/>
            <w:tcBorders>
              <w:left w:val="nil"/>
              <w:bottom w:val="nil"/>
            </w:tcBorders>
          </w:tcPr>
          <w:p w:rsidR="009324FD" w:rsidRPr="002A420A" w:rsidRDefault="009324FD">
            <w:pPr>
              <w:pStyle w:val="ConsPlusNormal"/>
              <w:jc w:val="right"/>
              <w:rPr>
                <w:rFonts w:ascii="Courier New" w:hAnsi="Courier New" w:cs="Courier New"/>
              </w:rPr>
            </w:pPr>
            <w:r w:rsidRPr="002A420A">
              <w:rPr>
                <w:rFonts w:ascii="Courier New" w:hAnsi="Courier New" w:cs="Courier New"/>
              </w:rPr>
              <w:t>Итого:</w:t>
            </w:r>
          </w:p>
        </w:tc>
        <w:tc>
          <w:tcPr>
            <w:tcW w:w="737" w:type="dxa"/>
          </w:tcPr>
          <w:p w:rsidR="009324FD" w:rsidRPr="002A420A" w:rsidRDefault="009324FD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474" w:type="dxa"/>
          </w:tcPr>
          <w:p w:rsidR="009324FD" w:rsidRPr="002A420A" w:rsidRDefault="009324FD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</w:tr>
    </w:tbl>
    <w:p w:rsidR="009324FD" w:rsidRPr="002A420A" w:rsidRDefault="009324FD">
      <w:pPr>
        <w:pStyle w:val="ConsPlusNormal"/>
        <w:jc w:val="both"/>
        <w:rPr>
          <w:rFonts w:ascii="Courier New" w:hAnsi="Courier New" w:cs="Courier New"/>
        </w:rPr>
      </w:pPr>
    </w:p>
    <w:p w:rsidR="009324FD" w:rsidRPr="002A420A" w:rsidRDefault="009324FD">
      <w:pPr>
        <w:pStyle w:val="ConsPlusNonformat"/>
        <w:jc w:val="both"/>
      </w:pPr>
      <w:r w:rsidRPr="002A420A">
        <w:t>Руководитель          _____________________ _________ _____________________</w:t>
      </w:r>
    </w:p>
    <w:p w:rsidR="009324FD" w:rsidRPr="002A420A" w:rsidRDefault="009324FD">
      <w:pPr>
        <w:pStyle w:val="ConsPlusNonformat"/>
        <w:jc w:val="both"/>
      </w:pPr>
      <w:r w:rsidRPr="002A420A">
        <w:t xml:space="preserve">(уполномоченное </w:t>
      </w:r>
      <w:proofErr w:type="gramStart"/>
      <w:r w:rsidRPr="002A420A">
        <w:t xml:space="preserve">лицо)   </w:t>
      </w:r>
      <w:proofErr w:type="gramEnd"/>
      <w:r w:rsidRPr="002A420A">
        <w:t xml:space="preserve">   (должность)      (подпись) (расшифровка подписи)</w:t>
      </w:r>
    </w:p>
    <w:p w:rsidR="009324FD" w:rsidRPr="002A420A" w:rsidRDefault="009324FD">
      <w:pPr>
        <w:pStyle w:val="ConsPlusNonformat"/>
        <w:jc w:val="both"/>
      </w:pPr>
    </w:p>
    <w:p w:rsidR="009324FD" w:rsidRPr="002A420A" w:rsidRDefault="009324FD">
      <w:pPr>
        <w:pStyle w:val="ConsPlusNonformat"/>
        <w:jc w:val="both"/>
      </w:pPr>
      <w:r w:rsidRPr="002A420A">
        <w:t>Главный бухгалтер     _____________________ _________ _____________________</w:t>
      </w:r>
    </w:p>
    <w:p w:rsidR="009324FD" w:rsidRPr="002A420A" w:rsidRDefault="009324FD">
      <w:pPr>
        <w:pStyle w:val="ConsPlusNonformat"/>
        <w:jc w:val="both"/>
      </w:pPr>
      <w:r w:rsidRPr="002A420A">
        <w:t xml:space="preserve">(уполномоченное </w:t>
      </w:r>
      <w:proofErr w:type="gramStart"/>
      <w:r w:rsidRPr="002A420A">
        <w:t xml:space="preserve">лицо)   </w:t>
      </w:r>
      <w:proofErr w:type="gramEnd"/>
      <w:r w:rsidRPr="002A420A">
        <w:t xml:space="preserve">   (должность)      (подпись) (расшифровка подписи)</w:t>
      </w:r>
    </w:p>
    <w:p w:rsidR="009324FD" w:rsidRPr="002A420A" w:rsidRDefault="009324FD">
      <w:pPr>
        <w:pStyle w:val="ConsPlusNonformat"/>
        <w:jc w:val="both"/>
      </w:pPr>
    </w:p>
    <w:p w:rsidR="009324FD" w:rsidRPr="002A420A" w:rsidRDefault="009324FD">
      <w:pPr>
        <w:pStyle w:val="ConsPlusNonformat"/>
        <w:jc w:val="both"/>
      </w:pPr>
      <w:r w:rsidRPr="002A420A">
        <w:t>"__" ________ 20__ г.</w:t>
      </w:r>
    </w:p>
    <w:p w:rsidR="009324FD" w:rsidRPr="00BE1AE5" w:rsidRDefault="009324FD">
      <w:pPr>
        <w:pStyle w:val="ConsPlusNonformat"/>
        <w:jc w:val="both"/>
      </w:pPr>
    </w:p>
    <w:p w:rsidR="009324FD" w:rsidRPr="00BE1AE5" w:rsidRDefault="009324FD">
      <w:pPr>
        <w:pStyle w:val="ConsPlusNonformat"/>
        <w:jc w:val="both"/>
      </w:pPr>
      <w:r w:rsidRPr="00BE1AE5"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9324FD" w:rsidRPr="00BE1AE5" w:rsidRDefault="009324FD" w:rsidP="00777236">
      <w:pPr>
        <w:pStyle w:val="ConsPlusNonformat"/>
      </w:pPr>
      <w:r w:rsidRPr="00BE1AE5">
        <w:t xml:space="preserve">│            Отметка </w:t>
      </w:r>
      <w:r w:rsidR="007F6F65" w:rsidRPr="00BE1AE5">
        <w:t>финансового органа</w:t>
      </w:r>
      <w:r w:rsidRPr="00BE1AE5">
        <w:t xml:space="preserve">            </w:t>
      </w:r>
      <w:r w:rsidR="00777236">
        <w:t xml:space="preserve">                       </w:t>
      </w:r>
      <w:r w:rsidRPr="00BE1AE5">
        <w:t>│</w:t>
      </w:r>
    </w:p>
    <w:p w:rsidR="009324FD" w:rsidRPr="00BE1AE5" w:rsidRDefault="009324FD">
      <w:pPr>
        <w:pStyle w:val="ConsPlusNonformat"/>
        <w:jc w:val="both"/>
      </w:pPr>
      <w:r w:rsidRPr="00BE1AE5">
        <w:t>│             о регистрации Сведений о денежном обязательстве             │</w:t>
      </w:r>
    </w:p>
    <w:p w:rsidR="009324FD" w:rsidRPr="00BE1AE5" w:rsidRDefault="009324FD">
      <w:pPr>
        <w:pStyle w:val="ConsPlusNonformat"/>
        <w:jc w:val="both"/>
      </w:pPr>
      <w:r w:rsidRPr="00BE1AE5">
        <w:t>│                                                                         │</w:t>
      </w:r>
    </w:p>
    <w:p w:rsidR="009324FD" w:rsidRPr="00BE1AE5" w:rsidRDefault="009324FD">
      <w:pPr>
        <w:pStyle w:val="ConsPlusNonformat"/>
        <w:jc w:val="both"/>
      </w:pPr>
      <w:r w:rsidRPr="00BE1AE5">
        <w:t>│ Номер сведений ________________                                         │</w:t>
      </w:r>
    </w:p>
    <w:p w:rsidR="009324FD" w:rsidRPr="00BE1AE5" w:rsidRDefault="009324FD">
      <w:pPr>
        <w:pStyle w:val="ConsPlusNonformat"/>
        <w:jc w:val="both"/>
      </w:pPr>
      <w:r w:rsidRPr="00BE1AE5">
        <w:t>│ Ответственный исполнитель _____________________________________________ │</w:t>
      </w:r>
    </w:p>
    <w:p w:rsidR="009324FD" w:rsidRPr="00BE1AE5" w:rsidRDefault="009324FD">
      <w:pPr>
        <w:pStyle w:val="ConsPlusNonformat"/>
        <w:jc w:val="both"/>
      </w:pPr>
      <w:r w:rsidRPr="00BE1AE5">
        <w:t xml:space="preserve">│                        </w:t>
      </w:r>
      <w:proofErr w:type="gramStart"/>
      <w:r w:rsidRPr="00BE1AE5">
        <w:t xml:space="preserve">   (</w:t>
      </w:r>
      <w:proofErr w:type="gramEnd"/>
      <w:r w:rsidRPr="00BE1AE5">
        <w:t>должность) (подпись) (расшифровка) (телефон) │</w:t>
      </w:r>
    </w:p>
    <w:p w:rsidR="009324FD" w:rsidRPr="00BE1AE5" w:rsidRDefault="009324FD">
      <w:pPr>
        <w:pStyle w:val="ConsPlusNonformat"/>
        <w:jc w:val="both"/>
      </w:pPr>
      <w:r w:rsidRPr="00BE1AE5">
        <w:t>│ "__" _________ 20__ г.                                                  │</w:t>
      </w:r>
    </w:p>
    <w:p w:rsidR="009324FD" w:rsidRPr="00BE1AE5" w:rsidRDefault="009324FD">
      <w:pPr>
        <w:pStyle w:val="ConsPlusNonformat"/>
        <w:jc w:val="both"/>
      </w:pPr>
      <w:r w:rsidRPr="00BE1AE5"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9324FD" w:rsidRPr="00BE1AE5" w:rsidRDefault="009324FD">
      <w:pPr>
        <w:pStyle w:val="ConsPlusNormal"/>
        <w:jc w:val="both"/>
      </w:pPr>
    </w:p>
    <w:p w:rsidR="009324FD" w:rsidRPr="00BE1AE5" w:rsidRDefault="009324FD">
      <w:pPr>
        <w:pStyle w:val="ConsPlusNormal"/>
      </w:pPr>
    </w:p>
    <w:p w:rsidR="009324FD" w:rsidRPr="00BE1AE5" w:rsidRDefault="009324FD">
      <w:pPr>
        <w:pStyle w:val="ConsPlusNormal"/>
      </w:pPr>
    </w:p>
    <w:p w:rsidR="009324FD" w:rsidRPr="00BE1AE5" w:rsidRDefault="009324FD">
      <w:pPr>
        <w:pStyle w:val="ConsPlusNormal"/>
      </w:pPr>
    </w:p>
    <w:p w:rsidR="009324FD" w:rsidRPr="00BE1AE5" w:rsidRDefault="009324FD">
      <w:pPr>
        <w:pStyle w:val="ConsPlusNormal"/>
      </w:pPr>
    </w:p>
    <w:p w:rsidR="009324FD" w:rsidRPr="00BE1AE5" w:rsidRDefault="009324FD">
      <w:pPr>
        <w:pStyle w:val="ConsPlusNormal"/>
      </w:pPr>
    </w:p>
    <w:p w:rsidR="007220F0" w:rsidRPr="00BE1AE5" w:rsidRDefault="007220F0">
      <w:pPr>
        <w:pStyle w:val="ConsPlusNormal"/>
        <w:jc w:val="right"/>
        <w:outlineLvl w:val="1"/>
      </w:pPr>
    </w:p>
    <w:p w:rsidR="007220F0" w:rsidRPr="00BE1AE5" w:rsidRDefault="007220F0">
      <w:pPr>
        <w:pStyle w:val="ConsPlusNormal"/>
        <w:jc w:val="right"/>
        <w:outlineLvl w:val="1"/>
      </w:pPr>
    </w:p>
    <w:p w:rsidR="007220F0" w:rsidRDefault="007220F0">
      <w:pPr>
        <w:pStyle w:val="ConsPlusNormal"/>
        <w:jc w:val="right"/>
        <w:outlineLvl w:val="1"/>
      </w:pPr>
    </w:p>
    <w:p w:rsidR="002A420A" w:rsidRPr="00BE1AE5" w:rsidRDefault="002A420A">
      <w:pPr>
        <w:pStyle w:val="ConsPlusNormal"/>
        <w:jc w:val="right"/>
        <w:outlineLvl w:val="1"/>
      </w:pPr>
    </w:p>
    <w:p w:rsidR="007220F0" w:rsidRPr="00BE1AE5" w:rsidRDefault="007220F0">
      <w:pPr>
        <w:pStyle w:val="ConsPlusNormal"/>
        <w:jc w:val="right"/>
        <w:outlineLvl w:val="1"/>
      </w:pPr>
    </w:p>
    <w:p w:rsidR="007220F0" w:rsidRPr="00BE1AE5" w:rsidRDefault="007220F0">
      <w:pPr>
        <w:pStyle w:val="ConsPlusNormal"/>
        <w:jc w:val="right"/>
        <w:outlineLvl w:val="1"/>
      </w:pPr>
    </w:p>
    <w:p w:rsidR="007220F0" w:rsidRPr="00BE1AE5" w:rsidRDefault="007220F0">
      <w:pPr>
        <w:pStyle w:val="ConsPlusNormal"/>
        <w:jc w:val="right"/>
        <w:outlineLvl w:val="1"/>
      </w:pPr>
    </w:p>
    <w:p w:rsidR="007220F0" w:rsidRPr="00BE1AE5" w:rsidRDefault="007220F0">
      <w:pPr>
        <w:pStyle w:val="ConsPlusNormal"/>
        <w:jc w:val="right"/>
        <w:outlineLvl w:val="1"/>
      </w:pPr>
    </w:p>
    <w:p w:rsidR="007220F0" w:rsidRPr="00BE1AE5" w:rsidRDefault="007220F0">
      <w:pPr>
        <w:pStyle w:val="ConsPlusNormal"/>
        <w:jc w:val="right"/>
        <w:outlineLvl w:val="1"/>
      </w:pPr>
    </w:p>
    <w:p w:rsidR="007220F0" w:rsidRPr="00BE1AE5" w:rsidRDefault="007220F0">
      <w:pPr>
        <w:pStyle w:val="ConsPlusNormal"/>
        <w:jc w:val="right"/>
        <w:outlineLvl w:val="1"/>
      </w:pPr>
    </w:p>
    <w:p w:rsidR="007C03E5" w:rsidRPr="00BE1AE5" w:rsidRDefault="007C03E5">
      <w:pPr>
        <w:pStyle w:val="ConsPlusNormal"/>
        <w:jc w:val="right"/>
        <w:outlineLvl w:val="1"/>
      </w:pPr>
    </w:p>
    <w:p w:rsidR="007C03E5" w:rsidRPr="00BE1AE5" w:rsidRDefault="007C03E5">
      <w:pPr>
        <w:pStyle w:val="ConsPlusNormal"/>
        <w:jc w:val="right"/>
        <w:outlineLvl w:val="1"/>
      </w:pPr>
    </w:p>
    <w:p w:rsidR="007C03E5" w:rsidRPr="00BE1AE5" w:rsidRDefault="007C03E5">
      <w:pPr>
        <w:pStyle w:val="ConsPlusNormal"/>
        <w:jc w:val="right"/>
        <w:outlineLvl w:val="1"/>
      </w:pPr>
    </w:p>
    <w:p w:rsidR="007C03E5" w:rsidRPr="00BE1AE5" w:rsidRDefault="007C03E5">
      <w:pPr>
        <w:pStyle w:val="ConsPlusNormal"/>
        <w:jc w:val="right"/>
        <w:outlineLvl w:val="1"/>
      </w:pPr>
    </w:p>
    <w:p w:rsidR="007C03E5" w:rsidRPr="00BE1AE5" w:rsidRDefault="007C03E5">
      <w:pPr>
        <w:pStyle w:val="ConsPlusNormal"/>
        <w:jc w:val="right"/>
        <w:outlineLvl w:val="1"/>
      </w:pPr>
    </w:p>
    <w:p w:rsidR="00F66AFD" w:rsidRPr="00BE1AE5" w:rsidRDefault="00F66AFD" w:rsidP="00F66AFD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lastRenderedPageBreak/>
        <w:t>Приложение N 5</w:t>
      </w:r>
    </w:p>
    <w:p w:rsidR="00F66AFD" w:rsidRPr="00BE1AE5" w:rsidRDefault="00F66AFD" w:rsidP="00F66AFD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к Порядку</w:t>
      </w:r>
    </w:p>
    <w:p w:rsidR="00F66AFD" w:rsidRPr="00BE1AE5" w:rsidRDefault="00F66AFD" w:rsidP="00F66AFD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учета бюджетных</w:t>
      </w:r>
    </w:p>
    <w:p w:rsidR="00F66AFD" w:rsidRPr="00BE1AE5" w:rsidRDefault="00F66AFD" w:rsidP="00F66AFD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и денежных обязательств</w:t>
      </w:r>
    </w:p>
    <w:p w:rsidR="00F66AFD" w:rsidRPr="00BE1AE5" w:rsidRDefault="00F66AFD" w:rsidP="00F66AFD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получателей средств</w:t>
      </w:r>
    </w:p>
    <w:p w:rsidR="00F66AFD" w:rsidRPr="00BE1AE5" w:rsidRDefault="00F66AFD" w:rsidP="00F66AFD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местного бюджета,</w:t>
      </w:r>
    </w:p>
    <w:p w:rsidR="00F66AFD" w:rsidRPr="00BE1AE5" w:rsidRDefault="00F66AFD" w:rsidP="00F66AFD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утвержденному приказом</w:t>
      </w:r>
    </w:p>
    <w:p w:rsidR="00F66AFD" w:rsidRPr="00BE1AE5" w:rsidRDefault="00F66AFD" w:rsidP="00F66AFD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финансового управления</w:t>
      </w:r>
    </w:p>
    <w:p w:rsidR="00F66AFD" w:rsidRPr="00BE1AE5" w:rsidRDefault="00F66AFD" w:rsidP="00F66AFD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 xml:space="preserve"> муниципального образования</w:t>
      </w:r>
    </w:p>
    <w:p w:rsidR="00F66AFD" w:rsidRPr="00BE1AE5" w:rsidRDefault="00F66AFD" w:rsidP="00F66AFD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 xml:space="preserve"> «Городской округ </w:t>
      </w:r>
      <w:proofErr w:type="spellStart"/>
      <w:r w:rsidRPr="00BE1AE5">
        <w:rPr>
          <w:rFonts w:ascii="Times New Roman" w:hAnsi="Times New Roman" w:cs="Times New Roman"/>
        </w:rPr>
        <w:t>Ногликский</w:t>
      </w:r>
      <w:proofErr w:type="spellEnd"/>
      <w:r w:rsidRPr="00BE1AE5">
        <w:rPr>
          <w:rFonts w:ascii="Times New Roman" w:hAnsi="Times New Roman" w:cs="Times New Roman"/>
        </w:rPr>
        <w:t>»</w:t>
      </w:r>
    </w:p>
    <w:p w:rsidR="00F66AFD" w:rsidRPr="00BE1AE5" w:rsidRDefault="00F66AFD" w:rsidP="00F66AFD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 xml:space="preserve">от </w:t>
      </w:r>
      <w:r w:rsidR="0078798C">
        <w:rPr>
          <w:rFonts w:ascii="Times New Roman" w:hAnsi="Times New Roman" w:cs="Times New Roman"/>
        </w:rPr>
        <w:t>22</w:t>
      </w:r>
      <w:r w:rsidRPr="00BE1AE5">
        <w:rPr>
          <w:rFonts w:ascii="Times New Roman" w:hAnsi="Times New Roman" w:cs="Times New Roman"/>
        </w:rPr>
        <w:t>.1</w:t>
      </w:r>
      <w:r w:rsidR="0078798C">
        <w:rPr>
          <w:rFonts w:ascii="Times New Roman" w:hAnsi="Times New Roman" w:cs="Times New Roman"/>
        </w:rPr>
        <w:t>0</w:t>
      </w:r>
      <w:r w:rsidRPr="00BE1AE5">
        <w:rPr>
          <w:rFonts w:ascii="Times New Roman" w:hAnsi="Times New Roman" w:cs="Times New Roman"/>
        </w:rPr>
        <w:t>.2018 N</w:t>
      </w:r>
      <w:r w:rsidR="0078798C">
        <w:rPr>
          <w:rFonts w:ascii="Times New Roman" w:hAnsi="Times New Roman" w:cs="Times New Roman"/>
        </w:rPr>
        <w:t xml:space="preserve"> 43</w:t>
      </w:r>
    </w:p>
    <w:p w:rsidR="009324FD" w:rsidRPr="00BE1AE5" w:rsidRDefault="009324FD">
      <w:pPr>
        <w:pStyle w:val="ConsPlusNormal"/>
        <w:jc w:val="both"/>
      </w:pPr>
    </w:p>
    <w:p w:rsidR="009324FD" w:rsidRPr="00BE1AE5" w:rsidRDefault="009324FD">
      <w:pPr>
        <w:pStyle w:val="ConsPlusTitle"/>
        <w:jc w:val="center"/>
        <w:rPr>
          <w:rFonts w:ascii="Times New Roman" w:hAnsi="Times New Roman" w:cs="Times New Roman"/>
          <w:szCs w:val="22"/>
        </w:rPr>
      </w:pPr>
      <w:bookmarkStart w:id="11" w:name="P796"/>
      <w:bookmarkEnd w:id="11"/>
      <w:r w:rsidRPr="00BE1AE5">
        <w:rPr>
          <w:rFonts w:ascii="Times New Roman" w:hAnsi="Times New Roman" w:cs="Times New Roman"/>
          <w:szCs w:val="22"/>
        </w:rPr>
        <w:t>ПЕРЕЧЕНЬ</w:t>
      </w:r>
    </w:p>
    <w:p w:rsidR="009324FD" w:rsidRPr="00BE1AE5" w:rsidRDefault="009324FD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BE1AE5">
        <w:rPr>
          <w:rFonts w:ascii="Times New Roman" w:hAnsi="Times New Roman" w:cs="Times New Roman"/>
          <w:szCs w:val="22"/>
        </w:rPr>
        <w:t>ДОКУМЕНТОВ, НА ОСНОВАНИИ КОТОРЫХ ВОЗНИКАЮТ</w:t>
      </w:r>
    </w:p>
    <w:p w:rsidR="009324FD" w:rsidRPr="00BE1AE5" w:rsidRDefault="009324FD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BE1AE5">
        <w:rPr>
          <w:rFonts w:ascii="Times New Roman" w:hAnsi="Times New Roman" w:cs="Times New Roman"/>
          <w:szCs w:val="22"/>
        </w:rPr>
        <w:t>БЮДЖЕТНЫЕ ОБЯЗАТЕЛЬСТВА ПОЛУЧАТЕЛЕЙ СРЕДСТВ</w:t>
      </w:r>
    </w:p>
    <w:p w:rsidR="009324FD" w:rsidRPr="00BE1AE5" w:rsidRDefault="00DE56F8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BE1AE5">
        <w:rPr>
          <w:rFonts w:ascii="Times New Roman" w:hAnsi="Times New Roman" w:cs="Times New Roman"/>
          <w:szCs w:val="22"/>
        </w:rPr>
        <w:t>МЕСТНОГО</w:t>
      </w:r>
      <w:r w:rsidR="009324FD" w:rsidRPr="00BE1AE5">
        <w:rPr>
          <w:rFonts w:ascii="Times New Roman" w:hAnsi="Times New Roman" w:cs="Times New Roman"/>
          <w:szCs w:val="22"/>
        </w:rPr>
        <w:t xml:space="preserve"> БЮДЖЕТА, </w:t>
      </w:r>
      <w:proofErr w:type="gramStart"/>
      <w:r w:rsidR="009324FD" w:rsidRPr="00BE1AE5">
        <w:rPr>
          <w:rFonts w:ascii="Times New Roman" w:hAnsi="Times New Roman" w:cs="Times New Roman"/>
          <w:szCs w:val="22"/>
        </w:rPr>
        <w:t>И</w:t>
      </w:r>
      <w:proofErr w:type="gramEnd"/>
      <w:r w:rsidR="009324FD" w:rsidRPr="00BE1AE5">
        <w:rPr>
          <w:rFonts w:ascii="Times New Roman" w:hAnsi="Times New Roman" w:cs="Times New Roman"/>
          <w:szCs w:val="22"/>
        </w:rPr>
        <w:t xml:space="preserve"> (ИЛИ) ДОКУМЕНТОВ,</w:t>
      </w:r>
    </w:p>
    <w:p w:rsidR="009324FD" w:rsidRPr="00BE1AE5" w:rsidRDefault="009324FD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BE1AE5">
        <w:rPr>
          <w:rFonts w:ascii="Times New Roman" w:hAnsi="Times New Roman" w:cs="Times New Roman"/>
          <w:szCs w:val="22"/>
        </w:rPr>
        <w:t>ПОДТВЕРЖДАЮЩИХ ВОЗНИКНОВЕНИЕ ДЕНЕЖНЫХ ОБЯЗАТЕЛЬСТВ</w:t>
      </w:r>
    </w:p>
    <w:p w:rsidR="009324FD" w:rsidRPr="00BE1AE5" w:rsidRDefault="009324FD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BE1AE5">
        <w:rPr>
          <w:rFonts w:ascii="Times New Roman" w:hAnsi="Times New Roman" w:cs="Times New Roman"/>
          <w:szCs w:val="22"/>
        </w:rPr>
        <w:t xml:space="preserve">ПОЛУЧАТЕЛЕЙ СРЕДСТВ </w:t>
      </w:r>
      <w:r w:rsidR="00DE56F8" w:rsidRPr="00BE1AE5">
        <w:rPr>
          <w:rFonts w:ascii="Times New Roman" w:hAnsi="Times New Roman" w:cs="Times New Roman"/>
          <w:szCs w:val="22"/>
        </w:rPr>
        <w:t>МЕСТНОГО</w:t>
      </w:r>
      <w:r w:rsidRPr="00BE1AE5">
        <w:rPr>
          <w:rFonts w:ascii="Times New Roman" w:hAnsi="Times New Roman" w:cs="Times New Roman"/>
          <w:szCs w:val="22"/>
        </w:rPr>
        <w:t xml:space="preserve"> БЮДЖЕТА</w:t>
      </w:r>
    </w:p>
    <w:p w:rsidR="009324FD" w:rsidRPr="00BE1AE5" w:rsidRDefault="009324FD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3742"/>
        <w:gridCol w:w="4819"/>
      </w:tblGrid>
      <w:tr w:rsidR="00BE1AE5" w:rsidRPr="00BE1AE5">
        <w:tc>
          <w:tcPr>
            <w:tcW w:w="510" w:type="dxa"/>
          </w:tcPr>
          <w:p w:rsidR="009324FD" w:rsidRPr="00BE1AE5" w:rsidRDefault="009324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N п/п</w:t>
            </w:r>
          </w:p>
        </w:tc>
        <w:tc>
          <w:tcPr>
            <w:tcW w:w="3742" w:type="dxa"/>
          </w:tcPr>
          <w:p w:rsidR="009324FD" w:rsidRPr="00BE1AE5" w:rsidRDefault="009324FD" w:rsidP="00C139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Документ, на основании которого возникает бюджетное о</w:t>
            </w:r>
            <w:r w:rsidR="00C139A5" w:rsidRPr="00BE1AE5">
              <w:rPr>
                <w:rFonts w:ascii="Times New Roman" w:hAnsi="Times New Roman" w:cs="Times New Roman"/>
                <w:szCs w:val="22"/>
              </w:rPr>
              <w:t>бязательство получателя средств местного</w:t>
            </w:r>
            <w:r w:rsidRPr="00BE1AE5">
              <w:rPr>
                <w:rFonts w:ascii="Times New Roman" w:hAnsi="Times New Roman" w:cs="Times New Roman"/>
                <w:szCs w:val="22"/>
              </w:rPr>
              <w:t xml:space="preserve"> бюджета</w:t>
            </w:r>
          </w:p>
        </w:tc>
        <w:tc>
          <w:tcPr>
            <w:tcW w:w="4819" w:type="dxa"/>
          </w:tcPr>
          <w:p w:rsidR="009324FD" w:rsidRPr="00BE1AE5" w:rsidRDefault="009324FD" w:rsidP="00C139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 xml:space="preserve">Документ, подтверждающий возникновение денежного обязательства получателя средств </w:t>
            </w:r>
            <w:r w:rsidR="00C139A5" w:rsidRPr="00BE1AE5">
              <w:rPr>
                <w:rFonts w:ascii="Times New Roman" w:hAnsi="Times New Roman" w:cs="Times New Roman"/>
                <w:szCs w:val="22"/>
              </w:rPr>
              <w:t>местного</w:t>
            </w:r>
            <w:r w:rsidRPr="00BE1AE5">
              <w:rPr>
                <w:rFonts w:ascii="Times New Roman" w:hAnsi="Times New Roman" w:cs="Times New Roman"/>
                <w:szCs w:val="22"/>
              </w:rPr>
              <w:t xml:space="preserve"> бюджета</w:t>
            </w:r>
          </w:p>
        </w:tc>
      </w:tr>
      <w:tr w:rsidR="00BE1AE5" w:rsidRPr="00BE1AE5">
        <w:tc>
          <w:tcPr>
            <w:tcW w:w="510" w:type="dxa"/>
          </w:tcPr>
          <w:p w:rsidR="009324FD" w:rsidRPr="00BE1AE5" w:rsidRDefault="009324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3742" w:type="dxa"/>
          </w:tcPr>
          <w:p w:rsidR="009324FD" w:rsidRPr="00BE1AE5" w:rsidRDefault="009324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12" w:name="P810"/>
            <w:bookmarkEnd w:id="12"/>
            <w:r w:rsidRPr="00BE1AE5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13" w:name="P811"/>
            <w:bookmarkEnd w:id="13"/>
            <w:r w:rsidRPr="00BE1AE5">
              <w:rPr>
                <w:rFonts w:ascii="Times New Roman" w:hAnsi="Times New Roman" w:cs="Times New Roman"/>
                <w:szCs w:val="22"/>
              </w:rPr>
              <w:t>3</w:t>
            </w:r>
          </w:p>
        </w:tc>
      </w:tr>
      <w:tr w:rsidR="00BE1AE5" w:rsidRPr="00BE1AE5">
        <w:tc>
          <w:tcPr>
            <w:tcW w:w="510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3742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bookmarkStart w:id="14" w:name="P813"/>
            <w:bookmarkEnd w:id="14"/>
            <w:r w:rsidRPr="00BE1AE5">
              <w:rPr>
                <w:rFonts w:ascii="Times New Roman" w:hAnsi="Times New Roman" w:cs="Times New Roman"/>
                <w:szCs w:val="22"/>
              </w:rPr>
              <w:t>Заявка на закупку</w:t>
            </w: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Формирование денежного обязательства не предусматривается</w:t>
            </w:r>
          </w:p>
        </w:tc>
      </w:tr>
      <w:tr w:rsidR="00BE1AE5" w:rsidRPr="00BE1AE5">
        <w:tc>
          <w:tcPr>
            <w:tcW w:w="510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3742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bookmarkStart w:id="15" w:name="P816"/>
            <w:bookmarkEnd w:id="15"/>
            <w:r w:rsidRPr="00BE1AE5">
              <w:rPr>
                <w:rFonts w:ascii="Times New Roman" w:hAnsi="Times New Roman" w:cs="Times New Roman"/>
                <w:szCs w:val="22"/>
              </w:rPr>
              <w:t>Извещение об осуществлении закупки</w:t>
            </w: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Формирование денежного обязательства не предусматривается</w:t>
            </w:r>
          </w:p>
        </w:tc>
      </w:tr>
      <w:tr w:rsidR="00BE1AE5" w:rsidRPr="00BE1AE5">
        <w:tc>
          <w:tcPr>
            <w:tcW w:w="510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3742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bookmarkStart w:id="16" w:name="P819"/>
            <w:bookmarkEnd w:id="16"/>
            <w:r w:rsidRPr="00BE1AE5">
              <w:rPr>
                <w:rFonts w:ascii="Times New Roman" w:hAnsi="Times New Roman" w:cs="Times New Roman"/>
                <w:szCs w:val="22"/>
              </w:rPr>
              <w:t>Приглашение принять участие в определении поставщика (подрядчика, исполнителя)</w:t>
            </w: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Формирование денежного обязательства не предусматривается</w:t>
            </w:r>
          </w:p>
        </w:tc>
      </w:tr>
      <w:tr w:rsidR="00BE1AE5" w:rsidRPr="00BE1AE5">
        <w:tc>
          <w:tcPr>
            <w:tcW w:w="510" w:type="dxa"/>
            <w:vMerge w:val="restart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bookmarkStart w:id="17" w:name="P821"/>
            <w:bookmarkEnd w:id="17"/>
            <w:r w:rsidRPr="00BE1AE5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3742" w:type="dxa"/>
            <w:vMerge w:val="restart"/>
          </w:tcPr>
          <w:p w:rsidR="009324FD" w:rsidRPr="00BE1AE5" w:rsidRDefault="00C139A5" w:rsidP="00C139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bookmarkStart w:id="18" w:name="P822"/>
            <w:bookmarkEnd w:id="18"/>
            <w:r w:rsidRPr="00BE1AE5">
              <w:rPr>
                <w:rFonts w:ascii="Times New Roman" w:hAnsi="Times New Roman" w:cs="Times New Roman"/>
                <w:szCs w:val="22"/>
              </w:rPr>
              <w:t>Муниципальный</w:t>
            </w:r>
            <w:r w:rsidR="009324FD" w:rsidRPr="00BE1AE5">
              <w:rPr>
                <w:rFonts w:ascii="Times New Roman" w:hAnsi="Times New Roman" w:cs="Times New Roman"/>
                <w:szCs w:val="22"/>
              </w:rPr>
              <w:t xml:space="preserve"> контракт (договор) на поставку товаров, выполнение работ, оказание услуг для обеспечения </w:t>
            </w:r>
            <w:r w:rsidRPr="00BE1AE5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="009324FD" w:rsidRPr="00BE1AE5">
              <w:rPr>
                <w:rFonts w:ascii="Times New Roman" w:hAnsi="Times New Roman" w:cs="Times New Roman"/>
                <w:szCs w:val="22"/>
              </w:rPr>
              <w:t xml:space="preserve"> нужд, сведения о котором подлежат включению в определенный законодательством о контрактной системе Российской Федерации в сфере закупок товаров, работ, услуг для обеспечения государственных и муниципальных нужд реестр контрактов, заключенных заказчиками (далее - соответственно </w:t>
            </w:r>
            <w:r w:rsidRPr="00BE1AE5">
              <w:rPr>
                <w:rFonts w:ascii="Times New Roman" w:hAnsi="Times New Roman" w:cs="Times New Roman"/>
                <w:szCs w:val="22"/>
              </w:rPr>
              <w:t>муниципальный</w:t>
            </w:r>
            <w:r w:rsidR="009324FD" w:rsidRPr="00BE1AE5">
              <w:rPr>
                <w:rFonts w:ascii="Times New Roman" w:hAnsi="Times New Roman" w:cs="Times New Roman"/>
                <w:szCs w:val="22"/>
              </w:rPr>
              <w:t xml:space="preserve"> контракт, реестр контрактов)</w:t>
            </w: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Акт выполненных работ</w:t>
            </w:r>
          </w:p>
        </w:tc>
      </w:tr>
      <w:tr w:rsidR="00BE1AE5" w:rsidRPr="00BE1AE5">
        <w:tc>
          <w:tcPr>
            <w:tcW w:w="510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Акт об оказании услуг</w:t>
            </w:r>
          </w:p>
        </w:tc>
      </w:tr>
      <w:tr w:rsidR="00BE1AE5" w:rsidRPr="00BE1AE5">
        <w:tc>
          <w:tcPr>
            <w:tcW w:w="510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Акт приема-передачи</w:t>
            </w:r>
          </w:p>
        </w:tc>
      </w:tr>
      <w:tr w:rsidR="00BE1AE5" w:rsidRPr="00BE1AE5">
        <w:tc>
          <w:tcPr>
            <w:tcW w:w="510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C139A5" w:rsidP="00C139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Муниципальный</w:t>
            </w:r>
            <w:r w:rsidR="009324FD" w:rsidRPr="00BE1AE5">
              <w:rPr>
                <w:rFonts w:ascii="Times New Roman" w:hAnsi="Times New Roman" w:cs="Times New Roman"/>
                <w:szCs w:val="22"/>
              </w:rPr>
              <w:t xml:space="preserve"> контракт (в случае осуществления авансовых платежей в соответствии с условиями </w:t>
            </w:r>
            <w:r w:rsidRPr="00BE1AE5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="009324FD" w:rsidRPr="00BE1AE5">
              <w:rPr>
                <w:rFonts w:ascii="Times New Roman" w:hAnsi="Times New Roman" w:cs="Times New Roman"/>
                <w:szCs w:val="22"/>
              </w:rPr>
              <w:t xml:space="preserve"> контракта, внесение арендной платы по </w:t>
            </w:r>
            <w:r w:rsidRPr="00BE1AE5">
              <w:rPr>
                <w:rFonts w:ascii="Times New Roman" w:hAnsi="Times New Roman" w:cs="Times New Roman"/>
                <w:szCs w:val="22"/>
              </w:rPr>
              <w:t xml:space="preserve">муниципальному </w:t>
            </w:r>
            <w:r w:rsidR="009324FD" w:rsidRPr="00BE1AE5">
              <w:rPr>
                <w:rFonts w:ascii="Times New Roman" w:hAnsi="Times New Roman" w:cs="Times New Roman"/>
                <w:szCs w:val="22"/>
              </w:rPr>
              <w:t>контракту)</w:t>
            </w:r>
          </w:p>
        </w:tc>
      </w:tr>
      <w:tr w:rsidR="00BE1AE5" w:rsidRPr="00BE1AE5">
        <w:tc>
          <w:tcPr>
            <w:tcW w:w="510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BE1AE5" w:rsidRPr="00BE1AE5">
        <w:tc>
          <w:tcPr>
            <w:tcW w:w="510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Счет</w:t>
            </w:r>
          </w:p>
        </w:tc>
      </w:tr>
      <w:tr w:rsidR="00BE1AE5" w:rsidRPr="00BE1AE5">
        <w:tc>
          <w:tcPr>
            <w:tcW w:w="510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Счет-фактура</w:t>
            </w:r>
          </w:p>
        </w:tc>
      </w:tr>
      <w:tr w:rsidR="00BE1AE5" w:rsidRPr="00BE1AE5">
        <w:tc>
          <w:tcPr>
            <w:tcW w:w="510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 xml:space="preserve">Товарная накладная (унифицированная </w:t>
            </w:r>
            <w:hyperlink r:id="rId16" w:history="1">
              <w:r w:rsidRPr="00BE1AE5">
                <w:rPr>
                  <w:rFonts w:ascii="Times New Roman" w:hAnsi="Times New Roman" w:cs="Times New Roman"/>
                  <w:szCs w:val="22"/>
                </w:rPr>
                <w:t>форма N ТОРГ-12</w:t>
              </w:r>
            </w:hyperlink>
            <w:r w:rsidRPr="00BE1AE5">
              <w:rPr>
                <w:rFonts w:ascii="Times New Roman" w:hAnsi="Times New Roman" w:cs="Times New Roman"/>
                <w:szCs w:val="22"/>
              </w:rPr>
              <w:t>) (ф. 0330212)</w:t>
            </w:r>
          </w:p>
        </w:tc>
      </w:tr>
      <w:tr w:rsidR="00BE1AE5" w:rsidRPr="00BE1AE5">
        <w:tc>
          <w:tcPr>
            <w:tcW w:w="510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Универсальный передаточный документ</w:t>
            </w:r>
          </w:p>
        </w:tc>
      </w:tr>
      <w:tr w:rsidR="00BE1AE5" w:rsidRPr="00BE1AE5">
        <w:tc>
          <w:tcPr>
            <w:tcW w:w="510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Чек</w:t>
            </w:r>
          </w:p>
        </w:tc>
      </w:tr>
      <w:tr w:rsidR="00BE1AE5" w:rsidRPr="00BE1AE5">
        <w:tc>
          <w:tcPr>
            <w:tcW w:w="510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 w:rsidP="007A29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 xml:space="preserve">Иной документ, подтверждающий возникновение денежного обязательства получателя средств </w:t>
            </w:r>
            <w:r w:rsidR="007A2932" w:rsidRPr="00BE1AE5">
              <w:rPr>
                <w:rFonts w:ascii="Times New Roman" w:hAnsi="Times New Roman" w:cs="Times New Roman"/>
                <w:szCs w:val="22"/>
              </w:rPr>
              <w:t>местного</w:t>
            </w:r>
            <w:r w:rsidRPr="00BE1AE5">
              <w:rPr>
                <w:rFonts w:ascii="Times New Roman" w:hAnsi="Times New Roman" w:cs="Times New Roman"/>
                <w:szCs w:val="22"/>
              </w:rPr>
              <w:t xml:space="preserve"> бюджета (далее - иной документ, подтверждающий возникновение денежного обязательства) по бюджетному обязательству получателя средств </w:t>
            </w:r>
            <w:r w:rsidR="007A2932" w:rsidRPr="00BE1AE5">
              <w:rPr>
                <w:rFonts w:ascii="Times New Roman" w:hAnsi="Times New Roman" w:cs="Times New Roman"/>
                <w:szCs w:val="22"/>
              </w:rPr>
              <w:t>местного</w:t>
            </w:r>
            <w:r w:rsidRPr="00BE1AE5">
              <w:rPr>
                <w:rFonts w:ascii="Times New Roman" w:hAnsi="Times New Roman" w:cs="Times New Roman"/>
                <w:szCs w:val="22"/>
              </w:rPr>
              <w:t xml:space="preserve"> бюджета, возникшему на основании </w:t>
            </w:r>
            <w:r w:rsidR="007A2932" w:rsidRPr="00BE1AE5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BE1AE5">
              <w:rPr>
                <w:rFonts w:ascii="Times New Roman" w:hAnsi="Times New Roman" w:cs="Times New Roman"/>
                <w:szCs w:val="22"/>
              </w:rPr>
              <w:t xml:space="preserve"> контракта</w:t>
            </w:r>
          </w:p>
        </w:tc>
      </w:tr>
      <w:tr w:rsidR="00BE1AE5" w:rsidRPr="00BE1AE5">
        <w:tc>
          <w:tcPr>
            <w:tcW w:w="510" w:type="dxa"/>
            <w:vMerge w:val="restart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3742" w:type="dxa"/>
            <w:vMerge w:val="restart"/>
          </w:tcPr>
          <w:p w:rsidR="009324FD" w:rsidRPr="00BE1AE5" w:rsidRDefault="007A2932" w:rsidP="007A29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bookmarkStart w:id="19" w:name="P835"/>
            <w:bookmarkEnd w:id="19"/>
            <w:r w:rsidRPr="00BE1AE5">
              <w:rPr>
                <w:rFonts w:ascii="Times New Roman" w:hAnsi="Times New Roman" w:cs="Times New Roman"/>
                <w:szCs w:val="22"/>
              </w:rPr>
              <w:t>Муниципальный</w:t>
            </w:r>
            <w:r w:rsidR="009324FD" w:rsidRPr="00BE1AE5">
              <w:rPr>
                <w:rFonts w:ascii="Times New Roman" w:hAnsi="Times New Roman" w:cs="Times New Roman"/>
                <w:szCs w:val="22"/>
              </w:rPr>
              <w:t xml:space="preserve"> контракт (договор) на поставку товаров, выполнение работ, оказание услуг,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товаров, работ, услуг для обеспечения </w:t>
            </w:r>
            <w:r w:rsidRPr="00BE1AE5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="009324FD" w:rsidRPr="00BE1AE5">
              <w:rPr>
                <w:rFonts w:ascii="Times New Roman" w:hAnsi="Times New Roman" w:cs="Times New Roman"/>
                <w:szCs w:val="22"/>
              </w:rPr>
              <w:t xml:space="preserve"> нужд, (далее - договор), за исключением договоров, указанных в </w:t>
            </w:r>
            <w:hyperlink w:anchor="P865" w:history="1">
              <w:r w:rsidRPr="00BE1AE5">
                <w:rPr>
                  <w:rFonts w:ascii="Times New Roman" w:hAnsi="Times New Roman" w:cs="Times New Roman"/>
                  <w:szCs w:val="22"/>
                </w:rPr>
                <w:t>9</w:t>
              </w:r>
              <w:r w:rsidR="009324FD" w:rsidRPr="00BE1AE5">
                <w:rPr>
                  <w:rFonts w:ascii="Times New Roman" w:hAnsi="Times New Roman" w:cs="Times New Roman"/>
                  <w:szCs w:val="22"/>
                </w:rPr>
                <w:t xml:space="preserve"> пункте</w:t>
              </w:r>
            </w:hyperlink>
            <w:r w:rsidR="009324FD" w:rsidRPr="00BE1AE5">
              <w:rPr>
                <w:rFonts w:ascii="Times New Roman" w:hAnsi="Times New Roman" w:cs="Times New Roman"/>
                <w:szCs w:val="22"/>
              </w:rPr>
              <w:t xml:space="preserve"> настоящего перечня</w:t>
            </w: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Акт выполненных работ</w:t>
            </w:r>
          </w:p>
        </w:tc>
      </w:tr>
      <w:tr w:rsidR="00BE1AE5" w:rsidRPr="00BE1AE5">
        <w:tc>
          <w:tcPr>
            <w:tcW w:w="510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Акт об оказании услуг</w:t>
            </w:r>
          </w:p>
        </w:tc>
      </w:tr>
      <w:tr w:rsidR="00BE1AE5" w:rsidRPr="00BE1AE5">
        <w:tc>
          <w:tcPr>
            <w:tcW w:w="510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Акт приема-передачи</w:t>
            </w:r>
          </w:p>
        </w:tc>
      </w:tr>
      <w:tr w:rsidR="00BE1AE5" w:rsidRPr="00BE1AE5">
        <w:tc>
          <w:tcPr>
            <w:tcW w:w="510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Договор (в случае осуществления авансовых платежей в соответствии с условиями договора, внесения арендной платы по договору)</w:t>
            </w:r>
          </w:p>
        </w:tc>
      </w:tr>
      <w:tr w:rsidR="00BE1AE5" w:rsidRPr="00BE1AE5">
        <w:tc>
          <w:tcPr>
            <w:tcW w:w="510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BE1AE5" w:rsidRPr="00BE1AE5">
        <w:tc>
          <w:tcPr>
            <w:tcW w:w="510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Счет</w:t>
            </w:r>
          </w:p>
        </w:tc>
      </w:tr>
      <w:tr w:rsidR="00BE1AE5" w:rsidRPr="00BE1AE5">
        <w:tc>
          <w:tcPr>
            <w:tcW w:w="510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Счет-фактура</w:t>
            </w:r>
          </w:p>
        </w:tc>
      </w:tr>
      <w:tr w:rsidR="00BE1AE5" w:rsidRPr="00BE1AE5">
        <w:tc>
          <w:tcPr>
            <w:tcW w:w="510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 xml:space="preserve">Товарная накладная (унифицированная </w:t>
            </w:r>
            <w:hyperlink r:id="rId17" w:history="1">
              <w:r w:rsidRPr="00BE1AE5">
                <w:rPr>
                  <w:rFonts w:ascii="Times New Roman" w:hAnsi="Times New Roman" w:cs="Times New Roman"/>
                  <w:szCs w:val="22"/>
                </w:rPr>
                <w:t>форма N ТОРГ-12</w:t>
              </w:r>
            </w:hyperlink>
            <w:r w:rsidRPr="00BE1AE5">
              <w:rPr>
                <w:rFonts w:ascii="Times New Roman" w:hAnsi="Times New Roman" w:cs="Times New Roman"/>
                <w:szCs w:val="22"/>
              </w:rPr>
              <w:t>) (ф. 0330212)</w:t>
            </w:r>
          </w:p>
        </w:tc>
      </w:tr>
      <w:tr w:rsidR="00BE1AE5" w:rsidRPr="00BE1AE5">
        <w:tc>
          <w:tcPr>
            <w:tcW w:w="510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Универсальный передаточный документ</w:t>
            </w:r>
          </w:p>
        </w:tc>
      </w:tr>
      <w:tr w:rsidR="00BE1AE5" w:rsidRPr="00BE1AE5">
        <w:tc>
          <w:tcPr>
            <w:tcW w:w="510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Чек</w:t>
            </w:r>
          </w:p>
        </w:tc>
      </w:tr>
      <w:tr w:rsidR="00BE1AE5" w:rsidRPr="00BE1AE5">
        <w:tc>
          <w:tcPr>
            <w:tcW w:w="510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 w:rsidP="007A29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7A2932" w:rsidRPr="00BE1AE5">
              <w:rPr>
                <w:rFonts w:ascii="Times New Roman" w:hAnsi="Times New Roman" w:cs="Times New Roman"/>
                <w:szCs w:val="22"/>
              </w:rPr>
              <w:t>местного</w:t>
            </w:r>
            <w:r w:rsidRPr="00BE1AE5">
              <w:rPr>
                <w:rFonts w:ascii="Times New Roman" w:hAnsi="Times New Roman" w:cs="Times New Roman"/>
                <w:szCs w:val="22"/>
              </w:rPr>
              <w:t xml:space="preserve"> бюджета, возникшему на основании договора</w:t>
            </w:r>
          </w:p>
        </w:tc>
      </w:tr>
      <w:tr w:rsidR="00BE1AE5" w:rsidRPr="00BE1AE5">
        <w:tc>
          <w:tcPr>
            <w:tcW w:w="510" w:type="dxa"/>
            <w:vMerge w:val="restart"/>
          </w:tcPr>
          <w:p w:rsidR="009324FD" w:rsidRPr="00BE1AE5" w:rsidRDefault="007A29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6</w:t>
            </w:r>
            <w:r w:rsidR="009324FD" w:rsidRPr="00BE1AE5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3742" w:type="dxa"/>
            <w:vMerge w:val="restart"/>
          </w:tcPr>
          <w:p w:rsidR="009324FD" w:rsidRPr="00BE1AE5" w:rsidRDefault="009324FD" w:rsidP="007A29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bookmarkStart w:id="20" w:name="P852"/>
            <w:bookmarkEnd w:id="20"/>
            <w:r w:rsidRPr="00BE1AE5">
              <w:rPr>
                <w:rFonts w:ascii="Times New Roman" w:hAnsi="Times New Roman" w:cs="Times New Roman"/>
                <w:szCs w:val="22"/>
              </w:rPr>
              <w:t xml:space="preserve">Договор (соглашение) о предоставлении субсидии </w:t>
            </w:r>
            <w:r w:rsidR="007A2932" w:rsidRPr="00BE1AE5">
              <w:rPr>
                <w:rFonts w:ascii="Times New Roman" w:hAnsi="Times New Roman" w:cs="Times New Roman"/>
                <w:szCs w:val="22"/>
              </w:rPr>
              <w:t>муниципальному</w:t>
            </w:r>
            <w:r w:rsidRPr="00BE1AE5">
              <w:rPr>
                <w:rFonts w:ascii="Times New Roman" w:hAnsi="Times New Roman" w:cs="Times New Roman"/>
                <w:szCs w:val="22"/>
              </w:rPr>
              <w:t xml:space="preserve"> бюджетному или автономному учреждению</w:t>
            </w:r>
          </w:p>
        </w:tc>
        <w:tc>
          <w:tcPr>
            <w:tcW w:w="4819" w:type="dxa"/>
          </w:tcPr>
          <w:p w:rsidR="009324FD" w:rsidRPr="00BE1AE5" w:rsidRDefault="009324FD" w:rsidP="007A29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 xml:space="preserve">График перечисления субсидии, предусмотренный договором (соглашением) о предоставлении субсидии </w:t>
            </w:r>
            <w:r w:rsidR="007A2932" w:rsidRPr="00BE1AE5">
              <w:rPr>
                <w:rFonts w:ascii="Times New Roman" w:hAnsi="Times New Roman" w:cs="Times New Roman"/>
                <w:szCs w:val="22"/>
              </w:rPr>
              <w:t>муниципальному</w:t>
            </w:r>
            <w:r w:rsidRPr="00BE1AE5">
              <w:rPr>
                <w:rFonts w:ascii="Times New Roman" w:hAnsi="Times New Roman" w:cs="Times New Roman"/>
                <w:szCs w:val="22"/>
              </w:rPr>
              <w:t xml:space="preserve"> бюджетному или автономному учреждению</w:t>
            </w:r>
          </w:p>
        </w:tc>
      </w:tr>
      <w:tr w:rsidR="00BE1AE5" w:rsidRPr="00BE1AE5">
        <w:tc>
          <w:tcPr>
            <w:tcW w:w="510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 w:rsidP="007A29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 xml:space="preserve">Предварительный отчет о выполнении </w:t>
            </w:r>
            <w:r w:rsidR="007A2932" w:rsidRPr="00BE1AE5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BE1AE5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  <w:hyperlink r:id="rId18" w:history="1">
              <w:r w:rsidRPr="00BE1AE5">
                <w:rPr>
                  <w:rFonts w:ascii="Times New Roman" w:hAnsi="Times New Roman" w:cs="Times New Roman"/>
                  <w:szCs w:val="22"/>
                </w:rPr>
                <w:t>(ф. 0506501)</w:t>
              </w:r>
            </w:hyperlink>
          </w:p>
        </w:tc>
      </w:tr>
      <w:tr w:rsidR="00BE1AE5" w:rsidRPr="00BE1AE5">
        <w:tc>
          <w:tcPr>
            <w:tcW w:w="510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 w:rsidP="007A29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7A2932" w:rsidRPr="00BE1AE5">
              <w:rPr>
                <w:rFonts w:ascii="Times New Roman" w:hAnsi="Times New Roman" w:cs="Times New Roman"/>
                <w:szCs w:val="22"/>
              </w:rPr>
              <w:t>местного</w:t>
            </w:r>
            <w:r w:rsidRPr="00BE1AE5">
              <w:rPr>
                <w:rFonts w:ascii="Times New Roman" w:hAnsi="Times New Roman" w:cs="Times New Roman"/>
                <w:szCs w:val="22"/>
              </w:rPr>
              <w:t xml:space="preserve"> бюджета, возникшему на основании договора (соглашения) о предоставлении субсидии </w:t>
            </w:r>
            <w:r w:rsidR="007A2932" w:rsidRPr="00BE1AE5">
              <w:rPr>
                <w:rFonts w:ascii="Times New Roman" w:hAnsi="Times New Roman" w:cs="Times New Roman"/>
                <w:szCs w:val="22"/>
              </w:rPr>
              <w:t>муниципальному</w:t>
            </w:r>
            <w:r w:rsidRPr="00BE1AE5">
              <w:rPr>
                <w:rFonts w:ascii="Times New Roman" w:hAnsi="Times New Roman" w:cs="Times New Roman"/>
                <w:szCs w:val="22"/>
              </w:rPr>
              <w:t xml:space="preserve"> бюджетному или автономному учреждению</w:t>
            </w:r>
          </w:p>
        </w:tc>
      </w:tr>
      <w:tr w:rsidR="00BE1AE5" w:rsidRPr="00BE1AE5">
        <w:tc>
          <w:tcPr>
            <w:tcW w:w="510" w:type="dxa"/>
            <w:vMerge w:val="restart"/>
          </w:tcPr>
          <w:p w:rsidR="009324FD" w:rsidRPr="00BE1AE5" w:rsidRDefault="00D10D4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lastRenderedPageBreak/>
              <w:t>7</w:t>
            </w:r>
            <w:r w:rsidR="009324FD" w:rsidRPr="00BE1AE5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3742" w:type="dxa"/>
            <w:vMerge w:val="restart"/>
          </w:tcPr>
          <w:p w:rsidR="009324FD" w:rsidRPr="00BE1AE5" w:rsidRDefault="009324FD" w:rsidP="00D10D4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bookmarkStart w:id="21" w:name="P857"/>
            <w:bookmarkEnd w:id="21"/>
            <w:r w:rsidRPr="00BE1AE5">
              <w:rPr>
                <w:rFonts w:ascii="Times New Roman" w:hAnsi="Times New Roman" w:cs="Times New Roman"/>
                <w:szCs w:val="22"/>
              </w:rPr>
              <w:t xml:space="preserve">Договор (соглашение) о предоставлении субсидии юридическому лицу, иному юридическому лицу (за исключением субсидии </w:t>
            </w:r>
            <w:r w:rsidR="00D10D4E" w:rsidRPr="00BE1AE5">
              <w:rPr>
                <w:rFonts w:ascii="Times New Roman" w:hAnsi="Times New Roman" w:cs="Times New Roman"/>
                <w:szCs w:val="22"/>
              </w:rPr>
              <w:t xml:space="preserve">муниципальному </w:t>
            </w:r>
            <w:r w:rsidRPr="00BE1AE5">
              <w:rPr>
                <w:rFonts w:ascii="Times New Roman" w:hAnsi="Times New Roman" w:cs="Times New Roman"/>
                <w:szCs w:val="22"/>
              </w:rPr>
              <w:t>бюджетному или автономному учреждению) или индивидуальному предпринимателю, или физическому лицу - производителю товаров, работ, услуг, или договор, заключенный в связи с предоставлением бюджетных инвестиций юридическому лицу в соответствии с бюджетным законодательством Российской Федерации</w:t>
            </w: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Заявка на перечисление субсидий и бюджетных инвестиций по форме, установленной в соответствии с порядком (правилами) предоставления указанной субсидии</w:t>
            </w:r>
          </w:p>
        </w:tc>
      </w:tr>
      <w:tr w:rsidR="00BE1AE5" w:rsidRPr="00BE1AE5">
        <w:tc>
          <w:tcPr>
            <w:tcW w:w="510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 w:rsidP="00F85F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F85F2C" w:rsidRPr="00BE1AE5">
              <w:rPr>
                <w:rFonts w:ascii="Times New Roman" w:hAnsi="Times New Roman" w:cs="Times New Roman"/>
                <w:szCs w:val="22"/>
              </w:rPr>
              <w:t>местного</w:t>
            </w:r>
            <w:r w:rsidRPr="00BE1AE5">
              <w:rPr>
                <w:rFonts w:ascii="Times New Roman" w:hAnsi="Times New Roman" w:cs="Times New Roman"/>
                <w:szCs w:val="22"/>
              </w:rPr>
              <w:t xml:space="preserve"> бюджета, возникшему на основании договора (соглашения) о предоставлении субсидии и бюджетных инвестиций юридическому лицу</w:t>
            </w:r>
          </w:p>
        </w:tc>
      </w:tr>
      <w:tr w:rsidR="00BE1AE5" w:rsidRPr="00BE1AE5">
        <w:tc>
          <w:tcPr>
            <w:tcW w:w="510" w:type="dxa"/>
            <w:vMerge w:val="restart"/>
          </w:tcPr>
          <w:p w:rsidR="009324FD" w:rsidRPr="00BE1AE5" w:rsidRDefault="00F85F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bookmarkStart w:id="22" w:name="P860"/>
            <w:bookmarkEnd w:id="22"/>
            <w:r w:rsidRPr="00BE1AE5">
              <w:rPr>
                <w:rFonts w:ascii="Times New Roman" w:hAnsi="Times New Roman" w:cs="Times New Roman"/>
                <w:szCs w:val="22"/>
              </w:rPr>
              <w:t>8</w:t>
            </w:r>
            <w:r w:rsidR="009324FD" w:rsidRPr="00BE1AE5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3742" w:type="dxa"/>
            <w:vMerge w:val="restart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bookmarkStart w:id="23" w:name="P861"/>
            <w:bookmarkEnd w:id="23"/>
            <w:r w:rsidRPr="00BE1AE5">
              <w:rPr>
                <w:rFonts w:ascii="Times New Roman" w:hAnsi="Times New Roman" w:cs="Times New Roman"/>
                <w:szCs w:val="22"/>
              </w:rPr>
              <w:t>Исполнительный документ, предусматривающий выплаты периодического характера (исполнительный лист, судебный приказ) (далее - исполнительный документ)</w:t>
            </w: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Исполнительный документ</w:t>
            </w:r>
          </w:p>
        </w:tc>
      </w:tr>
      <w:tr w:rsidR="00BE1AE5" w:rsidRPr="00BE1AE5">
        <w:tc>
          <w:tcPr>
            <w:tcW w:w="510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График выплат по исполнительному документу, предусматривающему выплаты периодического характера</w:t>
            </w:r>
          </w:p>
        </w:tc>
      </w:tr>
      <w:tr w:rsidR="00BE1AE5" w:rsidRPr="00BE1AE5" w:rsidTr="00682657">
        <w:tc>
          <w:tcPr>
            <w:tcW w:w="510" w:type="dxa"/>
            <w:vMerge/>
            <w:tcBorders>
              <w:bottom w:val="single" w:sz="4" w:space="0" w:color="auto"/>
            </w:tcBorders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  <w:tcBorders>
              <w:bottom w:val="single" w:sz="4" w:space="0" w:color="auto"/>
            </w:tcBorders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 w:rsidP="00F85F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F85F2C" w:rsidRPr="00BE1AE5">
              <w:rPr>
                <w:rFonts w:ascii="Times New Roman" w:hAnsi="Times New Roman" w:cs="Times New Roman"/>
                <w:szCs w:val="22"/>
              </w:rPr>
              <w:t>местного</w:t>
            </w:r>
            <w:r w:rsidRPr="00BE1AE5">
              <w:rPr>
                <w:rFonts w:ascii="Times New Roman" w:hAnsi="Times New Roman" w:cs="Times New Roman"/>
                <w:szCs w:val="22"/>
              </w:rPr>
              <w:t xml:space="preserve"> бюджета, возникшему на основании исполнительного документа</w:t>
            </w:r>
          </w:p>
        </w:tc>
      </w:tr>
      <w:tr w:rsidR="00BE1AE5" w:rsidRPr="00BE1AE5" w:rsidTr="00682657">
        <w:tc>
          <w:tcPr>
            <w:tcW w:w="510" w:type="dxa"/>
            <w:vMerge w:val="restart"/>
            <w:tcBorders>
              <w:bottom w:val="single" w:sz="4" w:space="0" w:color="auto"/>
            </w:tcBorders>
          </w:tcPr>
          <w:p w:rsidR="009324FD" w:rsidRPr="00BE1AE5" w:rsidRDefault="00F85F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bookmarkStart w:id="24" w:name="P865"/>
            <w:bookmarkEnd w:id="24"/>
            <w:r w:rsidRPr="00BE1AE5">
              <w:rPr>
                <w:rFonts w:ascii="Times New Roman" w:hAnsi="Times New Roman" w:cs="Times New Roman"/>
                <w:szCs w:val="22"/>
              </w:rPr>
              <w:t>9</w:t>
            </w:r>
            <w:r w:rsidR="009324FD" w:rsidRPr="00BE1AE5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3742" w:type="dxa"/>
            <w:vMerge w:val="restart"/>
            <w:tcBorders>
              <w:bottom w:val="single" w:sz="4" w:space="0" w:color="auto"/>
            </w:tcBorders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bookmarkStart w:id="25" w:name="P866"/>
            <w:bookmarkEnd w:id="25"/>
            <w:r w:rsidRPr="00BE1AE5">
              <w:rPr>
                <w:rFonts w:ascii="Times New Roman" w:hAnsi="Times New Roman" w:cs="Times New Roman"/>
                <w:szCs w:val="22"/>
              </w:rPr>
              <w:t xml:space="preserve">Документ, не определенный </w:t>
            </w:r>
            <w:hyperlink w:anchor="P821" w:history="1">
              <w:r w:rsidRPr="00BE1AE5">
                <w:rPr>
                  <w:rFonts w:ascii="Times New Roman" w:hAnsi="Times New Roman" w:cs="Times New Roman"/>
                  <w:szCs w:val="22"/>
                </w:rPr>
                <w:t>пунктами 4</w:t>
              </w:r>
            </w:hyperlink>
            <w:r w:rsidRPr="00BE1AE5">
              <w:rPr>
                <w:rFonts w:ascii="Times New Roman" w:hAnsi="Times New Roman" w:cs="Times New Roman"/>
                <w:szCs w:val="22"/>
              </w:rPr>
              <w:t xml:space="preserve"> -</w:t>
            </w:r>
            <w:r w:rsidR="0025588C" w:rsidRPr="00BE1AE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F85F2C" w:rsidRPr="00BE1AE5">
              <w:rPr>
                <w:rFonts w:ascii="Times New Roman" w:hAnsi="Times New Roman" w:cs="Times New Roman"/>
                <w:szCs w:val="22"/>
              </w:rPr>
              <w:t>8</w:t>
            </w:r>
            <w:hyperlink w:anchor="P860" w:history="1"/>
            <w:r w:rsidRPr="00BE1AE5">
              <w:rPr>
                <w:rFonts w:ascii="Times New Roman" w:hAnsi="Times New Roman" w:cs="Times New Roman"/>
                <w:szCs w:val="22"/>
              </w:rPr>
              <w:t xml:space="preserve"> настоящего перечня, в соответствии с которым возникает бюджетное обязательство получателя средств </w:t>
            </w:r>
            <w:r w:rsidR="00F85F2C" w:rsidRPr="00BE1AE5">
              <w:rPr>
                <w:rFonts w:ascii="Times New Roman" w:hAnsi="Times New Roman" w:cs="Times New Roman"/>
                <w:szCs w:val="22"/>
              </w:rPr>
              <w:t>местного</w:t>
            </w:r>
            <w:r w:rsidRPr="00BE1AE5">
              <w:rPr>
                <w:rFonts w:ascii="Times New Roman" w:hAnsi="Times New Roman" w:cs="Times New Roman"/>
                <w:szCs w:val="22"/>
              </w:rPr>
              <w:t xml:space="preserve"> бюджета:</w:t>
            </w:r>
          </w:p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 xml:space="preserve">- договор, расчет по которому в соответствии с законодательством Российской Федерации осуществляется наличными деньгами, если получателем средств </w:t>
            </w:r>
            <w:r w:rsidR="00F85F2C" w:rsidRPr="00BE1AE5">
              <w:rPr>
                <w:rFonts w:ascii="Times New Roman" w:hAnsi="Times New Roman" w:cs="Times New Roman"/>
                <w:szCs w:val="22"/>
              </w:rPr>
              <w:t>местного</w:t>
            </w:r>
            <w:r w:rsidRPr="00BE1AE5">
              <w:rPr>
                <w:rFonts w:ascii="Times New Roman" w:hAnsi="Times New Roman" w:cs="Times New Roman"/>
                <w:szCs w:val="22"/>
              </w:rPr>
              <w:t xml:space="preserve"> бюджета не направлена информация и документы по указанному договору для их включения в реестр контрактов;</w:t>
            </w:r>
          </w:p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 xml:space="preserve">- договор на оказание услуг, выполнение работ, заключенный получателем средств </w:t>
            </w:r>
            <w:r w:rsidR="00F85F2C" w:rsidRPr="00BE1AE5">
              <w:rPr>
                <w:rFonts w:ascii="Times New Roman" w:hAnsi="Times New Roman" w:cs="Times New Roman"/>
                <w:szCs w:val="22"/>
              </w:rPr>
              <w:t xml:space="preserve">местного </w:t>
            </w:r>
            <w:r w:rsidRPr="00BE1AE5">
              <w:rPr>
                <w:rFonts w:ascii="Times New Roman" w:hAnsi="Times New Roman" w:cs="Times New Roman"/>
                <w:szCs w:val="22"/>
              </w:rPr>
              <w:t>бюджета с физическим лицом, не являющимся индивидуальным предпринимателем</w:t>
            </w:r>
          </w:p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 xml:space="preserve">Авансовый отчет </w:t>
            </w:r>
            <w:hyperlink r:id="rId19" w:history="1">
              <w:r w:rsidRPr="00BE1AE5">
                <w:rPr>
                  <w:rFonts w:ascii="Times New Roman" w:hAnsi="Times New Roman" w:cs="Times New Roman"/>
                  <w:szCs w:val="22"/>
                </w:rPr>
                <w:t>(ф. 0504505)</w:t>
              </w:r>
            </w:hyperlink>
          </w:p>
        </w:tc>
      </w:tr>
      <w:tr w:rsidR="00BE1AE5" w:rsidRPr="00BE1AE5" w:rsidTr="00682657">
        <w:tc>
          <w:tcPr>
            <w:tcW w:w="510" w:type="dxa"/>
            <w:vMerge/>
            <w:tcBorders>
              <w:bottom w:val="single" w:sz="4" w:space="0" w:color="auto"/>
            </w:tcBorders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  <w:tcBorders>
              <w:bottom w:val="single" w:sz="4" w:space="0" w:color="auto"/>
            </w:tcBorders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Акт выполненных работ</w:t>
            </w:r>
          </w:p>
        </w:tc>
      </w:tr>
      <w:tr w:rsidR="00BE1AE5" w:rsidRPr="00BE1AE5" w:rsidTr="00682657">
        <w:tc>
          <w:tcPr>
            <w:tcW w:w="510" w:type="dxa"/>
            <w:vMerge/>
            <w:tcBorders>
              <w:bottom w:val="single" w:sz="4" w:space="0" w:color="auto"/>
            </w:tcBorders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  <w:tcBorders>
              <w:bottom w:val="single" w:sz="4" w:space="0" w:color="auto"/>
            </w:tcBorders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Акт приема-передачи</w:t>
            </w:r>
          </w:p>
        </w:tc>
      </w:tr>
      <w:tr w:rsidR="00BE1AE5" w:rsidRPr="00BE1AE5" w:rsidTr="00682657">
        <w:tc>
          <w:tcPr>
            <w:tcW w:w="510" w:type="dxa"/>
            <w:vMerge/>
            <w:tcBorders>
              <w:bottom w:val="single" w:sz="4" w:space="0" w:color="auto"/>
            </w:tcBorders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  <w:tcBorders>
              <w:bottom w:val="single" w:sz="4" w:space="0" w:color="auto"/>
            </w:tcBorders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Акт об оказании услуг</w:t>
            </w:r>
          </w:p>
        </w:tc>
      </w:tr>
      <w:tr w:rsidR="00BE1AE5" w:rsidRPr="00BE1AE5" w:rsidTr="00682657">
        <w:tc>
          <w:tcPr>
            <w:tcW w:w="510" w:type="dxa"/>
            <w:vMerge/>
            <w:tcBorders>
              <w:bottom w:val="single" w:sz="4" w:space="0" w:color="auto"/>
            </w:tcBorders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  <w:tcBorders>
              <w:bottom w:val="single" w:sz="4" w:space="0" w:color="auto"/>
            </w:tcBorders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 w:rsidP="00F85F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 xml:space="preserve">Договор на оказание услуг, выполнение работ, заключенный получателем средств </w:t>
            </w:r>
            <w:r w:rsidR="00F85F2C" w:rsidRPr="00BE1AE5">
              <w:rPr>
                <w:rFonts w:ascii="Times New Roman" w:hAnsi="Times New Roman" w:cs="Times New Roman"/>
                <w:szCs w:val="22"/>
              </w:rPr>
              <w:t xml:space="preserve">местного </w:t>
            </w:r>
            <w:r w:rsidRPr="00BE1AE5">
              <w:rPr>
                <w:rFonts w:ascii="Times New Roman" w:hAnsi="Times New Roman" w:cs="Times New Roman"/>
                <w:szCs w:val="22"/>
              </w:rPr>
              <w:t>бюджета с физическим лицом, не являющимся индивидуальным предпринимателем</w:t>
            </w:r>
          </w:p>
        </w:tc>
      </w:tr>
      <w:tr w:rsidR="00BE1AE5" w:rsidRPr="00BE1AE5" w:rsidTr="00682657">
        <w:tc>
          <w:tcPr>
            <w:tcW w:w="510" w:type="dxa"/>
            <w:vMerge/>
            <w:tcBorders>
              <w:bottom w:val="single" w:sz="4" w:space="0" w:color="auto"/>
            </w:tcBorders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  <w:tcBorders>
              <w:bottom w:val="single" w:sz="4" w:space="0" w:color="auto"/>
            </w:tcBorders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Заявление на выдачу денежных средств под отчет</w:t>
            </w:r>
          </w:p>
        </w:tc>
      </w:tr>
      <w:tr w:rsidR="00BE1AE5" w:rsidRPr="00BE1AE5" w:rsidTr="00682657">
        <w:tc>
          <w:tcPr>
            <w:tcW w:w="510" w:type="dxa"/>
            <w:vMerge/>
            <w:tcBorders>
              <w:bottom w:val="single" w:sz="4" w:space="0" w:color="auto"/>
            </w:tcBorders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  <w:tcBorders>
              <w:bottom w:val="single" w:sz="4" w:space="0" w:color="auto"/>
            </w:tcBorders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Заявление физического лица</w:t>
            </w:r>
          </w:p>
        </w:tc>
      </w:tr>
      <w:tr w:rsidR="00BE1AE5" w:rsidRPr="00BE1AE5" w:rsidTr="00682657">
        <w:tc>
          <w:tcPr>
            <w:tcW w:w="510" w:type="dxa"/>
            <w:vMerge/>
            <w:tcBorders>
              <w:bottom w:val="single" w:sz="4" w:space="0" w:color="auto"/>
            </w:tcBorders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  <w:tcBorders>
              <w:bottom w:val="single" w:sz="4" w:space="0" w:color="auto"/>
            </w:tcBorders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Квитанция</w:t>
            </w:r>
          </w:p>
        </w:tc>
      </w:tr>
      <w:tr w:rsidR="00BE1AE5" w:rsidRPr="00BE1AE5" w:rsidTr="00682657">
        <w:tc>
          <w:tcPr>
            <w:tcW w:w="510" w:type="dxa"/>
            <w:vMerge/>
            <w:tcBorders>
              <w:bottom w:val="single" w:sz="4" w:space="0" w:color="auto"/>
            </w:tcBorders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  <w:tcBorders>
              <w:bottom w:val="single" w:sz="4" w:space="0" w:color="auto"/>
            </w:tcBorders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Приказ о направлении в командировку с прилагаемым расчетом командировочных сумм</w:t>
            </w:r>
          </w:p>
        </w:tc>
      </w:tr>
      <w:tr w:rsidR="00BE1AE5" w:rsidRPr="00BE1AE5" w:rsidTr="00682657">
        <w:tc>
          <w:tcPr>
            <w:tcW w:w="510" w:type="dxa"/>
            <w:vMerge/>
            <w:tcBorders>
              <w:bottom w:val="single" w:sz="4" w:space="0" w:color="auto"/>
            </w:tcBorders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  <w:tcBorders>
              <w:bottom w:val="single" w:sz="4" w:space="0" w:color="auto"/>
            </w:tcBorders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Служебная записка</w:t>
            </w:r>
          </w:p>
        </w:tc>
      </w:tr>
      <w:tr w:rsidR="00BE1AE5" w:rsidRPr="00BE1AE5" w:rsidTr="00682657">
        <w:tc>
          <w:tcPr>
            <w:tcW w:w="510" w:type="dxa"/>
            <w:vMerge/>
            <w:tcBorders>
              <w:bottom w:val="single" w:sz="4" w:space="0" w:color="auto"/>
            </w:tcBorders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  <w:tcBorders>
              <w:bottom w:val="single" w:sz="4" w:space="0" w:color="auto"/>
            </w:tcBorders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Справка-расчет</w:t>
            </w:r>
          </w:p>
        </w:tc>
      </w:tr>
      <w:tr w:rsidR="00BE1AE5" w:rsidRPr="00BE1AE5" w:rsidTr="00682657">
        <w:tc>
          <w:tcPr>
            <w:tcW w:w="510" w:type="dxa"/>
            <w:vMerge/>
            <w:tcBorders>
              <w:bottom w:val="single" w:sz="4" w:space="0" w:color="auto"/>
            </w:tcBorders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  <w:tcBorders>
              <w:bottom w:val="single" w:sz="4" w:space="0" w:color="auto"/>
            </w:tcBorders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Счет</w:t>
            </w:r>
          </w:p>
        </w:tc>
      </w:tr>
      <w:tr w:rsidR="00BE1AE5" w:rsidRPr="00BE1AE5" w:rsidTr="00682657">
        <w:tc>
          <w:tcPr>
            <w:tcW w:w="510" w:type="dxa"/>
            <w:vMerge/>
            <w:tcBorders>
              <w:bottom w:val="single" w:sz="4" w:space="0" w:color="auto"/>
            </w:tcBorders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  <w:tcBorders>
              <w:bottom w:val="single" w:sz="4" w:space="0" w:color="auto"/>
            </w:tcBorders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Счет-фактура</w:t>
            </w:r>
          </w:p>
        </w:tc>
      </w:tr>
      <w:tr w:rsidR="00BE1AE5" w:rsidRPr="00BE1AE5" w:rsidTr="00682657">
        <w:tc>
          <w:tcPr>
            <w:tcW w:w="510" w:type="dxa"/>
            <w:vMerge/>
            <w:tcBorders>
              <w:bottom w:val="single" w:sz="4" w:space="0" w:color="auto"/>
            </w:tcBorders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  <w:tcBorders>
              <w:bottom w:val="single" w:sz="4" w:space="0" w:color="auto"/>
            </w:tcBorders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 xml:space="preserve">Товарная накладная (унифицированная </w:t>
            </w:r>
            <w:hyperlink r:id="rId20" w:history="1">
              <w:r w:rsidRPr="00BE1AE5">
                <w:rPr>
                  <w:rFonts w:ascii="Times New Roman" w:hAnsi="Times New Roman" w:cs="Times New Roman"/>
                  <w:szCs w:val="22"/>
                </w:rPr>
                <w:t>форма N ТОРГ-12</w:t>
              </w:r>
            </w:hyperlink>
            <w:r w:rsidRPr="00BE1AE5">
              <w:rPr>
                <w:rFonts w:ascii="Times New Roman" w:hAnsi="Times New Roman" w:cs="Times New Roman"/>
                <w:szCs w:val="22"/>
              </w:rPr>
              <w:t>) (ф. 0330212)</w:t>
            </w:r>
          </w:p>
        </w:tc>
      </w:tr>
      <w:tr w:rsidR="00BE1AE5" w:rsidRPr="00BE1AE5" w:rsidTr="00682657">
        <w:tc>
          <w:tcPr>
            <w:tcW w:w="510" w:type="dxa"/>
            <w:vMerge/>
            <w:tcBorders>
              <w:bottom w:val="single" w:sz="4" w:space="0" w:color="auto"/>
            </w:tcBorders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  <w:tcBorders>
              <w:bottom w:val="single" w:sz="4" w:space="0" w:color="auto"/>
            </w:tcBorders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Универсальный передаточный документ</w:t>
            </w:r>
          </w:p>
        </w:tc>
      </w:tr>
      <w:tr w:rsidR="00BE1AE5" w:rsidRPr="00BE1AE5" w:rsidTr="00682657">
        <w:tc>
          <w:tcPr>
            <w:tcW w:w="510" w:type="dxa"/>
            <w:vMerge/>
            <w:tcBorders>
              <w:bottom w:val="single" w:sz="4" w:space="0" w:color="auto"/>
            </w:tcBorders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  <w:tcBorders>
              <w:bottom w:val="single" w:sz="4" w:space="0" w:color="auto"/>
            </w:tcBorders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Чек</w:t>
            </w:r>
          </w:p>
        </w:tc>
      </w:tr>
      <w:tr w:rsidR="00BE1AE5" w:rsidRPr="00BE1AE5" w:rsidTr="00682657">
        <w:tblPrEx>
          <w:tblBorders>
            <w:insideH w:val="nil"/>
          </w:tblBorders>
        </w:tblPrEx>
        <w:tc>
          <w:tcPr>
            <w:tcW w:w="510" w:type="dxa"/>
            <w:vMerge/>
            <w:tcBorders>
              <w:bottom w:val="single" w:sz="4" w:space="0" w:color="auto"/>
            </w:tcBorders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  <w:tcBorders>
              <w:bottom w:val="single" w:sz="4" w:space="0" w:color="auto"/>
            </w:tcBorders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:rsidR="009324FD" w:rsidRPr="00BE1AE5" w:rsidRDefault="009324FD" w:rsidP="0035481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35481A" w:rsidRPr="00BE1AE5">
              <w:rPr>
                <w:rFonts w:ascii="Times New Roman" w:hAnsi="Times New Roman" w:cs="Times New Roman"/>
                <w:szCs w:val="22"/>
              </w:rPr>
              <w:t>местного</w:t>
            </w:r>
            <w:r w:rsidRPr="00BE1AE5">
              <w:rPr>
                <w:rFonts w:ascii="Times New Roman" w:hAnsi="Times New Roman" w:cs="Times New Roman"/>
                <w:szCs w:val="22"/>
              </w:rPr>
              <w:t xml:space="preserve"> бюджета</w:t>
            </w:r>
          </w:p>
        </w:tc>
      </w:tr>
    </w:tbl>
    <w:p w:rsidR="00CD0883" w:rsidRDefault="00CD0883" w:rsidP="001F771B">
      <w:pPr>
        <w:pStyle w:val="ConsPlusNormal"/>
        <w:spacing w:before="100" w:after="100"/>
        <w:jc w:val="both"/>
        <w:rPr>
          <w:rFonts w:ascii="Times New Roman" w:hAnsi="Times New Roman" w:cs="Times New Roman"/>
          <w:szCs w:val="22"/>
        </w:rPr>
      </w:pPr>
      <w:bookmarkStart w:id="26" w:name="P888"/>
      <w:bookmarkEnd w:id="26"/>
    </w:p>
    <w:p w:rsidR="00CD0883" w:rsidRPr="00CD0883" w:rsidRDefault="00CD0883" w:rsidP="00CD0883">
      <w:pPr>
        <w:rPr>
          <w:lang w:eastAsia="ru-RU"/>
        </w:rPr>
      </w:pPr>
    </w:p>
    <w:p w:rsidR="00CD0883" w:rsidRPr="00CD0883" w:rsidRDefault="00CD0883" w:rsidP="00CD0883">
      <w:pPr>
        <w:rPr>
          <w:lang w:eastAsia="ru-RU"/>
        </w:rPr>
      </w:pPr>
    </w:p>
    <w:p w:rsidR="00CD0883" w:rsidRPr="00CD0883" w:rsidRDefault="00CD0883" w:rsidP="00CD0883">
      <w:pPr>
        <w:rPr>
          <w:lang w:eastAsia="ru-RU"/>
        </w:rPr>
      </w:pPr>
    </w:p>
    <w:p w:rsidR="00CD0883" w:rsidRPr="00CD0883" w:rsidRDefault="00CD0883" w:rsidP="00CD0883">
      <w:pPr>
        <w:rPr>
          <w:lang w:eastAsia="ru-RU"/>
        </w:rPr>
      </w:pPr>
    </w:p>
    <w:p w:rsidR="00CD0883" w:rsidRPr="00CD0883" w:rsidRDefault="00CD0883" w:rsidP="00CD0883">
      <w:pPr>
        <w:rPr>
          <w:lang w:eastAsia="ru-RU"/>
        </w:rPr>
      </w:pPr>
    </w:p>
    <w:p w:rsidR="00CD0883" w:rsidRPr="00CD0883" w:rsidRDefault="00CD0883" w:rsidP="00CD0883">
      <w:pPr>
        <w:rPr>
          <w:lang w:eastAsia="ru-RU"/>
        </w:rPr>
      </w:pPr>
    </w:p>
    <w:p w:rsidR="00CD0883" w:rsidRPr="00CD0883" w:rsidRDefault="00CD0883" w:rsidP="00CD0883">
      <w:pPr>
        <w:rPr>
          <w:lang w:eastAsia="ru-RU"/>
        </w:rPr>
      </w:pPr>
    </w:p>
    <w:p w:rsidR="00CD0883" w:rsidRPr="00CD0883" w:rsidRDefault="00CD0883" w:rsidP="00CD0883">
      <w:pPr>
        <w:rPr>
          <w:lang w:eastAsia="ru-RU"/>
        </w:rPr>
      </w:pPr>
    </w:p>
    <w:p w:rsidR="00CD0883" w:rsidRPr="00CD0883" w:rsidRDefault="00CD0883" w:rsidP="00CD0883">
      <w:pPr>
        <w:rPr>
          <w:lang w:eastAsia="ru-RU"/>
        </w:rPr>
      </w:pPr>
    </w:p>
    <w:p w:rsidR="00CD0883" w:rsidRPr="00CD0883" w:rsidRDefault="00CD0883" w:rsidP="00CD0883">
      <w:pPr>
        <w:rPr>
          <w:lang w:eastAsia="ru-RU"/>
        </w:rPr>
      </w:pPr>
    </w:p>
    <w:p w:rsidR="00CD0883" w:rsidRPr="00CD0883" w:rsidRDefault="00CD0883" w:rsidP="00CD0883">
      <w:pPr>
        <w:rPr>
          <w:lang w:eastAsia="ru-RU"/>
        </w:rPr>
      </w:pPr>
    </w:p>
    <w:p w:rsidR="00CD0883" w:rsidRPr="00CD0883" w:rsidRDefault="00CD0883" w:rsidP="00CD0883">
      <w:pPr>
        <w:rPr>
          <w:lang w:eastAsia="ru-RU"/>
        </w:rPr>
      </w:pPr>
    </w:p>
    <w:p w:rsidR="00CD0883" w:rsidRPr="00CD0883" w:rsidRDefault="00CD0883" w:rsidP="00CD0883">
      <w:pPr>
        <w:rPr>
          <w:lang w:eastAsia="ru-RU"/>
        </w:rPr>
      </w:pPr>
    </w:p>
    <w:p w:rsidR="00CD0883" w:rsidRPr="00CD0883" w:rsidRDefault="00CD0883" w:rsidP="00CD0883">
      <w:pPr>
        <w:rPr>
          <w:lang w:eastAsia="ru-RU"/>
        </w:rPr>
      </w:pPr>
    </w:p>
    <w:p w:rsidR="00CD0883" w:rsidRPr="00CD0883" w:rsidRDefault="00CD0883" w:rsidP="00CD0883">
      <w:pPr>
        <w:rPr>
          <w:lang w:eastAsia="ru-RU"/>
        </w:rPr>
      </w:pPr>
    </w:p>
    <w:p w:rsidR="00CD0883" w:rsidRPr="00CD0883" w:rsidRDefault="00CD0883" w:rsidP="00CD0883">
      <w:pPr>
        <w:rPr>
          <w:lang w:eastAsia="ru-RU"/>
        </w:rPr>
      </w:pPr>
    </w:p>
    <w:p w:rsidR="00CD0883" w:rsidRDefault="00CD0883" w:rsidP="00CD0883">
      <w:pPr>
        <w:rPr>
          <w:lang w:eastAsia="ru-RU"/>
        </w:rPr>
      </w:pPr>
    </w:p>
    <w:p w:rsidR="003C3005" w:rsidRPr="00CD0883" w:rsidRDefault="00CD0883" w:rsidP="00CD0883">
      <w:pPr>
        <w:tabs>
          <w:tab w:val="left" w:pos="6225"/>
        </w:tabs>
        <w:rPr>
          <w:lang w:eastAsia="ru-RU"/>
        </w:rPr>
      </w:pPr>
      <w:r>
        <w:rPr>
          <w:lang w:eastAsia="ru-RU"/>
        </w:rPr>
        <w:tab/>
      </w:r>
    </w:p>
    <w:sectPr w:rsidR="003C3005" w:rsidRPr="00CD0883" w:rsidSect="002947EF"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4EDE" w:rsidRDefault="00664EDE" w:rsidP="00176736">
      <w:pPr>
        <w:spacing w:after="0" w:line="240" w:lineRule="auto"/>
      </w:pPr>
      <w:r>
        <w:separator/>
      </w:r>
    </w:p>
  </w:endnote>
  <w:endnote w:type="continuationSeparator" w:id="0">
    <w:p w:rsidR="00664EDE" w:rsidRDefault="00664EDE" w:rsidP="00176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0749291"/>
      <w:docPartObj>
        <w:docPartGallery w:val="Page Numbers (Bottom of Page)"/>
        <w:docPartUnique/>
      </w:docPartObj>
    </w:sdtPr>
    <w:sdtContent>
      <w:p w:rsidR="00C901D8" w:rsidRDefault="00C901D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6FB0">
          <w:rPr>
            <w:noProof/>
          </w:rPr>
          <w:t>17</w:t>
        </w:r>
        <w:r>
          <w:fldChar w:fldCharType="end"/>
        </w:r>
      </w:p>
    </w:sdtContent>
  </w:sdt>
  <w:p w:rsidR="00C901D8" w:rsidRDefault="00C901D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4EDE" w:rsidRDefault="00664EDE" w:rsidP="00176736">
      <w:pPr>
        <w:spacing w:after="0" w:line="240" w:lineRule="auto"/>
      </w:pPr>
      <w:r>
        <w:separator/>
      </w:r>
    </w:p>
  </w:footnote>
  <w:footnote w:type="continuationSeparator" w:id="0">
    <w:p w:rsidR="00664EDE" w:rsidRDefault="00664EDE" w:rsidP="001767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01D8" w:rsidRDefault="00C901D8">
    <w:pPr>
      <w:pStyle w:val="a5"/>
      <w:jc w:val="center"/>
    </w:pPr>
  </w:p>
  <w:p w:rsidR="00C901D8" w:rsidRDefault="00C901D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4FD"/>
    <w:rsid w:val="000149E0"/>
    <w:rsid w:val="0007229E"/>
    <w:rsid w:val="000852F9"/>
    <w:rsid w:val="0009759C"/>
    <w:rsid w:val="000F40EF"/>
    <w:rsid w:val="0017029F"/>
    <w:rsid w:val="00176736"/>
    <w:rsid w:val="001A6B1E"/>
    <w:rsid w:val="001B559B"/>
    <w:rsid w:val="001C4E81"/>
    <w:rsid w:val="001F771B"/>
    <w:rsid w:val="00240E36"/>
    <w:rsid w:val="0025588C"/>
    <w:rsid w:val="002645E9"/>
    <w:rsid w:val="002676BA"/>
    <w:rsid w:val="002725F1"/>
    <w:rsid w:val="00286617"/>
    <w:rsid w:val="002947EF"/>
    <w:rsid w:val="002A420A"/>
    <w:rsid w:val="002C5372"/>
    <w:rsid w:val="003051D2"/>
    <w:rsid w:val="00326D8A"/>
    <w:rsid w:val="0033479B"/>
    <w:rsid w:val="0035481A"/>
    <w:rsid w:val="0036772E"/>
    <w:rsid w:val="003A18FB"/>
    <w:rsid w:val="003C3005"/>
    <w:rsid w:val="003C7581"/>
    <w:rsid w:val="004049E7"/>
    <w:rsid w:val="0042364E"/>
    <w:rsid w:val="00430A5E"/>
    <w:rsid w:val="0049120C"/>
    <w:rsid w:val="004A1497"/>
    <w:rsid w:val="0050471F"/>
    <w:rsid w:val="00534108"/>
    <w:rsid w:val="00536A9B"/>
    <w:rsid w:val="00565C92"/>
    <w:rsid w:val="0057192D"/>
    <w:rsid w:val="005779DB"/>
    <w:rsid w:val="00586FB0"/>
    <w:rsid w:val="005A0332"/>
    <w:rsid w:val="005A43B3"/>
    <w:rsid w:val="005A586B"/>
    <w:rsid w:val="005E1817"/>
    <w:rsid w:val="005F59CE"/>
    <w:rsid w:val="00624ADB"/>
    <w:rsid w:val="00663695"/>
    <w:rsid w:val="00664EDE"/>
    <w:rsid w:val="00682657"/>
    <w:rsid w:val="006F25B5"/>
    <w:rsid w:val="006F2F45"/>
    <w:rsid w:val="007032CD"/>
    <w:rsid w:val="00703800"/>
    <w:rsid w:val="007220F0"/>
    <w:rsid w:val="00730E57"/>
    <w:rsid w:val="00777236"/>
    <w:rsid w:val="00780482"/>
    <w:rsid w:val="0078798C"/>
    <w:rsid w:val="00797ABA"/>
    <w:rsid w:val="007A2932"/>
    <w:rsid w:val="007A7A9A"/>
    <w:rsid w:val="007C03E5"/>
    <w:rsid w:val="007E4A7D"/>
    <w:rsid w:val="007F6F65"/>
    <w:rsid w:val="00822591"/>
    <w:rsid w:val="008458B0"/>
    <w:rsid w:val="00850013"/>
    <w:rsid w:val="008672F8"/>
    <w:rsid w:val="00890870"/>
    <w:rsid w:val="00891339"/>
    <w:rsid w:val="008A4483"/>
    <w:rsid w:val="008D5E12"/>
    <w:rsid w:val="008F31CD"/>
    <w:rsid w:val="009324FD"/>
    <w:rsid w:val="0093541B"/>
    <w:rsid w:val="00961B47"/>
    <w:rsid w:val="00965B76"/>
    <w:rsid w:val="009E2732"/>
    <w:rsid w:val="00A2045E"/>
    <w:rsid w:val="00A46A6B"/>
    <w:rsid w:val="00A627AC"/>
    <w:rsid w:val="00A64E98"/>
    <w:rsid w:val="00A932D1"/>
    <w:rsid w:val="00B247BA"/>
    <w:rsid w:val="00B41270"/>
    <w:rsid w:val="00B444F3"/>
    <w:rsid w:val="00B74FB7"/>
    <w:rsid w:val="00B77BB1"/>
    <w:rsid w:val="00BA47DE"/>
    <w:rsid w:val="00BA717F"/>
    <w:rsid w:val="00BE1AE5"/>
    <w:rsid w:val="00BE3FD8"/>
    <w:rsid w:val="00BF5E39"/>
    <w:rsid w:val="00C139A5"/>
    <w:rsid w:val="00C33E8A"/>
    <w:rsid w:val="00C46902"/>
    <w:rsid w:val="00C51A54"/>
    <w:rsid w:val="00C730CF"/>
    <w:rsid w:val="00C901D8"/>
    <w:rsid w:val="00C94152"/>
    <w:rsid w:val="00C95D35"/>
    <w:rsid w:val="00CD0883"/>
    <w:rsid w:val="00CF35CE"/>
    <w:rsid w:val="00D10D4E"/>
    <w:rsid w:val="00D20949"/>
    <w:rsid w:val="00D31628"/>
    <w:rsid w:val="00D72B5F"/>
    <w:rsid w:val="00D771B6"/>
    <w:rsid w:val="00D8583B"/>
    <w:rsid w:val="00DE56F8"/>
    <w:rsid w:val="00DF3308"/>
    <w:rsid w:val="00E21297"/>
    <w:rsid w:val="00E23E21"/>
    <w:rsid w:val="00E309DA"/>
    <w:rsid w:val="00E52FD2"/>
    <w:rsid w:val="00E70DED"/>
    <w:rsid w:val="00EA227B"/>
    <w:rsid w:val="00EB1CB7"/>
    <w:rsid w:val="00ED39B5"/>
    <w:rsid w:val="00EF6854"/>
    <w:rsid w:val="00F171D6"/>
    <w:rsid w:val="00F41AE5"/>
    <w:rsid w:val="00F4397F"/>
    <w:rsid w:val="00F442F9"/>
    <w:rsid w:val="00F57602"/>
    <w:rsid w:val="00F61C43"/>
    <w:rsid w:val="00F6373D"/>
    <w:rsid w:val="00F66AFD"/>
    <w:rsid w:val="00F71212"/>
    <w:rsid w:val="00F85F2C"/>
    <w:rsid w:val="00F92B7F"/>
    <w:rsid w:val="00FC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F0EADD-28E7-4B3D-BF22-922AB45A5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24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324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324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324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324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324F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324F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324F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4E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4E98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767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76736"/>
  </w:style>
  <w:style w:type="paragraph" w:styleId="a7">
    <w:name w:val="footer"/>
    <w:basedOn w:val="a"/>
    <w:link w:val="a8"/>
    <w:uiPriority w:val="99"/>
    <w:unhideWhenUsed/>
    <w:rsid w:val="001767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767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7994301DFF20AF9CB2BE47AA2F8BA3C429D9DD25641A27456A31BB13B3F39568F60C118ACEC6E441D5A1Aw9HCD" TargetMode="External"/><Relationship Id="rId13" Type="http://schemas.openxmlformats.org/officeDocument/2006/relationships/footer" Target="footer1.xml"/><Relationship Id="rId18" Type="http://schemas.openxmlformats.org/officeDocument/2006/relationships/hyperlink" Target="consultantplus://offline/ref=A7994301DFF20AF9CB2BFA77B494E6304196C7D95644AD2A0DFC40EC6C363301C82F985AE8E06F43w1HFD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A7994301DFF20AF9CB2BE47AA2F8BA3C429D9DD25641A27456A31BB13B3F39568F60C118ACEC6E441D5A1Aw9HCD" TargetMode="External"/><Relationship Id="rId12" Type="http://schemas.openxmlformats.org/officeDocument/2006/relationships/header" Target="header1.xml"/><Relationship Id="rId17" Type="http://schemas.openxmlformats.org/officeDocument/2006/relationships/hyperlink" Target="consultantplus://offline/ref=A7994301DFF20AF9CB2BFA77B494E6304095CBD7574CF02005A54CEE6B396C16CF66945BE9E768w4H4D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7994301DFF20AF9CB2BFA77B494E6304095CBD7574CF02005A54CEE6B396C16CF66945BE9E768w4H4D" TargetMode="External"/><Relationship Id="rId20" Type="http://schemas.openxmlformats.org/officeDocument/2006/relationships/hyperlink" Target="consultantplus://offline/ref=A7994301DFF20AF9CB2BFA77B494E6304095CBD7574CF02005A54CEE6B396C16CF66945BE9E768w4H4D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7994301DFF20AF9CB2BE47AA2F8BA3C429D9DD25641A27456A31BB13B3F39568F60C118ACEC6E441D5A1Aw9HCD" TargetMode="External"/><Relationship Id="rId11" Type="http://schemas.openxmlformats.org/officeDocument/2006/relationships/hyperlink" Target="consultantplus://offline/ref=A7994301DFF20AF9CB2BFA77B494E6304196C7D9544EAD2A0DFC40EC6C363301C82F985AE8E06645w1HBD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A7994301DFF20AF9CB2BFA77B494E6304196C7D9544EAD2A0DFC40EC6C363301C82F985AE8E06645w1HBD" TargetMode="External"/><Relationship Id="rId10" Type="http://schemas.openxmlformats.org/officeDocument/2006/relationships/hyperlink" Target="consultantplus://offline/ref=A7994301DFF20AF9CB2BFA77B494E6304393C3D75940AD2A0DFC40EC6Cw3H6D" TargetMode="External"/><Relationship Id="rId19" Type="http://schemas.openxmlformats.org/officeDocument/2006/relationships/hyperlink" Target="consultantplus://offline/ref=A7994301DFF20AF9CB2BFA77B494E6304196C7D95644AD2A0DFC40EC6C363301C82F985AE8E16746w1HED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A7994301DFF20AF9CB2BFA77B494E6304196C7D95644AD2A0DFC40EC6Cw3H6D" TargetMode="External"/><Relationship Id="rId14" Type="http://schemas.openxmlformats.org/officeDocument/2006/relationships/hyperlink" Target="consultantplus://offline/ref=A7994301DFF20AF9CB2BFA77B494E6304393C3D75940AD2A0DFC40EC6Cw3H6D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1150</TotalTime>
  <Pages>24</Pages>
  <Words>7743</Words>
  <Characters>44140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Т. Кашинова</dc:creator>
  <cp:keywords/>
  <dc:description/>
  <cp:lastModifiedBy>Светлана Т. Кашинова</cp:lastModifiedBy>
  <cp:revision>101</cp:revision>
  <cp:lastPrinted>2018-09-24T23:19:00Z</cp:lastPrinted>
  <dcterms:created xsi:type="dcterms:W3CDTF">2018-08-31T03:07:00Z</dcterms:created>
  <dcterms:modified xsi:type="dcterms:W3CDTF">2018-10-29T04:57:00Z</dcterms:modified>
</cp:coreProperties>
</file>