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3295" w:rsidRDefault="00903295" w:rsidP="00451CCB">
      <w:pPr>
        <w:jc w:val="right"/>
        <w:rPr>
          <w:rFonts w:ascii="Times New Roman" w:eastAsia="Times New Roman" w:hAnsi="Times New Roman" w:cs="Times New Roman"/>
          <w:szCs w:val="20"/>
          <w:lang w:eastAsia="ru-RU"/>
        </w:rPr>
      </w:pP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АКТ</w:t>
      </w: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приемки-передачи кассовых расходов</w:t>
      </w:r>
    </w:p>
    <w:p w:rsidR="00B9660C" w:rsidRPr="00B9660C" w:rsidRDefault="00B9660C" w:rsidP="00B9660C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по состоянию на          20__ года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Учреждение, принимающее расходы 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9660C">
        <w:rPr>
          <w:rFonts w:ascii="Times New Roman" w:hAnsi="Times New Roman" w:cs="Times New Roman"/>
          <w:sz w:val="22"/>
          <w:szCs w:val="22"/>
        </w:rPr>
        <w:t>____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Учреждение, передающее </w:t>
      </w:r>
      <w:r w:rsidR="00C4684D" w:rsidRPr="00B9660C">
        <w:rPr>
          <w:rFonts w:ascii="Times New Roman" w:hAnsi="Times New Roman" w:cs="Times New Roman"/>
          <w:sz w:val="22"/>
          <w:szCs w:val="22"/>
        </w:rPr>
        <w:t xml:space="preserve">расходы </w:t>
      </w:r>
      <w:r w:rsidR="00C4684D">
        <w:rPr>
          <w:rFonts w:ascii="Times New Roman" w:hAnsi="Times New Roman" w:cs="Times New Roman"/>
          <w:sz w:val="22"/>
          <w:szCs w:val="22"/>
        </w:rPr>
        <w:t>_</w:t>
      </w:r>
      <w:r w:rsidRPr="00B9660C">
        <w:rPr>
          <w:rFonts w:ascii="Times New Roman" w:hAnsi="Times New Roman" w:cs="Times New Roman"/>
          <w:sz w:val="22"/>
          <w:szCs w:val="22"/>
        </w:rPr>
        <w:t>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="005D55A4">
        <w:rPr>
          <w:rFonts w:ascii="Times New Roman" w:hAnsi="Times New Roman" w:cs="Times New Roman"/>
          <w:sz w:val="22"/>
          <w:szCs w:val="22"/>
        </w:rPr>
        <w:t>_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_</w:t>
      </w:r>
      <w:r w:rsidRPr="00B9660C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                                                  </w:t>
      </w:r>
    </w:p>
    <w:p w:rsidR="005D55A4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Наименование финансового органа             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5D55A4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по месту открытия лицевых счетов учреждений</w:t>
      </w:r>
      <w:r w:rsidR="005D55A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 xml:space="preserve">         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Единица измерения: руб. (с точностью до второго десятичного знака)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B9660C" w:rsidRP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Основание для передачи расходов: ______________________________</w:t>
      </w:r>
      <w:r>
        <w:rPr>
          <w:rFonts w:ascii="Times New Roman" w:hAnsi="Times New Roman" w:cs="Times New Roman"/>
          <w:sz w:val="22"/>
          <w:szCs w:val="22"/>
        </w:rPr>
        <w:t>_________________</w:t>
      </w:r>
      <w:r w:rsidRPr="00B9660C">
        <w:rPr>
          <w:rFonts w:ascii="Times New Roman" w:hAnsi="Times New Roman" w:cs="Times New Roman"/>
          <w:sz w:val="22"/>
          <w:szCs w:val="22"/>
        </w:rPr>
        <w:t>________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9660C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__________</w:t>
      </w:r>
      <w:r w:rsidRPr="00B9660C">
        <w:rPr>
          <w:rFonts w:ascii="Times New Roman" w:hAnsi="Times New Roman" w:cs="Times New Roman"/>
          <w:sz w:val="22"/>
          <w:szCs w:val="22"/>
        </w:rPr>
        <w:t>____</w:t>
      </w:r>
    </w:p>
    <w:p w:rsidR="00B9660C" w:rsidRDefault="00B9660C" w:rsidP="00B9660C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9423" w:type="dxa"/>
        <w:tblInd w:w="-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4"/>
        <w:gridCol w:w="2834"/>
        <w:gridCol w:w="1775"/>
        <w:gridCol w:w="1980"/>
      </w:tblGrid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Код бюджетной классификации расходов, передаваемых учреждением</w:t>
            </w: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Код бюджетной классификации расходов, принимаемых учреждением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Остаток на начало года</w:t>
            </w: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Кассовые расходы</w:t>
            </w: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4</w:t>
            </w: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4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660C" w:rsidRPr="00B9660C" w:rsidTr="00B9660C">
        <w:tblPrEx>
          <w:tblBorders>
            <w:left w:val="nil"/>
          </w:tblBorders>
        </w:tblPrEx>
        <w:tc>
          <w:tcPr>
            <w:tcW w:w="5668" w:type="dxa"/>
            <w:gridSpan w:val="2"/>
            <w:tcBorders>
              <w:left w:val="nil"/>
              <w:bottom w:val="nil"/>
            </w:tcBorders>
          </w:tcPr>
          <w:p w:rsidR="00B9660C" w:rsidRPr="00B9660C" w:rsidRDefault="00B9660C" w:rsidP="00FA1056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B9660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75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B9660C" w:rsidRPr="00B9660C" w:rsidRDefault="00B9660C" w:rsidP="00FA105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13FF" w:rsidRDefault="00FC13FF" w:rsidP="00FC13FF">
      <w:pPr>
        <w:pStyle w:val="ConsPlusNonformat"/>
        <w:jc w:val="both"/>
      </w:pP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Передающая сторона: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Руководитель учреждения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FC13FF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Главный бухгалтер      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Pr="00FC13F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Принимающая сторона: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Руководитель учреждения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FC13FF">
        <w:rPr>
          <w:rFonts w:ascii="Times New Roman" w:hAnsi="Times New Roman" w:cs="Times New Roman"/>
          <w:sz w:val="22"/>
          <w:szCs w:val="22"/>
        </w:rPr>
        <w:t xml:space="preserve"> 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>Главный бухгалтер       _____________ _____________________________________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</w:t>
      </w:r>
      <w:r w:rsidRPr="00FC13FF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FC13FF">
        <w:rPr>
          <w:rFonts w:ascii="Times New Roman" w:hAnsi="Times New Roman" w:cs="Times New Roman"/>
          <w:sz w:val="22"/>
          <w:szCs w:val="22"/>
        </w:rPr>
        <w:t xml:space="preserve">подпись)   </w:t>
      </w:r>
      <w:proofErr w:type="gramEnd"/>
      <w:r w:rsidRPr="00FC13FF">
        <w:rPr>
          <w:rFonts w:ascii="Times New Roman" w:hAnsi="Times New Roman" w:cs="Times New Roman"/>
          <w:sz w:val="22"/>
          <w:szCs w:val="22"/>
        </w:rPr>
        <w:t xml:space="preserve">        (расшифровка подписи)</w:t>
      </w:r>
    </w:p>
    <w:p w:rsidR="00FC13FF" w:rsidRP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FC13FF" w:rsidRDefault="00FC13FF" w:rsidP="00FC13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C13FF">
        <w:rPr>
          <w:rFonts w:ascii="Times New Roman" w:hAnsi="Times New Roman" w:cs="Times New Roman"/>
          <w:sz w:val="22"/>
          <w:szCs w:val="22"/>
        </w:rPr>
        <w:t xml:space="preserve">"___" ___________ 20___ г.                                            </w:t>
      </w:r>
    </w:p>
    <w:p w:rsidR="00FC13FF" w:rsidRDefault="00FC13FF" w:rsidP="00FC13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Номер страницы </w:t>
      </w:r>
      <w:r w:rsidRPr="00FC13FF">
        <w:rPr>
          <w:bdr w:val="single" w:sz="4" w:space="0" w:color="auto"/>
        </w:rPr>
        <w:t xml:space="preserve"> </w:t>
      </w:r>
    </w:p>
    <w:p w:rsidR="00FC13FF" w:rsidRPr="00FC13FF" w:rsidRDefault="00FC13FF" w:rsidP="00FC13F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Всего страниц </w:t>
      </w:r>
      <w:r w:rsidRPr="00FC13FF">
        <w:rPr>
          <w:bdr w:val="single" w:sz="4" w:space="0" w:color="auto"/>
        </w:rPr>
        <w:t xml:space="preserve"> </w:t>
      </w:r>
    </w:p>
    <w:p w:rsidR="00FC13FF" w:rsidRDefault="00FC13FF" w:rsidP="00FC1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C13FF" w:rsidRPr="00451CCB" w:rsidRDefault="00FC13FF" w:rsidP="00B9660C">
      <w:pPr>
        <w:jc w:val="both"/>
        <w:rPr>
          <w:rFonts w:ascii="Times New Roman" w:hAnsi="Times New Roman" w:cs="Times New Roman"/>
        </w:rPr>
      </w:pPr>
    </w:p>
    <w:sectPr w:rsidR="00FC13FF" w:rsidRPr="00451C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CB0" w:rsidRDefault="00B15CB0" w:rsidP="00451CCB">
      <w:pPr>
        <w:spacing w:after="0" w:line="240" w:lineRule="auto"/>
      </w:pPr>
      <w:r>
        <w:separator/>
      </w:r>
    </w:p>
  </w:endnote>
  <w:endnote w:type="continuationSeparator" w:id="0">
    <w:p w:rsidR="00B15CB0" w:rsidRDefault="00B15CB0" w:rsidP="00451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B9" w:rsidRDefault="009433B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B9" w:rsidRDefault="009433B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B9" w:rsidRDefault="009433B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CB0" w:rsidRDefault="00B15CB0" w:rsidP="00451CCB">
      <w:pPr>
        <w:spacing w:after="0" w:line="240" w:lineRule="auto"/>
      </w:pPr>
      <w:r>
        <w:separator/>
      </w:r>
    </w:p>
  </w:footnote>
  <w:footnote w:type="continuationSeparator" w:id="0">
    <w:p w:rsidR="00B15CB0" w:rsidRDefault="00B15CB0" w:rsidP="00451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B9" w:rsidRDefault="009433B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00B4" w:rsidRPr="00451CCB" w:rsidRDefault="00451CCB" w:rsidP="006D00B4">
    <w:pPr>
      <w:widowControl w:val="0"/>
      <w:autoSpaceDE w:val="0"/>
      <w:autoSpaceDN w:val="0"/>
      <w:spacing w:after="0" w:line="240" w:lineRule="auto"/>
      <w:jc w:val="right"/>
      <w:outlineLvl w:val="1"/>
      <w:rPr>
        <w:rFonts w:ascii="Times New Roman" w:eastAsia="Times New Roman" w:hAnsi="Times New Roman" w:cs="Times New Roman"/>
        <w:szCs w:val="20"/>
        <w:lang w:eastAsia="ru-RU"/>
      </w:rPr>
    </w:pPr>
    <w:r w:rsidRPr="00451CCB">
      <w:rPr>
        <w:rFonts w:ascii="Times New Roman" w:eastAsia="Times New Roman" w:hAnsi="Times New Roman" w:cs="Times New Roman"/>
        <w:szCs w:val="20"/>
        <w:lang w:eastAsia="ru-RU"/>
      </w:rPr>
      <w:t xml:space="preserve">Приложение </w:t>
    </w:r>
    <w:r w:rsidR="005600D8">
      <w:rPr>
        <w:rFonts w:ascii="Times New Roman" w:eastAsia="Times New Roman" w:hAnsi="Times New Roman" w:cs="Times New Roman"/>
        <w:szCs w:val="20"/>
        <w:lang w:eastAsia="ru-RU"/>
      </w:rPr>
      <w:t>1</w:t>
    </w:r>
    <w:r w:rsidR="00EE60A9">
      <w:rPr>
        <w:rFonts w:ascii="Times New Roman" w:eastAsia="Times New Roman" w:hAnsi="Times New Roman" w:cs="Times New Roman"/>
        <w:szCs w:val="20"/>
        <w:lang w:eastAsia="ru-RU"/>
      </w:rPr>
      <w:t>4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к Порядку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открытия и ведения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лицевых счетов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финансовым управлением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муниципального образования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proofErr w:type="spellStart"/>
    <w:r w:rsidRPr="009433B9">
      <w:rPr>
        <w:rFonts w:ascii="Times New Roman" w:eastAsia="Times New Roman" w:hAnsi="Times New Roman" w:cs="Times New Roman"/>
        <w:szCs w:val="20"/>
        <w:lang w:eastAsia="ru-RU"/>
      </w:rPr>
      <w:t>Ногликский</w:t>
    </w:r>
    <w:proofErr w:type="spellEnd"/>
    <w:r w:rsidRPr="009433B9">
      <w:rPr>
        <w:rFonts w:ascii="Times New Roman" w:eastAsia="Times New Roman" w:hAnsi="Times New Roman" w:cs="Times New Roman"/>
        <w:szCs w:val="20"/>
        <w:lang w:eastAsia="ru-RU"/>
      </w:rPr>
      <w:t xml:space="preserve"> муниципальный округ</w:t>
    </w:r>
  </w:p>
  <w:p w:rsidR="009433B9" w:rsidRPr="009433B9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Сахалинской области,</w:t>
    </w:r>
  </w:p>
  <w:p w:rsidR="00451CCB" w:rsidRPr="00451CCB" w:rsidRDefault="009433B9" w:rsidP="009433B9">
    <w:pPr>
      <w:widowControl w:val="0"/>
      <w:autoSpaceDE w:val="0"/>
      <w:autoSpaceDN w:val="0"/>
      <w:spacing w:after="0" w:line="240" w:lineRule="auto"/>
      <w:jc w:val="right"/>
      <w:rPr>
        <w:rFonts w:ascii="Times New Roman" w:eastAsia="Times New Roman" w:hAnsi="Times New Roman" w:cs="Times New Roman"/>
        <w:szCs w:val="20"/>
        <w:lang w:eastAsia="ru-RU"/>
      </w:rPr>
    </w:pPr>
    <w:r w:rsidRPr="009433B9">
      <w:rPr>
        <w:rFonts w:ascii="Times New Roman" w:eastAsia="Times New Roman" w:hAnsi="Times New Roman" w:cs="Times New Roman"/>
        <w:szCs w:val="20"/>
        <w:lang w:eastAsia="ru-RU"/>
      </w:rPr>
      <w:t>от 23.05.2025 № 18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33B9" w:rsidRDefault="009433B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372"/>
    <w:rsid w:val="000622E6"/>
    <w:rsid w:val="000E172F"/>
    <w:rsid w:val="001C0A8C"/>
    <w:rsid w:val="00315372"/>
    <w:rsid w:val="00451CCB"/>
    <w:rsid w:val="00490C5C"/>
    <w:rsid w:val="005600D8"/>
    <w:rsid w:val="005D55A4"/>
    <w:rsid w:val="0066530A"/>
    <w:rsid w:val="00670BF8"/>
    <w:rsid w:val="006D00B4"/>
    <w:rsid w:val="00881233"/>
    <w:rsid w:val="00903295"/>
    <w:rsid w:val="009433B9"/>
    <w:rsid w:val="00A9452E"/>
    <w:rsid w:val="00AB0081"/>
    <w:rsid w:val="00B15CB0"/>
    <w:rsid w:val="00B44163"/>
    <w:rsid w:val="00B9660C"/>
    <w:rsid w:val="00C2024D"/>
    <w:rsid w:val="00C4684D"/>
    <w:rsid w:val="00CF5311"/>
    <w:rsid w:val="00EE60A9"/>
    <w:rsid w:val="00FC1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28DCF7"/>
  <w15:chartTrackingRefBased/>
  <w15:docId w15:val="{9C20E9DC-AF73-470B-996A-150B5D1F5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66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1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1CCB"/>
  </w:style>
  <w:style w:type="paragraph" w:styleId="a5">
    <w:name w:val="footer"/>
    <w:basedOn w:val="a"/>
    <w:link w:val="a6"/>
    <w:uiPriority w:val="99"/>
    <w:unhideWhenUsed/>
    <w:rsid w:val="00451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1CCB"/>
  </w:style>
  <w:style w:type="paragraph" w:customStyle="1" w:styleId="ConsPlusNonformat">
    <w:name w:val="ConsPlusNonformat"/>
    <w:rsid w:val="00B9660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966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Т. Кашинова</dc:creator>
  <cp:keywords/>
  <dc:description/>
  <cp:lastModifiedBy>Светлана Т. Кашинова</cp:lastModifiedBy>
  <cp:revision>17</cp:revision>
  <dcterms:created xsi:type="dcterms:W3CDTF">2018-08-22T04:56:00Z</dcterms:created>
  <dcterms:modified xsi:type="dcterms:W3CDTF">2025-05-23T03:37:00Z</dcterms:modified>
</cp:coreProperties>
</file>