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23" w:rsidRDefault="009A3F23" w:rsidP="009A3F23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3275" cy="1019175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23" w:rsidRDefault="009A3F23" w:rsidP="009A3F23">
      <w:pPr>
        <w:pStyle w:val="a3"/>
        <w:widowControl w:val="0"/>
        <w:rPr>
          <w:b/>
          <w:bCs/>
          <w:sz w:val="28"/>
        </w:rPr>
      </w:pPr>
    </w:p>
    <w:p w:rsidR="009A3F23" w:rsidRDefault="009A3F23" w:rsidP="009A3F2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9A3F23" w:rsidRPr="0014254E" w:rsidRDefault="009A3F23" w:rsidP="009A3F23">
      <w:pPr>
        <w:pStyle w:val="a3"/>
        <w:widowControl w:val="0"/>
        <w:rPr>
          <w:b/>
          <w:bCs/>
          <w:sz w:val="20"/>
          <w:szCs w:val="20"/>
        </w:rPr>
      </w:pPr>
    </w:p>
    <w:p w:rsidR="003A35A9" w:rsidRDefault="003A35A9" w:rsidP="009A3F23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</w:p>
    <w:p w:rsidR="009A3F23" w:rsidRPr="00590DF5" w:rsidRDefault="009A3F23" w:rsidP="009A3F2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 xml:space="preserve"> МУНИЦИПАЛЬНОГО ОБРАЗОВАНИЯ</w:t>
      </w:r>
    </w:p>
    <w:p w:rsidR="009A3F23" w:rsidRPr="00590DF5" w:rsidRDefault="009A3F23" w:rsidP="003A35A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9A3F23" w:rsidRPr="0014254E" w:rsidRDefault="009A3F23" w:rsidP="009A3F2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9A3F23" w:rsidRPr="003A35A9" w:rsidTr="00D73AC3">
        <w:tc>
          <w:tcPr>
            <w:tcW w:w="9570" w:type="dxa"/>
            <w:tcBorders>
              <w:left w:val="nil"/>
              <w:right w:val="nil"/>
            </w:tcBorders>
          </w:tcPr>
          <w:p w:rsidR="009A3F23" w:rsidRDefault="009A3F23" w:rsidP="00D73AC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</w:t>
            </w:r>
            <w:proofErr w:type="gramStart"/>
            <w:r>
              <w:rPr>
                <w:b w:val="0"/>
                <w:bCs w:val="0"/>
                <w:sz w:val="24"/>
              </w:rPr>
              <w:t>Сахалинская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 обл.,</w:t>
            </w:r>
            <w:r w:rsidR="00317137">
              <w:rPr>
                <w:b w:val="0"/>
                <w:bCs w:val="0"/>
                <w:sz w:val="24"/>
              </w:rPr>
              <w:t xml:space="preserve"> пгт. Ноглики, ул. Советская, 19</w:t>
            </w:r>
            <w:r w:rsidR="003A35A9">
              <w:rPr>
                <w:b w:val="0"/>
                <w:bCs w:val="0"/>
                <w:sz w:val="24"/>
              </w:rPr>
              <w:t>, тел./факс (42444) 9-</w:t>
            </w:r>
            <w:r w:rsidR="00040D95">
              <w:rPr>
                <w:b w:val="0"/>
                <w:bCs w:val="0"/>
                <w:sz w:val="24"/>
              </w:rPr>
              <w:t>64</w:t>
            </w:r>
            <w:r w:rsidR="003A35A9">
              <w:rPr>
                <w:b w:val="0"/>
                <w:bCs w:val="0"/>
                <w:sz w:val="24"/>
              </w:rPr>
              <w:t>-</w:t>
            </w:r>
            <w:r w:rsidR="00040D95">
              <w:rPr>
                <w:b w:val="0"/>
                <w:bCs w:val="0"/>
                <w:sz w:val="24"/>
              </w:rPr>
              <w:t>79</w:t>
            </w:r>
            <w:r>
              <w:rPr>
                <w:b w:val="0"/>
                <w:bCs w:val="0"/>
                <w:sz w:val="24"/>
              </w:rPr>
              <w:t xml:space="preserve">, </w:t>
            </w:r>
          </w:p>
          <w:p w:rsidR="009A3F23" w:rsidRPr="003A35A9" w:rsidRDefault="009A3F23" w:rsidP="00D73AC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A35A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A35A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="003A35A9">
              <w:rPr>
                <w:b w:val="0"/>
                <w:bCs w:val="0"/>
                <w:sz w:val="24"/>
                <w:lang w:val="en-US"/>
              </w:rPr>
              <w:t>ksp</w:t>
            </w:r>
            <w:proofErr w:type="spellEnd"/>
            <w:r w:rsidRPr="003A35A9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3A35A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3A35A9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B92C97" w:rsidRPr="00B92C97" w:rsidRDefault="00B92C97" w:rsidP="00B92C97">
      <w:pPr>
        <w:pStyle w:val="ab"/>
        <w:spacing w:line="252" w:lineRule="auto"/>
        <w:ind w:right="-5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28.12.2018  №  65/12 -  </w:t>
      </w:r>
      <w:r w:rsidR="006F6FD1">
        <w:rPr>
          <w:rFonts w:ascii="Times New Roman" w:hAnsi="Times New Roman" w:cs="Times New Roman"/>
          <w:sz w:val="24"/>
          <w:szCs w:val="24"/>
        </w:rPr>
        <w:t>419</w:t>
      </w:r>
    </w:p>
    <w:p w:rsidR="00B92C97" w:rsidRDefault="00B92C97" w:rsidP="00B92C97">
      <w:pPr>
        <w:pStyle w:val="ab"/>
        <w:spacing w:line="252" w:lineRule="auto"/>
        <w:ind w:right="-5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97" w:rsidRDefault="00B92C97" w:rsidP="00B92C97">
      <w:pPr>
        <w:pStyle w:val="ab"/>
        <w:spacing w:line="252" w:lineRule="auto"/>
        <w:ind w:right="-5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97" w:rsidRPr="00316613" w:rsidRDefault="00B92C97" w:rsidP="00B92C97">
      <w:pPr>
        <w:pStyle w:val="ab"/>
        <w:spacing w:line="252" w:lineRule="auto"/>
        <w:ind w:right="-5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92C97" w:rsidRDefault="00B92C97" w:rsidP="00B92C97">
      <w:pPr>
        <w:pStyle w:val="ab"/>
        <w:spacing w:line="252" w:lineRule="auto"/>
        <w:ind w:right="-5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ОСНОВНЫХ ИТОГАХ </w:t>
      </w:r>
      <w:r w:rsidRPr="00316613">
        <w:rPr>
          <w:rFonts w:ascii="Times New Roman" w:hAnsi="Times New Roman" w:cs="Times New Roman"/>
          <w:b/>
          <w:sz w:val="24"/>
          <w:szCs w:val="24"/>
        </w:rPr>
        <w:t>КОНТРОЛЬНОГО МЕРОПРИЯТИЯ</w:t>
      </w:r>
    </w:p>
    <w:p w:rsidR="00B92C97" w:rsidRPr="00316613" w:rsidRDefault="00B92C97" w:rsidP="00B92C97">
      <w:pPr>
        <w:pStyle w:val="ab"/>
        <w:spacing w:line="252" w:lineRule="auto"/>
        <w:ind w:right="-574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</w:p>
    <w:p w:rsidR="00B92C97" w:rsidRPr="00C20A20" w:rsidRDefault="00B92C97" w:rsidP="00B92C97">
      <w:pPr>
        <w:pStyle w:val="ab"/>
        <w:spacing w:line="252" w:lineRule="auto"/>
        <w:ind w:left="-567" w:right="-142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D5A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Контрольно-счетная палата муниципального образования «Городской округ Ногликский» в соответствии с </w:t>
      </w:r>
      <w:r w:rsidRPr="002D5A32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D5A32">
        <w:rPr>
          <w:rFonts w:ascii="Times New Roman" w:hAnsi="Times New Roman" w:cs="Times New Roman"/>
          <w:sz w:val="24"/>
          <w:szCs w:val="24"/>
        </w:rPr>
        <w:t xml:space="preserve"> 4 раздела 1 Плана работы  Контрольно-счетной палаты муниципального образования «Городской</w:t>
      </w:r>
      <w:r>
        <w:rPr>
          <w:rFonts w:ascii="Times New Roman" w:hAnsi="Times New Roman" w:cs="Times New Roman"/>
          <w:sz w:val="24"/>
          <w:szCs w:val="24"/>
        </w:rPr>
        <w:t xml:space="preserve"> округ Ногликский» на  2018 год провела контрольное мероприятие</w:t>
      </w:r>
    </w:p>
    <w:p w:rsidR="00B92C97" w:rsidRDefault="00B92C97" w:rsidP="00B92C97">
      <w:pPr>
        <w:pStyle w:val="ac"/>
        <w:spacing w:line="252" w:lineRule="auto"/>
        <w:ind w:left="-567" w:righ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D5A32">
        <w:rPr>
          <w:sz w:val="24"/>
          <w:szCs w:val="24"/>
        </w:rPr>
        <w:t>«Проверка использования средств местного бюджета, направленных на реализацию муниципальной программы «Развитие физической культуры, спорта и молодежной политики в муниципальном образовании «Городской округ Ногликский» на 2015-2020 годы», выделяемых в виде субсидии на программное мероприятие «Развитие игровых  видов спорта» за период 2015-2017 годов»</w:t>
      </w:r>
      <w:r>
        <w:rPr>
          <w:sz w:val="24"/>
          <w:szCs w:val="24"/>
        </w:rPr>
        <w:t>.</w:t>
      </w:r>
    </w:p>
    <w:p w:rsidR="00B92C97" w:rsidRPr="00316613" w:rsidRDefault="00B92C97" w:rsidP="00B92C97">
      <w:pPr>
        <w:pStyle w:val="ab"/>
        <w:spacing w:line="252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613">
        <w:rPr>
          <w:rFonts w:ascii="Times New Roman" w:hAnsi="Times New Roman" w:cs="Times New Roman"/>
          <w:b/>
          <w:sz w:val="24"/>
          <w:szCs w:val="24"/>
        </w:rPr>
        <w:t xml:space="preserve">Цель контрольного мероприятия: </w:t>
      </w:r>
    </w:p>
    <w:p w:rsidR="00B92C97" w:rsidRDefault="00B92C97" w:rsidP="00B92C97">
      <w:pPr>
        <w:pStyle w:val="ab"/>
        <w:spacing w:line="252" w:lineRule="auto"/>
        <w:ind w:left="-567" w:right="-14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680F34">
        <w:rPr>
          <w:sz w:val="24"/>
          <w:szCs w:val="24"/>
        </w:rPr>
        <w:t xml:space="preserve">Оценка правомерности  использования средств местного бюджета в рамках муниципальной программы «Развитие физической культуры, спорта и молодежной политики в муниципальном образовании «Городской округ Ногликский» на 2015-2020 годы» </w:t>
      </w:r>
      <w:r>
        <w:rPr>
          <w:sz w:val="24"/>
          <w:szCs w:val="24"/>
        </w:rPr>
        <w:t xml:space="preserve">программного </w:t>
      </w:r>
      <w:r w:rsidRPr="00680F34">
        <w:rPr>
          <w:sz w:val="24"/>
          <w:szCs w:val="24"/>
        </w:rPr>
        <w:t xml:space="preserve">мероприятия </w:t>
      </w:r>
      <w:r>
        <w:rPr>
          <w:sz w:val="24"/>
          <w:szCs w:val="24"/>
        </w:rPr>
        <w:t>«Развитие игровых видов спорта» за период на 2015-2017 годов</w:t>
      </w:r>
      <w:r w:rsidRPr="00316613">
        <w:t>.</w:t>
      </w:r>
    </w:p>
    <w:p w:rsidR="00B92C97" w:rsidRPr="003B3AA7" w:rsidRDefault="00B92C97" w:rsidP="00B92C97">
      <w:pPr>
        <w:pStyle w:val="ab"/>
        <w:spacing w:line="252" w:lineRule="auto"/>
        <w:ind w:left="-567" w:right="-142"/>
        <w:jc w:val="both"/>
      </w:pPr>
      <w:r>
        <w:t>5.2.</w:t>
      </w:r>
      <w:r w:rsidRPr="00680F34">
        <w:rPr>
          <w:sz w:val="24"/>
          <w:szCs w:val="24"/>
        </w:rPr>
        <w:t xml:space="preserve">Оценка целевого, эффективного использования средств местного бюджета в рамках муниципальной программы «Развитие физической культуры, спорта и молодежной политики в муниципальном образовании «Городской округ Ногликский» на 2015-2020 годы» </w:t>
      </w:r>
      <w:r>
        <w:rPr>
          <w:sz w:val="24"/>
          <w:szCs w:val="24"/>
        </w:rPr>
        <w:t xml:space="preserve">программного </w:t>
      </w:r>
      <w:r w:rsidRPr="00680F34">
        <w:rPr>
          <w:sz w:val="24"/>
          <w:szCs w:val="24"/>
        </w:rPr>
        <w:t xml:space="preserve">мероприятия </w:t>
      </w:r>
      <w:r>
        <w:rPr>
          <w:sz w:val="24"/>
          <w:szCs w:val="24"/>
        </w:rPr>
        <w:t>«Развитие игровых видов спорта» за период на 2015-2017 годов</w:t>
      </w:r>
      <w:r w:rsidRPr="00680F34">
        <w:rPr>
          <w:sz w:val="24"/>
          <w:szCs w:val="24"/>
        </w:rPr>
        <w:t>.</w:t>
      </w:r>
    </w:p>
    <w:p w:rsidR="00B92C97" w:rsidRPr="003B3AA7" w:rsidRDefault="00B92C97" w:rsidP="00B92C97">
      <w:pPr>
        <w:spacing w:line="252" w:lineRule="auto"/>
        <w:ind w:left="-567" w:right="-142"/>
        <w:jc w:val="both"/>
      </w:pPr>
      <w:r w:rsidRPr="00316613">
        <w:rPr>
          <w:b/>
        </w:rPr>
        <w:t>Объект  контрольного мероприятия:</w:t>
      </w:r>
      <w:r>
        <w:t xml:space="preserve"> Департамент социальной политики а</w:t>
      </w:r>
      <w:r w:rsidRPr="00996550">
        <w:t>дминистрации муниципального образования «Городской округ Ногликский»</w:t>
      </w:r>
      <w:r>
        <w:t>.</w:t>
      </w:r>
    </w:p>
    <w:p w:rsidR="00B92C97" w:rsidRPr="00316613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  <w:rPr>
          <w:b/>
        </w:rPr>
      </w:pPr>
      <w:r w:rsidRPr="00316613">
        <w:rPr>
          <w:b/>
        </w:rPr>
        <w:t>В ходе контрольного мероприятия установлено следующее:</w:t>
      </w:r>
    </w:p>
    <w:p w:rsidR="00B92C97" w:rsidRDefault="00B92C97" w:rsidP="00B92C97">
      <w:pPr>
        <w:pStyle w:val="ab"/>
        <w:spacing w:line="252" w:lineRule="auto"/>
        <w:ind w:left="-567" w:right="-142"/>
        <w:jc w:val="both"/>
      </w:pPr>
      <w:r w:rsidRPr="00A45FCA">
        <w:rPr>
          <w:b/>
        </w:rPr>
        <w:t>1</w:t>
      </w:r>
      <w:r w:rsidRPr="00AD405E">
        <w:t>.</w:t>
      </w:r>
      <w:r>
        <w:rPr>
          <w:sz w:val="28"/>
          <w:szCs w:val="28"/>
        </w:rPr>
        <w:t xml:space="preserve"> </w:t>
      </w:r>
      <w:r w:rsidRPr="00837AD3">
        <w:t>Одним из направлений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№1662-р (далее – Концепция РФ до 2020 года) является развитие физической культуры и спорта.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повышение конкурентоспособности российского спорта, является стратегической целью государственной политики в сфере физической культуры и спорта. Для реализации данной  цели Концепцией РФ до 2020 года предусмотрен ряд направлений</w:t>
      </w:r>
      <w:r>
        <w:t>, одним их них</w:t>
      </w:r>
      <w:r w:rsidRPr="00837AD3">
        <w:t>:</w:t>
      </w:r>
      <w:r>
        <w:t xml:space="preserve"> </w:t>
      </w:r>
    </w:p>
    <w:p w:rsidR="00B92C97" w:rsidRPr="00837AD3" w:rsidRDefault="00B92C97" w:rsidP="00B92C97">
      <w:pPr>
        <w:tabs>
          <w:tab w:val="left" w:pos="709"/>
        </w:tabs>
        <w:autoSpaceDE w:val="0"/>
        <w:autoSpaceDN w:val="0"/>
        <w:adjustRightInd w:val="0"/>
        <w:ind w:left="-567" w:right="-142"/>
        <w:jc w:val="both"/>
      </w:pPr>
      <w:proofErr w:type="gramStart"/>
      <w:r w:rsidRPr="00837AD3">
        <w:t xml:space="preserve">- развитие системы массовой физической культуры и спорта, физического воспитания, из них: развитие инфраструктуры для занятий массовым спортом в образовательных учреждениях и по месту жительства, расширение количества спортивных сооружений; развитие системы </w:t>
      </w:r>
      <w:r w:rsidRPr="00837AD3">
        <w:lastRenderedPageBreak/>
        <w:t>дополнительного образования в сфере физической культуры и спорта, создание детских спортивных школ, а также секций и спортивных клубов для детей и взрослых и др</w:t>
      </w:r>
      <w:r>
        <w:t>угие.</w:t>
      </w:r>
      <w:proofErr w:type="gramEnd"/>
    </w:p>
    <w:p w:rsidR="00B92C97" w:rsidRPr="002D5A32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 w:rsidRPr="002D5A32">
        <w:t xml:space="preserve">Муниципальная программа «Развитие физической культуры, спорта и молодежной политики в муниципальном образовании «Городской округ Ногликский» на 2015-2020 годы утверждена постановлением администрации муниципального образования «Городской округ Ногликский» от 26.06.2015 № 430. </w:t>
      </w:r>
    </w:p>
    <w:p w:rsidR="00B92C97" w:rsidRPr="002D5A32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 w:rsidRPr="002D5A32">
        <w:t xml:space="preserve"> Целями муниципальной программы «Развитие физической культуры, спорта и молодежной политики в муниципальном образовании «Городской округ Ногликский» на 2015-2020 годы» являются: </w:t>
      </w:r>
    </w:p>
    <w:p w:rsidR="00B92C97" w:rsidRPr="002D5A32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>
        <w:t>1.</w:t>
      </w:r>
      <w:r w:rsidRPr="002D5A32">
        <w:t>Создание условий для физической культуры и спортом, развития спортивной инфраструктуры;</w:t>
      </w:r>
    </w:p>
    <w:p w:rsidR="00B92C97" w:rsidRPr="002D5A32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 w:rsidRPr="002D5A32">
        <w:t>2. Создание условий успешной социализации и эффективной самореализации молодежи.</w:t>
      </w:r>
    </w:p>
    <w:p w:rsidR="00B92C97" w:rsidRPr="002D5A32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 w:rsidRPr="002D5A32">
        <w:t>Задачами муниципальной программы «Развитие физической культуры, спорта и молодежной политики в муниципальном образовании «Городской округ Ногликский» на 2015-2020 годы» являются:</w:t>
      </w:r>
    </w:p>
    <w:p w:rsidR="00B92C97" w:rsidRPr="002D5A32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 w:rsidRPr="002D5A32">
        <w:t>В сфере физической культуры и спорта:</w:t>
      </w:r>
    </w:p>
    <w:p w:rsidR="00B92C97" w:rsidRPr="002D5A32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 w:rsidRPr="002D5A32">
        <w:t>-привлечение населения к регулярным занятиям физической культурой и спортом;</w:t>
      </w:r>
    </w:p>
    <w:p w:rsidR="00B92C97" w:rsidRPr="002D5A32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 w:rsidRPr="002D5A32">
        <w:t>-пропаганда физической культуры и спорта. Создание позитивного имиджа муниципального образования;</w:t>
      </w:r>
    </w:p>
    <w:p w:rsidR="00B92C97" w:rsidRPr="002D5A32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 w:rsidRPr="002D5A32">
        <w:t>-поддержка и привлечение к занятиям спортом лиц с ограниченными возможностями и инвалидов.</w:t>
      </w:r>
    </w:p>
    <w:p w:rsidR="00B92C97" w:rsidRPr="002D5A32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 w:rsidRPr="002D5A32">
        <w:t>В сфере молодежной политики в общественную деятельность и социальную практику;</w:t>
      </w:r>
    </w:p>
    <w:p w:rsidR="00B92C97" w:rsidRPr="002D5A32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 w:rsidRPr="002D5A32">
        <w:t>-создание механизмов формирования целостной системы продвижения инициативной и талантливой молодежи;</w:t>
      </w:r>
    </w:p>
    <w:p w:rsidR="00B92C97" w:rsidRPr="002D5A32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 w:rsidRPr="002D5A32">
        <w:t>-обеспечение качественного информирования населения о ходе реализации программы.</w:t>
      </w:r>
    </w:p>
    <w:p w:rsidR="00B92C97" w:rsidRPr="002D5A32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 w:rsidRPr="002D5A32">
        <w:t xml:space="preserve">Вносимые изменения в муниципальную программу «Развитие физической культуры, спорта и молодежной политики в муниципальном образовании «Городской округ Ногликский» на 2015-2020 годы» за проверяемый период 2015-2017 годов, не затрагивали программное мероприятие «Развитие игровых видов спорта». </w:t>
      </w:r>
    </w:p>
    <w:p w:rsidR="00B92C97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 w:rsidRPr="002D5A32">
        <w:t>Программное мероприятие «Развитие игровых видов спорта» утверждено пунктом 3.11 раздела 3 «Массовая физкультурно-оздоровительная работа приложения 2 к постановлению администрации муниципального образования «Городской округ Ногликский» от 26.06.2015</w:t>
      </w:r>
      <w:r>
        <w:t xml:space="preserve"> </w:t>
      </w:r>
    </w:p>
    <w:p w:rsidR="00B92C97" w:rsidRPr="002D5A32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>
        <w:t>№ 430</w:t>
      </w:r>
      <w:r w:rsidRPr="002D5A32">
        <w:t xml:space="preserve"> «Об утверждении муниципальной программы «Развитие физической культуры, спорта и молодежной политики в муниципальном образовании «Городской округ Ногликский» на 2015-2020 годы». </w:t>
      </w:r>
    </w:p>
    <w:p w:rsidR="00B92C97" w:rsidRPr="002D5A32" w:rsidRDefault="00B92C97" w:rsidP="00B92C97">
      <w:pPr>
        <w:widowControl w:val="0"/>
        <w:autoSpaceDE w:val="0"/>
        <w:autoSpaceDN w:val="0"/>
        <w:adjustRightInd w:val="0"/>
        <w:ind w:right="-143"/>
        <w:jc w:val="right"/>
        <w:rPr>
          <w:sz w:val="20"/>
          <w:szCs w:val="20"/>
        </w:rPr>
      </w:pPr>
      <w:r w:rsidRPr="002D5A32">
        <w:rPr>
          <w:sz w:val="20"/>
          <w:szCs w:val="20"/>
        </w:rPr>
        <w:t>тыс. рублей</w:t>
      </w:r>
    </w:p>
    <w:tbl>
      <w:tblPr>
        <w:tblStyle w:val="a9"/>
        <w:tblW w:w="0" w:type="auto"/>
        <w:tblInd w:w="-459" w:type="dxa"/>
        <w:tblLook w:val="04A0"/>
      </w:tblPr>
      <w:tblGrid>
        <w:gridCol w:w="3261"/>
        <w:gridCol w:w="1134"/>
        <w:gridCol w:w="1134"/>
        <w:gridCol w:w="1134"/>
        <w:gridCol w:w="1275"/>
        <w:gridCol w:w="1418"/>
        <w:gridCol w:w="951"/>
      </w:tblGrid>
      <w:tr w:rsidR="00B92C97" w:rsidTr="00B92C97">
        <w:tc>
          <w:tcPr>
            <w:tcW w:w="3261" w:type="dxa"/>
          </w:tcPr>
          <w:p w:rsidR="00B92C97" w:rsidRPr="00915F29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915F2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B92C97" w:rsidRPr="00915F29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915F29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B92C97" w:rsidRPr="00915F29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915F29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B92C97" w:rsidRPr="00915F29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915F29">
              <w:rPr>
                <w:sz w:val="20"/>
                <w:szCs w:val="20"/>
              </w:rPr>
              <w:t>2017 год</w:t>
            </w:r>
          </w:p>
        </w:tc>
        <w:tc>
          <w:tcPr>
            <w:tcW w:w="1275" w:type="dxa"/>
          </w:tcPr>
          <w:p w:rsidR="00B92C97" w:rsidRPr="00915F29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915F29">
              <w:rPr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B92C97" w:rsidRPr="00915F29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915F29">
              <w:rPr>
                <w:sz w:val="20"/>
                <w:szCs w:val="20"/>
              </w:rPr>
              <w:t>2019 год</w:t>
            </w:r>
          </w:p>
        </w:tc>
        <w:tc>
          <w:tcPr>
            <w:tcW w:w="951" w:type="dxa"/>
          </w:tcPr>
          <w:p w:rsidR="00B92C97" w:rsidRPr="00915F29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915F29">
              <w:rPr>
                <w:sz w:val="20"/>
                <w:szCs w:val="20"/>
              </w:rPr>
              <w:t>2020 год</w:t>
            </w:r>
          </w:p>
        </w:tc>
      </w:tr>
      <w:tr w:rsidR="00B92C97" w:rsidRPr="001B03A8" w:rsidTr="00B92C97">
        <w:tc>
          <w:tcPr>
            <w:tcW w:w="3261" w:type="dxa"/>
          </w:tcPr>
          <w:p w:rsidR="00B92C97" w:rsidRPr="00915F29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</w:t>
            </w:r>
            <w:r w:rsidRPr="00915F29">
              <w:rPr>
                <w:sz w:val="20"/>
                <w:szCs w:val="20"/>
              </w:rPr>
              <w:t>азвитие физической культуры, спорта и молодежной политики в муниципальном образовании «Городской округ Ногликский»</w:t>
            </w:r>
          </w:p>
        </w:tc>
        <w:tc>
          <w:tcPr>
            <w:tcW w:w="1134" w:type="dxa"/>
          </w:tcPr>
          <w:p w:rsidR="00B92C97" w:rsidRPr="005554A8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5554A8">
              <w:rPr>
                <w:sz w:val="20"/>
                <w:szCs w:val="20"/>
              </w:rPr>
              <w:t>44374,0</w:t>
            </w:r>
          </w:p>
        </w:tc>
        <w:tc>
          <w:tcPr>
            <w:tcW w:w="1134" w:type="dxa"/>
          </w:tcPr>
          <w:p w:rsidR="00B92C97" w:rsidRPr="005554A8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5554A8">
              <w:rPr>
                <w:sz w:val="20"/>
                <w:szCs w:val="20"/>
              </w:rPr>
              <w:t>87323,0</w:t>
            </w:r>
          </w:p>
        </w:tc>
        <w:tc>
          <w:tcPr>
            <w:tcW w:w="1134" w:type="dxa"/>
          </w:tcPr>
          <w:p w:rsidR="00B92C97" w:rsidRPr="005554A8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5554A8">
              <w:rPr>
                <w:sz w:val="20"/>
                <w:szCs w:val="20"/>
              </w:rPr>
              <w:t>31518,2</w:t>
            </w:r>
          </w:p>
        </w:tc>
        <w:tc>
          <w:tcPr>
            <w:tcW w:w="1275" w:type="dxa"/>
          </w:tcPr>
          <w:p w:rsidR="00B92C97" w:rsidRPr="005554A8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63280,8</w:t>
            </w:r>
          </w:p>
        </w:tc>
        <w:tc>
          <w:tcPr>
            <w:tcW w:w="1418" w:type="dxa"/>
          </w:tcPr>
          <w:p w:rsidR="00B92C97" w:rsidRPr="005554A8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5554A8">
              <w:rPr>
                <w:sz w:val="20"/>
                <w:szCs w:val="20"/>
              </w:rPr>
              <w:t>34154,4</w:t>
            </w:r>
          </w:p>
        </w:tc>
        <w:tc>
          <w:tcPr>
            <w:tcW w:w="951" w:type="dxa"/>
          </w:tcPr>
          <w:p w:rsidR="00B92C97" w:rsidRPr="005554A8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5554A8">
              <w:rPr>
                <w:sz w:val="20"/>
                <w:szCs w:val="20"/>
              </w:rPr>
              <w:t>40206,5</w:t>
            </w:r>
          </w:p>
        </w:tc>
      </w:tr>
      <w:tr w:rsidR="00B92C97" w:rsidTr="00B92C97">
        <w:tc>
          <w:tcPr>
            <w:tcW w:w="3261" w:type="dxa"/>
          </w:tcPr>
          <w:p w:rsidR="00B92C97" w:rsidRPr="00915F29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 w:rsidRPr="00915F29">
              <w:rPr>
                <w:sz w:val="20"/>
                <w:szCs w:val="20"/>
              </w:rPr>
              <w:t>Программное мероприятие «</w:t>
            </w:r>
            <w:r>
              <w:rPr>
                <w:sz w:val="20"/>
                <w:szCs w:val="20"/>
              </w:rPr>
              <w:t>Р</w:t>
            </w:r>
            <w:r w:rsidRPr="00915F29">
              <w:rPr>
                <w:sz w:val="20"/>
                <w:szCs w:val="20"/>
              </w:rPr>
              <w:t>азвитие игровых видов спорта»</w:t>
            </w:r>
          </w:p>
        </w:tc>
        <w:tc>
          <w:tcPr>
            <w:tcW w:w="1134" w:type="dxa"/>
          </w:tcPr>
          <w:p w:rsidR="00B92C97" w:rsidRPr="005554A8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5554A8"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B92C97" w:rsidRPr="005554A8" w:rsidRDefault="00B92C97" w:rsidP="00C90CE1">
            <w:pPr>
              <w:rPr>
                <w:sz w:val="20"/>
                <w:szCs w:val="20"/>
              </w:rPr>
            </w:pPr>
            <w:r w:rsidRPr="005554A8"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B92C97" w:rsidRPr="005554A8" w:rsidRDefault="00B92C97" w:rsidP="00C90CE1">
            <w:pPr>
              <w:rPr>
                <w:sz w:val="20"/>
                <w:szCs w:val="20"/>
              </w:rPr>
            </w:pPr>
            <w:r w:rsidRPr="005554A8">
              <w:rPr>
                <w:sz w:val="20"/>
                <w:szCs w:val="20"/>
              </w:rPr>
              <w:t>800,0</w:t>
            </w:r>
          </w:p>
        </w:tc>
        <w:tc>
          <w:tcPr>
            <w:tcW w:w="1275" w:type="dxa"/>
          </w:tcPr>
          <w:p w:rsidR="00B92C97" w:rsidRPr="005554A8" w:rsidRDefault="00B92C97" w:rsidP="00C90CE1">
            <w:pPr>
              <w:rPr>
                <w:sz w:val="20"/>
                <w:szCs w:val="20"/>
              </w:rPr>
            </w:pPr>
            <w:r w:rsidRPr="005554A8">
              <w:rPr>
                <w:sz w:val="20"/>
                <w:szCs w:val="20"/>
              </w:rPr>
              <w:t>800,0</w:t>
            </w:r>
          </w:p>
        </w:tc>
        <w:tc>
          <w:tcPr>
            <w:tcW w:w="1418" w:type="dxa"/>
          </w:tcPr>
          <w:p w:rsidR="00B92C97" w:rsidRPr="005554A8" w:rsidRDefault="00B92C97" w:rsidP="00C90CE1">
            <w:pPr>
              <w:rPr>
                <w:sz w:val="20"/>
                <w:szCs w:val="20"/>
              </w:rPr>
            </w:pPr>
            <w:r w:rsidRPr="005554A8">
              <w:rPr>
                <w:sz w:val="20"/>
                <w:szCs w:val="20"/>
              </w:rPr>
              <w:t>800,0</w:t>
            </w:r>
          </w:p>
        </w:tc>
        <w:tc>
          <w:tcPr>
            <w:tcW w:w="951" w:type="dxa"/>
          </w:tcPr>
          <w:p w:rsidR="00B92C97" w:rsidRPr="005554A8" w:rsidRDefault="00B92C97" w:rsidP="00C90CE1">
            <w:pPr>
              <w:rPr>
                <w:sz w:val="20"/>
                <w:szCs w:val="20"/>
              </w:rPr>
            </w:pPr>
            <w:r w:rsidRPr="005554A8">
              <w:rPr>
                <w:sz w:val="20"/>
                <w:szCs w:val="20"/>
              </w:rPr>
              <w:t>800,0</w:t>
            </w:r>
          </w:p>
        </w:tc>
      </w:tr>
      <w:tr w:rsidR="00B92C97" w:rsidTr="00B92C97">
        <w:tc>
          <w:tcPr>
            <w:tcW w:w="3261" w:type="dxa"/>
          </w:tcPr>
          <w:p w:rsidR="00B92C97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 w:rsidRPr="005554A8">
              <w:rPr>
                <w:sz w:val="20"/>
                <w:szCs w:val="20"/>
              </w:rPr>
              <w:t>% соотношения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B92C97" w:rsidRPr="00311624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программе ~</w:t>
            </w:r>
          </w:p>
        </w:tc>
        <w:tc>
          <w:tcPr>
            <w:tcW w:w="1134" w:type="dxa"/>
          </w:tcPr>
          <w:p w:rsidR="00B92C97" w:rsidRPr="00311624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311624">
              <w:rPr>
                <w:sz w:val="20"/>
                <w:szCs w:val="20"/>
              </w:rPr>
              <w:t>2%</w:t>
            </w:r>
          </w:p>
        </w:tc>
        <w:tc>
          <w:tcPr>
            <w:tcW w:w="1134" w:type="dxa"/>
          </w:tcPr>
          <w:p w:rsidR="00B92C97" w:rsidRPr="00311624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311624">
              <w:rPr>
                <w:sz w:val="20"/>
                <w:szCs w:val="20"/>
              </w:rPr>
              <w:t>1%</w:t>
            </w:r>
          </w:p>
        </w:tc>
        <w:tc>
          <w:tcPr>
            <w:tcW w:w="1134" w:type="dxa"/>
          </w:tcPr>
          <w:p w:rsidR="00B92C97" w:rsidRPr="00311624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311624">
              <w:rPr>
                <w:sz w:val="20"/>
                <w:szCs w:val="20"/>
              </w:rPr>
              <w:t>3%</w:t>
            </w:r>
          </w:p>
        </w:tc>
        <w:tc>
          <w:tcPr>
            <w:tcW w:w="1275" w:type="dxa"/>
          </w:tcPr>
          <w:p w:rsidR="00B92C97" w:rsidRPr="00311624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11624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B92C97" w:rsidRPr="00311624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311624">
              <w:rPr>
                <w:sz w:val="20"/>
                <w:szCs w:val="20"/>
              </w:rPr>
              <w:t>2%</w:t>
            </w:r>
          </w:p>
        </w:tc>
        <w:tc>
          <w:tcPr>
            <w:tcW w:w="951" w:type="dxa"/>
          </w:tcPr>
          <w:p w:rsidR="00B92C97" w:rsidRPr="00311624" w:rsidRDefault="00B92C97" w:rsidP="00C90CE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0"/>
                <w:szCs w:val="20"/>
              </w:rPr>
            </w:pPr>
            <w:r w:rsidRPr="00311624">
              <w:rPr>
                <w:sz w:val="20"/>
                <w:szCs w:val="20"/>
              </w:rPr>
              <w:t>2%</w:t>
            </w:r>
          </w:p>
        </w:tc>
      </w:tr>
    </w:tbl>
    <w:p w:rsidR="00B92C97" w:rsidRDefault="00B92C97" w:rsidP="00B92C97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B92C97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  <w:rPr>
          <w:sz w:val="28"/>
          <w:szCs w:val="28"/>
        </w:rPr>
      </w:pPr>
      <w:r w:rsidRPr="00AD405E">
        <w:t>Исполнителем данного программного мероприятия утверждено Управление социальной политики администрации муниципального образования «Городской округ Ногликский», ожидаемый результат обозначен – повышение спортивного мастерства</w:t>
      </w:r>
      <w:r>
        <w:rPr>
          <w:sz w:val="28"/>
          <w:szCs w:val="28"/>
        </w:rPr>
        <w:t>.</w:t>
      </w:r>
    </w:p>
    <w:p w:rsidR="00B92C97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 w:rsidRPr="00EC3F0A">
        <w:t>Несмотря на согласованность мероприятий с задачами, целями и их взаимосвязь с утвержден</w:t>
      </w:r>
      <w:r>
        <w:t xml:space="preserve">ными индикаторами, муниципальная программа «Развитие физической культуры, спорта и молодежной политики в муниципальном образовании «Городской округ Ногликский» на 2015-2020 годы» требует некоторых уточнений. </w:t>
      </w:r>
    </w:p>
    <w:p w:rsidR="00B92C97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proofErr w:type="gramStart"/>
      <w:r>
        <w:t>В</w:t>
      </w:r>
      <w:r w:rsidRPr="00EC3F0A">
        <w:t xml:space="preserve"> том числе на предмет соответствия требованиям Методических указаний по разработке и реализации государственных программ Сахалинской области», утвержденным совместным </w:t>
      </w:r>
      <w:r w:rsidRPr="00EC3F0A">
        <w:lastRenderedPageBreak/>
        <w:t>приказом минэкономразвития Сахалинской области от 20.10.2014 №167</w:t>
      </w:r>
      <w:r>
        <w:t xml:space="preserve"> </w:t>
      </w:r>
      <w:r w:rsidRPr="00BA2B04">
        <w:t>и министерством финансов Сахалинской области №28</w:t>
      </w:r>
      <w:r>
        <w:t xml:space="preserve"> (за период проверки 2015-2017 годов), с изменениями министерства экономического Сахалинской области от 24 мая 2017 года № 10 «Об утверждении методических указаний по разработке и реализации государственных программ Сахалинской</w:t>
      </w:r>
      <w:proofErr w:type="gramEnd"/>
      <w:r>
        <w:t xml:space="preserve"> области». </w:t>
      </w:r>
    </w:p>
    <w:p w:rsidR="00B92C97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 w:rsidRPr="009306E2">
        <w:rPr>
          <w:b/>
        </w:rPr>
        <w:t>Программное мероприятие «Развитие игровых видов спорта» не содержит количественного индикатора, обозначающих достижения задач и целей, не позволяет проследить исполнение мероприятия в динамике.</w:t>
      </w:r>
      <w:r>
        <w:t xml:space="preserve"> Ожидаемый результат программного мероприятия «Развитие игровых видов спорта, утвержденный п.3.11 приложением 2  «Перечень программных мероприятий муниципальной программы» муниципальной программы «Развитие физической культуры, спорта и молодежной политики в муниципальном образовании «Городской округ Ногликский» на 2015-2020 годы» </w:t>
      </w:r>
      <w:r w:rsidRPr="009306E2">
        <w:rPr>
          <w:b/>
        </w:rPr>
        <w:t>не согласуется с конечными результатами реализации муниципальной программы</w:t>
      </w:r>
      <w:r>
        <w:t xml:space="preserve">.  </w:t>
      </w:r>
    </w:p>
    <w:p w:rsidR="00B92C97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>
        <w:t xml:space="preserve">Исполнение программного мероприятия «Развитие игровых видов спорта» осуществлялось в соответствии с постановлением администрации муниципального образования «Городской округ Ногликский» от 08.08.2013 № 494 «О поддержке некоммерческих организаций (за исключением государственных (муниципальных) учреждений), осуществляющих развитие игровых видов спорта в муниципальном образовании «Городской округ Ногликский» (далее – Положение). </w:t>
      </w:r>
    </w:p>
    <w:p w:rsidR="00B92C97" w:rsidRDefault="00B92C97" w:rsidP="00B92C97">
      <w:pPr>
        <w:widowControl w:val="0"/>
        <w:autoSpaceDE w:val="0"/>
        <w:autoSpaceDN w:val="0"/>
        <w:adjustRightInd w:val="0"/>
        <w:ind w:left="-567" w:right="-142"/>
        <w:jc w:val="both"/>
      </w:pPr>
      <w:r w:rsidRPr="009306E2">
        <w:rPr>
          <w:b/>
        </w:rPr>
        <w:t>В  нарушение положений пункта 2 статьи 78.1 Бюджетного кодекса Российской Федерации</w:t>
      </w:r>
      <w:r>
        <w:t xml:space="preserve">  Положение не соответствует общим требованиям, установленным Правительством Российской Федерации от 07 мая 2017 года № 541 (на момент проверки 2018 года). 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proofErr w:type="gramStart"/>
      <w:r w:rsidRPr="009306E2">
        <w:rPr>
          <w:b/>
        </w:rPr>
        <w:t>В нарушение пункта 3 статьи 78.1 Бюджетного кодекса Российской Федерации</w:t>
      </w:r>
      <w:r>
        <w:t xml:space="preserve"> в Положении отсутствует ссылка </w:t>
      </w:r>
      <w:r w:rsidRPr="0007558F">
        <w:t>на обязательное условие</w:t>
      </w:r>
      <w:r>
        <w:rPr>
          <w:sz w:val="28"/>
          <w:szCs w:val="28"/>
        </w:rPr>
        <w:t xml:space="preserve">, </w:t>
      </w:r>
      <w:r w:rsidRPr="00AD405E">
        <w:t xml:space="preserve">при заключении соглашения, на согласие получателей субсидии  на осуществление главным распорядителем (распорядителем) бюджетных средств, предоставившим субсидии, </w:t>
      </w:r>
      <w:r w:rsidRPr="00AD405E">
        <w:rPr>
          <w:i/>
        </w:rPr>
        <w:t>и органами государственного (муниципального) финансового контроля</w:t>
      </w:r>
      <w:r w:rsidRPr="00AD405E">
        <w:t xml:space="preserve"> проверок соблюдения получателями субсидий условий, целей и порядка их предоставления (в проверяемом периоде 2015-2017 годов).</w:t>
      </w:r>
      <w:proofErr w:type="gramEnd"/>
    </w:p>
    <w:p w:rsidR="00B92C97" w:rsidRDefault="00B92C97" w:rsidP="00B92C97">
      <w:pPr>
        <w:autoSpaceDE w:val="0"/>
        <w:autoSpaceDN w:val="0"/>
        <w:adjustRightInd w:val="0"/>
        <w:ind w:left="-567" w:right="-142"/>
        <w:jc w:val="both"/>
        <w:rPr>
          <w:sz w:val="28"/>
          <w:szCs w:val="28"/>
        </w:rPr>
      </w:pPr>
      <w:proofErr w:type="gramStart"/>
      <w:r w:rsidRPr="00AD405E">
        <w:t>В рамках исполнения программного мероприятия «Развития игровых видов спорта» по результатам конкурсного отбора, в соответствии с постановлением администрации муниципального образования «Городской округ Ногликский» от 30.04.2015 № 291, от 25.04.2016 № 331, от 17.04.2017 № 232</w:t>
      </w:r>
      <w:r>
        <w:t>,</w:t>
      </w:r>
      <w:r w:rsidRPr="00AD405E">
        <w:t xml:space="preserve"> предоставлена субсидия некоммерческим организациям, не являющимся государственными (муниципальными) учреждениями, осуществляющими развитие игровых видов спорта в муниципальном образовании «Городской округ Ногликский»</w:t>
      </w:r>
      <w:r>
        <w:t>.</w:t>
      </w:r>
      <w:proofErr w:type="gramEnd"/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AD405E">
        <w:t>Результаты конкурсного отбора оформлены протоколами с подтверждающими документами претендентов на получения субсидии, замечаний не установлено.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AD405E">
        <w:t xml:space="preserve">Однако контрольно-счетная палата муниципального образования «Городской округ Ногликский» отмечает </w:t>
      </w:r>
      <w:r w:rsidRPr="009306E2">
        <w:rPr>
          <w:b/>
        </w:rPr>
        <w:t>разночтение документов, предоставленных в соответствии пункта 4.2. Положения</w:t>
      </w:r>
      <w:r w:rsidRPr="00AD405E">
        <w:t xml:space="preserve"> об избрании либо назначении руководителя постоянно действующего исполнительного органа юридического лица, имеющего право действовать от имени общества и подписывать соглашения от имени получате</w:t>
      </w:r>
      <w:r>
        <w:t>ля субсидии</w:t>
      </w:r>
      <w:r w:rsidRPr="00AD405E">
        <w:t xml:space="preserve">. 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>
        <w:t>Некоммерческое</w:t>
      </w:r>
      <w:r w:rsidRPr="00AD405E">
        <w:t xml:space="preserve"> партнерство «Футбольный клуб «Ноглики» (далее – «НК  ФК «Ноглики») по результатам конкурсного отбора в 2016 году, для под</w:t>
      </w:r>
      <w:r>
        <w:t>писания соглашения, предоставило</w:t>
      </w:r>
      <w:r w:rsidRPr="00AD405E">
        <w:t xml:space="preserve"> приказ о назначении директора от 25 апреля 2016 г. № 1. 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AD405E">
        <w:t xml:space="preserve">В 2017 году  по результатам конкурсного отбора, для  подписания соглашения, </w:t>
      </w:r>
      <w:r>
        <w:t>некоммерческое партнерство «Футбольный клуб «Ноглики» предоставило</w:t>
      </w:r>
      <w:r w:rsidRPr="00AD405E">
        <w:t xml:space="preserve"> приказ о назначении директора от  25 апреля 2013 г. № 1.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AD405E">
        <w:t>Проверкой оформления соглашения  установлено отсутствие наименования получателя средств (Некоммерческое партнерс</w:t>
      </w:r>
      <w:r>
        <w:t>тво «Футбольный клуб «Ноглики</w:t>
      </w:r>
      <w:r w:rsidRPr="00AD405E">
        <w:t>», Автономная некоммерческая организация «Хоккейный клуб «Северная звезда»), установленное формой 2 к Положению, обязательное к заполнению</w:t>
      </w:r>
      <w:r>
        <w:t>, установленное</w:t>
      </w:r>
      <w:r w:rsidRPr="00AD405E">
        <w:t xml:space="preserve"> статьей 6 «Подписи и реквизиты сторон» за 2015, 2016, 2017 годы.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AD405E">
        <w:t xml:space="preserve">Сроки перечисления субсидии, установленные приложением 1 к соглашению «График предоставления субсидии из бюджета муниципального образования «Городской округ Ногликский», соблюдаются. Замечаний не установлено. 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9306E2">
        <w:rPr>
          <w:b/>
        </w:rPr>
        <w:lastRenderedPageBreak/>
        <w:t>В нарушение пункта 3.2.3 статьи 3 «Обязанности сторон»</w:t>
      </w:r>
      <w:r w:rsidRPr="00AD405E">
        <w:t xml:space="preserve"> соглашения сроки предоставления отчета об использовании субсидии невозможно проверить, так как на предоставленной отчетности об использовании субсидии отсутствует дата, подтверждающая принятие отчетности от получателя субсидии.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AD405E">
        <w:t>Документы, подтверждающие использования предоставленной субсидии, включенные в состав отчетности, заверены печатью, подписью получателя</w:t>
      </w:r>
      <w:r>
        <w:t xml:space="preserve"> субсидии</w:t>
      </w:r>
      <w:r w:rsidRPr="00AD405E">
        <w:t>, нарушений не установлено.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AD405E">
        <w:t>Проверкой соблюдения использования субсидии на возмещение затрат, связанных с развитием игрового вида спорта в муниципальном образовании «Городской округ Ногликский» за 2015 год установлено следующее: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9306E2">
        <w:rPr>
          <w:b/>
        </w:rPr>
        <w:t>В нарушение пункта 1.5. Положения, пункта 2.1.10 статьи 2 Соглашения</w:t>
      </w:r>
      <w:r w:rsidRPr="00AD405E">
        <w:t xml:space="preserve"> полученная субсидия в сумме 4062,20 рублей, использов</w:t>
      </w:r>
      <w:r>
        <w:t>ана</w:t>
      </w:r>
      <w:r w:rsidRPr="00AD405E">
        <w:t xml:space="preserve"> на цели, не предусмотренные положением, соглашением. </w:t>
      </w:r>
    </w:p>
    <w:p w:rsidR="00B92C97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AD405E">
        <w:t xml:space="preserve">В соответствии с приказом от 26 апреля 2017 года № 1-К оплачен проезд  директора НК «ФК «Ноглики» </w:t>
      </w:r>
      <w:proofErr w:type="spellStart"/>
      <w:r w:rsidRPr="00AD405E">
        <w:t>Камелина</w:t>
      </w:r>
      <w:proofErr w:type="spellEnd"/>
      <w:r w:rsidRPr="00AD405E">
        <w:t xml:space="preserve"> С.В. из </w:t>
      </w:r>
      <w:proofErr w:type="gramStart"/>
      <w:r w:rsidRPr="00AD405E">
        <w:t>г</w:t>
      </w:r>
      <w:proofErr w:type="gramEnd"/>
      <w:r w:rsidRPr="00AD405E">
        <w:t>. Южно-Сахалинска в пгт. Ноглики и обратно в г. Южно-Сахалинск, для подписания соглашения о предоставлении муниципальной субсидии на 2017 год.</w:t>
      </w:r>
      <w:r>
        <w:t xml:space="preserve"> </w:t>
      </w:r>
    </w:p>
    <w:p w:rsidR="00B92C97" w:rsidRDefault="00B92C97" w:rsidP="00B92C97">
      <w:pPr>
        <w:autoSpaceDE w:val="0"/>
        <w:autoSpaceDN w:val="0"/>
        <w:adjustRightInd w:val="0"/>
        <w:ind w:left="-567" w:right="-142"/>
        <w:jc w:val="both"/>
      </w:pPr>
      <w:r>
        <w:t xml:space="preserve">(27.04.2017 электронный билет РЖД 72920355409924  </w:t>
      </w:r>
      <w:proofErr w:type="spellStart"/>
      <w:r>
        <w:t>Камелин</w:t>
      </w:r>
      <w:proofErr w:type="spellEnd"/>
      <w:r>
        <w:t xml:space="preserve"> С.В. 2031,10 рублей; 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>
        <w:t xml:space="preserve"> </w:t>
      </w:r>
      <w:proofErr w:type="gramStart"/>
      <w:r>
        <w:t xml:space="preserve">28.04.2017 электронный билет РЖД 729703554114205  </w:t>
      </w:r>
      <w:proofErr w:type="spellStart"/>
      <w:r>
        <w:t>Камелин</w:t>
      </w:r>
      <w:proofErr w:type="spellEnd"/>
      <w:r>
        <w:t xml:space="preserve"> С.В. 2031,10 рублей).</w:t>
      </w:r>
      <w:r w:rsidRPr="00AD405E">
        <w:t xml:space="preserve"> </w:t>
      </w:r>
      <w:proofErr w:type="gramEnd"/>
    </w:p>
    <w:p w:rsidR="00B92C97" w:rsidRPr="00E47285" w:rsidRDefault="00B92C97" w:rsidP="00B92C97">
      <w:pPr>
        <w:pStyle w:val="ConsPlusNonformat"/>
        <w:tabs>
          <w:tab w:val="left" w:pos="9781"/>
        </w:tabs>
        <w:ind w:left="-567" w:righ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Д</w:t>
      </w:r>
      <w:r w:rsidRPr="00E47285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ополнительно предоставлены документы, подтверждающие возмещение затрат использования субсидии, связанных с развитием игровых видов спорта в муниципальном образовании «Городской округ Ногликский».</w:t>
      </w:r>
      <w:r w:rsidRPr="00E472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92C97" w:rsidRPr="009B4840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9B4840">
        <w:rPr>
          <w:b/>
          <w:i/>
        </w:rPr>
        <w:t>Недостаточный контроль при выполнении обязанностей по проверке целевого использования средств, полученных в виде субсидии, влечет риски несоблюдения бюджетного законодательства Российской Федерации (бюджетные риски, статья 160.2-1 Бюджетного кодекса Российской Федерации).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AD405E">
        <w:t xml:space="preserve">НП «ФК «Ноглики» в соответствии с учредительными документами местом расположения является: Сахалинская область, пгт. Ноглики, ул. Пограничная, 12. </w:t>
      </w:r>
    </w:p>
    <w:p w:rsidR="00B92C97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AD405E">
        <w:t xml:space="preserve">В тоже время имеют место быть использование субсидии на проезд к месту  проведения учебно-тренировочных занятий и питания спортсменов до пгт. Ноглики, что является </w:t>
      </w:r>
      <w:r w:rsidRPr="009306E2">
        <w:rPr>
          <w:b/>
        </w:rPr>
        <w:t xml:space="preserve">нарушением пункта 1.5.10. Положения, пункта 2.1.10 Соглашения, нарушением положений Бюджетного кодекса Российской Федерации, статьи 34 - нарушением эффективности использования средств бюджета. </w:t>
      </w:r>
    </w:p>
    <w:p w:rsidR="00B92C97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AD405E">
        <w:t xml:space="preserve">Направлены средства субсидии на возмещения затрат на оплату проезда работников НП «ФК «Ноглики» </w:t>
      </w:r>
      <w:proofErr w:type="spellStart"/>
      <w:r w:rsidRPr="00AD405E">
        <w:t>Камелина</w:t>
      </w:r>
      <w:proofErr w:type="spellEnd"/>
      <w:r w:rsidRPr="00AD405E">
        <w:t xml:space="preserve"> С.В. и Серебрякова А.В. для подготовки и организации учебно-тренировочных занятий в пгт. Ноглики, размещения и питания спортсменов НП «ФК «Ноглики», сезон 2017 года. 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AD405E">
        <w:t xml:space="preserve">Приказ НК «ФК «Ноглики» от 09 июня 2017 г. № 3-К, в том числе: 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AD405E">
        <w:t xml:space="preserve">19.06.2017 электронный билет РЖД 74270475101211 </w:t>
      </w:r>
      <w:proofErr w:type="spellStart"/>
      <w:r w:rsidRPr="00AD405E">
        <w:t>Камелин</w:t>
      </w:r>
      <w:proofErr w:type="spellEnd"/>
      <w:r w:rsidRPr="00AD405E">
        <w:t xml:space="preserve"> С.В. 1294,70 рублей; 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AD405E">
        <w:t xml:space="preserve">16.06.2017 электронный билет РЖД 74170470115015 </w:t>
      </w:r>
      <w:proofErr w:type="spellStart"/>
      <w:r w:rsidRPr="00AD405E">
        <w:t>Камелин</w:t>
      </w:r>
      <w:proofErr w:type="spellEnd"/>
      <w:r w:rsidRPr="00AD405E">
        <w:t xml:space="preserve"> С.В. 2031,10 рублей;  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AD405E">
        <w:t xml:space="preserve">19.06.2017 электронный билет РЖД 74270475101222 Серебряков А.В. 1294,70 рублей;  </w:t>
      </w:r>
    </w:p>
    <w:p w:rsidR="00B92C97" w:rsidRPr="00AD405E" w:rsidRDefault="00B92C97" w:rsidP="00B92C97">
      <w:pPr>
        <w:autoSpaceDE w:val="0"/>
        <w:autoSpaceDN w:val="0"/>
        <w:adjustRightInd w:val="0"/>
        <w:ind w:left="-567" w:right="-142"/>
        <w:jc w:val="both"/>
      </w:pPr>
      <w:r w:rsidRPr="00AD405E">
        <w:t>16.06.2017 электронный билет РЖД 74170470115026</w:t>
      </w:r>
      <w:r>
        <w:t xml:space="preserve"> Серебряков А.В. 2031,10 рублей</w:t>
      </w:r>
      <w:r w:rsidRPr="00AD405E">
        <w:t xml:space="preserve">. </w:t>
      </w:r>
    </w:p>
    <w:p w:rsidR="00B92C97" w:rsidRDefault="00B92C97" w:rsidP="00B92C97">
      <w:pPr>
        <w:pStyle w:val="ConsPlusNonformat"/>
        <w:tabs>
          <w:tab w:val="left" w:pos="9781"/>
        </w:tabs>
        <w:ind w:left="-567" w:right="-142"/>
        <w:jc w:val="both"/>
      </w:pPr>
      <w:r>
        <w:t>Нарушение</w:t>
      </w:r>
      <w:r w:rsidRPr="00AD405E">
        <w:t xml:space="preserve"> положений </w:t>
      </w:r>
      <w:r>
        <w:t xml:space="preserve">статьи 34 </w:t>
      </w:r>
      <w:r w:rsidRPr="00AD405E">
        <w:t>Бюджетного кодекса Российской Федерации составляет</w:t>
      </w:r>
      <w:r>
        <w:t xml:space="preserve"> в сумме</w:t>
      </w:r>
      <w:r w:rsidRPr="00AD405E">
        <w:t xml:space="preserve"> 6651,60 рублей.</w:t>
      </w:r>
      <w:r>
        <w:t xml:space="preserve"> </w:t>
      </w:r>
    </w:p>
    <w:p w:rsidR="00B92C97" w:rsidRPr="00E47285" w:rsidRDefault="00B92C97" w:rsidP="00B92C97">
      <w:pPr>
        <w:pStyle w:val="ConsPlusNonformat"/>
        <w:tabs>
          <w:tab w:val="left" w:pos="9781"/>
        </w:tabs>
        <w:ind w:left="-567" w:righ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Д</w:t>
      </w:r>
      <w:r w:rsidRPr="00E47285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ополнительно предоставлены документы, подтверждающие возмещение затрат использования субсидии, связанных с развитием игровых видов спорта в муниципальном образовании «Городской округ Ногликский».</w:t>
      </w:r>
      <w:r w:rsidRPr="00E472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92C97" w:rsidRDefault="00B92C97" w:rsidP="00B92C97">
      <w:pPr>
        <w:autoSpaceDE w:val="0"/>
        <w:autoSpaceDN w:val="0"/>
        <w:adjustRightInd w:val="0"/>
        <w:ind w:left="-567" w:right="-142"/>
        <w:jc w:val="both"/>
        <w:rPr>
          <w:b/>
          <w:i/>
        </w:rPr>
      </w:pPr>
      <w:r w:rsidRPr="009B4840">
        <w:rPr>
          <w:b/>
          <w:i/>
        </w:rPr>
        <w:t>Недостаточный контроль при выполнении обязанностей по проверке целевого использования средств, полученных в виде субсидии, влечет риски несоблюдения бюджетного законодательства Российской Федерации (бюджетные риски, статья 160.2-1 Бюджетного кодекса Российской Федерации).</w:t>
      </w:r>
    </w:p>
    <w:p w:rsidR="00B92C97" w:rsidRDefault="00B92C97" w:rsidP="00B92C97">
      <w:pPr>
        <w:autoSpaceDE w:val="0"/>
        <w:autoSpaceDN w:val="0"/>
        <w:adjustRightInd w:val="0"/>
        <w:ind w:left="-567" w:right="-142"/>
        <w:jc w:val="both"/>
        <w:rPr>
          <w:b/>
          <w:i/>
        </w:rPr>
      </w:pPr>
    </w:p>
    <w:p w:rsidR="00B92C97" w:rsidRDefault="00B92C97" w:rsidP="00B92C97">
      <w:pPr>
        <w:autoSpaceDE w:val="0"/>
        <w:autoSpaceDN w:val="0"/>
        <w:adjustRightInd w:val="0"/>
        <w:ind w:left="-567" w:right="-142"/>
        <w:jc w:val="both"/>
        <w:rPr>
          <w:b/>
          <w:i/>
        </w:rPr>
      </w:pPr>
    </w:p>
    <w:p w:rsidR="00B92C97" w:rsidRDefault="00B92C97" w:rsidP="00B92C97">
      <w:pPr>
        <w:autoSpaceDE w:val="0"/>
        <w:autoSpaceDN w:val="0"/>
        <w:adjustRightInd w:val="0"/>
        <w:ind w:left="-567" w:right="-142"/>
        <w:jc w:val="both"/>
        <w:rPr>
          <w:b/>
          <w:i/>
        </w:rPr>
      </w:pPr>
    </w:p>
    <w:p w:rsidR="00B92C97" w:rsidRDefault="00B92C97" w:rsidP="00B92C97">
      <w:pPr>
        <w:autoSpaceDE w:val="0"/>
        <w:autoSpaceDN w:val="0"/>
        <w:adjustRightInd w:val="0"/>
        <w:ind w:left="-567" w:right="-142"/>
        <w:jc w:val="both"/>
        <w:rPr>
          <w:b/>
          <w:i/>
        </w:rPr>
      </w:pPr>
    </w:p>
    <w:p w:rsidR="00B92C97" w:rsidRPr="003B3AA7" w:rsidRDefault="00B92C97" w:rsidP="00B92C97">
      <w:pPr>
        <w:autoSpaceDE w:val="0"/>
        <w:autoSpaceDN w:val="0"/>
        <w:adjustRightInd w:val="0"/>
        <w:ind w:left="-567" w:right="-142"/>
        <w:jc w:val="both"/>
        <w:rPr>
          <w:i/>
          <w:u w:val="single"/>
          <w:lang w:eastAsia="en-US"/>
        </w:rPr>
      </w:pPr>
      <w:r w:rsidRPr="00A45FCA">
        <w:rPr>
          <w:b/>
        </w:rPr>
        <w:lastRenderedPageBreak/>
        <w:t>2.</w:t>
      </w:r>
      <w:r>
        <w:t xml:space="preserve"> </w:t>
      </w:r>
      <w:r w:rsidRPr="00AD405E">
        <w:t>В соответствии с предоставленной отчетностью субсидия использована полностью в разрезе статей расходов:</w:t>
      </w:r>
    </w:p>
    <w:p w:rsidR="00B92C97" w:rsidRPr="002D5A32" w:rsidRDefault="00B92C97" w:rsidP="00B92C9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D5A32">
        <w:rPr>
          <w:sz w:val="20"/>
          <w:szCs w:val="20"/>
        </w:rPr>
        <w:t>рублей</w:t>
      </w:r>
    </w:p>
    <w:tbl>
      <w:tblPr>
        <w:tblStyle w:val="a9"/>
        <w:tblW w:w="0" w:type="auto"/>
        <w:tblInd w:w="-459" w:type="dxa"/>
        <w:tblLook w:val="04A0"/>
      </w:tblPr>
      <w:tblGrid>
        <w:gridCol w:w="2242"/>
        <w:gridCol w:w="1273"/>
        <w:gridCol w:w="1406"/>
        <w:gridCol w:w="1167"/>
        <w:gridCol w:w="1407"/>
        <w:gridCol w:w="1407"/>
        <w:gridCol w:w="1407"/>
      </w:tblGrid>
      <w:tr w:rsidR="00B92C97" w:rsidTr="00B92C97">
        <w:tc>
          <w:tcPr>
            <w:tcW w:w="2242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35480">
              <w:rPr>
                <w:sz w:val="16"/>
                <w:szCs w:val="16"/>
              </w:rPr>
              <w:t xml:space="preserve">Наименование статьи расходов </w:t>
            </w:r>
          </w:p>
        </w:tc>
        <w:tc>
          <w:tcPr>
            <w:tcW w:w="3846" w:type="dxa"/>
            <w:gridSpan w:val="3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5480">
              <w:rPr>
                <w:sz w:val="16"/>
                <w:szCs w:val="16"/>
              </w:rPr>
              <w:t>НК «ФК «Ноглики»</w:t>
            </w:r>
          </w:p>
        </w:tc>
        <w:tc>
          <w:tcPr>
            <w:tcW w:w="4221" w:type="dxa"/>
            <w:gridSpan w:val="3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5480">
              <w:rPr>
                <w:sz w:val="16"/>
                <w:szCs w:val="16"/>
              </w:rPr>
              <w:t>ХК «Северная звезда»</w:t>
            </w:r>
          </w:p>
        </w:tc>
      </w:tr>
      <w:tr w:rsidR="00B92C97" w:rsidTr="00B92C97">
        <w:trPr>
          <w:trHeight w:val="182"/>
        </w:trPr>
        <w:tc>
          <w:tcPr>
            <w:tcW w:w="2242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5480">
              <w:rPr>
                <w:sz w:val="16"/>
                <w:szCs w:val="16"/>
              </w:rPr>
              <w:t>2015</w:t>
            </w:r>
          </w:p>
        </w:tc>
        <w:tc>
          <w:tcPr>
            <w:tcW w:w="1406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5480">
              <w:rPr>
                <w:sz w:val="16"/>
                <w:szCs w:val="16"/>
              </w:rPr>
              <w:t>2016</w:t>
            </w:r>
          </w:p>
        </w:tc>
        <w:tc>
          <w:tcPr>
            <w:tcW w:w="116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5480">
              <w:rPr>
                <w:sz w:val="16"/>
                <w:szCs w:val="16"/>
              </w:rPr>
              <w:t>2017</w:t>
            </w: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5480">
              <w:rPr>
                <w:sz w:val="16"/>
                <w:szCs w:val="16"/>
              </w:rPr>
              <w:t>2015</w:t>
            </w: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5480">
              <w:rPr>
                <w:sz w:val="16"/>
                <w:szCs w:val="16"/>
              </w:rPr>
              <w:t>2016</w:t>
            </w: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5480">
              <w:rPr>
                <w:sz w:val="16"/>
                <w:szCs w:val="16"/>
              </w:rPr>
              <w:t>2017</w:t>
            </w:r>
          </w:p>
        </w:tc>
      </w:tr>
      <w:tr w:rsidR="00B92C97" w:rsidTr="00B92C97">
        <w:tc>
          <w:tcPr>
            <w:tcW w:w="2242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Питание при проведении матчей в Сахалинской области</w:t>
            </w:r>
          </w:p>
        </w:tc>
        <w:tc>
          <w:tcPr>
            <w:tcW w:w="1273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233100,00</w:t>
            </w:r>
          </w:p>
        </w:tc>
        <w:tc>
          <w:tcPr>
            <w:tcW w:w="1406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308700,00</w:t>
            </w: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2C97" w:rsidTr="00B92C97">
        <w:tc>
          <w:tcPr>
            <w:tcW w:w="2242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Проживание при проведении матчей в Сахалинской области</w:t>
            </w:r>
          </w:p>
        </w:tc>
        <w:tc>
          <w:tcPr>
            <w:tcW w:w="1273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63850,00</w:t>
            </w:r>
          </w:p>
        </w:tc>
        <w:tc>
          <w:tcPr>
            <w:tcW w:w="1406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33150,00</w:t>
            </w: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2C97" w:rsidTr="00B92C97">
        <w:tc>
          <w:tcPr>
            <w:tcW w:w="2242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Проезд к месту проведения матчей в Сахалинской области</w:t>
            </w:r>
          </w:p>
        </w:tc>
        <w:tc>
          <w:tcPr>
            <w:tcW w:w="1273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263050,00</w:t>
            </w:r>
          </w:p>
        </w:tc>
        <w:tc>
          <w:tcPr>
            <w:tcW w:w="1406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107150,00</w:t>
            </w: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144487,20</w:t>
            </w: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120514,50</w:t>
            </w: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2C97" w:rsidTr="00B92C97">
        <w:tc>
          <w:tcPr>
            <w:tcW w:w="2242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273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93873,00</w:t>
            </w: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119485,50</w:t>
            </w: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2C97" w:rsidTr="00B92C97">
        <w:tc>
          <w:tcPr>
            <w:tcW w:w="2242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Налоги и сборы, удержанные с заработной платы</w:t>
            </w:r>
          </w:p>
        </w:tc>
        <w:tc>
          <w:tcPr>
            <w:tcW w:w="1273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1639,80</w:t>
            </w: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2C97" w:rsidTr="00B92C97">
        <w:tc>
          <w:tcPr>
            <w:tcW w:w="2242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Спортивная экипировка</w:t>
            </w:r>
          </w:p>
        </w:tc>
        <w:tc>
          <w:tcPr>
            <w:tcW w:w="1273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357000,00</w:t>
            </w:r>
          </w:p>
        </w:tc>
        <w:tc>
          <w:tcPr>
            <w:tcW w:w="116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240000,00</w:t>
            </w:r>
          </w:p>
        </w:tc>
      </w:tr>
      <w:tr w:rsidR="00B92C97" w:rsidTr="00B92C97">
        <w:tc>
          <w:tcPr>
            <w:tcW w:w="2242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Спортивный инвентарь</w:t>
            </w:r>
          </w:p>
        </w:tc>
        <w:tc>
          <w:tcPr>
            <w:tcW w:w="1273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23000,00</w:t>
            </w:r>
          </w:p>
        </w:tc>
        <w:tc>
          <w:tcPr>
            <w:tcW w:w="116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2C97" w:rsidTr="00B92C97">
        <w:tc>
          <w:tcPr>
            <w:tcW w:w="2242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Заявочный взнос</w:t>
            </w:r>
          </w:p>
        </w:tc>
        <w:tc>
          <w:tcPr>
            <w:tcW w:w="1273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180000,00</w:t>
            </w:r>
          </w:p>
        </w:tc>
        <w:tc>
          <w:tcPr>
            <w:tcW w:w="116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2C97" w:rsidTr="00B92C97">
        <w:tc>
          <w:tcPr>
            <w:tcW w:w="2242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Аренда футбольного поля</w:t>
            </w:r>
          </w:p>
        </w:tc>
        <w:tc>
          <w:tcPr>
            <w:tcW w:w="1273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31000,00</w:t>
            </w: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2C97" w:rsidTr="00B92C97">
        <w:tc>
          <w:tcPr>
            <w:tcW w:w="2242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Организационный сбор</w:t>
            </w:r>
          </w:p>
        </w:tc>
        <w:tc>
          <w:tcPr>
            <w:tcW w:w="1273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80000,00</w:t>
            </w: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2C97" w:rsidTr="00B92C97">
        <w:tc>
          <w:tcPr>
            <w:tcW w:w="2242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Итого:</w:t>
            </w:r>
          </w:p>
        </w:tc>
        <w:tc>
          <w:tcPr>
            <w:tcW w:w="1273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560000,00</w:t>
            </w:r>
          </w:p>
        </w:tc>
        <w:tc>
          <w:tcPr>
            <w:tcW w:w="1406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560000,00</w:t>
            </w:r>
          </w:p>
        </w:tc>
        <w:tc>
          <w:tcPr>
            <w:tcW w:w="116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560000,00</w:t>
            </w: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240000,00</w:t>
            </w: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240000,00</w:t>
            </w:r>
          </w:p>
        </w:tc>
        <w:tc>
          <w:tcPr>
            <w:tcW w:w="1407" w:type="dxa"/>
          </w:tcPr>
          <w:p w:rsidR="00B92C97" w:rsidRPr="00835480" w:rsidRDefault="00B92C97" w:rsidP="00C90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5480">
              <w:rPr>
                <w:sz w:val="20"/>
                <w:szCs w:val="20"/>
              </w:rPr>
              <w:t>240000,00</w:t>
            </w:r>
          </w:p>
        </w:tc>
      </w:tr>
    </w:tbl>
    <w:p w:rsidR="00B92C97" w:rsidRDefault="00B92C97" w:rsidP="00B92C97">
      <w:pPr>
        <w:jc w:val="both"/>
        <w:rPr>
          <w:sz w:val="28"/>
          <w:szCs w:val="28"/>
        </w:rPr>
      </w:pPr>
    </w:p>
    <w:p w:rsidR="00B92C97" w:rsidRDefault="00B92C97" w:rsidP="00B92C97">
      <w:pPr>
        <w:ind w:left="-567" w:right="-142"/>
        <w:jc w:val="both"/>
      </w:pPr>
      <w:r w:rsidRPr="00AD405E">
        <w:t>Организация ведения бухгалтерского учета</w:t>
      </w:r>
      <w:r>
        <w:t>,</w:t>
      </w:r>
      <w:r w:rsidRPr="00AD405E">
        <w:t xml:space="preserve"> при  предоставлении субсидии некоммерческим организациям</w:t>
      </w:r>
      <w:r>
        <w:t>,</w:t>
      </w:r>
      <w:r w:rsidRPr="00AD405E">
        <w:t xml:space="preserve"> осуществляется муниципальным казенным учреждением «Централ</w:t>
      </w:r>
      <w:r>
        <w:t>изованная система обслуживания»</w:t>
      </w:r>
      <w:r w:rsidRPr="00AD405E">
        <w:t xml:space="preserve"> в соответствии с контрактом на оказание бухгалтерских услуг и услуг по осуществлению функций специализированной организации </w:t>
      </w:r>
      <w:r>
        <w:t xml:space="preserve">от 30 декабря 2014 г. № 1/1, </w:t>
      </w:r>
    </w:p>
    <w:p w:rsidR="00B92C97" w:rsidRPr="00AD405E" w:rsidRDefault="00B92C97" w:rsidP="00B92C97">
      <w:pPr>
        <w:ind w:left="-567" w:right="-142"/>
        <w:jc w:val="both"/>
      </w:pPr>
      <w:r w:rsidRPr="00AD405E">
        <w:t>от 30 декабря 2015 г.</w:t>
      </w:r>
      <w:r>
        <w:t xml:space="preserve">, </w:t>
      </w:r>
      <w:proofErr w:type="gramStart"/>
      <w:r>
        <w:t>б</w:t>
      </w:r>
      <w:proofErr w:type="gramEnd"/>
      <w:r>
        <w:t>/н</w:t>
      </w:r>
      <w:r w:rsidRPr="00AD405E">
        <w:t xml:space="preserve">, с заключением на неопределенный срок (пункт 1.2. контракта). </w:t>
      </w:r>
    </w:p>
    <w:p w:rsidR="00B92C97" w:rsidRPr="00316AAE" w:rsidRDefault="00B92C97" w:rsidP="00B92C97">
      <w:pPr>
        <w:ind w:left="-567" w:right="-142"/>
        <w:jc w:val="both"/>
        <w:rPr>
          <w:sz w:val="28"/>
          <w:szCs w:val="28"/>
        </w:rPr>
      </w:pPr>
      <w:r w:rsidRPr="00AD405E">
        <w:t>Ведение бухгалтерского учета осуществляется в соответствии с федеральным законодательством. Бюджетный учет ведется раздельно в разрезе разделов, подразделов, целевых статей, видов расходов, кодов операций сектора государственного управления бюджетного финансирования. С применением регистров учета, с использованием рабочего Плана счетов, разработанного в соответствии с Инструкцией к Единому плану счетов № 157н, Инструкцией № 162н.</w:t>
      </w:r>
      <w:r w:rsidRPr="00316AAE">
        <w:rPr>
          <w:sz w:val="28"/>
          <w:szCs w:val="28"/>
        </w:rPr>
        <w:t xml:space="preserve"> </w:t>
      </w:r>
    </w:p>
    <w:p w:rsidR="00B92C97" w:rsidRDefault="00B92C97" w:rsidP="00B92C97">
      <w:pPr>
        <w:ind w:left="-567" w:right="-142"/>
        <w:jc w:val="both"/>
        <w:rPr>
          <w:bCs/>
        </w:rPr>
      </w:pPr>
      <w:r w:rsidRPr="00AD405E">
        <w:rPr>
          <w:bCs/>
        </w:rPr>
        <w:t xml:space="preserve">В ходе контрольного мероприятия наличие дебиторской, кредиторской задолженности по бюджетным ассигнованиям средств, </w:t>
      </w:r>
      <w:r w:rsidRPr="00AD405E">
        <w:t>при предоставлении субсидии некоммерческим организациям,</w:t>
      </w:r>
      <w:r w:rsidRPr="00AD405E">
        <w:rPr>
          <w:bCs/>
        </w:rPr>
        <w:t xml:space="preserve">  не установлено.</w:t>
      </w:r>
    </w:p>
    <w:p w:rsidR="00B92C97" w:rsidRPr="00835480" w:rsidRDefault="00B92C97" w:rsidP="00B92C97">
      <w:pPr>
        <w:ind w:left="-567" w:right="-142"/>
        <w:jc w:val="both"/>
        <w:rPr>
          <w:bCs/>
        </w:rPr>
      </w:pPr>
      <w:r>
        <w:t xml:space="preserve">Отчет о результатах контрольного мероприятия утвержден решением председателя </w:t>
      </w:r>
    </w:p>
    <w:p w:rsidR="00B92C97" w:rsidRDefault="00B92C97" w:rsidP="00B92C97">
      <w:pPr>
        <w:ind w:left="-567" w:right="-142"/>
        <w:jc w:val="both"/>
      </w:pPr>
      <w:r>
        <w:t xml:space="preserve">контрольно - счетной палаты муниципального образования «Городской округ Ногликский» </w:t>
      </w:r>
    </w:p>
    <w:p w:rsidR="00B92C97" w:rsidRPr="00B92C97" w:rsidRDefault="00B92C97" w:rsidP="00B92C97">
      <w:pPr>
        <w:ind w:left="-567" w:right="-142"/>
        <w:jc w:val="both"/>
      </w:pPr>
      <w:r>
        <w:t>от  19 ноября 2018 № 46.</w:t>
      </w:r>
    </w:p>
    <w:p w:rsidR="00B92C97" w:rsidRDefault="00B92C97" w:rsidP="00B92C97">
      <w:pPr>
        <w:ind w:left="-567" w:right="-142"/>
        <w:jc w:val="both"/>
        <w:rPr>
          <w:bCs/>
        </w:rPr>
      </w:pPr>
    </w:p>
    <w:p w:rsidR="00B92C97" w:rsidRDefault="00B92C97" w:rsidP="00B92C97">
      <w:pPr>
        <w:ind w:left="-567" w:right="-142"/>
        <w:jc w:val="both"/>
        <w:rPr>
          <w:bCs/>
        </w:rPr>
      </w:pPr>
    </w:p>
    <w:p w:rsidR="00B92C97" w:rsidRDefault="00B92C97" w:rsidP="00B92C97">
      <w:pPr>
        <w:ind w:left="-567" w:right="-142"/>
        <w:jc w:val="both"/>
        <w:rPr>
          <w:bCs/>
        </w:rPr>
      </w:pPr>
    </w:p>
    <w:p w:rsidR="00B92C97" w:rsidRDefault="00B92C97" w:rsidP="00B92C97">
      <w:pPr>
        <w:ind w:left="-567" w:right="-142"/>
        <w:jc w:val="both"/>
      </w:pPr>
      <w:r w:rsidRPr="007C5D83">
        <w:t xml:space="preserve">Председатель контрольно-счетной палаты </w:t>
      </w:r>
      <w:r>
        <w:t xml:space="preserve">          __________________                           </w:t>
      </w:r>
      <w:r w:rsidRPr="007C5D83">
        <w:t>Т.А. Гычина</w:t>
      </w:r>
    </w:p>
    <w:p w:rsidR="00417BE6" w:rsidRPr="00F8371C" w:rsidRDefault="00417BE6" w:rsidP="00B92C97">
      <w:pPr>
        <w:pStyle w:val="ConsPlusNonformat"/>
        <w:ind w:left="-567" w:right="-142"/>
        <w:jc w:val="both"/>
        <w:rPr>
          <w:sz w:val="24"/>
          <w:szCs w:val="24"/>
        </w:rPr>
      </w:pPr>
    </w:p>
    <w:sectPr w:rsidR="00417BE6" w:rsidRPr="00F8371C" w:rsidSect="00347680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3D8E"/>
    <w:multiLevelType w:val="hybridMultilevel"/>
    <w:tmpl w:val="EEB8C88E"/>
    <w:lvl w:ilvl="0" w:tplc="7F405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F23"/>
    <w:rsid w:val="00021CE5"/>
    <w:rsid w:val="00040D95"/>
    <w:rsid w:val="0004405A"/>
    <w:rsid w:val="000727DE"/>
    <w:rsid w:val="00085756"/>
    <w:rsid w:val="00094378"/>
    <w:rsid w:val="000A533B"/>
    <w:rsid w:val="000B3FE3"/>
    <w:rsid w:val="000C4268"/>
    <w:rsid w:val="000F74D3"/>
    <w:rsid w:val="00104D1D"/>
    <w:rsid w:val="001055F9"/>
    <w:rsid w:val="00161D98"/>
    <w:rsid w:val="00184CEA"/>
    <w:rsid w:val="001C064D"/>
    <w:rsid w:val="00213F36"/>
    <w:rsid w:val="00272BFF"/>
    <w:rsid w:val="002A42CB"/>
    <w:rsid w:val="002B3106"/>
    <w:rsid w:val="002B3F08"/>
    <w:rsid w:val="002E1B6F"/>
    <w:rsid w:val="00317137"/>
    <w:rsid w:val="00327E15"/>
    <w:rsid w:val="0034266E"/>
    <w:rsid w:val="00347680"/>
    <w:rsid w:val="0035174D"/>
    <w:rsid w:val="003778F7"/>
    <w:rsid w:val="003A35A9"/>
    <w:rsid w:val="003C7F9E"/>
    <w:rsid w:val="003D1A49"/>
    <w:rsid w:val="003E064A"/>
    <w:rsid w:val="00417BE6"/>
    <w:rsid w:val="0042714F"/>
    <w:rsid w:val="00432E40"/>
    <w:rsid w:val="00457957"/>
    <w:rsid w:val="004711D6"/>
    <w:rsid w:val="00474E8A"/>
    <w:rsid w:val="0048588F"/>
    <w:rsid w:val="004A1A34"/>
    <w:rsid w:val="004A52D6"/>
    <w:rsid w:val="004B5918"/>
    <w:rsid w:val="004C58BA"/>
    <w:rsid w:val="004D291C"/>
    <w:rsid w:val="004D29AE"/>
    <w:rsid w:val="004E504A"/>
    <w:rsid w:val="00506BEA"/>
    <w:rsid w:val="005566AA"/>
    <w:rsid w:val="00566C58"/>
    <w:rsid w:val="005710E2"/>
    <w:rsid w:val="00585087"/>
    <w:rsid w:val="005943B1"/>
    <w:rsid w:val="00595759"/>
    <w:rsid w:val="00596CC9"/>
    <w:rsid w:val="005C7374"/>
    <w:rsid w:val="005D7542"/>
    <w:rsid w:val="005E4F5D"/>
    <w:rsid w:val="005F57E0"/>
    <w:rsid w:val="005F67EF"/>
    <w:rsid w:val="00637314"/>
    <w:rsid w:val="006512C3"/>
    <w:rsid w:val="00697F79"/>
    <w:rsid w:val="006D47E1"/>
    <w:rsid w:val="006E0026"/>
    <w:rsid w:val="006E7F0A"/>
    <w:rsid w:val="006F6FD1"/>
    <w:rsid w:val="00716DCE"/>
    <w:rsid w:val="00721C21"/>
    <w:rsid w:val="0075082A"/>
    <w:rsid w:val="0076547D"/>
    <w:rsid w:val="007B1A43"/>
    <w:rsid w:val="007D2706"/>
    <w:rsid w:val="007F0A3F"/>
    <w:rsid w:val="00824F40"/>
    <w:rsid w:val="008255CD"/>
    <w:rsid w:val="008B1A69"/>
    <w:rsid w:val="009329FC"/>
    <w:rsid w:val="0093592E"/>
    <w:rsid w:val="00943FFE"/>
    <w:rsid w:val="009A3F23"/>
    <w:rsid w:val="009B00D9"/>
    <w:rsid w:val="009D7368"/>
    <w:rsid w:val="009F3095"/>
    <w:rsid w:val="00A00968"/>
    <w:rsid w:val="00A1329D"/>
    <w:rsid w:val="00A8301D"/>
    <w:rsid w:val="00AC4DC8"/>
    <w:rsid w:val="00AC7189"/>
    <w:rsid w:val="00AE1A95"/>
    <w:rsid w:val="00AF1A00"/>
    <w:rsid w:val="00AF42D0"/>
    <w:rsid w:val="00AF78A1"/>
    <w:rsid w:val="00B34A1B"/>
    <w:rsid w:val="00B37F21"/>
    <w:rsid w:val="00B61672"/>
    <w:rsid w:val="00B777EC"/>
    <w:rsid w:val="00B870C3"/>
    <w:rsid w:val="00B92C97"/>
    <w:rsid w:val="00B97AD5"/>
    <w:rsid w:val="00BC68F9"/>
    <w:rsid w:val="00BE21F7"/>
    <w:rsid w:val="00C03A25"/>
    <w:rsid w:val="00C05F36"/>
    <w:rsid w:val="00C12486"/>
    <w:rsid w:val="00C27A7A"/>
    <w:rsid w:val="00C30520"/>
    <w:rsid w:val="00C513F2"/>
    <w:rsid w:val="00C67E94"/>
    <w:rsid w:val="00C841DA"/>
    <w:rsid w:val="00C8644F"/>
    <w:rsid w:val="00CA32BA"/>
    <w:rsid w:val="00CB20F2"/>
    <w:rsid w:val="00CC2F44"/>
    <w:rsid w:val="00CD18BD"/>
    <w:rsid w:val="00CE2146"/>
    <w:rsid w:val="00CF494E"/>
    <w:rsid w:val="00D06329"/>
    <w:rsid w:val="00D175FC"/>
    <w:rsid w:val="00D2499F"/>
    <w:rsid w:val="00D410CB"/>
    <w:rsid w:val="00D52942"/>
    <w:rsid w:val="00D52DDC"/>
    <w:rsid w:val="00D622CF"/>
    <w:rsid w:val="00D8085E"/>
    <w:rsid w:val="00D82D16"/>
    <w:rsid w:val="00D86905"/>
    <w:rsid w:val="00D87DEC"/>
    <w:rsid w:val="00DF0AB5"/>
    <w:rsid w:val="00E163F5"/>
    <w:rsid w:val="00E213AF"/>
    <w:rsid w:val="00E24CF6"/>
    <w:rsid w:val="00E40DDB"/>
    <w:rsid w:val="00E5355F"/>
    <w:rsid w:val="00E55F33"/>
    <w:rsid w:val="00E73F6E"/>
    <w:rsid w:val="00EA06B1"/>
    <w:rsid w:val="00EA6BE4"/>
    <w:rsid w:val="00F14AC4"/>
    <w:rsid w:val="00F538AA"/>
    <w:rsid w:val="00F8371C"/>
    <w:rsid w:val="00FA4081"/>
    <w:rsid w:val="00FE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A3F2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rsid w:val="009A3F2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9A3F2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99"/>
    <w:rsid w:val="009A3F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F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7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уважаемый"/>
    <w:basedOn w:val="a"/>
    <w:rsid w:val="00716DCE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customStyle="1" w:styleId="1">
    <w:name w:val="Должность1"/>
    <w:basedOn w:val="a"/>
    <w:rsid w:val="00716DC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По умолчанию"/>
    <w:rsid w:val="00B92C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c">
    <w:name w:val="Block Text"/>
    <w:basedOn w:val="a"/>
    <w:rsid w:val="00B92C97"/>
    <w:pPr>
      <w:ind w:left="-709" w:right="-241" w:firstLine="142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ksp2</cp:lastModifiedBy>
  <cp:revision>4</cp:revision>
  <cp:lastPrinted>2018-12-29T00:34:00Z</cp:lastPrinted>
  <dcterms:created xsi:type="dcterms:W3CDTF">2018-12-29T00:34:00Z</dcterms:created>
  <dcterms:modified xsi:type="dcterms:W3CDTF">2018-12-29T00:39:00Z</dcterms:modified>
</cp:coreProperties>
</file>