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F23" w:rsidRDefault="009A3F23" w:rsidP="009A3F23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3275" cy="1019175"/>
            <wp:effectExtent l="19050" t="0" r="0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F23" w:rsidRDefault="009A3F23" w:rsidP="009A3F23">
      <w:pPr>
        <w:pStyle w:val="a3"/>
        <w:widowControl w:val="0"/>
        <w:rPr>
          <w:b/>
          <w:bCs/>
          <w:sz w:val="28"/>
        </w:rPr>
      </w:pPr>
    </w:p>
    <w:p w:rsidR="009A3F23" w:rsidRDefault="009A3F23" w:rsidP="009A3F23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9A3F23" w:rsidRPr="0014254E" w:rsidRDefault="009A3F23" w:rsidP="009A3F23">
      <w:pPr>
        <w:pStyle w:val="a3"/>
        <w:widowControl w:val="0"/>
        <w:rPr>
          <w:b/>
          <w:bCs/>
          <w:sz w:val="20"/>
          <w:szCs w:val="20"/>
        </w:rPr>
      </w:pPr>
    </w:p>
    <w:p w:rsidR="003A35A9" w:rsidRDefault="003A35A9" w:rsidP="009A3F23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КОНТРОЛЬНО-СЧЕТНАЯ ПАЛАТА</w:t>
      </w:r>
    </w:p>
    <w:p w:rsidR="009A3F23" w:rsidRPr="00590DF5" w:rsidRDefault="009A3F23" w:rsidP="009A3F23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 xml:space="preserve"> МУНИЦИПАЛЬНОГО ОБРАЗОВАНИЯ</w:t>
      </w:r>
    </w:p>
    <w:p w:rsidR="009A3F23" w:rsidRPr="00590DF5" w:rsidRDefault="009A3F23" w:rsidP="003A35A9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9A3F23" w:rsidRPr="0014254E" w:rsidRDefault="009A3F23" w:rsidP="009A3F23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9A3F23" w:rsidRPr="003A35A9" w:rsidTr="00D73AC3">
        <w:tc>
          <w:tcPr>
            <w:tcW w:w="9570" w:type="dxa"/>
            <w:tcBorders>
              <w:left w:val="nil"/>
              <w:right w:val="nil"/>
            </w:tcBorders>
          </w:tcPr>
          <w:p w:rsidR="009A3F23" w:rsidRDefault="009A3F23" w:rsidP="00D73AC3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</w:t>
            </w:r>
            <w:proofErr w:type="gramStart"/>
            <w:r>
              <w:rPr>
                <w:b w:val="0"/>
                <w:bCs w:val="0"/>
                <w:sz w:val="24"/>
              </w:rPr>
              <w:t>Сахалинская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 обл.,</w:t>
            </w:r>
            <w:r w:rsidR="00317137">
              <w:rPr>
                <w:b w:val="0"/>
                <w:bCs w:val="0"/>
                <w:sz w:val="24"/>
              </w:rPr>
              <w:t xml:space="preserve"> пгт. Ноглики, ул. Советская, 19</w:t>
            </w:r>
            <w:r w:rsidR="003A35A9">
              <w:rPr>
                <w:b w:val="0"/>
                <w:bCs w:val="0"/>
                <w:sz w:val="24"/>
              </w:rPr>
              <w:t>, тел./факс (42444) 9-</w:t>
            </w:r>
            <w:r w:rsidR="00040D95">
              <w:rPr>
                <w:b w:val="0"/>
                <w:bCs w:val="0"/>
                <w:sz w:val="24"/>
              </w:rPr>
              <w:t>64</w:t>
            </w:r>
            <w:r w:rsidR="003A35A9">
              <w:rPr>
                <w:b w:val="0"/>
                <w:bCs w:val="0"/>
                <w:sz w:val="24"/>
              </w:rPr>
              <w:t>-</w:t>
            </w:r>
            <w:r w:rsidR="00040D95">
              <w:rPr>
                <w:b w:val="0"/>
                <w:bCs w:val="0"/>
                <w:sz w:val="24"/>
              </w:rPr>
              <w:t>79</w:t>
            </w:r>
            <w:r>
              <w:rPr>
                <w:b w:val="0"/>
                <w:bCs w:val="0"/>
                <w:sz w:val="24"/>
              </w:rPr>
              <w:t xml:space="preserve">, </w:t>
            </w:r>
          </w:p>
          <w:p w:rsidR="009A3F23" w:rsidRPr="003A35A9" w:rsidRDefault="009A3F23" w:rsidP="00D73AC3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3A35A9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3A35A9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="003A35A9">
              <w:rPr>
                <w:b w:val="0"/>
                <w:bCs w:val="0"/>
                <w:sz w:val="24"/>
                <w:lang w:val="en-US"/>
              </w:rPr>
              <w:t>ksp</w:t>
            </w:r>
            <w:proofErr w:type="spellEnd"/>
            <w:r w:rsidRPr="003A35A9">
              <w:rPr>
                <w:b w:val="0"/>
                <w:bCs w:val="0"/>
                <w:sz w:val="24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3A35A9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3A35A9">
              <w:rPr>
                <w:b w:val="0"/>
                <w:bCs w:val="0"/>
                <w:sz w:val="24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B00411" w:rsidRPr="00B00411" w:rsidRDefault="00B00411" w:rsidP="00B00411">
      <w:pPr>
        <w:pStyle w:val="ab"/>
        <w:spacing w:line="252" w:lineRule="auto"/>
        <w:ind w:right="-574"/>
        <w:rPr>
          <w:rFonts w:ascii="Times New Roman" w:hAnsi="Times New Roman" w:cs="Times New Roman"/>
          <w:sz w:val="24"/>
          <w:szCs w:val="24"/>
        </w:rPr>
      </w:pPr>
      <w:r w:rsidRPr="00B00411">
        <w:rPr>
          <w:rFonts w:ascii="Times New Roman" w:hAnsi="Times New Roman" w:cs="Times New Roman"/>
          <w:sz w:val="24"/>
          <w:szCs w:val="24"/>
        </w:rPr>
        <w:t>От 28.12.2018 № 65/12-421</w:t>
      </w:r>
    </w:p>
    <w:p w:rsidR="00B00411" w:rsidRDefault="00B00411" w:rsidP="00B00411">
      <w:pPr>
        <w:pStyle w:val="ab"/>
        <w:spacing w:line="252" w:lineRule="auto"/>
        <w:ind w:right="-5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411" w:rsidRPr="00316613" w:rsidRDefault="00B00411" w:rsidP="00B00411">
      <w:pPr>
        <w:pStyle w:val="ab"/>
        <w:spacing w:line="252" w:lineRule="auto"/>
        <w:ind w:right="-57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B00411" w:rsidRDefault="00B00411" w:rsidP="00B00411">
      <w:pPr>
        <w:pStyle w:val="ab"/>
        <w:spacing w:line="252" w:lineRule="auto"/>
        <w:ind w:right="-57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ОСНОВНЫХ ИТОГАХ </w:t>
      </w:r>
      <w:r w:rsidRPr="00316613">
        <w:rPr>
          <w:rFonts w:ascii="Times New Roman" w:hAnsi="Times New Roman" w:cs="Times New Roman"/>
          <w:b/>
          <w:sz w:val="24"/>
          <w:szCs w:val="24"/>
        </w:rPr>
        <w:t>КОНТРОЛЬНОГО МЕРОПРИЯТИЯ</w:t>
      </w:r>
    </w:p>
    <w:p w:rsidR="00B00411" w:rsidRPr="00316613" w:rsidRDefault="00B00411" w:rsidP="00B00411">
      <w:pPr>
        <w:pStyle w:val="ab"/>
        <w:spacing w:line="252" w:lineRule="auto"/>
        <w:ind w:right="-574"/>
        <w:jc w:val="center"/>
        <w:rPr>
          <w:rFonts w:ascii="Times New Roman" w:eastAsia="Times" w:hAnsi="Times New Roman" w:cs="Times New Roman"/>
          <w:b/>
          <w:sz w:val="24"/>
          <w:szCs w:val="24"/>
        </w:rPr>
      </w:pPr>
    </w:p>
    <w:p w:rsidR="00B00411" w:rsidRDefault="00B00411" w:rsidP="00B00411">
      <w:pPr>
        <w:pStyle w:val="ac"/>
        <w:spacing w:line="252" w:lineRule="auto"/>
        <w:ind w:left="-567"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Контрольно-счетная палата муниципального образования «Городской округ Ногликский» в соответствии с</w:t>
      </w:r>
      <w:r w:rsidRPr="002D5A32">
        <w:rPr>
          <w:sz w:val="24"/>
          <w:szCs w:val="24"/>
        </w:rPr>
        <w:t xml:space="preserve"> </w:t>
      </w:r>
      <w:r>
        <w:rPr>
          <w:sz w:val="24"/>
          <w:szCs w:val="24"/>
        </w:rPr>
        <w:t>пунктом 5 раздела 4</w:t>
      </w:r>
      <w:r w:rsidRPr="002D5A32">
        <w:rPr>
          <w:sz w:val="24"/>
          <w:szCs w:val="24"/>
        </w:rPr>
        <w:t xml:space="preserve"> Плана работы  Контрольно-счетной палаты муниципального образования «Городской округ Ногликский» на  2018 год</w:t>
      </w:r>
      <w:r>
        <w:rPr>
          <w:sz w:val="24"/>
          <w:szCs w:val="24"/>
        </w:rPr>
        <w:t>, письмо Прокуратуры Ногликского района от 24.09.2018 № гр-2018, поступившее в порядке исполнения пункта 3.5</w:t>
      </w:r>
      <w:r w:rsidRPr="002D5A32">
        <w:rPr>
          <w:sz w:val="24"/>
          <w:szCs w:val="24"/>
        </w:rPr>
        <w:t>.</w:t>
      </w:r>
      <w:r>
        <w:rPr>
          <w:sz w:val="24"/>
          <w:szCs w:val="24"/>
        </w:rPr>
        <w:t xml:space="preserve"> приказа Генеральной Прокуратуры России от 30.01.2013 № 45,</w:t>
      </w:r>
    </w:p>
    <w:p w:rsidR="00B00411" w:rsidRDefault="00B00411" w:rsidP="00B00411">
      <w:pPr>
        <w:pStyle w:val="ac"/>
        <w:spacing w:line="252" w:lineRule="auto"/>
        <w:ind w:left="-567"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Провела контрольное мероприятие</w:t>
      </w:r>
      <w:r w:rsidRPr="002D5A32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Исполнение муниципального контракта от 03.11.2015 № КРМ2-2015 «Капитальный ремонт и ремонт дворовых территорий и проездов к ним» по месту выполнения работ: </w:t>
      </w:r>
      <w:proofErr w:type="gramStart"/>
      <w:r>
        <w:rPr>
          <w:sz w:val="24"/>
          <w:szCs w:val="24"/>
        </w:rPr>
        <w:t>Сахалинская обл., Ногликский  район, пгт. Ноглики, ул. Репина, д. 10, 12, 14, 17, 19, ул. Первомайская, д.15, 17, 19, ул. 15 мая, д. 19</w:t>
      </w:r>
      <w:r w:rsidRPr="002D5A32">
        <w:rPr>
          <w:sz w:val="24"/>
          <w:szCs w:val="24"/>
        </w:rPr>
        <w:t>»</w:t>
      </w:r>
      <w:r>
        <w:rPr>
          <w:sz w:val="24"/>
          <w:szCs w:val="24"/>
        </w:rPr>
        <w:t>.</w:t>
      </w:r>
      <w:proofErr w:type="gramEnd"/>
    </w:p>
    <w:p w:rsidR="00B00411" w:rsidRPr="00316613" w:rsidRDefault="00B00411" w:rsidP="00B00411">
      <w:pPr>
        <w:pStyle w:val="ab"/>
        <w:spacing w:line="252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613">
        <w:rPr>
          <w:rFonts w:ascii="Times New Roman" w:hAnsi="Times New Roman" w:cs="Times New Roman"/>
          <w:b/>
          <w:sz w:val="24"/>
          <w:szCs w:val="24"/>
        </w:rPr>
        <w:t xml:space="preserve">Цель контрольного мероприятия: </w:t>
      </w:r>
    </w:p>
    <w:p w:rsidR="00B00411" w:rsidRDefault="00B00411" w:rsidP="00B00411">
      <w:pPr>
        <w:pStyle w:val="ab"/>
        <w:spacing w:line="252" w:lineRule="auto"/>
        <w:ind w:left="-567"/>
        <w:jc w:val="both"/>
      </w:pPr>
      <w:r>
        <w:rPr>
          <w:rFonts w:ascii="Times New Roman" w:hAnsi="Times New Roman" w:cs="Times New Roman"/>
          <w:sz w:val="24"/>
          <w:szCs w:val="24"/>
        </w:rPr>
        <w:t>1. О</w:t>
      </w:r>
      <w:r w:rsidRPr="002D5A32">
        <w:rPr>
          <w:rFonts w:ascii="Times New Roman" w:hAnsi="Times New Roman" w:cs="Times New Roman"/>
          <w:sz w:val="24"/>
          <w:szCs w:val="24"/>
        </w:rPr>
        <w:t xml:space="preserve">ценка </w:t>
      </w:r>
      <w:r>
        <w:rPr>
          <w:rFonts w:ascii="Times New Roman" w:hAnsi="Times New Roman" w:cs="Times New Roman"/>
          <w:sz w:val="24"/>
          <w:szCs w:val="24"/>
        </w:rPr>
        <w:t xml:space="preserve"> целевого, эффективного использования средств местного бюджета в рамках</w:t>
      </w:r>
      <w:r w:rsidRPr="002D5A32">
        <w:rPr>
          <w:rFonts w:ascii="Times New Roman" w:hAnsi="Times New Roman" w:cs="Times New Roman"/>
          <w:sz w:val="24"/>
          <w:szCs w:val="24"/>
        </w:rPr>
        <w:t xml:space="preserve"> </w:t>
      </w:r>
      <w:r w:rsidRPr="00CF35EA">
        <w:t>муници</w:t>
      </w:r>
      <w:r>
        <w:t>пального контракта от 03.11.2015</w:t>
      </w:r>
      <w:r w:rsidRPr="00CF35EA">
        <w:t xml:space="preserve"> № КРМ2-2015 «Капитальный ремонт и ремонт дворовых территорий и проездов к ним» по месту выполнения работ: </w:t>
      </w:r>
      <w:proofErr w:type="gramStart"/>
      <w:r w:rsidRPr="00CF35EA">
        <w:t>Сахалинская обл., Ногликский  район, пгт. Ноглики, ул. Репина, д. 10, 12, 14, 17, 19, ул. Первомайская, д.15, 17, 19, ул. 15 мая, д. 19».</w:t>
      </w:r>
      <w:proofErr w:type="gramEnd"/>
    </w:p>
    <w:p w:rsidR="00B00411" w:rsidRDefault="00B00411" w:rsidP="00B00411">
      <w:pPr>
        <w:pStyle w:val="ab"/>
        <w:spacing w:line="252" w:lineRule="auto"/>
        <w:ind w:left="-567"/>
        <w:jc w:val="both"/>
      </w:pPr>
      <w:r>
        <w:t xml:space="preserve">2. </w:t>
      </w:r>
      <w:r w:rsidRPr="00316613">
        <w:t>Соблюдение порядка ведения бухгалтерского учета при исполнении муниципального контракта от 03.11.2015 № КРМ2-2015.</w:t>
      </w:r>
    </w:p>
    <w:p w:rsidR="00B00411" w:rsidRDefault="00B00411" w:rsidP="00B00411">
      <w:pPr>
        <w:spacing w:line="252" w:lineRule="auto"/>
        <w:ind w:left="-567"/>
        <w:jc w:val="both"/>
      </w:pPr>
      <w:r w:rsidRPr="00316613">
        <w:rPr>
          <w:b/>
        </w:rPr>
        <w:t>Объект  контрольного мероприятия:</w:t>
      </w:r>
      <w:r>
        <w:t xml:space="preserve"> </w:t>
      </w:r>
      <w:r w:rsidRPr="00996550">
        <w:t>Администрации муниципального образования «Городской округ Ногликский»</w:t>
      </w:r>
      <w:r>
        <w:t>.</w:t>
      </w:r>
    </w:p>
    <w:p w:rsidR="00B00411" w:rsidRPr="00316613" w:rsidRDefault="00B00411" w:rsidP="00B00411">
      <w:pPr>
        <w:widowControl w:val="0"/>
        <w:autoSpaceDE w:val="0"/>
        <w:autoSpaceDN w:val="0"/>
        <w:adjustRightInd w:val="0"/>
        <w:ind w:left="-567"/>
        <w:jc w:val="both"/>
        <w:rPr>
          <w:b/>
        </w:rPr>
      </w:pPr>
      <w:r w:rsidRPr="00316613">
        <w:rPr>
          <w:b/>
        </w:rPr>
        <w:t>В ходе контрольного мероприятия установлено следующее:</w:t>
      </w:r>
    </w:p>
    <w:p w:rsidR="00B00411" w:rsidRDefault="00B00411" w:rsidP="00B00411">
      <w:pPr>
        <w:widowControl w:val="0"/>
        <w:autoSpaceDE w:val="0"/>
        <w:autoSpaceDN w:val="0"/>
        <w:adjustRightInd w:val="0"/>
        <w:ind w:left="-567"/>
        <w:jc w:val="both"/>
      </w:pPr>
      <w:r>
        <w:t xml:space="preserve">1. Статьей 13 Федерального закона от 08.11.2007 № 257-ФЗ «Об автомобильных дорогах и о дорожной деятельности  в Российской Федерации и о внесении изменений в отдельные законодательные акты Российской Федерации» определены полномочия органов местного самоуправления в области использования автомобильных дорог и осуществления дорожной деятельности. Статьей 16 Федерального закона  </w:t>
      </w:r>
      <w:r w:rsidRPr="001E77FB">
        <w:t>от 06.10.2003 № 131-ФЗ «Об общих принципах местного самоуправления», Устава муниципального образования «Городской округ Ногликский» органы местного само</w:t>
      </w:r>
      <w:r>
        <w:t>управления городских округов наделены</w:t>
      </w:r>
      <w:r w:rsidRPr="001E77FB">
        <w:t xml:space="preserve"> полномочиями, в том числе</w:t>
      </w:r>
      <w:r>
        <w:t xml:space="preserve"> осуществлять дорожную деятельность в соответствии с законодательством Российской Федерации.</w:t>
      </w:r>
    </w:p>
    <w:p w:rsidR="00B00411" w:rsidRDefault="00B00411" w:rsidP="00B00411">
      <w:pPr>
        <w:ind w:left="-567"/>
        <w:jc w:val="both"/>
        <w:rPr>
          <w:color w:val="000000"/>
        </w:rPr>
      </w:pPr>
      <w:r>
        <w:t xml:space="preserve">В рамках исполнения муниципальной программы </w:t>
      </w:r>
      <w:r w:rsidRPr="00C54FDB">
        <w:rPr>
          <w:color w:val="000000"/>
        </w:rPr>
        <w:t>"Развитие инфраструктуры и благоустройство населенных пунктов муниципального образования "Городской округ Ногликский" на 2015-2020 годы"</w:t>
      </w:r>
      <w:r>
        <w:rPr>
          <w:color w:val="000000"/>
        </w:rPr>
        <w:t xml:space="preserve"> были проведены мероприятия капитальный ремонт дворовых территорий и проездов к ним. </w:t>
      </w:r>
    </w:p>
    <w:p w:rsidR="00B00411" w:rsidRDefault="00B00411" w:rsidP="00B00411">
      <w:pPr>
        <w:ind w:left="-567"/>
        <w:jc w:val="both"/>
      </w:pPr>
      <w:r>
        <w:rPr>
          <w:color w:val="000000"/>
        </w:rPr>
        <w:lastRenderedPageBreak/>
        <w:t xml:space="preserve">В целях исполнения мероприятий по капитальному ремонту дворовых территорий и проездов к ним заключен муниципальный контракт от 03.11.2015 № КРМ2-2015 с </w:t>
      </w:r>
      <w:r>
        <w:t>о</w:t>
      </w:r>
      <w:r w:rsidRPr="00C54FDB">
        <w:t>бщество</w:t>
      </w:r>
      <w:r>
        <w:t>м</w:t>
      </w:r>
      <w:r w:rsidRPr="00C54FDB">
        <w:t xml:space="preserve"> с ограниченной ответственностью «Инновационное строительство»</w:t>
      </w:r>
      <w:r>
        <w:t xml:space="preserve"> в сумме 86325296,40 рублей. </w:t>
      </w:r>
    </w:p>
    <w:p w:rsidR="00B00411" w:rsidRDefault="00B00411" w:rsidP="00B00411">
      <w:pPr>
        <w:ind w:left="-567"/>
        <w:jc w:val="both"/>
      </w:pPr>
      <w:r>
        <w:t xml:space="preserve">Предметом выполнения работ по муниципальному контракту от 03.11.2015 №КРМ2-2015 является капитальный ремонт дворовых территорий и проездов к ним.  </w:t>
      </w:r>
    </w:p>
    <w:p w:rsidR="00B00411" w:rsidRDefault="00B00411" w:rsidP="00B00411">
      <w:pPr>
        <w:ind w:left="-567"/>
        <w:jc w:val="both"/>
      </w:pPr>
      <w:r>
        <w:t xml:space="preserve">В соответствии с пунктом 1.3. муниципального контракта от 03.11.2015 №КРМ2-2015 место выполнения работ: </w:t>
      </w:r>
      <w:proofErr w:type="gramStart"/>
      <w:r w:rsidRPr="00C54FDB">
        <w:t>Сахалинская обл., Ногликский район, пгт. Ноглики, ул. Репина, д. 10,12,14,17,19, ул. Первомайская, д. 15,17,19, ул. 15 мая, д. 19 .</w:t>
      </w:r>
      <w:r>
        <w:t xml:space="preserve">   </w:t>
      </w:r>
      <w:proofErr w:type="gramEnd"/>
    </w:p>
    <w:p w:rsidR="00B00411" w:rsidRDefault="00B00411" w:rsidP="00B00411">
      <w:pPr>
        <w:ind w:left="-567"/>
        <w:jc w:val="both"/>
      </w:pPr>
      <w:r>
        <w:t xml:space="preserve">В соответствии с пунктом 2.3. срок выполнения работ, наступает со следующего дня, </w:t>
      </w:r>
      <w:proofErr w:type="gramStart"/>
      <w:r>
        <w:t>с даты заключения</w:t>
      </w:r>
      <w:proofErr w:type="gramEnd"/>
      <w:r>
        <w:t xml:space="preserve"> контракта  и действует до 01 сентября 2016 года (включительно). </w:t>
      </w:r>
    </w:p>
    <w:p w:rsidR="00B00411" w:rsidRDefault="00B00411" w:rsidP="00B00411">
      <w:pPr>
        <w:ind w:left="-567"/>
        <w:jc w:val="both"/>
      </w:pPr>
      <w:r>
        <w:t xml:space="preserve">График выполнения работ утвержден приложением 2 к данному контракту. Оплата по выполненным работам в соответствии с контрактом производится по утвержденным срокам, по фактическим работам, согласно подписанным формам КС-2, КС-3. </w:t>
      </w:r>
    </w:p>
    <w:p w:rsidR="00B00411" w:rsidRDefault="00B00411" w:rsidP="00B00411">
      <w:pPr>
        <w:ind w:left="-567"/>
        <w:jc w:val="both"/>
      </w:pPr>
      <w:r>
        <w:t xml:space="preserve">Согласно Федеральному закону от 05.04.2013 № 44-ФЗ </w:t>
      </w:r>
      <w:r w:rsidRPr="00F0179B">
        <w:rPr>
          <w:rFonts w:eastAsiaTheme="minorHAnsi"/>
        </w:rPr>
        <w:t>«О контрактной системе в сфере закупок товаров, работ, услуг для обеспечения государственных и муниципальных нужд"</w:t>
      </w:r>
      <w:r>
        <w:t xml:space="preserve"> контракт размещен в единой информационной системе в сфере закупок, с присвоенным номером  закупки  №0161300001415000063 19.08.2015, и установленной первоначальной ценой контракта 95916996,</w:t>
      </w:r>
      <w:r w:rsidRPr="0035450E">
        <w:t>00</w:t>
      </w:r>
      <w:r>
        <w:t xml:space="preserve"> рублей. </w:t>
      </w:r>
    </w:p>
    <w:p w:rsidR="00B00411" w:rsidRDefault="00B00411" w:rsidP="00B00411">
      <w:pPr>
        <w:ind w:left="-567"/>
        <w:jc w:val="both"/>
      </w:pPr>
      <w:r>
        <w:t xml:space="preserve">Документация о проведение аукциона  в единой информационной системе в сфере закупок, размещена в приложении к информации о закупке №0161300001415000063. </w:t>
      </w:r>
    </w:p>
    <w:p w:rsidR="00B00411" w:rsidRDefault="00B00411" w:rsidP="00B00411">
      <w:pPr>
        <w:ind w:left="-567"/>
        <w:jc w:val="both"/>
      </w:pPr>
      <w:r>
        <w:t xml:space="preserve">В соответствии со сводным сметным расчетом «капитальный ремонт и ремонт дворовых территорий и проездов к ним» состоит </w:t>
      </w:r>
      <w:proofErr w:type="gramStart"/>
      <w:r>
        <w:t>из</w:t>
      </w:r>
      <w:proofErr w:type="gramEnd"/>
      <w:r>
        <w:t>:</w:t>
      </w:r>
    </w:p>
    <w:p w:rsidR="00B00411" w:rsidRDefault="00B00411" w:rsidP="00B00411">
      <w:pPr>
        <w:ind w:left="-567"/>
        <w:jc w:val="both"/>
      </w:pPr>
      <w:r>
        <w:t xml:space="preserve">проезда, тротуаров, детские и спортивные площадки – 63998461,00 рублей; </w:t>
      </w:r>
    </w:p>
    <w:p w:rsidR="00B00411" w:rsidRDefault="00B00411" w:rsidP="00B00411">
      <w:pPr>
        <w:ind w:left="-567"/>
        <w:jc w:val="both"/>
      </w:pPr>
      <w:r>
        <w:t xml:space="preserve">наружное освещение – 5037824,00 рублей; </w:t>
      </w:r>
    </w:p>
    <w:p w:rsidR="00B00411" w:rsidRDefault="00B00411" w:rsidP="00B00411">
      <w:pPr>
        <w:ind w:left="-567"/>
        <w:jc w:val="both"/>
      </w:pPr>
      <w:r>
        <w:t xml:space="preserve">непредвиденные затраты – 1279969,00 рублей; </w:t>
      </w:r>
    </w:p>
    <w:p w:rsidR="00B00411" w:rsidRDefault="00B00411" w:rsidP="00B00411">
      <w:pPr>
        <w:ind w:left="-567"/>
        <w:jc w:val="both"/>
      </w:pPr>
      <w:r>
        <w:t>налоги сборы – 12656926,00 рублей;</w:t>
      </w:r>
    </w:p>
    <w:p w:rsidR="00B00411" w:rsidRDefault="00B00411" w:rsidP="00B00411">
      <w:pPr>
        <w:ind w:left="-567"/>
        <w:jc w:val="both"/>
      </w:pPr>
      <w:r>
        <w:t xml:space="preserve">коэффициент инфляции 12943816,00. </w:t>
      </w:r>
    </w:p>
    <w:p w:rsidR="00B00411" w:rsidRDefault="00B00411" w:rsidP="00B00411">
      <w:pPr>
        <w:ind w:left="-567"/>
        <w:jc w:val="both"/>
      </w:pPr>
      <w:r>
        <w:t xml:space="preserve">Всего по размещенной закупке, с учетом инфляции – 95916996,00 рублей. </w:t>
      </w:r>
    </w:p>
    <w:p w:rsidR="00B00411" w:rsidRDefault="00B00411" w:rsidP="00B00411">
      <w:pPr>
        <w:ind w:left="-567"/>
        <w:jc w:val="both"/>
      </w:pPr>
      <w:r>
        <w:t>В рамках обеспечения контракта привлечена банковская гарантия № 20502 от 02.11.2015 года в сумме 9591699,60 рублей, выданная публичным акционерным обществом «</w:t>
      </w:r>
      <w:proofErr w:type="spellStart"/>
      <w:r>
        <w:t>Совкомбанк</w:t>
      </w:r>
      <w:proofErr w:type="spellEnd"/>
      <w:r>
        <w:t xml:space="preserve">» (местонахождение: </w:t>
      </w:r>
      <w:proofErr w:type="gramStart"/>
      <w:r>
        <w:t>г</w:t>
      </w:r>
      <w:proofErr w:type="gramEnd"/>
      <w:r>
        <w:t xml:space="preserve">. Кострома, </w:t>
      </w:r>
      <w:proofErr w:type="spellStart"/>
      <w:r>
        <w:t>пр-т</w:t>
      </w:r>
      <w:proofErr w:type="spellEnd"/>
      <w:r>
        <w:t xml:space="preserve"> Текстильщиков, д. 46).</w:t>
      </w:r>
    </w:p>
    <w:p w:rsidR="00B00411" w:rsidRDefault="00B00411" w:rsidP="00B00411">
      <w:pPr>
        <w:ind w:left="-567"/>
        <w:jc w:val="both"/>
      </w:pPr>
      <w:r>
        <w:t xml:space="preserve">В соответствии с  проведенным аукционом в единой информационной системе в сфере закупок, заключенным контрактом от 03.11.2015 №КРМ2-2015 в сумме 86325296,40 рублей,  сводный сметный расчет «капитальный ремонт и ремонт дворовых территорий и проездов к ним состоит </w:t>
      </w:r>
      <w:proofErr w:type="gramStart"/>
      <w:r>
        <w:t>из</w:t>
      </w:r>
      <w:proofErr w:type="gramEnd"/>
      <w:r>
        <w:t xml:space="preserve">: </w:t>
      </w:r>
    </w:p>
    <w:p w:rsidR="00B00411" w:rsidRDefault="00B00411" w:rsidP="00B00411">
      <w:pPr>
        <w:ind w:left="-567"/>
        <w:jc w:val="both"/>
      </w:pPr>
      <w:r>
        <w:t xml:space="preserve">проезда, тротуаров, детские и спортивные площадки – 63998461,00 рублей; </w:t>
      </w:r>
    </w:p>
    <w:p w:rsidR="00B00411" w:rsidRDefault="00B00411" w:rsidP="00B00411">
      <w:pPr>
        <w:ind w:left="-567"/>
        <w:jc w:val="both"/>
      </w:pPr>
      <w:r>
        <w:t xml:space="preserve">наружное освещение – 5037824,00 рублей; </w:t>
      </w:r>
    </w:p>
    <w:p w:rsidR="00B00411" w:rsidRDefault="00B00411" w:rsidP="00B00411">
      <w:pPr>
        <w:ind w:left="-567"/>
        <w:jc w:val="both"/>
      </w:pPr>
      <w:r>
        <w:t xml:space="preserve">непредвиденные затраты – 1279969,00 рублей; </w:t>
      </w:r>
    </w:p>
    <w:p w:rsidR="00B00411" w:rsidRDefault="00B00411" w:rsidP="00B00411">
      <w:pPr>
        <w:ind w:left="-567"/>
        <w:jc w:val="both"/>
      </w:pPr>
      <w:r>
        <w:t>налоги сборы – 12656926,00 рублей; инфляция (115,6%) – 12943816,00.</w:t>
      </w:r>
    </w:p>
    <w:p w:rsidR="00B00411" w:rsidRDefault="00B00411" w:rsidP="00B00411">
      <w:pPr>
        <w:ind w:left="-567"/>
        <w:jc w:val="both"/>
      </w:pPr>
      <w:r>
        <w:t xml:space="preserve">Всего с учетом аукциона (0.9) сумма контракта от 03.11.2015 №КРМ2-2015 составила  86325296,40 рублей. </w:t>
      </w:r>
    </w:p>
    <w:p w:rsidR="00B00411" w:rsidRDefault="00B00411" w:rsidP="00B00411">
      <w:pPr>
        <w:ind w:left="-567"/>
        <w:jc w:val="both"/>
      </w:pPr>
      <w:r>
        <w:t xml:space="preserve">На момент контрольного мероприятия закупка № 0161300001415000063 в отношении контракта от 03.11.2015 №КРМ2-2015 имеет статус – завершена. </w:t>
      </w:r>
    </w:p>
    <w:p w:rsidR="00B00411" w:rsidRDefault="00B00411" w:rsidP="00B00411">
      <w:pPr>
        <w:ind w:left="-567"/>
        <w:jc w:val="both"/>
      </w:pPr>
      <w:r>
        <w:t xml:space="preserve">Исполнение контракта осуществлялось в несколько этапов. Фактически произведенные работы подтверждены и подписаны формами: </w:t>
      </w:r>
    </w:p>
    <w:p w:rsidR="00B00411" w:rsidRDefault="00B00411" w:rsidP="00B00411">
      <w:pPr>
        <w:ind w:left="-567"/>
        <w:jc w:val="both"/>
      </w:pPr>
      <w:r>
        <w:t xml:space="preserve">унифицированные формы № КС-3 (по ОКУД 322001), </w:t>
      </w:r>
    </w:p>
    <w:p w:rsidR="00B00411" w:rsidRDefault="00B00411" w:rsidP="00B00411">
      <w:pPr>
        <w:ind w:left="-567"/>
        <w:jc w:val="both"/>
      </w:pPr>
      <w:r>
        <w:t xml:space="preserve">№ КС-2 (по ОКУД 0322005) от 20.12.2015 в сумме 15001093,91 рублей;  </w:t>
      </w:r>
    </w:p>
    <w:p w:rsidR="00B00411" w:rsidRDefault="00B00411" w:rsidP="00B00411">
      <w:pPr>
        <w:widowControl w:val="0"/>
        <w:autoSpaceDE w:val="0"/>
        <w:autoSpaceDN w:val="0"/>
        <w:adjustRightInd w:val="0"/>
        <w:ind w:left="-567"/>
        <w:jc w:val="both"/>
      </w:pPr>
      <w:r>
        <w:t xml:space="preserve">унифицированные формы № КС-3 (по ОКУД 322001), </w:t>
      </w:r>
    </w:p>
    <w:p w:rsidR="00B00411" w:rsidRDefault="00B00411" w:rsidP="00B00411">
      <w:pPr>
        <w:widowControl w:val="0"/>
        <w:autoSpaceDE w:val="0"/>
        <w:autoSpaceDN w:val="0"/>
        <w:adjustRightInd w:val="0"/>
        <w:ind w:left="-567"/>
        <w:jc w:val="both"/>
      </w:pPr>
      <w:r>
        <w:t xml:space="preserve">№ КС-2 (по ОКУД 0322005) от 28.06.2016 в сумме 3662644,01 рублей; </w:t>
      </w:r>
    </w:p>
    <w:p w:rsidR="00B00411" w:rsidRDefault="00B00411" w:rsidP="00B00411">
      <w:pPr>
        <w:widowControl w:val="0"/>
        <w:autoSpaceDE w:val="0"/>
        <w:autoSpaceDN w:val="0"/>
        <w:adjustRightInd w:val="0"/>
        <w:ind w:left="-567"/>
        <w:jc w:val="both"/>
      </w:pPr>
      <w:r>
        <w:t xml:space="preserve">унифицированные формы № КС-3 (по ОКУД 322001), </w:t>
      </w:r>
    </w:p>
    <w:p w:rsidR="00B00411" w:rsidRDefault="00B00411" w:rsidP="00B00411">
      <w:pPr>
        <w:widowControl w:val="0"/>
        <w:autoSpaceDE w:val="0"/>
        <w:autoSpaceDN w:val="0"/>
        <w:adjustRightInd w:val="0"/>
        <w:ind w:left="-567"/>
        <w:jc w:val="both"/>
      </w:pPr>
      <w:r>
        <w:t xml:space="preserve">№ КС-2 (по ОКУД 0322005) от 20.07.2016 в сумме 12522563,77 рублей;  </w:t>
      </w:r>
    </w:p>
    <w:p w:rsidR="00B00411" w:rsidRDefault="00B00411" w:rsidP="00B00411">
      <w:pPr>
        <w:widowControl w:val="0"/>
        <w:autoSpaceDE w:val="0"/>
        <w:autoSpaceDN w:val="0"/>
        <w:adjustRightInd w:val="0"/>
        <w:ind w:left="-567"/>
        <w:jc w:val="both"/>
      </w:pPr>
      <w:proofErr w:type="gramStart"/>
      <w:r>
        <w:t xml:space="preserve">унифицированные формы № КС-3 (по ОКУД 322001, </w:t>
      </w:r>
      <w:proofErr w:type="gramEnd"/>
    </w:p>
    <w:p w:rsidR="00B00411" w:rsidRDefault="00B00411" w:rsidP="00B00411">
      <w:pPr>
        <w:widowControl w:val="0"/>
        <w:autoSpaceDE w:val="0"/>
        <w:autoSpaceDN w:val="0"/>
        <w:adjustRightInd w:val="0"/>
        <w:ind w:left="-567"/>
        <w:jc w:val="both"/>
      </w:pPr>
      <w:proofErr w:type="gramStart"/>
      <w:r>
        <w:t xml:space="preserve">№ КС-2 (по ОКУД 0322005)) от 09.09.2016 в сумме 21465772,94 рублей;  </w:t>
      </w:r>
      <w:proofErr w:type="gramEnd"/>
    </w:p>
    <w:p w:rsidR="00B00411" w:rsidRDefault="00B00411" w:rsidP="00B00411">
      <w:pPr>
        <w:widowControl w:val="0"/>
        <w:autoSpaceDE w:val="0"/>
        <w:autoSpaceDN w:val="0"/>
        <w:adjustRightInd w:val="0"/>
        <w:ind w:left="-567"/>
        <w:jc w:val="both"/>
      </w:pPr>
      <w:r>
        <w:lastRenderedPageBreak/>
        <w:t xml:space="preserve">унифицированные формы № КС-3 (по ОКУД 322001), </w:t>
      </w:r>
    </w:p>
    <w:p w:rsidR="00B00411" w:rsidRDefault="00B00411" w:rsidP="00B00411">
      <w:pPr>
        <w:widowControl w:val="0"/>
        <w:autoSpaceDE w:val="0"/>
        <w:autoSpaceDN w:val="0"/>
        <w:adjustRightInd w:val="0"/>
        <w:ind w:left="-567"/>
        <w:jc w:val="both"/>
      </w:pPr>
      <w:r>
        <w:t xml:space="preserve">№ КС-2 (по ОКУД 0322005) от 10.10.2016 в сумме 17739125,54 рублей.  </w:t>
      </w:r>
    </w:p>
    <w:p w:rsidR="00B00411" w:rsidRDefault="00B00411" w:rsidP="00B00411">
      <w:pPr>
        <w:widowControl w:val="0"/>
        <w:autoSpaceDE w:val="0"/>
        <w:autoSpaceDN w:val="0"/>
        <w:adjustRightInd w:val="0"/>
        <w:ind w:left="-567"/>
        <w:jc w:val="both"/>
      </w:pPr>
      <w:proofErr w:type="gramStart"/>
      <w:r>
        <w:t xml:space="preserve">Контрольно-счетная палата муниципального образования «Городской округ Ногликский» обращает внимание на неполное заполнение унифицированных форм № КС-3 (форма по ОКУД 322001), № КС-2 (форма по ОКУД 0322005)  в соответствии с регламентированием, утвержденным постановлением Госкомстата России от 11 ноября 1999 г. «Альбом унифицированных форм первичной учетной документации по учету работ в капитальном строительстве и ремонтно-строительных работ». </w:t>
      </w:r>
      <w:proofErr w:type="gramEnd"/>
    </w:p>
    <w:p w:rsidR="00B00411" w:rsidRDefault="00B00411" w:rsidP="00B00411">
      <w:pPr>
        <w:widowControl w:val="0"/>
        <w:autoSpaceDE w:val="0"/>
        <w:autoSpaceDN w:val="0"/>
        <w:adjustRightInd w:val="0"/>
        <w:ind w:left="-567"/>
        <w:jc w:val="both"/>
      </w:pPr>
      <w:r>
        <w:t>В унифицированных формах № КС-3 (форма по ОКУД 322001) отсутствует печать заказчика (генподрядчика) № 1 от 20.12.2015,  № 4 от 09.09.2016. В унифицированных формах  № КС-2 (форма по ОКУД 0322005) отсутствует печать с отметкой «принял», то есть заказчика, № 1 от 20.12.2015, № 4 от 09.09.2016.</w:t>
      </w:r>
    </w:p>
    <w:p w:rsidR="00B00411" w:rsidRDefault="00B00411" w:rsidP="00B00411">
      <w:pPr>
        <w:widowControl w:val="0"/>
        <w:autoSpaceDE w:val="0"/>
        <w:autoSpaceDN w:val="0"/>
        <w:adjustRightInd w:val="0"/>
        <w:ind w:left="-567"/>
        <w:jc w:val="both"/>
      </w:pPr>
      <w:r>
        <w:t>На основании части 8 статьи 95 Федерального закона от 05.04.2013 «О контрактной системе в сфере закупок товаров, работ, услуг для обеспечения государственных и муниципальных нужд», части 1 статьи 450 Гражданского кодекса Российской Федерации, пункта 11.2 раздела 11 «Расторжения контракта» контракт от 03.11.2015 № КРМ2-2015 расторгнут по соглашению сторон. Оформлено соглашение о расторжении муниципального контракта от 03.11.2015 №КРМ2-2015 от 31 июля 2017 года. Сумма муниципального контракта, с учетом фактически выполненных работ, составила 70391200,17 рублей. Стороны контракта признали отсутствие обязательств с обеих сторон.</w:t>
      </w:r>
    </w:p>
    <w:p w:rsidR="00B00411" w:rsidRDefault="00B00411" w:rsidP="00B00411">
      <w:pPr>
        <w:widowControl w:val="0"/>
        <w:autoSpaceDE w:val="0"/>
        <w:autoSpaceDN w:val="0"/>
        <w:adjustRightInd w:val="0"/>
        <w:ind w:left="-567"/>
        <w:jc w:val="both"/>
      </w:pPr>
      <w:r>
        <w:t>Выполненные работы оплачены администрацией муниципального образования «Городской округ Ногликский»  на расчетный счет получателя средств 40702810450340035743 Общество с ограниченной ответственностью «Инновационное строительство» ИНН/КПП 6501148538/650101001.</w:t>
      </w:r>
    </w:p>
    <w:p w:rsidR="00B00411" w:rsidRPr="00BA05B5" w:rsidRDefault="00B00411" w:rsidP="00B00411">
      <w:pPr>
        <w:widowControl w:val="0"/>
        <w:autoSpaceDE w:val="0"/>
        <w:autoSpaceDN w:val="0"/>
        <w:adjustRightInd w:val="0"/>
        <w:ind w:left="-567"/>
        <w:jc w:val="both"/>
      </w:pPr>
      <w:r w:rsidRPr="00BA05B5">
        <w:t>В ходе выполнен</w:t>
      </w:r>
      <w:r>
        <w:t>ия контрольного мероприятия был</w:t>
      </w:r>
      <w:r w:rsidRPr="00BA05B5">
        <w:t xml:space="preserve"> визуально изучен предмет выполнения муниципального контракта от 03.11.2015 № КРМ2-2015 - капитальный ремонт</w:t>
      </w:r>
      <w:r>
        <w:t xml:space="preserve"> и ремонт дворовых </w:t>
      </w:r>
      <w:r w:rsidRPr="00BA05B5">
        <w:t>территорий и проездов к ним</w:t>
      </w:r>
      <w:r>
        <w:t>,</w:t>
      </w:r>
      <w:r w:rsidRPr="00BA05B5">
        <w:t xml:space="preserve"> и установлено следующее: </w:t>
      </w:r>
    </w:p>
    <w:p w:rsidR="00B00411" w:rsidRPr="00BA05B5" w:rsidRDefault="00B00411" w:rsidP="00B00411">
      <w:pPr>
        <w:widowControl w:val="0"/>
        <w:autoSpaceDE w:val="0"/>
        <w:autoSpaceDN w:val="0"/>
        <w:adjustRightInd w:val="0"/>
        <w:ind w:left="-567"/>
        <w:jc w:val="both"/>
      </w:pPr>
      <w:r w:rsidRPr="00BA05B5">
        <w:t xml:space="preserve">произведено устройство металлических декоративных заборов; </w:t>
      </w:r>
    </w:p>
    <w:p w:rsidR="00B00411" w:rsidRPr="00BA05B5" w:rsidRDefault="00B00411" w:rsidP="00B00411">
      <w:pPr>
        <w:widowControl w:val="0"/>
        <w:autoSpaceDE w:val="0"/>
        <w:autoSpaceDN w:val="0"/>
        <w:adjustRightInd w:val="0"/>
        <w:ind w:left="-567"/>
        <w:jc w:val="both"/>
      </w:pPr>
      <w:r w:rsidRPr="00BA05B5">
        <w:t xml:space="preserve">устройство дорожной одежды  на проездах и стоянках автомобилей, бельевые и мусоросборные площадки; </w:t>
      </w:r>
    </w:p>
    <w:p w:rsidR="00B00411" w:rsidRPr="00BA05B5" w:rsidRDefault="00B00411" w:rsidP="00B00411">
      <w:pPr>
        <w:widowControl w:val="0"/>
        <w:autoSpaceDE w:val="0"/>
        <w:autoSpaceDN w:val="0"/>
        <w:adjustRightInd w:val="0"/>
        <w:ind w:left="-567"/>
        <w:jc w:val="both"/>
      </w:pPr>
      <w:r w:rsidRPr="00BA05B5">
        <w:t>устройство детской площадки возле дом</w:t>
      </w:r>
      <w:r>
        <w:t>а</w:t>
      </w:r>
      <w:r w:rsidRPr="00BA05B5">
        <w:t xml:space="preserve"> № 19 по улице 15 мая; </w:t>
      </w:r>
    </w:p>
    <w:p w:rsidR="00B00411" w:rsidRPr="00BA05B5" w:rsidRDefault="00B00411" w:rsidP="00B00411">
      <w:pPr>
        <w:widowControl w:val="0"/>
        <w:autoSpaceDE w:val="0"/>
        <w:autoSpaceDN w:val="0"/>
        <w:adjustRightInd w:val="0"/>
        <w:ind w:left="-567"/>
        <w:jc w:val="both"/>
      </w:pPr>
      <w:r w:rsidRPr="00BA05B5">
        <w:t>устройство детской площадки между проездом 2 и проездом 3</w:t>
      </w:r>
      <w:r>
        <w:t xml:space="preserve"> по улице Репина, Первомайская</w:t>
      </w:r>
      <w:r w:rsidRPr="00BA05B5">
        <w:t xml:space="preserve">;  </w:t>
      </w:r>
    </w:p>
    <w:p w:rsidR="00B00411" w:rsidRPr="00BA05B5" w:rsidRDefault="00B00411" w:rsidP="00B00411">
      <w:pPr>
        <w:widowControl w:val="0"/>
        <w:autoSpaceDE w:val="0"/>
        <w:autoSpaceDN w:val="0"/>
        <w:adjustRightInd w:val="0"/>
        <w:ind w:left="-567"/>
        <w:jc w:val="both"/>
      </w:pPr>
      <w:r w:rsidRPr="00BA05B5">
        <w:t>устройство спортивной площадки</w:t>
      </w:r>
      <w:r>
        <w:t xml:space="preserve"> по улице Репина</w:t>
      </w:r>
      <w:r w:rsidRPr="00BA05B5">
        <w:t xml:space="preserve">; </w:t>
      </w:r>
    </w:p>
    <w:p w:rsidR="00B00411" w:rsidRPr="00BA05B5" w:rsidRDefault="00B00411" w:rsidP="00B00411">
      <w:pPr>
        <w:widowControl w:val="0"/>
        <w:autoSpaceDE w:val="0"/>
        <w:autoSpaceDN w:val="0"/>
        <w:adjustRightInd w:val="0"/>
        <w:ind w:left="-567"/>
        <w:jc w:val="both"/>
      </w:pPr>
      <w:r w:rsidRPr="00BA05B5">
        <w:t xml:space="preserve">устройство бортового камня, устройство отмостков </w:t>
      </w:r>
      <w:r>
        <w:t xml:space="preserve">жилых </w:t>
      </w:r>
      <w:r w:rsidRPr="00BA05B5">
        <w:t xml:space="preserve">домов; </w:t>
      </w:r>
    </w:p>
    <w:p w:rsidR="00B00411" w:rsidRPr="00BA05B5" w:rsidRDefault="00B00411" w:rsidP="00B00411">
      <w:pPr>
        <w:widowControl w:val="0"/>
        <w:autoSpaceDE w:val="0"/>
        <w:autoSpaceDN w:val="0"/>
        <w:adjustRightInd w:val="0"/>
        <w:ind w:left="-567"/>
        <w:jc w:val="both"/>
      </w:pPr>
      <w:r w:rsidRPr="00BA05B5">
        <w:t>устройство лестничных сходов к жилым домам;</w:t>
      </w:r>
    </w:p>
    <w:p w:rsidR="00B00411" w:rsidRDefault="00B00411" w:rsidP="00B00411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BA05B5">
        <w:t xml:space="preserve"> устройство зеленых зон; устройство наружного освещения. Детские площадки оборудованы резиновым покрытием (плиткой), малыми архитектурными формами в комплекте, установлены диваны, урны. Замечаний не установлено</w:t>
      </w:r>
      <w:r>
        <w:t>.</w:t>
      </w:r>
      <w:r>
        <w:rPr>
          <w:sz w:val="28"/>
          <w:szCs w:val="28"/>
        </w:rPr>
        <w:tab/>
      </w:r>
    </w:p>
    <w:p w:rsidR="00B00411" w:rsidRDefault="00B00411" w:rsidP="00B00411">
      <w:pPr>
        <w:widowControl w:val="0"/>
        <w:autoSpaceDE w:val="0"/>
        <w:autoSpaceDN w:val="0"/>
        <w:adjustRightInd w:val="0"/>
        <w:ind w:left="-567"/>
        <w:jc w:val="both"/>
      </w:pPr>
      <w:r>
        <w:t xml:space="preserve">Однако контрольно-счетная палата муниципального образования «Городской округ Ногликский» отмечает, при исполнении муниципального контракта от 03.11.2015 №КРМ2-2015 не предоставлена документация о проведении экспертизы проектно-сметной документации по осуществлению капитального ремонта и ремонта дворовых территорий и проездов к ним (распоряжение Минтранса РФ от 31.03.2003 № ИС-216-р). Не предоставлена документация по осуществлению строительного контроля предмета муниципального контракта «капитальный ремонт и ремонт дворовых территорий и проездов к ним» (ст. 52, 53 Градостроительного кодекса Российской Федерации от 29.12.2004 № 190-ФЗ, п. 3 Положения о проведении строительного контроля от 21.06.2010 № 468). </w:t>
      </w:r>
    </w:p>
    <w:p w:rsidR="00B00411" w:rsidRPr="00BA05B5" w:rsidRDefault="00B00411" w:rsidP="00B00411">
      <w:pPr>
        <w:widowControl w:val="0"/>
        <w:autoSpaceDE w:val="0"/>
        <w:autoSpaceDN w:val="0"/>
        <w:adjustRightInd w:val="0"/>
        <w:ind w:left="-567"/>
        <w:jc w:val="both"/>
      </w:pPr>
      <w:r>
        <w:t>Контрольно-счетная палата муниципального образования «городской округ Ногликский» отмечает, исполнение муниципального контракта от 03.11.2015 № КРМ2-2015 выполнено в полной мере. Бюджетные средства использованы на цели, предусмотренные муниципальным контрактом от 03.11.2015 № КРМ2-2015. Эффективность исполнения муниципального контракта от 03.11.2015 № КРМ2-2015 достигнута вследствие снижения цены более чем на 25526,8 тыс. рублей.</w:t>
      </w:r>
    </w:p>
    <w:p w:rsidR="00B00411" w:rsidRPr="00AD405E" w:rsidRDefault="00B00411" w:rsidP="00B00411">
      <w:pPr>
        <w:ind w:left="-567"/>
        <w:jc w:val="both"/>
      </w:pPr>
      <w:r>
        <w:lastRenderedPageBreak/>
        <w:t>2.</w:t>
      </w:r>
      <w:r w:rsidRPr="00AD405E">
        <w:t>Организация ведения бухгалтерского учета</w:t>
      </w:r>
      <w:r>
        <w:t xml:space="preserve"> при исполнении</w:t>
      </w:r>
      <w:r w:rsidRPr="00AD405E">
        <w:t xml:space="preserve"> </w:t>
      </w:r>
      <w:r w:rsidRPr="00D832C0">
        <w:t>муниципального контракта от 03.11.201</w:t>
      </w:r>
      <w:r>
        <w:t>5</w:t>
      </w:r>
      <w:r w:rsidRPr="00D832C0">
        <w:t xml:space="preserve"> № КРМ2-2015 «Капитальный ремонт и ремонт дворовых территорий и проездов к ним» </w:t>
      </w:r>
      <w:r>
        <w:t>осуществлялась администрацией муниципального образования «Городской округ Ногликский» - главным распорядителем бюджетных средств.</w:t>
      </w:r>
    </w:p>
    <w:p w:rsidR="00B00411" w:rsidRPr="00316AAE" w:rsidRDefault="00B00411" w:rsidP="00B00411">
      <w:pPr>
        <w:ind w:left="-567"/>
        <w:jc w:val="both"/>
        <w:rPr>
          <w:sz w:val="28"/>
          <w:szCs w:val="28"/>
        </w:rPr>
      </w:pPr>
      <w:r w:rsidRPr="00AD405E">
        <w:t xml:space="preserve">Ведение бухгалтерского учета осуществляется в соответствии с федеральным законодательством. Бюджетный учет ведется раздельно в разрезе </w:t>
      </w:r>
      <w:r>
        <w:t xml:space="preserve">глав, </w:t>
      </w:r>
      <w:r w:rsidRPr="00AD405E">
        <w:t>разделов, подразделов, целевых статей, видов расходов, кодов операций сектора государственного управления бюджетного финансирования. С применением регистров учета, с использованием рабочего Плана счетов, разработанного в соответствии с Инструкцией к Единому плану счетов № 157н, Инструкцией № 162н.</w:t>
      </w:r>
      <w:r w:rsidRPr="00316AAE">
        <w:rPr>
          <w:sz w:val="28"/>
          <w:szCs w:val="28"/>
        </w:rPr>
        <w:t xml:space="preserve"> </w:t>
      </w:r>
    </w:p>
    <w:p w:rsidR="00B00411" w:rsidRDefault="00B00411" w:rsidP="00B00411">
      <w:pPr>
        <w:ind w:left="-567"/>
        <w:jc w:val="both"/>
        <w:rPr>
          <w:bCs/>
        </w:rPr>
      </w:pPr>
      <w:r w:rsidRPr="00AD405E">
        <w:rPr>
          <w:bCs/>
        </w:rPr>
        <w:t xml:space="preserve">В ходе контрольного мероприятия наличие дебиторской, кредиторской задолженности по бюджетным ассигнованиям средств, </w:t>
      </w:r>
      <w:r w:rsidRPr="00AD405E">
        <w:t xml:space="preserve">при </w:t>
      </w:r>
      <w:r>
        <w:t>исполнении муниципального контракта от 03.11.2015 №КРМ2-2015</w:t>
      </w:r>
      <w:r w:rsidRPr="00AD405E">
        <w:t>,</w:t>
      </w:r>
      <w:r w:rsidRPr="00AD405E">
        <w:rPr>
          <w:bCs/>
        </w:rPr>
        <w:t xml:space="preserve">  не установлено.</w:t>
      </w:r>
    </w:p>
    <w:p w:rsidR="00B00411" w:rsidRDefault="00B00411" w:rsidP="00B00411">
      <w:pPr>
        <w:ind w:left="-567"/>
        <w:jc w:val="both"/>
        <w:rPr>
          <w:bCs/>
        </w:rPr>
      </w:pPr>
      <w:r>
        <w:rPr>
          <w:bCs/>
        </w:rPr>
        <w:t>Отчет о результатах контрольного мероприятия утвержден решением председателя контрольно-счетной палаты муниципального образования «Городской округ Ногликский» от 09 ноября 2018 года № 41.</w:t>
      </w:r>
    </w:p>
    <w:p w:rsidR="00B00411" w:rsidRDefault="00B00411" w:rsidP="00B00411">
      <w:pPr>
        <w:ind w:left="-567"/>
        <w:jc w:val="both"/>
        <w:rPr>
          <w:bCs/>
        </w:rPr>
      </w:pPr>
    </w:p>
    <w:p w:rsidR="00B00411" w:rsidRDefault="00B00411" w:rsidP="00B00411">
      <w:pPr>
        <w:ind w:left="-567"/>
        <w:jc w:val="both"/>
        <w:rPr>
          <w:bCs/>
        </w:rPr>
      </w:pPr>
    </w:p>
    <w:p w:rsidR="00B00411" w:rsidRDefault="00B00411" w:rsidP="00B00411">
      <w:pPr>
        <w:ind w:left="-567"/>
        <w:jc w:val="both"/>
        <w:rPr>
          <w:bCs/>
        </w:rPr>
      </w:pPr>
    </w:p>
    <w:p w:rsidR="00B00411" w:rsidRDefault="00B00411" w:rsidP="00B00411">
      <w:pPr>
        <w:ind w:left="-567"/>
        <w:jc w:val="both"/>
      </w:pPr>
      <w:r w:rsidRPr="007C5D83">
        <w:t xml:space="preserve">Председатель контрольно-счетной палаты       </w:t>
      </w:r>
      <w:r>
        <w:t xml:space="preserve">_____________________                           </w:t>
      </w:r>
      <w:r w:rsidRPr="007C5D83">
        <w:t>Т.А. Гычина</w:t>
      </w:r>
    </w:p>
    <w:p w:rsidR="00B00411" w:rsidRDefault="00B00411" w:rsidP="00B00411">
      <w:pPr>
        <w:ind w:left="-567"/>
        <w:jc w:val="both"/>
      </w:pPr>
    </w:p>
    <w:p w:rsidR="00417BE6" w:rsidRPr="00F8371C" w:rsidRDefault="00417BE6" w:rsidP="00C03A25">
      <w:pPr>
        <w:pStyle w:val="ConsPlusNonformat"/>
        <w:ind w:left="-567" w:right="-284"/>
        <w:jc w:val="both"/>
        <w:rPr>
          <w:sz w:val="24"/>
          <w:szCs w:val="24"/>
        </w:rPr>
      </w:pPr>
    </w:p>
    <w:sectPr w:rsidR="00417BE6" w:rsidRPr="00F8371C" w:rsidSect="00347680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13D8E"/>
    <w:multiLevelType w:val="hybridMultilevel"/>
    <w:tmpl w:val="EEB8C88E"/>
    <w:lvl w:ilvl="0" w:tplc="7F405E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F23"/>
    <w:rsid w:val="00021CE5"/>
    <w:rsid w:val="00040D95"/>
    <w:rsid w:val="0004405A"/>
    <w:rsid w:val="000727DE"/>
    <w:rsid w:val="00085756"/>
    <w:rsid w:val="00094378"/>
    <w:rsid w:val="000A533B"/>
    <w:rsid w:val="000B3FE3"/>
    <w:rsid w:val="000C4268"/>
    <w:rsid w:val="000F74D3"/>
    <w:rsid w:val="00104D1D"/>
    <w:rsid w:val="001055F9"/>
    <w:rsid w:val="00161D98"/>
    <w:rsid w:val="00184CEA"/>
    <w:rsid w:val="00197A2A"/>
    <w:rsid w:val="001C064D"/>
    <w:rsid w:val="00213F36"/>
    <w:rsid w:val="00272BFF"/>
    <w:rsid w:val="002A42CB"/>
    <w:rsid w:val="002B3106"/>
    <w:rsid w:val="002E1B6F"/>
    <w:rsid w:val="00317137"/>
    <w:rsid w:val="00327E15"/>
    <w:rsid w:val="0034266E"/>
    <w:rsid w:val="00347680"/>
    <w:rsid w:val="0035174D"/>
    <w:rsid w:val="003778F7"/>
    <w:rsid w:val="003A35A9"/>
    <w:rsid w:val="003C7F9E"/>
    <w:rsid w:val="003D1A49"/>
    <w:rsid w:val="003E064A"/>
    <w:rsid w:val="00417BE6"/>
    <w:rsid w:val="0042714F"/>
    <w:rsid w:val="00432E40"/>
    <w:rsid w:val="00457957"/>
    <w:rsid w:val="004711D6"/>
    <w:rsid w:val="00474E8A"/>
    <w:rsid w:val="0048588F"/>
    <w:rsid w:val="004A1A34"/>
    <w:rsid w:val="004A52D6"/>
    <w:rsid w:val="004B5918"/>
    <w:rsid w:val="004C58BA"/>
    <w:rsid w:val="004D291C"/>
    <w:rsid w:val="004D29AE"/>
    <w:rsid w:val="004E504A"/>
    <w:rsid w:val="00506BEA"/>
    <w:rsid w:val="005566AA"/>
    <w:rsid w:val="00566C58"/>
    <w:rsid w:val="005710E2"/>
    <w:rsid w:val="00585087"/>
    <w:rsid w:val="005943B1"/>
    <w:rsid w:val="00595759"/>
    <w:rsid w:val="00596CC9"/>
    <w:rsid w:val="005C7374"/>
    <w:rsid w:val="005D7542"/>
    <w:rsid w:val="005E4F5D"/>
    <w:rsid w:val="005F57E0"/>
    <w:rsid w:val="005F67EF"/>
    <w:rsid w:val="00637314"/>
    <w:rsid w:val="006512C3"/>
    <w:rsid w:val="00697F79"/>
    <w:rsid w:val="006D47E1"/>
    <w:rsid w:val="006E0026"/>
    <w:rsid w:val="006E7F0A"/>
    <w:rsid w:val="00716DCE"/>
    <w:rsid w:val="00721C21"/>
    <w:rsid w:val="0075082A"/>
    <w:rsid w:val="0076547D"/>
    <w:rsid w:val="007B1A43"/>
    <w:rsid w:val="007D2706"/>
    <w:rsid w:val="00824F40"/>
    <w:rsid w:val="008255CD"/>
    <w:rsid w:val="008B1A69"/>
    <w:rsid w:val="009329FC"/>
    <w:rsid w:val="0093592E"/>
    <w:rsid w:val="00943FFE"/>
    <w:rsid w:val="009A3F23"/>
    <w:rsid w:val="009B00D9"/>
    <w:rsid w:val="009D7368"/>
    <w:rsid w:val="009F3095"/>
    <w:rsid w:val="00A00968"/>
    <w:rsid w:val="00A1329D"/>
    <w:rsid w:val="00A8301D"/>
    <w:rsid w:val="00AC4DC8"/>
    <w:rsid w:val="00AC7189"/>
    <w:rsid w:val="00AE1A95"/>
    <w:rsid w:val="00AF1A00"/>
    <w:rsid w:val="00AF42D0"/>
    <w:rsid w:val="00AF78A1"/>
    <w:rsid w:val="00B00411"/>
    <w:rsid w:val="00B34A1B"/>
    <w:rsid w:val="00B37F21"/>
    <w:rsid w:val="00B61672"/>
    <w:rsid w:val="00B777EC"/>
    <w:rsid w:val="00B97AD5"/>
    <w:rsid w:val="00BC68F9"/>
    <w:rsid w:val="00BE21F7"/>
    <w:rsid w:val="00C03A25"/>
    <w:rsid w:val="00C05F36"/>
    <w:rsid w:val="00C12486"/>
    <w:rsid w:val="00C30520"/>
    <w:rsid w:val="00C513F2"/>
    <w:rsid w:val="00C67E94"/>
    <w:rsid w:val="00C841DA"/>
    <w:rsid w:val="00C8644F"/>
    <w:rsid w:val="00CA32BA"/>
    <w:rsid w:val="00CB20F2"/>
    <w:rsid w:val="00CC2F44"/>
    <w:rsid w:val="00CD18BD"/>
    <w:rsid w:val="00CE2146"/>
    <w:rsid w:val="00CF494E"/>
    <w:rsid w:val="00D06329"/>
    <w:rsid w:val="00D175FC"/>
    <w:rsid w:val="00D2499F"/>
    <w:rsid w:val="00D410CB"/>
    <w:rsid w:val="00D52942"/>
    <w:rsid w:val="00D52DDC"/>
    <w:rsid w:val="00D622CF"/>
    <w:rsid w:val="00D8085E"/>
    <w:rsid w:val="00D82D16"/>
    <w:rsid w:val="00D86905"/>
    <w:rsid w:val="00D87DEC"/>
    <w:rsid w:val="00DF0AB5"/>
    <w:rsid w:val="00E213AF"/>
    <w:rsid w:val="00E24CF6"/>
    <w:rsid w:val="00E40DDB"/>
    <w:rsid w:val="00E5355F"/>
    <w:rsid w:val="00E55F33"/>
    <w:rsid w:val="00E73F6E"/>
    <w:rsid w:val="00EA06B1"/>
    <w:rsid w:val="00EA6BE4"/>
    <w:rsid w:val="00F14AC4"/>
    <w:rsid w:val="00F538AA"/>
    <w:rsid w:val="00F8371C"/>
    <w:rsid w:val="00FA4081"/>
    <w:rsid w:val="00FE5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A3F23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uiPriority w:val="99"/>
    <w:rsid w:val="009A3F2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uiPriority w:val="99"/>
    <w:qFormat/>
    <w:rsid w:val="009A3F23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uiPriority w:val="99"/>
    <w:rsid w:val="009A3F2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3F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F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A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35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474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уважаемый"/>
    <w:basedOn w:val="a"/>
    <w:rsid w:val="00716DCE"/>
    <w:pPr>
      <w:overflowPunct w:val="0"/>
      <w:autoSpaceDE w:val="0"/>
      <w:autoSpaceDN w:val="0"/>
      <w:adjustRightInd w:val="0"/>
      <w:ind w:left="284" w:right="-284"/>
      <w:jc w:val="center"/>
    </w:pPr>
    <w:rPr>
      <w:sz w:val="28"/>
      <w:szCs w:val="28"/>
    </w:rPr>
  </w:style>
  <w:style w:type="paragraph" w:customStyle="1" w:styleId="1">
    <w:name w:val="Должность1"/>
    <w:basedOn w:val="a"/>
    <w:rsid w:val="00716DCE"/>
    <w:pPr>
      <w:overflowPunct w:val="0"/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По умолчанию"/>
    <w:rsid w:val="00B0041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paragraph" w:styleId="ac">
    <w:name w:val="Block Text"/>
    <w:basedOn w:val="a"/>
    <w:rsid w:val="00B00411"/>
    <w:pPr>
      <w:ind w:left="-709" w:right="-241" w:firstLine="142"/>
      <w:jc w:val="center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ksp2</cp:lastModifiedBy>
  <cp:revision>2</cp:revision>
  <cp:lastPrinted>2018-11-09T03:08:00Z</cp:lastPrinted>
  <dcterms:created xsi:type="dcterms:W3CDTF">2018-12-29T02:03:00Z</dcterms:created>
  <dcterms:modified xsi:type="dcterms:W3CDTF">2018-12-29T02:03:00Z</dcterms:modified>
</cp:coreProperties>
</file>