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953"/>
        <w:gridCol w:w="4678"/>
        <w:gridCol w:w="1383"/>
      </w:tblGrid>
      <w:tr w:rsidR="006808A9" w:rsidTr="005914EB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95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678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5914EB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5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808A9" w:rsidTr="00ED5FC8">
        <w:tc>
          <w:tcPr>
            <w:tcW w:w="875" w:type="dxa"/>
          </w:tcPr>
          <w:p w:rsidR="006808A9" w:rsidRDefault="006808A9" w:rsidP="006808A9"/>
        </w:tc>
        <w:tc>
          <w:tcPr>
            <w:tcW w:w="9014" w:type="dxa"/>
            <w:gridSpan w:val="3"/>
          </w:tcPr>
          <w:p w:rsidR="006808A9" w:rsidRPr="006808A9" w:rsidRDefault="00E84C60" w:rsidP="0068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16.12.2016  №65/12-115</w:t>
            </w:r>
          </w:p>
        </w:tc>
      </w:tr>
      <w:tr w:rsidR="00E84C60" w:rsidTr="005914EB">
        <w:trPr>
          <w:trHeight w:val="1768"/>
        </w:trPr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</w:tcPr>
          <w:p w:rsidR="00E84C60" w:rsidRPr="00905A8A" w:rsidRDefault="00E84C60" w:rsidP="00E8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3. </w:t>
            </w:r>
            <w:r w:rsidRPr="00E84C6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муниципального бюджетного учреждения «Ногликская студия телевидения» по вопросу целевого и эффективного использования бюджетных средств за 2013-2015 </w:t>
            </w:r>
            <w:proofErr w:type="spellStart"/>
            <w:proofErr w:type="gramStart"/>
            <w:r w:rsidRPr="00E84C6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678" w:type="dxa"/>
          </w:tcPr>
          <w:p w:rsidR="00E84C60" w:rsidRDefault="005914EB" w:rsidP="00E84C60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изменениями действующего законодательства учетную политику Учреждения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Default="005914EB" w:rsidP="00E84C60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Удержать излишне начисленную и выплаченную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заработную плату сотрудникам в сумме 7893,14 рублей,  в том числе за счет виновных лиц. Выплатить работникам материальную помощь и отпускные </w:t>
            </w:r>
            <w:proofErr w:type="spellStart"/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недоначисленные</w:t>
            </w:r>
            <w:proofErr w:type="spellEnd"/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индексации окладов в сумме  536,49 рублей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Default="005914EB" w:rsidP="00E84C60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Возместить незаконно выплаченную заработную плату за период совместительства по должности, не предусмотренной штатным расписанием в сумме 9643,40 рублей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Pr="00B15E80" w:rsidRDefault="005914EB" w:rsidP="00E8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За период с 01.01.2014 года по 30.11.2015 года восстановить приложения к выпискам из лицевого счета получателя бюджетных средств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rPr>
          <w:trHeight w:val="1310"/>
        </w:trPr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Pr="00B15E80" w:rsidRDefault="005914EB" w:rsidP="00E8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Внести на счет учреждения денежные средства в сумме 1492,20 рублей, поступившие в кассу 27.11.2013 года по соответствующему виду деятельности и статье КОСГУ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Pr="00B15E80" w:rsidRDefault="005914EB" w:rsidP="00E84C6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Оформить карто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чки-справки за период 2013-2015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</w:t>
            </w:r>
            <w:hyperlink r:id="rId5" w:history="1">
              <w:r w:rsidR="00E84C60" w:rsidRPr="00B15E80">
                <w:rPr>
                  <w:rFonts w:ascii="Times New Roman" w:hAnsi="Times New Roman" w:cs="Times New Roman"/>
                  <w:sz w:val="24"/>
                  <w:szCs w:val="24"/>
                </w:rPr>
                <w:t>указаниями</w:t>
              </w:r>
            </w:hyperlink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первичных учетных документов к приказу 173н.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rPr>
          <w:trHeight w:val="1811"/>
        </w:trPr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Pr="00B15E80" w:rsidRDefault="005914EB" w:rsidP="00E8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Усилить внутренний контроль совершаемых фактов хозяйственной жизни путем проведения мероприятий, установленных Положением «О внутреннем финансовом контроле»  Учреждения</w:t>
            </w:r>
          </w:p>
        </w:tc>
        <w:tc>
          <w:tcPr>
            <w:tcW w:w="1383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84C60" w:rsidTr="005914EB">
        <w:trPr>
          <w:trHeight w:val="2119"/>
        </w:trPr>
        <w:tc>
          <w:tcPr>
            <w:tcW w:w="875" w:type="dxa"/>
          </w:tcPr>
          <w:p w:rsidR="00E84C60" w:rsidRPr="00ED5FC8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4C60" w:rsidRDefault="00E84C60" w:rsidP="00E84C60"/>
        </w:tc>
        <w:tc>
          <w:tcPr>
            <w:tcW w:w="4678" w:type="dxa"/>
          </w:tcPr>
          <w:p w:rsidR="00E84C60" w:rsidRPr="00B15E80" w:rsidRDefault="005914EB" w:rsidP="00E8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84C60" w:rsidRPr="00B15E80">
              <w:rPr>
                <w:rFonts w:ascii="Times New Roman" w:hAnsi="Times New Roman" w:cs="Times New Roman"/>
                <w:sz w:val="24"/>
                <w:szCs w:val="24"/>
              </w:rPr>
              <w:t>Направить отчет о контрольном мероприятии и рекомендовать органу, осуществляющему функции и полномочия Учредителя организовать финансовый контроль подведомственных учреждений в соответствии с требованиями п.1 ст. 160.2 Бюджетного кодекса Российской Федерации</w:t>
            </w:r>
          </w:p>
        </w:tc>
        <w:tc>
          <w:tcPr>
            <w:tcW w:w="1383" w:type="dxa"/>
          </w:tcPr>
          <w:p w:rsidR="00E84C60" w:rsidRDefault="00E84C60" w:rsidP="00E8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5914EB"/>
    <w:rsid w:val="005C6CC3"/>
    <w:rsid w:val="006808A9"/>
    <w:rsid w:val="00692305"/>
    <w:rsid w:val="00A75357"/>
    <w:rsid w:val="00C3681C"/>
    <w:rsid w:val="00D639D3"/>
    <w:rsid w:val="00E102BC"/>
    <w:rsid w:val="00E84C60"/>
    <w:rsid w:val="00E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700568548E94BA34EED84E5440BC297BE3BEAA5536FAE2B31DC03BA64D49F61ABFF67B39C589D9N2l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5</cp:revision>
  <dcterms:created xsi:type="dcterms:W3CDTF">2018-12-21T00:32:00Z</dcterms:created>
  <dcterms:modified xsi:type="dcterms:W3CDTF">2018-12-21T01:33:00Z</dcterms:modified>
</cp:coreProperties>
</file>