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A9" w:rsidRPr="006627EB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27EB">
        <w:rPr>
          <w:rFonts w:ascii="Times New Roman" w:hAnsi="Times New Roman" w:cs="Times New Roman"/>
          <w:sz w:val="24"/>
          <w:szCs w:val="24"/>
        </w:rPr>
        <w:t>Реализация представлений по результатам контрольных мероприятий</w:t>
      </w:r>
    </w:p>
    <w:p w:rsidR="00D639D3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27EB">
        <w:rPr>
          <w:rFonts w:ascii="Times New Roman" w:hAnsi="Times New Roman" w:cs="Times New Roman"/>
          <w:sz w:val="24"/>
          <w:szCs w:val="24"/>
        </w:rPr>
        <w:t>Контрольно-счетной палаты муниципального образования «Городской округу Ногликский»</w:t>
      </w:r>
    </w:p>
    <w:p w:rsidR="006808A9" w:rsidRPr="006808A9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875"/>
        <w:gridCol w:w="2670"/>
        <w:gridCol w:w="4961"/>
        <w:gridCol w:w="1383"/>
      </w:tblGrid>
      <w:tr w:rsidR="006808A9" w:rsidTr="00F01113">
        <w:tc>
          <w:tcPr>
            <w:tcW w:w="875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№ п.п.</w:t>
            </w:r>
          </w:p>
        </w:tc>
        <w:tc>
          <w:tcPr>
            <w:tcW w:w="2670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Наименование контрольного мероприятия</w:t>
            </w:r>
          </w:p>
        </w:tc>
        <w:tc>
          <w:tcPr>
            <w:tcW w:w="4961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Представление</w:t>
            </w:r>
            <w:proofErr w:type="gramStart"/>
            <w:r w:rsidRPr="006808A9">
              <w:rPr>
                <w:rFonts w:ascii="Times New Roman" w:hAnsi="Times New Roman" w:cs="Times New Roman"/>
                <w:sz w:val="16"/>
                <w:szCs w:val="16"/>
              </w:rPr>
              <w:t xml:space="preserve">  (№, </w:t>
            </w:r>
            <w:proofErr w:type="gramEnd"/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дата), предложения и требования по устранению нарушений (замечаний) по результатам контрольного мероприятия</w:t>
            </w:r>
          </w:p>
        </w:tc>
        <w:tc>
          <w:tcPr>
            <w:tcW w:w="1383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Результат исполнения</w:t>
            </w:r>
          </w:p>
        </w:tc>
      </w:tr>
      <w:tr w:rsidR="006808A9" w:rsidTr="00F01113">
        <w:tc>
          <w:tcPr>
            <w:tcW w:w="875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70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61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83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7633C0" w:rsidTr="00ED5FC8">
        <w:tc>
          <w:tcPr>
            <w:tcW w:w="875" w:type="dxa"/>
          </w:tcPr>
          <w:p w:rsidR="007633C0" w:rsidRDefault="007633C0" w:rsidP="007633C0"/>
        </w:tc>
        <w:tc>
          <w:tcPr>
            <w:tcW w:w="9014" w:type="dxa"/>
            <w:gridSpan w:val="3"/>
          </w:tcPr>
          <w:p w:rsidR="007633C0" w:rsidRPr="009C5244" w:rsidRDefault="00B17BF6" w:rsidP="007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от 13.12.2017 №65/12-267</w:t>
            </w:r>
          </w:p>
        </w:tc>
      </w:tr>
      <w:tr w:rsidR="0039144B" w:rsidTr="00F01113">
        <w:trPr>
          <w:trHeight w:val="1768"/>
        </w:trPr>
        <w:tc>
          <w:tcPr>
            <w:tcW w:w="875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0" w:type="dxa"/>
          </w:tcPr>
          <w:p w:rsidR="0039144B" w:rsidRPr="00A44F29" w:rsidRDefault="0039144B" w:rsidP="00B17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плана </w:t>
            </w:r>
            <w:r w:rsidR="00B17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7BF6" w:rsidRPr="0013614D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средств местного бюджета, направленных на реализацию муниципальной программы «Развитие культуры в муниципальном образовании «Городской округ Ногликский» и иных средств, используемых в муниципальном бюджетном учреждении культуры «Районный центр досуга» за 2015-2016 годы</w:t>
            </w:r>
          </w:p>
        </w:tc>
        <w:tc>
          <w:tcPr>
            <w:tcW w:w="4961" w:type="dxa"/>
          </w:tcPr>
          <w:p w:rsidR="0039144B" w:rsidRPr="00B4177B" w:rsidRDefault="00C16369" w:rsidP="0039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17BF6" w:rsidRPr="005F4D15">
              <w:rPr>
                <w:rFonts w:ascii="Times New Roman" w:hAnsi="Times New Roman" w:cs="Times New Roman"/>
                <w:sz w:val="24"/>
                <w:szCs w:val="24"/>
              </w:rPr>
              <w:t>Разместить на официальном сайте муниципального образования «Городской округ Ногликский» текст утвержденного программного документа</w:t>
            </w:r>
          </w:p>
        </w:tc>
        <w:tc>
          <w:tcPr>
            <w:tcW w:w="1383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39144B" w:rsidTr="00F01113">
        <w:tc>
          <w:tcPr>
            <w:tcW w:w="875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39144B" w:rsidRDefault="0039144B" w:rsidP="0039144B"/>
        </w:tc>
        <w:tc>
          <w:tcPr>
            <w:tcW w:w="4961" w:type="dxa"/>
          </w:tcPr>
          <w:p w:rsidR="00B17BF6" w:rsidRPr="005F4D15" w:rsidRDefault="00C16369" w:rsidP="00B17BF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17BF6" w:rsidRPr="005F4D15">
              <w:rPr>
                <w:rFonts w:ascii="Times New Roman" w:hAnsi="Times New Roman" w:cs="Times New Roman"/>
                <w:sz w:val="24"/>
                <w:szCs w:val="24"/>
              </w:rPr>
              <w:t>При формировании муниципального задания учитывать показатели характеризующие степень достижения целей, предусмотренных муниципальной Программой в соответствии с Методическими указаниями  по разработке и реализации государственных программ Сахалинской области, утвержденных совместным приказом Минэкономразвития Сахалинской области от 20.10.2014 № 167 и Министерством финансов Сахалинском области № 28.</w:t>
            </w:r>
          </w:p>
          <w:p w:rsidR="0039144B" w:rsidRPr="00B4177B" w:rsidRDefault="0039144B" w:rsidP="0039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39144B" w:rsidTr="005A7E8E">
        <w:trPr>
          <w:trHeight w:val="851"/>
        </w:trPr>
        <w:tc>
          <w:tcPr>
            <w:tcW w:w="875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39144B" w:rsidRDefault="0039144B" w:rsidP="0039144B"/>
        </w:tc>
        <w:tc>
          <w:tcPr>
            <w:tcW w:w="4961" w:type="dxa"/>
          </w:tcPr>
          <w:p w:rsidR="0039144B" w:rsidRPr="00B4177B" w:rsidRDefault="00C16369" w:rsidP="0039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17BF6" w:rsidRPr="005F4D15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с нормами Трудового кодекса РФ трудовые договоры сотрудников</w:t>
            </w:r>
          </w:p>
        </w:tc>
        <w:tc>
          <w:tcPr>
            <w:tcW w:w="1383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39144B" w:rsidTr="007633C0">
        <w:trPr>
          <w:trHeight w:val="1387"/>
        </w:trPr>
        <w:tc>
          <w:tcPr>
            <w:tcW w:w="875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39144B" w:rsidRDefault="0039144B" w:rsidP="0039144B"/>
        </w:tc>
        <w:tc>
          <w:tcPr>
            <w:tcW w:w="4961" w:type="dxa"/>
          </w:tcPr>
          <w:p w:rsidR="00B17BF6" w:rsidRPr="005F4D15" w:rsidRDefault="00C16369" w:rsidP="00B17BF6">
            <w:pPr>
              <w:suppressAutoHyphens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17BF6" w:rsidRPr="005F4D15">
              <w:rPr>
                <w:rFonts w:ascii="Times New Roman" w:hAnsi="Times New Roman" w:cs="Times New Roman"/>
                <w:sz w:val="24"/>
                <w:szCs w:val="24"/>
              </w:rPr>
              <w:t>Произвести государственную регистрацию права оперативного управления недвижимого имущества в соответствии с нормами Федерального закона от 21.07.1997 №122-ФЗ.</w:t>
            </w:r>
          </w:p>
          <w:p w:rsidR="0039144B" w:rsidRPr="0013614D" w:rsidRDefault="0039144B" w:rsidP="0039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39144B" w:rsidTr="00B17BF6">
        <w:trPr>
          <w:trHeight w:val="985"/>
        </w:trPr>
        <w:tc>
          <w:tcPr>
            <w:tcW w:w="875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39144B" w:rsidRDefault="0039144B" w:rsidP="0039144B"/>
        </w:tc>
        <w:tc>
          <w:tcPr>
            <w:tcW w:w="4961" w:type="dxa"/>
          </w:tcPr>
          <w:p w:rsidR="0039144B" w:rsidRPr="0013614D" w:rsidRDefault="00C16369" w:rsidP="0039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17BF6" w:rsidRPr="005F4D1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утвердить формы документов, регламентирующие деятельность по организации и проведению культурно-массовых и </w:t>
            </w:r>
            <w:proofErr w:type="spellStart"/>
            <w:r w:rsidR="00B17BF6" w:rsidRPr="005F4D15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="00B17BF6" w:rsidRPr="005F4D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</w:t>
            </w:r>
            <w:r w:rsidR="00B17BF6" w:rsidRPr="005F4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требованиями Постановления мэра муниципального образования «Городской округ Ногликский» от 26.02.2016 №53</w:t>
            </w:r>
          </w:p>
        </w:tc>
        <w:tc>
          <w:tcPr>
            <w:tcW w:w="1383" w:type="dxa"/>
          </w:tcPr>
          <w:p w:rsidR="0039144B" w:rsidRPr="00ED5FC8" w:rsidRDefault="00743DEC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Исполнено</w:t>
            </w:r>
          </w:p>
        </w:tc>
      </w:tr>
      <w:tr w:rsidR="00B51CDD" w:rsidTr="007633C0">
        <w:trPr>
          <w:trHeight w:val="1387"/>
        </w:trPr>
        <w:tc>
          <w:tcPr>
            <w:tcW w:w="875" w:type="dxa"/>
          </w:tcPr>
          <w:p w:rsidR="00B51CDD" w:rsidRPr="00ED5FC8" w:rsidRDefault="00B51CDD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B51CDD" w:rsidRDefault="00B51CDD" w:rsidP="0039144B"/>
        </w:tc>
        <w:tc>
          <w:tcPr>
            <w:tcW w:w="4961" w:type="dxa"/>
          </w:tcPr>
          <w:p w:rsidR="00B51CDD" w:rsidRPr="00A45696" w:rsidRDefault="00C16369" w:rsidP="0039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17BF6" w:rsidRPr="005F4D15">
              <w:rPr>
                <w:rFonts w:ascii="Times New Roman" w:hAnsi="Times New Roman" w:cs="Times New Roman"/>
                <w:sz w:val="24"/>
                <w:szCs w:val="24"/>
              </w:rPr>
              <w:t>Произвести перерасчет и провести мероприятия по возмещению неправомерных выплат в сумме 39982,23 рубля, произведенных в виде надбавки за непрерывный стаж работы</w:t>
            </w:r>
          </w:p>
        </w:tc>
        <w:tc>
          <w:tcPr>
            <w:tcW w:w="1383" w:type="dxa"/>
          </w:tcPr>
          <w:p w:rsidR="00B51CDD" w:rsidRPr="00ED5FC8" w:rsidRDefault="00B51CDD" w:rsidP="002D3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B51CDD" w:rsidTr="00B17BF6">
        <w:trPr>
          <w:trHeight w:val="882"/>
        </w:trPr>
        <w:tc>
          <w:tcPr>
            <w:tcW w:w="875" w:type="dxa"/>
          </w:tcPr>
          <w:p w:rsidR="00B51CDD" w:rsidRPr="00ED5FC8" w:rsidRDefault="00B51CDD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B51CDD" w:rsidRDefault="00B51CDD" w:rsidP="0039144B"/>
        </w:tc>
        <w:tc>
          <w:tcPr>
            <w:tcW w:w="4961" w:type="dxa"/>
          </w:tcPr>
          <w:p w:rsidR="00B51CDD" w:rsidRPr="00A45696" w:rsidRDefault="00C16369" w:rsidP="0039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17BF6" w:rsidRPr="005F4D15">
              <w:rPr>
                <w:rFonts w:ascii="Times New Roman" w:hAnsi="Times New Roman" w:cs="Times New Roman"/>
                <w:sz w:val="24"/>
                <w:szCs w:val="24"/>
              </w:rPr>
              <w:t>Взыскать, в том числе за счет виновных лиц, и возместить в бюджет переплату отпускных в сумме 962,58 рублей</w:t>
            </w:r>
          </w:p>
        </w:tc>
        <w:tc>
          <w:tcPr>
            <w:tcW w:w="1383" w:type="dxa"/>
          </w:tcPr>
          <w:p w:rsidR="00B51CDD" w:rsidRPr="00ED5FC8" w:rsidRDefault="00B51CDD" w:rsidP="002D3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B51CDD" w:rsidTr="007633C0">
        <w:trPr>
          <w:trHeight w:val="1387"/>
        </w:trPr>
        <w:tc>
          <w:tcPr>
            <w:tcW w:w="875" w:type="dxa"/>
          </w:tcPr>
          <w:p w:rsidR="00B51CDD" w:rsidRPr="00ED5FC8" w:rsidRDefault="00B51CDD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B51CDD" w:rsidRDefault="00B51CDD" w:rsidP="0039144B"/>
        </w:tc>
        <w:tc>
          <w:tcPr>
            <w:tcW w:w="4961" w:type="dxa"/>
          </w:tcPr>
          <w:p w:rsidR="00B51CDD" w:rsidRPr="00A45696" w:rsidRDefault="00C16369" w:rsidP="0039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17BF6" w:rsidRPr="005F4D15">
              <w:rPr>
                <w:rFonts w:ascii="Times New Roman" w:hAnsi="Times New Roman" w:cs="Times New Roman"/>
                <w:sz w:val="24"/>
                <w:szCs w:val="24"/>
              </w:rPr>
              <w:t xml:space="preserve">Усилить </w:t>
            </w:r>
            <w:proofErr w:type="gramStart"/>
            <w:r w:rsidR="00B17BF6" w:rsidRPr="005F4D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B17BF6" w:rsidRPr="005F4D1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норм расходов на приобретение и списание наградной атрибутики, призов и подарков при проведении культурно-массовых и </w:t>
            </w:r>
            <w:proofErr w:type="spellStart"/>
            <w:r w:rsidR="00B17BF6" w:rsidRPr="005F4D15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="00B17BF6" w:rsidRPr="005F4D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необоснованные расходы, произведенные сверх установленных норм в сумме 34360,00 рублей вернуть в бюджет муниципального образования «Городской округ Ногликский».</w:t>
            </w:r>
          </w:p>
        </w:tc>
        <w:tc>
          <w:tcPr>
            <w:tcW w:w="1383" w:type="dxa"/>
          </w:tcPr>
          <w:p w:rsidR="00B51CDD" w:rsidRPr="00ED5FC8" w:rsidRDefault="00B51CDD" w:rsidP="002D3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B51CDD" w:rsidTr="00B51CDD">
        <w:trPr>
          <w:trHeight w:val="760"/>
        </w:trPr>
        <w:tc>
          <w:tcPr>
            <w:tcW w:w="875" w:type="dxa"/>
          </w:tcPr>
          <w:p w:rsidR="00B51CDD" w:rsidRPr="00ED5FC8" w:rsidRDefault="00B51CDD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B51CDD" w:rsidRDefault="00B51CDD" w:rsidP="0039144B"/>
        </w:tc>
        <w:tc>
          <w:tcPr>
            <w:tcW w:w="4961" w:type="dxa"/>
          </w:tcPr>
          <w:p w:rsidR="00B51CDD" w:rsidRPr="00A45696" w:rsidRDefault="00C16369" w:rsidP="0039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17BF6" w:rsidRPr="005F4D15">
              <w:rPr>
                <w:rFonts w:ascii="Times New Roman" w:hAnsi="Times New Roman" w:cs="Times New Roman"/>
                <w:sz w:val="24"/>
                <w:szCs w:val="24"/>
              </w:rPr>
              <w:t>Разработать внутренний локальный нормативный акт, устанавливающий нормы списания топлива и форму учета расходования ГСМ для работы генератора и снегоуборщика.</w:t>
            </w:r>
          </w:p>
        </w:tc>
        <w:tc>
          <w:tcPr>
            <w:tcW w:w="1383" w:type="dxa"/>
          </w:tcPr>
          <w:p w:rsidR="00B51CDD" w:rsidRPr="00ED5FC8" w:rsidRDefault="00B51CDD" w:rsidP="002D3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B17BF6" w:rsidTr="00B51CDD">
        <w:trPr>
          <w:trHeight w:val="760"/>
        </w:trPr>
        <w:tc>
          <w:tcPr>
            <w:tcW w:w="875" w:type="dxa"/>
          </w:tcPr>
          <w:p w:rsidR="00B17BF6" w:rsidRPr="00ED5FC8" w:rsidRDefault="00B17BF6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B17BF6" w:rsidRDefault="00B17BF6" w:rsidP="0039144B"/>
        </w:tc>
        <w:tc>
          <w:tcPr>
            <w:tcW w:w="4961" w:type="dxa"/>
          </w:tcPr>
          <w:p w:rsidR="00B17BF6" w:rsidRPr="005F4D15" w:rsidRDefault="00C16369" w:rsidP="0039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17BF6" w:rsidRPr="005F4D15">
              <w:rPr>
                <w:rFonts w:ascii="Times New Roman" w:hAnsi="Times New Roman" w:cs="Times New Roman"/>
                <w:sz w:val="24"/>
                <w:szCs w:val="24"/>
              </w:rPr>
              <w:t>Произвести корректировку учета материальных объектов имущества со сроком полезного использования более 12 месяцев, числящихся на балансе учреждения в составе материальных запасов. Внести изменения в стоимость системы видеонаблюдения в соответствии с положениями Инструкции 157н</w:t>
            </w:r>
          </w:p>
        </w:tc>
        <w:tc>
          <w:tcPr>
            <w:tcW w:w="1383" w:type="dxa"/>
          </w:tcPr>
          <w:p w:rsidR="00B17BF6" w:rsidRDefault="00B17BF6" w:rsidP="002D3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BD4979" w:rsidTr="00B51CDD">
        <w:trPr>
          <w:trHeight w:val="760"/>
        </w:trPr>
        <w:tc>
          <w:tcPr>
            <w:tcW w:w="875" w:type="dxa"/>
          </w:tcPr>
          <w:p w:rsidR="00BD4979" w:rsidRPr="00ED5FC8" w:rsidRDefault="00BD4979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BD4979" w:rsidRDefault="00BD4979" w:rsidP="0039144B"/>
        </w:tc>
        <w:tc>
          <w:tcPr>
            <w:tcW w:w="4961" w:type="dxa"/>
          </w:tcPr>
          <w:p w:rsidR="00BD4979" w:rsidRDefault="00BD4979" w:rsidP="0039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11.Принять меры по недопущению выявленных нарушений и недостатков, о</w:t>
            </w:r>
            <w:r w:rsidRPr="00ED1B6D">
              <w:rPr>
                <w:rFonts w:ascii="Times New Roman" w:hAnsi="Times New Roman" w:cs="Times New Roman"/>
                <w:sz w:val="26"/>
                <w:szCs w:val="26"/>
              </w:rPr>
              <w:t>беспечить внутренний контроль совершаемых фактов хозяйственной жизни путем проведения мероприятий, предусмотренных Положением «О внутреннем финансовом контроле» МКУ «ЦСО</w:t>
            </w:r>
          </w:p>
        </w:tc>
        <w:tc>
          <w:tcPr>
            <w:tcW w:w="1383" w:type="dxa"/>
          </w:tcPr>
          <w:p w:rsidR="00BD4979" w:rsidRDefault="00BD4979" w:rsidP="002D3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BD4979" w:rsidTr="00B51CDD">
        <w:trPr>
          <w:trHeight w:val="760"/>
        </w:trPr>
        <w:tc>
          <w:tcPr>
            <w:tcW w:w="875" w:type="dxa"/>
          </w:tcPr>
          <w:p w:rsidR="00BD4979" w:rsidRPr="00ED5FC8" w:rsidRDefault="00BD4979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BD4979" w:rsidRDefault="00BD4979" w:rsidP="0039144B"/>
        </w:tc>
        <w:tc>
          <w:tcPr>
            <w:tcW w:w="4961" w:type="dxa"/>
          </w:tcPr>
          <w:p w:rsidR="00BD4979" w:rsidRDefault="00BD4979" w:rsidP="00BD4979">
            <w:pPr>
              <w:pStyle w:val="ConsPlusNormal"/>
              <w:widowControl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12.Провести проверки по каждому из выявленных фактов нарушений, по результатам которых рассмотреть вопрос о привлечении к ответственности лиц их допустивших.</w:t>
            </w:r>
          </w:p>
          <w:p w:rsidR="00BD4979" w:rsidRDefault="00BD4979" w:rsidP="0039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D4979" w:rsidRDefault="00BD4979" w:rsidP="002D3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</w:tbl>
    <w:p w:rsidR="00D639D3" w:rsidRDefault="00D639D3" w:rsidP="00ED5FC8"/>
    <w:sectPr w:rsidR="00D639D3" w:rsidSect="00ED5F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1679"/>
    <w:multiLevelType w:val="hybridMultilevel"/>
    <w:tmpl w:val="768E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C6F00"/>
    <w:multiLevelType w:val="hybridMultilevel"/>
    <w:tmpl w:val="B52C01B4"/>
    <w:lvl w:ilvl="0" w:tplc="C900BB8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D3"/>
    <w:rsid w:val="0011383B"/>
    <w:rsid w:val="00200288"/>
    <w:rsid w:val="0032622B"/>
    <w:rsid w:val="0039144B"/>
    <w:rsid w:val="00437AE4"/>
    <w:rsid w:val="004F553F"/>
    <w:rsid w:val="005A7E8E"/>
    <w:rsid w:val="006808A9"/>
    <w:rsid w:val="0069192D"/>
    <w:rsid w:val="00692305"/>
    <w:rsid w:val="00743DEC"/>
    <w:rsid w:val="007633C0"/>
    <w:rsid w:val="008D0105"/>
    <w:rsid w:val="008D4E78"/>
    <w:rsid w:val="00954B94"/>
    <w:rsid w:val="00A44F29"/>
    <w:rsid w:val="00A75357"/>
    <w:rsid w:val="00B17BF6"/>
    <w:rsid w:val="00B51CDD"/>
    <w:rsid w:val="00BD4979"/>
    <w:rsid w:val="00C16369"/>
    <w:rsid w:val="00C26E34"/>
    <w:rsid w:val="00C3681C"/>
    <w:rsid w:val="00D026CE"/>
    <w:rsid w:val="00D639D3"/>
    <w:rsid w:val="00D67744"/>
    <w:rsid w:val="00E102BC"/>
    <w:rsid w:val="00E83A0E"/>
    <w:rsid w:val="00E84C60"/>
    <w:rsid w:val="00ED5FC8"/>
    <w:rsid w:val="00F0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08A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808A9"/>
    <w:pPr>
      <w:ind w:left="720"/>
      <w:contextualSpacing/>
    </w:pPr>
  </w:style>
  <w:style w:type="character" w:styleId="a6">
    <w:name w:val="Emphasis"/>
    <w:basedOn w:val="a0"/>
    <w:uiPriority w:val="20"/>
    <w:qFormat/>
    <w:rsid w:val="007633C0"/>
    <w:rPr>
      <w:i/>
      <w:iCs/>
    </w:rPr>
  </w:style>
  <w:style w:type="paragraph" w:customStyle="1" w:styleId="ConsPlusNormal">
    <w:name w:val="ConsPlusNormal"/>
    <w:rsid w:val="00B51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ksp1</cp:lastModifiedBy>
  <cp:revision>18</cp:revision>
  <dcterms:created xsi:type="dcterms:W3CDTF">2018-12-21T00:32:00Z</dcterms:created>
  <dcterms:modified xsi:type="dcterms:W3CDTF">2018-12-28T01:19:00Z</dcterms:modified>
</cp:coreProperties>
</file>