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13" w:rsidRPr="006404B2" w:rsidRDefault="006037AB" w:rsidP="006037AB">
      <w:pPr>
        <w:jc w:val="center"/>
        <w:rPr>
          <w:rFonts w:ascii="Times New Roman" w:hAnsi="Times New Roman" w:cs="Times New Roman"/>
          <w:b/>
          <w:sz w:val="28"/>
          <w:szCs w:val="28"/>
        </w:rPr>
      </w:pPr>
      <w:bookmarkStart w:id="0" w:name="_GoBack"/>
      <w:bookmarkEnd w:id="0"/>
      <w:r w:rsidRPr="006404B2">
        <w:rPr>
          <w:rFonts w:ascii="Times New Roman" w:hAnsi="Times New Roman" w:cs="Times New Roman"/>
          <w:b/>
          <w:sz w:val="28"/>
          <w:szCs w:val="28"/>
        </w:rPr>
        <w:t>О дополнительных антикризисных мерах поддержки субъектов малого и среднего предпринимательства</w:t>
      </w:r>
    </w:p>
    <w:p w:rsidR="006037AB" w:rsidRPr="006404B2" w:rsidRDefault="006037AB" w:rsidP="006037AB">
      <w:pPr>
        <w:ind w:firstLine="708"/>
        <w:jc w:val="both"/>
        <w:rPr>
          <w:rFonts w:ascii="Times New Roman" w:hAnsi="Times New Roman" w:cs="Times New Roman"/>
          <w:sz w:val="28"/>
          <w:szCs w:val="28"/>
        </w:rPr>
      </w:pPr>
      <w:r w:rsidRPr="006404B2">
        <w:rPr>
          <w:rFonts w:ascii="Times New Roman" w:hAnsi="Times New Roman" w:cs="Times New Roman"/>
          <w:sz w:val="28"/>
          <w:szCs w:val="28"/>
        </w:rPr>
        <w:t xml:space="preserve">Федеральным законом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6404B2">
        <w:rPr>
          <w:rFonts w:ascii="Times New Roman" w:hAnsi="Times New Roman" w:cs="Times New Roman"/>
          <w:sz w:val="28"/>
          <w:szCs w:val="28"/>
        </w:rPr>
        <w:t>коронавирусной</w:t>
      </w:r>
      <w:proofErr w:type="spellEnd"/>
      <w:r w:rsidRPr="006404B2">
        <w:rPr>
          <w:rFonts w:ascii="Times New Roman" w:hAnsi="Times New Roman" w:cs="Times New Roman"/>
          <w:sz w:val="28"/>
          <w:szCs w:val="28"/>
        </w:rPr>
        <w:t xml:space="preserve"> инфекции» </w:t>
      </w:r>
      <w:r w:rsidR="0070052A">
        <w:rPr>
          <w:rFonts w:ascii="Times New Roman" w:hAnsi="Times New Roman" w:cs="Times New Roman"/>
          <w:sz w:val="28"/>
          <w:szCs w:val="28"/>
        </w:rPr>
        <w:t>приняты</w:t>
      </w:r>
      <w:r w:rsidRPr="006404B2">
        <w:rPr>
          <w:rFonts w:ascii="Times New Roman" w:hAnsi="Times New Roman" w:cs="Times New Roman"/>
          <w:sz w:val="28"/>
          <w:szCs w:val="28"/>
        </w:rPr>
        <w:t xml:space="preserve"> следующие дополнительные антикризисные меры поддержки субъектов малого и среднего предпринимательства.</w:t>
      </w:r>
    </w:p>
    <w:p w:rsidR="006037AB" w:rsidRPr="006404B2" w:rsidRDefault="006037AB" w:rsidP="006037AB">
      <w:pPr>
        <w:pStyle w:val="a3"/>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037AB" w:rsidRPr="006404B2" w:rsidRDefault="006037AB" w:rsidP="006037AB">
      <w:pPr>
        <w:pStyle w:val="a3"/>
        <w:numPr>
          <w:ilvl w:val="0"/>
          <w:numId w:val="1"/>
        </w:numPr>
        <w:spacing w:after="0" w:line="240" w:lineRule="auto"/>
        <w:ind w:left="0"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 xml:space="preserve">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404B2">
        <w:rPr>
          <w:rFonts w:ascii="Times New Roman" w:eastAsia="Times New Roman" w:hAnsi="Times New Roman" w:cs="Times New Roman"/>
          <w:sz w:val="28"/>
          <w:szCs w:val="28"/>
          <w:lang w:eastAsia="ru-RU"/>
        </w:rPr>
        <w:t>коронавирусной</w:t>
      </w:r>
      <w:proofErr w:type="spellEnd"/>
      <w:r w:rsidRPr="006404B2">
        <w:rPr>
          <w:rFonts w:ascii="Times New Roman" w:eastAsia="Times New Roman" w:hAnsi="Times New Roman" w:cs="Times New Roman"/>
          <w:sz w:val="28"/>
          <w:szCs w:val="28"/>
          <w:lang w:eastAsia="ru-RU"/>
        </w:rPr>
        <w:t xml:space="preserve">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статьей 11 Федерального закона от </w:t>
      </w:r>
      <w:r w:rsidRPr="006404B2">
        <w:rPr>
          <w:rFonts w:ascii="Times New Roman" w:eastAsia="Times New Roman" w:hAnsi="Times New Roman" w:cs="Times New Roman"/>
          <w:sz w:val="28"/>
          <w:szCs w:val="28"/>
          <w:lang w:eastAsia="ru-RU"/>
        </w:rPr>
        <w:lastRenderedPageBreak/>
        <w:t>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6037AB" w:rsidRPr="006404B2" w:rsidRDefault="006037AB" w:rsidP="006037AB">
      <w:pPr>
        <w:pStyle w:val="a3"/>
        <w:spacing w:after="0" w:line="240" w:lineRule="auto"/>
        <w:ind w:left="0"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 xml:space="preserve">В случае </w:t>
      </w:r>
      <w:proofErr w:type="spellStart"/>
      <w:r w:rsidRPr="006404B2">
        <w:rPr>
          <w:rFonts w:ascii="Times New Roman" w:eastAsia="Times New Roman" w:hAnsi="Times New Roman" w:cs="Times New Roman"/>
          <w:sz w:val="28"/>
          <w:szCs w:val="28"/>
          <w:lang w:eastAsia="ru-RU"/>
        </w:rPr>
        <w:t>недостижения</w:t>
      </w:r>
      <w:proofErr w:type="spellEnd"/>
      <w:r w:rsidRPr="006404B2">
        <w:rPr>
          <w:rFonts w:ascii="Times New Roman" w:eastAsia="Times New Roman" w:hAnsi="Times New Roman" w:cs="Times New Roman"/>
          <w:sz w:val="28"/>
          <w:szCs w:val="28"/>
          <w:lang w:eastAsia="ru-RU"/>
        </w:rPr>
        <w:t xml:space="preserve">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статьей 450.1 Гражданского кодекса Российской Федерации. 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6404B2" w:rsidRPr="006404B2" w:rsidRDefault="006404B2" w:rsidP="006404B2">
      <w:pPr>
        <w:ind w:firstLine="540"/>
        <w:jc w:val="both"/>
        <w:rPr>
          <w:rFonts w:ascii="Times New Roman" w:hAnsi="Times New Roman" w:cs="Times New Roman"/>
          <w:sz w:val="28"/>
          <w:szCs w:val="28"/>
        </w:rPr>
      </w:pPr>
      <w:r>
        <w:rPr>
          <w:rFonts w:ascii="Times New Roman" w:hAnsi="Times New Roman" w:cs="Times New Roman"/>
          <w:sz w:val="28"/>
          <w:szCs w:val="28"/>
        </w:rPr>
        <w:t>3</w:t>
      </w:r>
      <w:r w:rsidRPr="006404B2">
        <w:rPr>
          <w:rFonts w:ascii="Times New Roman" w:hAnsi="Times New Roman" w:cs="Times New Roman"/>
          <w:sz w:val="28"/>
          <w:szCs w:val="28"/>
        </w:rPr>
        <w:t>.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6404B2" w:rsidRPr="006404B2" w:rsidRDefault="006404B2" w:rsidP="006404B2">
      <w:pPr>
        <w:spacing w:after="0" w:line="240" w:lineRule="auto"/>
        <w:ind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1) договор аренды земельного участка заключен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6404B2" w:rsidRPr="006404B2" w:rsidRDefault="006404B2" w:rsidP="006404B2">
      <w:pPr>
        <w:spacing w:after="0" w:line="240" w:lineRule="auto"/>
        <w:ind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6404B2" w:rsidRPr="006404B2" w:rsidRDefault="006404B2" w:rsidP="006404B2">
      <w:pPr>
        <w:spacing w:after="0" w:line="240" w:lineRule="auto"/>
        <w:ind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 xml:space="preserve">3) на дату обращения арендатора с указанным требованием у уполномоченного органа отсутствует информация о выявленных в рамках </w:t>
      </w:r>
      <w:r w:rsidRPr="006404B2">
        <w:rPr>
          <w:rFonts w:ascii="Times New Roman" w:eastAsia="Times New Roman" w:hAnsi="Times New Roman" w:cs="Times New Roman"/>
          <w:sz w:val="28"/>
          <w:szCs w:val="28"/>
          <w:lang w:eastAsia="ru-RU"/>
        </w:rPr>
        <w:lastRenderedPageBreak/>
        <w:t xml:space="preserve">государственного земельного надзора и </w:t>
      </w:r>
      <w:proofErr w:type="spellStart"/>
      <w:r w:rsidRPr="006404B2">
        <w:rPr>
          <w:rFonts w:ascii="Times New Roman" w:eastAsia="Times New Roman" w:hAnsi="Times New Roman" w:cs="Times New Roman"/>
          <w:sz w:val="28"/>
          <w:szCs w:val="28"/>
          <w:lang w:eastAsia="ru-RU"/>
        </w:rPr>
        <w:t>неустраненных</w:t>
      </w:r>
      <w:proofErr w:type="spellEnd"/>
      <w:r w:rsidRPr="006404B2">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w:t>
      </w:r>
    </w:p>
    <w:p w:rsidR="006404B2" w:rsidRPr="006404B2" w:rsidRDefault="006404B2" w:rsidP="006404B2">
      <w:pPr>
        <w:spacing w:after="0" w:line="240" w:lineRule="auto"/>
        <w:ind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Срок, на который увеличивается срок действия договора аренды земельного участка в соответствии с дополнительным соглашением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6404B2" w:rsidRPr="006404B2" w:rsidRDefault="006404B2" w:rsidP="006404B2">
      <w:pPr>
        <w:spacing w:after="0" w:line="240" w:lineRule="auto"/>
        <w:ind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 xml:space="preserve"> Арендодатель обязан без проведения торгов заключить дополнительно</w:t>
      </w:r>
      <w:r>
        <w:rPr>
          <w:rFonts w:ascii="Times New Roman" w:eastAsia="Times New Roman" w:hAnsi="Times New Roman" w:cs="Times New Roman"/>
          <w:sz w:val="28"/>
          <w:szCs w:val="28"/>
          <w:lang w:eastAsia="ru-RU"/>
        </w:rPr>
        <w:t>е</w:t>
      </w:r>
      <w:r w:rsidRPr="006404B2">
        <w:rPr>
          <w:rFonts w:ascii="Times New Roman" w:eastAsia="Times New Roman" w:hAnsi="Times New Roman" w:cs="Times New Roman"/>
          <w:sz w:val="28"/>
          <w:szCs w:val="28"/>
          <w:lang w:eastAsia="ru-RU"/>
        </w:rPr>
        <w:t xml:space="preserve"> соглашение </w:t>
      </w:r>
      <w:r>
        <w:rPr>
          <w:rFonts w:ascii="Times New Roman" w:eastAsia="Times New Roman" w:hAnsi="Times New Roman" w:cs="Times New Roman"/>
          <w:sz w:val="28"/>
          <w:szCs w:val="28"/>
          <w:lang w:eastAsia="ru-RU"/>
        </w:rPr>
        <w:t>к</w:t>
      </w:r>
      <w:r w:rsidRPr="006404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договору</w:t>
      </w:r>
      <w:r w:rsidRPr="006404B2">
        <w:rPr>
          <w:rFonts w:ascii="Times New Roman" w:eastAsia="Times New Roman" w:hAnsi="Times New Roman" w:cs="Times New Roman"/>
          <w:sz w:val="28"/>
          <w:szCs w:val="28"/>
          <w:lang w:eastAsia="ru-RU"/>
        </w:rPr>
        <w:t xml:space="preserve"> аренды земельного участка в срок не позднее чем в течение пяти рабочих дней со дня обращения арендатора с требованием о его заключении.</w:t>
      </w:r>
    </w:p>
    <w:p w:rsidR="006404B2" w:rsidRPr="006404B2" w:rsidRDefault="006404B2" w:rsidP="006404B2">
      <w:pPr>
        <w:pStyle w:val="a3"/>
        <w:numPr>
          <w:ilvl w:val="0"/>
          <w:numId w:val="2"/>
        </w:numPr>
        <w:spacing w:after="0" w:line="240" w:lineRule="auto"/>
        <w:ind w:left="0" w:firstLine="540"/>
        <w:jc w:val="both"/>
        <w:rPr>
          <w:rFonts w:ascii="Times New Roman" w:eastAsia="Times New Roman" w:hAnsi="Times New Roman" w:cs="Times New Roman"/>
          <w:sz w:val="28"/>
          <w:szCs w:val="28"/>
          <w:lang w:eastAsia="ru-RU"/>
        </w:rPr>
      </w:pPr>
      <w:r w:rsidRPr="006404B2">
        <w:rPr>
          <w:rFonts w:ascii="Times New Roman" w:eastAsia="Times New Roman" w:hAnsi="Times New Roman" w:cs="Times New Roman"/>
          <w:sz w:val="28"/>
          <w:szCs w:val="28"/>
          <w:lang w:eastAsia="ru-RU"/>
        </w:rPr>
        <w:t>Арендодатель, являющийся владельцем государственного или муниципального недвижимого имущества</w:t>
      </w:r>
      <w:r w:rsidR="0070052A">
        <w:rPr>
          <w:rFonts w:ascii="Times New Roman" w:eastAsia="Times New Roman" w:hAnsi="Times New Roman" w:cs="Times New Roman"/>
          <w:sz w:val="28"/>
          <w:szCs w:val="28"/>
          <w:lang w:eastAsia="ru-RU"/>
        </w:rPr>
        <w:t>, за исключением земельных участков</w:t>
      </w:r>
      <w:r w:rsidRPr="006404B2">
        <w:rPr>
          <w:rFonts w:ascii="Times New Roman" w:eastAsia="Times New Roman" w:hAnsi="Times New Roman" w:cs="Times New Roman"/>
          <w:sz w:val="28"/>
          <w:szCs w:val="28"/>
          <w:lang w:eastAsia="ru-RU"/>
        </w:rPr>
        <w:t>,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6404B2" w:rsidRPr="006404B2" w:rsidRDefault="006404B2" w:rsidP="006404B2">
      <w:pPr>
        <w:spacing w:after="0" w:line="240" w:lineRule="auto"/>
        <w:jc w:val="both"/>
        <w:rPr>
          <w:rFonts w:ascii="Times New Roman" w:eastAsia="Times New Roman" w:hAnsi="Times New Roman" w:cs="Times New Roman"/>
          <w:sz w:val="28"/>
          <w:szCs w:val="28"/>
          <w:lang w:eastAsia="ru-RU"/>
        </w:rPr>
      </w:pPr>
    </w:p>
    <w:p w:rsidR="006037AB" w:rsidRPr="006404B2" w:rsidRDefault="006037AB" w:rsidP="006404B2">
      <w:pPr>
        <w:spacing w:after="0" w:line="240" w:lineRule="auto"/>
        <w:ind w:firstLine="540"/>
        <w:jc w:val="both"/>
        <w:rPr>
          <w:rFonts w:ascii="Times New Roman" w:eastAsia="Times New Roman" w:hAnsi="Times New Roman" w:cs="Times New Roman"/>
          <w:sz w:val="28"/>
          <w:szCs w:val="28"/>
          <w:lang w:eastAsia="ru-RU"/>
        </w:rPr>
      </w:pPr>
    </w:p>
    <w:p w:rsidR="006037AB" w:rsidRPr="006404B2" w:rsidRDefault="006037AB" w:rsidP="006404B2">
      <w:pPr>
        <w:spacing w:after="0" w:line="240" w:lineRule="auto"/>
        <w:ind w:firstLine="540"/>
        <w:jc w:val="both"/>
        <w:rPr>
          <w:rFonts w:ascii="Times New Roman" w:eastAsia="Times New Roman" w:hAnsi="Times New Roman" w:cs="Times New Roman"/>
          <w:sz w:val="28"/>
          <w:szCs w:val="28"/>
          <w:lang w:eastAsia="ru-RU"/>
        </w:rPr>
      </w:pPr>
    </w:p>
    <w:p w:rsidR="006037AB" w:rsidRPr="006404B2" w:rsidRDefault="006037AB" w:rsidP="006404B2">
      <w:pPr>
        <w:ind w:firstLine="540"/>
        <w:jc w:val="both"/>
        <w:rPr>
          <w:rFonts w:ascii="Times New Roman" w:hAnsi="Times New Roman" w:cs="Times New Roman"/>
          <w:sz w:val="28"/>
          <w:szCs w:val="28"/>
        </w:rPr>
      </w:pPr>
    </w:p>
    <w:sectPr w:rsidR="006037AB" w:rsidRPr="00640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EC4"/>
    <w:multiLevelType w:val="hybridMultilevel"/>
    <w:tmpl w:val="11646D14"/>
    <w:lvl w:ilvl="0" w:tplc="BE2AD02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FEA321E"/>
    <w:multiLevelType w:val="hybridMultilevel"/>
    <w:tmpl w:val="10B40E76"/>
    <w:lvl w:ilvl="0" w:tplc="5B0AF6B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55"/>
    <w:rsid w:val="00131A55"/>
    <w:rsid w:val="004E1713"/>
    <w:rsid w:val="0054226A"/>
    <w:rsid w:val="006037AB"/>
    <w:rsid w:val="006404B2"/>
    <w:rsid w:val="0070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23E46-1C53-485F-B6BB-6B68597E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860">
      <w:bodyDiv w:val="1"/>
      <w:marLeft w:val="0"/>
      <w:marRight w:val="0"/>
      <w:marTop w:val="0"/>
      <w:marBottom w:val="0"/>
      <w:divBdr>
        <w:top w:val="none" w:sz="0" w:space="0" w:color="auto"/>
        <w:left w:val="none" w:sz="0" w:space="0" w:color="auto"/>
        <w:bottom w:val="none" w:sz="0" w:space="0" w:color="auto"/>
        <w:right w:val="none" w:sz="0" w:space="0" w:color="auto"/>
      </w:divBdr>
    </w:div>
    <w:div w:id="119156353">
      <w:bodyDiv w:val="1"/>
      <w:marLeft w:val="0"/>
      <w:marRight w:val="0"/>
      <w:marTop w:val="0"/>
      <w:marBottom w:val="0"/>
      <w:divBdr>
        <w:top w:val="none" w:sz="0" w:space="0" w:color="auto"/>
        <w:left w:val="none" w:sz="0" w:space="0" w:color="auto"/>
        <w:bottom w:val="none" w:sz="0" w:space="0" w:color="auto"/>
        <w:right w:val="none" w:sz="0" w:space="0" w:color="auto"/>
      </w:divBdr>
    </w:div>
    <w:div w:id="223370431">
      <w:bodyDiv w:val="1"/>
      <w:marLeft w:val="0"/>
      <w:marRight w:val="0"/>
      <w:marTop w:val="0"/>
      <w:marBottom w:val="0"/>
      <w:divBdr>
        <w:top w:val="none" w:sz="0" w:space="0" w:color="auto"/>
        <w:left w:val="none" w:sz="0" w:space="0" w:color="auto"/>
        <w:bottom w:val="none" w:sz="0" w:space="0" w:color="auto"/>
        <w:right w:val="none" w:sz="0" w:space="0" w:color="auto"/>
      </w:divBdr>
    </w:div>
    <w:div w:id="473572695">
      <w:bodyDiv w:val="1"/>
      <w:marLeft w:val="0"/>
      <w:marRight w:val="0"/>
      <w:marTop w:val="0"/>
      <w:marBottom w:val="0"/>
      <w:divBdr>
        <w:top w:val="none" w:sz="0" w:space="0" w:color="auto"/>
        <w:left w:val="none" w:sz="0" w:space="0" w:color="auto"/>
        <w:bottom w:val="none" w:sz="0" w:space="0" w:color="auto"/>
        <w:right w:val="none" w:sz="0" w:space="0" w:color="auto"/>
      </w:divBdr>
    </w:div>
    <w:div w:id="533732723">
      <w:bodyDiv w:val="1"/>
      <w:marLeft w:val="0"/>
      <w:marRight w:val="0"/>
      <w:marTop w:val="0"/>
      <w:marBottom w:val="0"/>
      <w:divBdr>
        <w:top w:val="none" w:sz="0" w:space="0" w:color="auto"/>
        <w:left w:val="none" w:sz="0" w:space="0" w:color="auto"/>
        <w:bottom w:val="none" w:sz="0" w:space="0" w:color="auto"/>
        <w:right w:val="none" w:sz="0" w:space="0" w:color="auto"/>
      </w:divBdr>
    </w:div>
    <w:div w:id="1693342928">
      <w:bodyDiv w:val="1"/>
      <w:marLeft w:val="0"/>
      <w:marRight w:val="0"/>
      <w:marTop w:val="0"/>
      <w:marBottom w:val="0"/>
      <w:divBdr>
        <w:top w:val="none" w:sz="0" w:space="0" w:color="auto"/>
        <w:left w:val="none" w:sz="0" w:space="0" w:color="auto"/>
        <w:bottom w:val="none" w:sz="0" w:space="0" w:color="auto"/>
        <w:right w:val="none" w:sz="0" w:space="0" w:color="auto"/>
      </w:divBdr>
    </w:div>
    <w:div w:id="17698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kristina_sakh.81@mail.ru</dc:creator>
  <cp:keywords/>
  <dc:description/>
  <cp:lastModifiedBy>Кристина И. Харитонова</cp:lastModifiedBy>
  <cp:revision>2</cp:revision>
  <dcterms:created xsi:type="dcterms:W3CDTF">2020-07-29T04:30:00Z</dcterms:created>
  <dcterms:modified xsi:type="dcterms:W3CDTF">2020-07-29T04:30:00Z</dcterms:modified>
</cp:coreProperties>
</file>