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9F" w:rsidRPr="002E7DCC" w:rsidRDefault="00F2779A" w:rsidP="005D4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ПАСПОРТ </w:t>
      </w:r>
      <w:r w:rsidR="007E473A" w:rsidRPr="002E7DCC">
        <w:rPr>
          <w:sz w:val="26"/>
          <w:szCs w:val="26"/>
        </w:rPr>
        <w:t>МУНИЦИПАЛЬНОЙ ПРОГРАММЫ</w:t>
      </w:r>
    </w:p>
    <w:p w:rsidR="007E473A" w:rsidRPr="002E7DCC" w:rsidRDefault="007E473A" w:rsidP="007E473A">
      <w:pPr>
        <w:jc w:val="center"/>
        <w:rPr>
          <w:sz w:val="26"/>
          <w:szCs w:val="26"/>
        </w:rPr>
      </w:pPr>
      <w:r w:rsidRPr="002E7DCC">
        <w:rPr>
          <w:sz w:val="26"/>
          <w:szCs w:val="26"/>
        </w:rPr>
        <w:t xml:space="preserve">«Развитие инфраструктуры и благоустройство населенных пунктов муниципального образования «Городской округ </w:t>
      </w:r>
      <w:proofErr w:type="spellStart"/>
      <w:r w:rsidRPr="002E7DCC">
        <w:rPr>
          <w:sz w:val="26"/>
          <w:szCs w:val="26"/>
        </w:rPr>
        <w:t>Ногликский</w:t>
      </w:r>
      <w:proofErr w:type="spellEnd"/>
      <w:r w:rsidRPr="002E7DCC">
        <w:rPr>
          <w:sz w:val="26"/>
          <w:szCs w:val="26"/>
        </w:rPr>
        <w:t xml:space="preserve">» </w:t>
      </w:r>
      <w:r w:rsidR="00412986" w:rsidRPr="002E7DCC">
        <w:rPr>
          <w:sz w:val="26"/>
          <w:szCs w:val="26"/>
        </w:rPr>
        <w:t>*</w:t>
      </w:r>
    </w:p>
    <w:p w:rsidR="007E473A" w:rsidRPr="002E7DCC" w:rsidRDefault="007E473A" w:rsidP="007E473A">
      <w:pPr>
        <w:ind w:firstLine="709"/>
        <w:jc w:val="both"/>
        <w:rPr>
          <w:sz w:val="26"/>
          <w:szCs w:val="26"/>
        </w:rPr>
      </w:pPr>
    </w:p>
    <w:tbl>
      <w:tblPr>
        <w:tblW w:w="931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5839"/>
      </w:tblGrid>
      <w:tr w:rsidR="007E473A" w:rsidRPr="002E7DCC" w:rsidTr="00AE41D6">
        <w:tc>
          <w:tcPr>
            <w:tcW w:w="3479" w:type="dxa"/>
          </w:tcPr>
          <w:p w:rsidR="007E473A" w:rsidRPr="002E7DCC" w:rsidRDefault="007E473A" w:rsidP="00950D90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1. Федеральный закон от 06.10.03 № 131-ФЗ «Об общих принципах организации местного самоуправления в Российской Федерации»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2. Концепция муниципальной программы «Развитие инфраструктуры и благоустройство населенных пунктов муниципального образования «Городской округ </w:t>
            </w:r>
            <w:proofErr w:type="spellStart"/>
            <w:r w:rsidRPr="002E7DCC">
              <w:rPr>
                <w:sz w:val="26"/>
                <w:szCs w:val="26"/>
              </w:rPr>
              <w:t>Ногликский</w:t>
            </w:r>
            <w:proofErr w:type="spellEnd"/>
            <w:r w:rsidRPr="002E7DCC">
              <w:rPr>
                <w:sz w:val="26"/>
                <w:szCs w:val="26"/>
              </w:rPr>
              <w:t>» на 2015-2020 годы»</w:t>
            </w:r>
            <w:r w:rsidR="00F2779A">
              <w:rPr>
                <w:sz w:val="26"/>
                <w:szCs w:val="26"/>
              </w:rPr>
              <w:t xml:space="preserve"> </w:t>
            </w:r>
            <w:r w:rsidRPr="002E7DCC">
              <w:rPr>
                <w:sz w:val="26"/>
                <w:szCs w:val="26"/>
              </w:rPr>
              <w:t>- протокол о</w:t>
            </w:r>
            <w:r w:rsidR="00AE41D6">
              <w:rPr>
                <w:sz w:val="26"/>
                <w:szCs w:val="26"/>
              </w:rPr>
              <w:t>т 18.09.2014г.</w:t>
            </w:r>
          </w:p>
        </w:tc>
      </w:tr>
      <w:tr w:rsidR="007E473A" w:rsidRPr="002E7DCC" w:rsidTr="00AE41D6">
        <w:tc>
          <w:tcPr>
            <w:tcW w:w="3479" w:type="dxa"/>
          </w:tcPr>
          <w:p w:rsidR="007E473A" w:rsidRPr="002E7DCC" w:rsidRDefault="007E473A" w:rsidP="00950D90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Отдел жилищно-коммунального хозяйства администрации муниципального образования «Городской округ </w:t>
            </w:r>
            <w:proofErr w:type="spellStart"/>
            <w:r w:rsidRPr="002E7DCC">
              <w:rPr>
                <w:sz w:val="26"/>
                <w:szCs w:val="26"/>
              </w:rPr>
              <w:t>Ногликский</w:t>
            </w:r>
            <w:proofErr w:type="spellEnd"/>
            <w:r w:rsidRPr="002E7DCC">
              <w:rPr>
                <w:sz w:val="26"/>
                <w:szCs w:val="26"/>
              </w:rPr>
              <w:t>»</w:t>
            </w:r>
          </w:p>
        </w:tc>
      </w:tr>
      <w:tr w:rsidR="007E473A" w:rsidRPr="002E7DCC" w:rsidTr="00AE41D6">
        <w:tc>
          <w:tcPr>
            <w:tcW w:w="3479" w:type="dxa"/>
          </w:tcPr>
          <w:p w:rsidR="007E473A" w:rsidRPr="002E7DCC" w:rsidRDefault="007E473A" w:rsidP="00950D90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Администрация муниципального образования «Городской округ </w:t>
            </w:r>
            <w:proofErr w:type="spellStart"/>
            <w:r w:rsidRPr="002E7DCC">
              <w:rPr>
                <w:sz w:val="26"/>
                <w:szCs w:val="26"/>
              </w:rPr>
              <w:t>Ногликский</w:t>
            </w:r>
            <w:proofErr w:type="spellEnd"/>
            <w:r w:rsidRPr="002E7DCC">
              <w:rPr>
                <w:sz w:val="26"/>
                <w:szCs w:val="26"/>
              </w:rPr>
              <w:t>»</w:t>
            </w:r>
          </w:p>
        </w:tc>
      </w:tr>
      <w:tr w:rsidR="007E473A" w:rsidRPr="002E7DCC" w:rsidTr="00AE41D6">
        <w:tc>
          <w:tcPr>
            <w:tcW w:w="3479" w:type="dxa"/>
          </w:tcPr>
          <w:p w:rsidR="007E473A" w:rsidRPr="002E7DCC" w:rsidRDefault="007E473A" w:rsidP="002E7DCC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839" w:type="dxa"/>
          </w:tcPr>
          <w:p w:rsidR="007E473A" w:rsidRPr="002E7DCC" w:rsidRDefault="002E7DCC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Отдел жилищно-коммунального и дорожного хозяйства администрации муниципального образования «Городской округ </w:t>
            </w:r>
            <w:proofErr w:type="spellStart"/>
            <w:r w:rsidRPr="002E7DCC">
              <w:rPr>
                <w:sz w:val="26"/>
                <w:szCs w:val="26"/>
              </w:rPr>
              <w:t>Ногликский</w:t>
            </w:r>
            <w:proofErr w:type="spellEnd"/>
            <w:r w:rsidRPr="002E7DCC">
              <w:rPr>
                <w:sz w:val="26"/>
                <w:szCs w:val="26"/>
              </w:rPr>
              <w:t>»</w:t>
            </w:r>
          </w:p>
        </w:tc>
      </w:tr>
      <w:tr w:rsidR="00C912B3" w:rsidRPr="002E7DCC" w:rsidTr="00AE41D6">
        <w:tc>
          <w:tcPr>
            <w:tcW w:w="3479" w:type="dxa"/>
          </w:tcPr>
          <w:p w:rsidR="00C912B3" w:rsidRPr="002E7DCC" w:rsidRDefault="00C912B3" w:rsidP="00C912B3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839" w:type="dxa"/>
          </w:tcPr>
          <w:p w:rsidR="00C912B3" w:rsidRPr="002E7DCC" w:rsidRDefault="00AE41D6" w:rsidP="00AE4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2E7DCC" w:rsidRPr="002E7DCC">
              <w:rPr>
                <w:sz w:val="26"/>
                <w:szCs w:val="26"/>
              </w:rPr>
              <w:t xml:space="preserve">дел строительства и архитектуры администрации муниципального образования «Городской округ </w:t>
            </w:r>
            <w:proofErr w:type="spellStart"/>
            <w:r w:rsidR="002E7DCC" w:rsidRPr="002E7DCC">
              <w:rPr>
                <w:sz w:val="26"/>
                <w:szCs w:val="26"/>
              </w:rPr>
              <w:t>Ногликский</w:t>
            </w:r>
            <w:proofErr w:type="spellEnd"/>
            <w:r w:rsidR="002E7DCC" w:rsidRPr="002E7DCC">
              <w:rPr>
                <w:sz w:val="26"/>
                <w:szCs w:val="26"/>
              </w:rPr>
              <w:t>», областное казенное учреждение «Центр занятости населения»</w:t>
            </w:r>
          </w:p>
        </w:tc>
      </w:tr>
      <w:tr w:rsidR="007E473A" w:rsidRPr="002E7DCC" w:rsidTr="00AE41D6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3479" w:type="dxa"/>
          </w:tcPr>
          <w:p w:rsidR="007E473A" w:rsidRPr="002E7DCC" w:rsidRDefault="00F2779A" w:rsidP="0095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</w:t>
            </w:r>
            <w:r w:rsidR="007E473A" w:rsidRPr="002E7DCC">
              <w:rPr>
                <w:sz w:val="26"/>
                <w:szCs w:val="26"/>
              </w:rPr>
              <w:t>мероприятий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Дорожное хозяйство: 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- Обеспечение реконструкции, капитального ремонта, содержания и ремонта автодорог местного значения;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- Капитальный ремонт и ремонт дворовых территорий и проездов к ним.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Благоустройство: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- Благоустройство населенных пунктов.</w:t>
            </w:r>
          </w:p>
        </w:tc>
      </w:tr>
      <w:tr w:rsidR="007E473A" w:rsidRPr="002E7DCC" w:rsidTr="00AE41D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479" w:type="dxa"/>
          </w:tcPr>
          <w:p w:rsidR="007E473A" w:rsidRPr="002E7DCC" w:rsidRDefault="007E473A" w:rsidP="00950D90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Обеспечение безопасного дорожного движения по автомобильным дорогам общего пользования местного значения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Создание условий, обеспечивающих комфортные условия для проживания, работы и отдыха населения муниципального образования, улучшение общего облика населенных пунктов муниципального образования</w:t>
            </w:r>
          </w:p>
        </w:tc>
      </w:tr>
      <w:tr w:rsidR="007E473A" w:rsidRPr="002E7DCC" w:rsidTr="00AE41D6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479" w:type="dxa"/>
          </w:tcPr>
          <w:p w:rsidR="007E473A" w:rsidRPr="002E7DCC" w:rsidRDefault="007E473A" w:rsidP="00950D90">
            <w:pPr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39" w:type="dxa"/>
          </w:tcPr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 xml:space="preserve">Обеспечение соответствия дорог общего пользования местного значения нормативным требованиям </w:t>
            </w:r>
          </w:p>
          <w:p w:rsidR="007E473A" w:rsidRPr="002E7DCC" w:rsidRDefault="007E473A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Капитальный ремонт и ремонт дворовых территорий и проездов к ним</w:t>
            </w:r>
          </w:p>
          <w:p w:rsidR="007E473A" w:rsidRPr="002E7DCC" w:rsidRDefault="00F2779A" w:rsidP="00AE4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</w:t>
            </w:r>
            <w:r w:rsidR="007E473A" w:rsidRPr="002E7DCC">
              <w:rPr>
                <w:sz w:val="26"/>
                <w:szCs w:val="26"/>
              </w:rPr>
              <w:t>населенных пунктов</w:t>
            </w:r>
          </w:p>
        </w:tc>
      </w:tr>
      <w:tr w:rsidR="008B31F9" w:rsidRPr="002E7DCC" w:rsidTr="00AE41D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479" w:type="dxa"/>
          </w:tcPr>
          <w:p w:rsidR="008B31F9" w:rsidRPr="002E7DCC" w:rsidRDefault="008B31F9" w:rsidP="008B31F9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39" w:type="dxa"/>
          </w:tcPr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Общий объем финансирования Программы в 2015 - 2025 годах составит: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За счет всех источников финансирования – 2 071 744,8 тыс. руб., в том числе: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2015 год – 355 891,6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2016 год – 299 895,6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2017 год – 243 976,5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2018 год – 140 344,4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2019 год – 193 118,9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2020 год – 211 497,1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2021 год – 147 521,2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2022 год – 138 255,4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2023 год – 156 952,7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2024 год – 90 338,9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2025 год – 93 952,5 тыс. руб.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Из него по источникам: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- за счет средств местного бюджета 1 555 909,6 тыс. руб., в том числе: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2015 год – 355 891,6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2016 год – 184 782,5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2017 год – 162 966,5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2018 год – 134 509,2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2019 год – 86 663,4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2020 год – 111 370,0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2021 год – 112 495,1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2022 год – 102 339,7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2023 год – 120 600,2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2024 год – 90 338,9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2025 год – 93 952,5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- за счет средств областного бюджета 515 835,2 тыс. руб., в том числе: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2015 год – 0,0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2016 год – 115 113,1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2017 год – 81 010,0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2018 год – 5 835,2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2019 год – 106 455,5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2020 год – 100 127,1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2021 год – 35 026,1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2022 год – 35 915,7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2023 год - 36 352,5 тыс. руб.;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2024 год - 0,0 тыс. руб.;</w:t>
            </w:r>
          </w:p>
          <w:p w:rsidR="008B31F9" w:rsidRPr="008B31F9" w:rsidRDefault="008B31F9" w:rsidP="00F2779A">
            <w:pPr>
              <w:jc w:val="both"/>
              <w:rPr>
                <w:sz w:val="26"/>
                <w:szCs w:val="26"/>
              </w:rPr>
            </w:pPr>
            <w:r w:rsidRPr="008B31F9">
              <w:rPr>
                <w:sz w:val="26"/>
                <w:szCs w:val="26"/>
              </w:rPr>
              <w:t>2025 год – 0,0 тыс. руб.</w:t>
            </w:r>
          </w:p>
        </w:tc>
      </w:tr>
      <w:tr w:rsidR="008B31F9" w:rsidRPr="002E7DCC" w:rsidTr="00AE41D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479" w:type="dxa"/>
          </w:tcPr>
          <w:p w:rsidR="008B31F9" w:rsidRPr="002E7DCC" w:rsidRDefault="008B31F9" w:rsidP="008B31F9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5839" w:type="dxa"/>
          </w:tcPr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 xml:space="preserve">1. Доля автомобильных дорог общего пользования местного значения с усовершенствованным покрытием от общей протяженности автомобильным дорог общего пользования местного значения. 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 xml:space="preserve">2. Доля протяженности автомобильных дорог </w:t>
            </w:r>
            <w:r w:rsidRPr="00E040CE">
              <w:rPr>
                <w:rFonts w:eastAsia="Calibri"/>
                <w:sz w:val="26"/>
                <w:szCs w:val="26"/>
                <w:lang w:eastAsia="en-US"/>
              </w:rPr>
              <w:lastRenderedPageBreak/>
              <w:t>общего пользования местного значения отвечающих нормативным требованиям от общей протяженности автомобильным дорогам общего пользования местного значения.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3. Содержание автомобильных дорог общего пользования местного значения.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4. Уровень технической готовности автомобильных дорог общего пользования местного значения в результате проведения капитального ремонта.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5. Отремонтировано автомобильных дорог общего пользования местного значения.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6. Отремонтировано автомобильных дорог общего пользования местного значения: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- разработка проектной документации;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- выполнение инженерных изысканий.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7. Отремонтировано автомобильных дорог общего пользования местного значения (Уровень технической готовности).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8. Построено и реконструировано автомобильных дорог общего пользования местного значения и улично-дорожной сети (выполнено инженерных изысканий).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9. Доля капитально отремонтированных дворовых территорий от общей площади дворовых территорий.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10. Количество дворовых территорий многоквартирных домов.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11. Доля населенных пунктов, в которых выполняются мероприятия по содержанию объектов благоустройства от общего количества населенных пунктов.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12. Трудоустройство безработных и незанятых граждан на оплачиваемые общественные работы.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13. Объем внутреннего туристического потока.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14. Количество посещений туристами.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15. Приобретение контейнеров.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16. Обустройство (создание) мест (площадок) накопления твердых коммунальных отходов.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 xml:space="preserve">17. Количество реализованных </w:t>
            </w:r>
            <w:proofErr w:type="gramStart"/>
            <w:r w:rsidRPr="00E040CE">
              <w:rPr>
                <w:rFonts w:eastAsia="Calibri"/>
                <w:sz w:val="26"/>
                <w:szCs w:val="26"/>
                <w:lang w:eastAsia="en-US"/>
              </w:rPr>
              <w:t>проектов.*</w:t>
            </w:r>
            <w:proofErr w:type="gramEnd"/>
            <w:r w:rsidRPr="00E040C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040CE" w:rsidRPr="00E040CE" w:rsidRDefault="00E040CE" w:rsidP="00E040CE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18. Количество ликвидированных свалок.</w:t>
            </w:r>
          </w:p>
          <w:p w:rsidR="008B31F9" w:rsidRPr="008B31F9" w:rsidRDefault="00E040CE" w:rsidP="00E040CE">
            <w:pPr>
              <w:contextualSpacing/>
              <w:jc w:val="both"/>
              <w:rPr>
                <w:sz w:val="26"/>
                <w:szCs w:val="26"/>
              </w:rPr>
            </w:pPr>
            <w:r w:rsidRPr="00E040CE">
              <w:rPr>
                <w:rFonts w:eastAsia="Calibri"/>
                <w:sz w:val="26"/>
                <w:szCs w:val="26"/>
                <w:lang w:eastAsia="en-US"/>
              </w:rPr>
              <w:t>*(в рамках реализации общественно значимых проектов, основанных на местных инициативах, в сфере капитального строительства).</w:t>
            </w:r>
          </w:p>
        </w:tc>
      </w:tr>
      <w:tr w:rsidR="008B31F9" w:rsidRPr="002E7DCC" w:rsidTr="00AE41D6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3479" w:type="dxa"/>
          </w:tcPr>
          <w:p w:rsidR="008B31F9" w:rsidRPr="002E7DCC" w:rsidRDefault="008B31F9" w:rsidP="008B31F9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39" w:type="dxa"/>
          </w:tcPr>
          <w:p w:rsidR="008B31F9" w:rsidRPr="002E7DCC" w:rsidRDefault="008B31F9" w:rsidP="00AE41D6">
            <w:pPr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t>Срок реализации: 2015-2025 годы в один этап.</w:t>
            </w:r>
          </w:p>
        </w:tc>
      </w:tr>
      <w:tr w:rsidR="00AE41D6" w:rsidRPr="002E7DCC" w:rsidTr="00AE41D6">
        <w:tblPrEx>
          <w:tblCellMar>
            <w:left w:w="70" w:type="dxa"/>
            <w:right w:w="70" w:type="dxa"/>
          </w:tblCellMar>
        </w:tblPrEx>
        <w:trPr>
          <w:trHeight w:val="1547"/>
        </w:trPr>
        <w:tc>
          <w:tcPr>
            <w:tcW w:w="3479" w:type="dxa"/>
          </w:tcPr>
          <w:p w:rsidR="00AE41D6" w:rsidRPr="002E7DCC" w:rsidRDefault="00AE41D6" w:rsidP="00AE41D6">
            <w:pPr>
              <w:spacing w:line="256" w:lineRule="auto"/>
              <w:jc w:val="both"/>
              <w:rPr>
                <w:sz w:val="26"/>
                <w:szCs w:val="26"/>
              </w:rPr>
            </w:pPr>
            <w:r w:rsidRPr="002E7DCC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39" w:type="dxa"/>
          </w:tcPr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1. Увеличение доли автомобильных дорог общего пользования местного значения с усовершенствованным покрытием от общей протяженности автомобильным дорог общего пользования местного значения с 38,3% до 38,9 % к окончанию реализации муниципальной программы.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2. Увеличение доли протяженности автомобильных дорог общего пользования местного значения отвечающих нормативным требованиям от общей протяженности автомобильным дорогам общего пользования местного значения до 43% к окончанию реализации муниципальной программы.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3. Осуществить содержание автомобильных дорог общего пользования местного значения, начиная с 2019 года, не менее 82,37 км. ежегодно.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4. Уровень технической готовности участка автомобильной дороги общего пользования местного значения в результате проведения капитального ремонта в 2018 году - 54%.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Планируется провести капитальный ремонт автомобильной дороги </w:t>
            </w:r>
            <w:proofErr w:type="spellStart"/>
            <w:r w:rsidRPr="00F2779A">
              <w:rPr>
                <w:sz w:val="26"/>
                <w:szCs w:val="26"/>
              </w:rPr>
              <w:t>пгт</w:t>
            </w:r>
            <w:proofErr w:type="spellEnd"/>
            <w:r w:rsidRPr="00F2779A">
              <w:rPr>
                <w:sz w:val="26"/>
                <w:szCs w:val="26"/>
              </w:rPr>
              <w:t xml:space="preserve">. Ноглики, от </w:t>
            </w:r>
            <w:r w:rsidRPr="00F2779A">
              <w:rPr>
                <w:sz w:val="26"/>
                <w:szCs w:val="26"/>
              </w:rPr>
              <w:br/>
              <w:t>ул. Советской до поворота на стадион).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5. Отремонтировать автомобильные дороги общего пользования местного значения в 2017 году - 0,71 км. в 2019 году - 6,6 км. в 2020 году - 6,2 км.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6. Разработать проектную документацию по ремонту автомобильных дорог общего пользования муниципального значения в 2019 году - 1 шт. в 2020 году - 2 шт. Значение показателя «Выполнение инженерных изысканий» будет определено при наличии финансирования.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7. Достичь уровня технической готовности автомобильных дорог общего пользования муниципального значения после проведения ремонта в 2019 году - 46%, 2020 году - 100% от планового значения.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8. В рамках строительства и реконструкции автомобильных дорог общего пользования местного значения и улично-дорожной сети в 2019 году провести 2 инженерных изыскания. 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9. Увеличение доли капитально отремонтированных дворовых территорий от общей площади дворовых территорий с 12% до 41,8% к завершению 2018 года.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10. Количество дворовых территорий </w:t>
            </w:r>
            <w:r w:rsidRPr="00F2779A">
              <w:rPr>
                <w:sz w:val="26"/>
                <w:szCs w:val="26"/>
              </w:rPr>
              <w:lastRenderedPageBreak/>
              <w:t>многоквартирных домов не менее 14 к завершению 2018 года.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11. Обеспечение на уровне 100 % доли населенных пунктов, в которых выполняются мероприятия по содержанию объектов благоустройства от общего количества населенных пунктов (в год).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12. Трудоустройство безработных и незанятых граждан на оплачиваемые общественные работы не менее 416 человека к завершению 2025 года.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13. Объем внутреннего туристического потока 1,52 тыс. чел. (ежегодно в течении 2017 года, 2018 года).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14. Увеличение количества посещений туристами в год с 4 100 человек в 2019 году до 5 900 к окончанию реализации муниципальной программы.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15. Приобретение в 2019 году 21-го контейнера, в 2020 году - </w:t>
            </w:r>
            <w:r w:rsidR="00C47060">
              <w:rPr>
                <w:sz w:val="26"/>
                <w:szCs w:val="26"/>
              </w:rPr>
              <w:t>70 контейнеров, в 2021 году - 21</w:t>
            </w:r>
            <w:r w:rsidRPr="00F2779A">
              <w:rPr>
                <w:sz w:val="26"/>
                <w:szCs w:val="26"/>
              </w:rPr>
              <w:t xml:space="preserve"> контейнер, в 2022 году - 22 контейнера, в 2023 году - 17 контейнеров.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16. Обустройство (создание) в 2019 году 15 мест (площадок) накопления твердых коммунальных отходов, в 2020 году 68 мест (площадок) накопления твердых коммунальных отходов, в 2021 году </w:t>
            </w:r>
            <w:r w:rsidR="00C47060">
              <w:rPr>
                <w:sz w:val="26"/>
                <w:szCs w:val="26"/>
              </w:rPr>
              <w:t>51</w:t>
            </w:r>
            <w:r w:rsidRPr="00F2779A">
              <w:rPr>
                <w:sz w:val="26"/>
                <w:szCs w:val="26"/>
              </w:rPr>
              <w:t xml:space="preserve"> мест (площадок) накопления твердых коммунальных отходов.</w:t>
            </w:r>
          </w:p>
          <w:p w:rsidR="00F2779A" w:rsidRPr="00F2779A" w:rsidRDefault="00F2779A" w:rsidP="00F2779A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>17. Реализация в 2022 году 1 проекта.</w:t>
            </w:r>
          </w:p>
          <w:p w:rsidR="00AE41D6" w:rsidRPr="00AE41D6" w:rsidRDefault="00F2779A" w:rsidP="00C47060">
            <w:pPr>
              <w:jc w:val="both"/>
              <w:rPr>
                <w:sz w:val="26"/>
                <w:szCs w:val="26"/>
              </w:rPr>
            </w:pPr>
            <w:r w:rsidRPr="00F2779A">
              <w:rPr>
                <w:sz w:val="26"/>
                <w:szCs w:val="26"/>
              </w:rPr>
              <w:t xml:space="preserve">18. Ликвидация в 2020 году 47 свалок, </w:t>
            </w:r>
            <w:r w:rsidR="00C47060">
              <w:rPr>
                <w:sz w:val="26"/>
                <w:szCs w:val="26"/>
              </w:rPr>
              <w:t>в</w:t>
            </w:r>
            <w:r w:rsidRPr="00F2779A">
              <w:rPr>
                <w:sz w:val="26"/>
                <w:szCs w:val="26"/>
              </w:rPr>
              <w:t xml:space="preserve"> 2021</w:t>
            </w:r>
            <w:r w:rsidR="00C47060">
              <w:rPr>
                <w:sz w:val="26"/>
                <w:szCs w:val="26"/>
              </w:rPr>
              <w:t xml:space="preserve"> году 30 свалок, с 2022</w:t>
            </w:r>
            <w:bookmarkStart w:id="0" w:name="_GoBack"/>
            <w:bookmarkEnd w:id="0"/>
            <w:r w:rsidRPr="00F2779A">
              <w:rPr>
                <w:sz w:val="26"/>
                <w:szCs w:val="26"/>
              </w:rPr>
              <w:t xml:space="preserve"> по 2023 год ликвидация по 12 свалок ежегодно.</w:t>
            </w:r>
          </w:p>
        </w:tc>
      </w:tr>
    </w:tbl>
    <w:p w:rsidR="003C1748" w:rsidRPr="002E7DCC" w:rsidRDefault="002C3047">
      <w:pPr>
        <w:rPr>
          <w:sz w:val="26"/>
          <w:szCs w:val="26"/>
        </w:rPr>
      </w:pPr>
    </w:p>
    <w:p w:rsidR="004262A1" w:rsidRPr="00B45DCF" w:rsidRDefault="00F17C72" w:rsidP="004262A1">
      <w:pPr>
        <w:jc w:val="both"/>
        <w:rPr>
          <w:sz w:val="26"/>
          <w:szCs w:val="26"/>
        </w:rPr>
      </w:pPr>
      <w:r w:rsidRPr="00B45DCF">
        <w:rPr>
          <w:sz w:val="26"/>
          <w:szCs w:val="26"/>
        </w:rPr>
        <w:t>* Паспорт муниципальной программы, утвержденной постановлением</w:t>
      </w:r>
      <w:r w:rsidR="00513809" w:rsidRPr="00B45DCF">
        <w:rPr>
          <w:sz w:val="26"/>
          <w:szCs w:val="26"/>
        </w:rPr>
        <w:t xml:space="preserve"> администрации </w:t>
      </w:r>
      <w:r w:rsidR="007B370C" w:rsidRPr="00B45DCF">
        <w:rPr>
          <w:sz w:val="26"/>
          <w:szCs w:val="26"/>
        </w:rPr>
        <w:t xml:space="preserve">муниципального образования «Городской округ </w:t>
      </w:r>
      <w:proofErr w:type="spellStart"/>
      <w:r w:rsidR="007B370C" w:rsidRPr="00B45DCF">
        <w:rPr>
          <w:sz w:val="26"/>
          <w:szCs w:val="26"/>
        </w:rPr>
        <w:t>Ногликский</w:t>
      </w:r>
      <w:proofErr w:type="spellEnd"/>
      <w:r w:rsidR="007B370C" w:rsidRPr="00B45DCF">
        <w:rPr>
          <w:sz w:val="26"/>
          <w:szCs w:val="26"/>
        </w:rPr>
        <w:t xml:space="preserve">» </w:t>
      </w:r>
      <w:r w:rsidR="00B94C97" w:rsidRPr="00B45DCF">
        <w:rPr>
          <w:sz w:val="26"/>
          <w:szCs w:val="26"/>
        </w:rPr>
        <w:t xml:space="preserve">от </w:t>
      </w:r>
      <w:r w:rsidR="00513809" w:rsidRPr="00B45DCF">
        <w:rPr>
          <w:sz w:val="26"/>
          <w:szCs w:val="26"/>
        </w:rPr>
        <w:t>10.08.2015 № 5</w:t>
      </w:r>
      <w:r w:rsidRPr="00B45DCF">
        <w:rPr>
          <w:sz w:val="26"/>
          <w:szCs w:val="26"/>
        </w:rPr>
        <w:t xml:space="preserve">65 </w:t>
      </w:r>
      <w:r w:rsidR="004262A1" w:rsidRPr="00B45DCF">
        <w:rPr>
          <w:color w:val="000000"/>
          <w:sz w:val="26"/>
          <w:szCs w:val="26"/>
        </w:rPr>
        <w:t xml:space="preserve">(в редакции </w:t>
      </w:r>
      <w:r w:rsidR="00214067">
        <w:rPr>
          <w:color w:val="000000"/>
          <w:sz w:val="26"/>
          <w:szCs w:val="26"/>
        </w:rPr>
        <w:t xml:space="preserve">от </w:t>
      </w:r>
      <w:r w:rsidR="00E040CE">
        <w:rPr>
          <w:color w:val="000000"/>
          <w:sz w:val="26"/>
          <w:szCs w:val="26"/>
        </w:rPr>
        <w:t>26</w:t>
      </w:r>
      <w:r w:rsidR="00214067">
        <w:rPr>
          <w:color w:val="000000"/>
          <w:sz w:val="26"/>
          <w:szCs w:val="26"/>
        </w:rPr>
        <w:t>.</w:t>
      </w:r>
      <w:r w:rsidR="00C47060">
        <w:rPr>
          <w:color w:val="000000"/>
          <w:sz w:val="26"/>
          <w:szCs w:val="26"/>
        </w:rPr>
        <w:t>10</w:t>
      </w:r>
      <w:r w:rsidR="00214067">
        <w:rPr>
          <w:color w:val="000000"/>
          <w:sz w:val="26"/>
          <w:szCs w:val="26"/>
        </w:rPr>
        <w:t>.20</w:t>
      </w:r>
      <w:r w:rsidR="008B31F9">
        <w:rPr>
          <w:color w:val="000000"/>
          <w:sz w:val="26"/>
          <w:szCs w:val="26"/>
        </w:rPr>
        <w:t>2</w:t>
      </w:r>
      <w:r w:rsidR="00E040CE">
        <w:rPr>
          <w:color w:val="000000"/>
          <w:sz w:val="26"/>
          <w:szCs w:val="26"/>
        </w:rPr>
        <w:t>1</w:t>
      </w:r>
      <w:r w:rsidR="00214067">
        <w:rPr>
          <w:color w:val="000000"/>
          <w:sz w:val="26"/>
          <w:szCs w:val="26"/>
        </w:rPr>
        <w:t xml:space="preserve"> № </w:t>
      </w:r>
      <w:r w:rsidR="00C47060">
        <w:rPr>
          <w:color w:val="000000"/>
          <w:sz w:val="26"/>
          <w:szCs w:val="26"/>
        </w:rPr>
        <w:t>589</w:t>
      </w:r>
      <w:r w:rsidR="004262A1" w:rsidRPr="00B45DCF">
        <w:rPr>
          <w:color w:val="000000"/>
          <w:sz w:val="26"/>
          <w:szCs w:val="26"/>
        </w:rPr>
        <w:t>).</w:t>
      </w:r>
    </w:p>
    <w:p w:rsidR="004262A1" w:rsidRPr="00B45DCF" w:rsidRDefault="004262A1" w:rsidP="004262A1">
      <w:pPr>
        <w:rPr>
          <w:sz w:val="26"/>
          <w:szCs w:val="26"/>
        </w:rPr>
      </w:pPr>
    </w:p>
    <w:p w:rsidR="00412986" w:rsidRPr="002E7DCC" w:rsidRDefault="00412986" w:rsidP="00412986">
      <w:pPr>
        <w:jc w:val="both"/>
        <w:rPr>
          <w:sz w:val="26"/>
          <w:szCs w:val="26"/>
        </w:rPr>
      </w:pPr>
    </w:p>
    <w:p w:rsidR="00F17C72" w:rsidRPr="002E7DCC" w:rsidRDefault="00F17C72" w:rsidP="00412986">
      <w:pPr>
        <w:spacing w:after="160" w:line="259" w:lineRule="auto"/>
        <w:jc w:val="both"/>
        <w:rPr>
          <w:sz w:val="26"/>
          <w:szCs w:val="26"/>
        </w:rPr>
      </w:pPr>
    </w:p>
    <w:sectPr w:rsidR="00F17C72" w:rsidRPr="002E7DCC" w:rsidSect="005D4D9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0C" w:rsidRDefault="007B370C" w:rsidP="007B370C">
      <w:r>
        <w:separator/>
      </w:r>
    </w:p>
  </w:endnote>
  <w:endnote w:type="continuationSeparator" w:id="0">
    <w:p w:rsidR="007B370C" w:rsidRDefault="007B370C" w:rsidP="007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0C" w:rsidRDefault="007B370C" w:rsidP="007B370C">
      <w:r>
        <w:separator/>
      </w:r>
    </w:p>
  </w:footnote>
  <w:footnote w:type="continuationSeparator" w:id="0">
    <w:p w:rsidR="007B370C" w:rsidRDefault="007B370C" w:rsidP="007B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60530"/>
      <w:docPartObj>
        <w:docPartGallery w:val="Page Numbers (Top of Page)"/>
        <w:docPartUnique/>
      </w:docPartObj>
    </w:sdtPr>
    <w:sdtEndPr/>
    <w:sdtContent>
      <w:p w:rsidR="005D4D9F" w:rsidRDefault="005D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047">
          <w:rPr>
            <w:noProof/>
          </w:rPr>
          <w:t>5</w:t>
        </w:r>
        <w:r>
          <w:fldChar w:fldCharType="end"/>
        </w:r>
      </w:p>
    </w:sdtContent>
  </w:sdt>
  <w:p w:rsidR="007B370C" w:rsidRDefault="007B37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9F" w:rsidRDefault="005D4D9F">
    <w:pPr>
      <w:pStyle w:val="a4"/>
      <w:jc w:val="center"/>
    </w:pPr>
  </w:p>
  <w:p w:rsidR="005D4D9F" w:rsidRDefault="005D4D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472B"/>
    <w:multiLevelType w:val="hybridMultilevel"/>
    <w:tmpl w:val="B462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30A4"/>
    <w:multiLevelType w:val="hybridMultilevel"/>
    <w:tmpl w:val="F770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F4E5D"/>
    <w:multiLevelType w:val="hybridMultilevel"/>
    <w:tmpl w:val="99A2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E363A"/>
    <w:multiLevelType w:val="hybridMultilevel"/>
    <w:tmpl w:val="80AA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73A"/>
    <w:rsid w:val="000416A9"/>
    <w:rsid w:val="000B73AC"/>
    <w:rsid w:val="001C2B0F"/>
    <w:rsid w:val="00214067"/>
    <w:rsid w:val="002C3047"/>
    <w:rsid w:val="002E7DCC"/>
    <w:rsid w:val="0040194D"/>
    <w:rsid w:val="00412986"/>
    <w:rsid w:val="004262A1"/>
    <w:rsid w:val="00490C49"/>
    <w:rsid w:val="004F553B"/>
    <w:rsid w:val="004F59F3"/>
    <w:rsid w:val="00502901"/>
    <w:rsid w:val="00513809"/>
    <w:rsid w:val="005A0EF0"/>
    <w:rsid w:val="005D4D9F"/>
    <w:rsid w:val="00626B4A"/>
    <w:rsid w:val="00660A11"/>
    <w:rsid w:val="0075531F"/>
    <w:rsid w:val="00795D24"/>
    <w:rsid w:val="007B370C"/>
    <w:rsid w:val="007D362D"/>
    <w:rsid w:val="007E473A"/>
    <w:rsid w:val="008B31F9"/>
    <w:rsid w:val="008B624B"/>
    <w:rsid w:val="008E417B"/>
    <w:rsid w:val="00951D8B"/>
    <w:rsid w:val="009E0B61"/>
    <w:rsid w:val="00A06F93"/>
    <w:rsid w:val="00A330B4"/>
    <w:rsid w:val="00A670CA"/>
    <w:rsid w:val="00A73EF3"/>
    <w:rsid w:val="00AE2AAA"/>
    <w:rsid w:val="00AE41D6"/>
    <w:rsid w:val="00B45DCF"/>
    <w:rsid w:val="00B4789B"/>
    <w:rsid w:val="00B811A6"/>
    <w:rsid w:val="00B94C97"/>
    <w:rsid w:val="00BD5B14"/>
    <w:rsid w:val="00C47060"/>
    <w:rsid w:val="00C912B3"/>
    <w:rsid w:val="00CE0459"/>
    <w:rsid w:val="00E040CE"/>
    <w:rsid w:val="00E360ED"/>
    <w:rsid w:val="00E83627"/>
    <w:rsid w:val="00EC1735"/>
    <w:rsid w:val="00EE1BE5"/>
    <w:rsid w:val="00EE3AB7"/>
    <w:rsid w:val="00F17C72"/>
    <w:rsid w:val="00F25676"/>
    <w:rsid w:val="00F2779A"/>
    <w:rsid w:val="00F60310"/>
    <w:rsid w:val="00F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ED69A-F3CD-45CD-A443-CEB6ABCC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37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3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37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3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1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1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bikbaeva</dc:creator>
  <cp:lastModifiedBy>Елена А. Лапкова</cp:lastModifiedBy>
  <cp:revision>26</cp:revision>
  <cp:lastPrinted>2018-11-07T23:55:00Z</cp:lastPrinted>
  <dcterms:created xsi:type="dcterms:W3CDTF">2015-11-20T07:21:00Z</dcterms:created>
  <dcterms:modified xsi:type="dcterms:W3CDTF">2021-10-28T04:13:00Z</dcterms:modified>
</cp:coreProperties>
</file>