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254B9" w14:textId="77777777" w:rsidR="001F0839" w:rsidRPr="00F552E6" w:rsidRDefault="001F0839" w:rsidP="00290E09">
      <w:pPr>
        <w:spacing w:after="0" w:line="259" w:lineRule="auto"/>
        <w:contextualSpacing/>
        <w:jc w:val="center"/>
        <w:rPr>
          <w:sz w:val="24"/>
          <w:szCs w:val="24"/>
        </w:rPr>
      </w:pPr>
      <w:r w:rsidRPr="00F552E6">
        <w:rPr>
          <w:sz w:val="24"/>
          <w:szCs w:val="24"/>
        </w:rPr>
        <w:t>ПОЯСНИТЕЛЬНАЯ ЗАПИСКА</w:t>
      </w:r>
    </w:p>
    <w:p w14:paraId="4E78FC5F" w14:textId="77777777" w:rsidR="0070009E" w:rsidRPr="00F552E6" w:rsidRDefault="0070009E" w:rsidP="0070009E">
      <w:pPr>
        <w:contextualSpacing/>
        <w:jc w:val="center"/>
        <w:rPr>
          <w:color w:val="000000"/>
          <w:sz w:val="24"/>
          <w:szCs w:val="24"/>
        </w:rPr>
      </w:pPr>
      <w:r w:rsidRPr="00F552E6">
        <w:rPr>
          <w:color w:val="000000"/>
          <w:sz w:val="24"/>
          <w:szCs w:val="24"/>
        </w:rPr>
        <w:t xml:space="preserve">к проекту решения Собрания муниципального образования </w:t>
      </w:r>
    </w:p>
    <w:p w14:paraId="1276A713" w14:textId="77777777" w:rsidR="0070009E" w:rsidRPr="00F552E6" w:rsidRDefault="005849B5" w:rsidP="0070009E">
      <w:pPr>
        <w:contextualSpacing/>
        <w:jc w:val="center"/>
        <w:rPr>
          <w:color w:val="000000"/>
          <w:sz w:val="24"/>
          <w:szCs w:val="24"/>
        </w:rPr>
      </w:pPr>
      <w:r w:rsidRPr="00F552E6">
        <w:rPr>
          <w:color w:val="000000"/>
          <w:sz w:val="24"/>
          <w:szCs w:val="24"/>
        </w:rPr>
        <w:t>«</w:t>
      </w:r>
      <w:r w:rsidR="0070009E" w:rsidRPr="00F552E6">
        <w:rPr>
          <w:color w:val="000000"/>
          <w:sz w:val="24"/>
          <w:szCs w:val="24"/>
        </w:rPr>
        <w:t>Городской округ Ногликский</w:t>
      </w:r>
      <w:r w:rsidRPr="00F552E6">
        <w:rPr>
          <w:color w:val="000000"/>
          <w:sz w:val="24"/>
          <w:szCs w:val="24"/>
        </w:rPr>
        <w:t>»</w:t>
      </w:r>
      <w:r w:rsidR="0070009E" w:rsidRPr="00F552E6">
        <w:rPr>
          <w:color w:val="000000"/>
          <w:sz w:val="24"/>
          <w:szCs w:val="24"/>
        </w:rPr>
        <w:t xml:space="preserve"> </w:t>
      </w:r>
      <w:r w:rsidRPr="00F552E6">
        <w:rPr>
          <w:color w:val="000000"/>
          <w:sz w:val="24"/>
          <w:szCs w:val="24"/>
        </w:rPr>
        <w:t>«</w:t>
      </w:r>
      <w:r w:rsidR="0070009E" w:rsidRPr="00F552E6">
        <w:rPr>
          <w:color w:val="000000"/>
          <w:sz w:val="24"/>
          <w:szCs w:val="24"/>
        </w:rPr>
        <w:t xml:space="preserve">Об утверждении отчета об исполнении бюджета муниципального образования </w:t>
      </w:r>
      <w:r w:rsidRPr="00F552E6">
        <w:rPr>
          <w:color w:val="000000"/>
          <w:sz w:val="24"/>
          <w:szCs w:val="24"/>
        </w:rPr>
        <w:t>«</w:t>
      </w:r>
      <w:r w:rsidR="0070009E" w:rsidRPr="00F552E6">
        <w:rPr>
          <w:color w:val="000000"/>
          <w:sz w:val="24"/>
          <w:szCs w:val="24"/>
        </w:rPr>
        <w:t>Городской округ Ногликский</w:t>
      </w:r>
      <w:r w:rsidRPr="00F552E6">
        <w:rPr>
          <w:color w:val="000000"/>
          <w:sz w:val="24"/>
          <w:szCs w:val="24"/>
        </w:rPr>
        <w:t>»</w:t>
      </w:r>
      <w:r w:rsidR="004934C5" w:rsidRPr="00F552E6">
        <w:rPr>
          <w:color w:val="000000"/>
          <w:sz w:val="24"/>
          <w:szCs w:val="24"/>
        </w:rPr>
        <w:t xml:space="preserve"> за 2020</w:t>
      </w:r>
      <w:r w:rsidR="0070009E" w:rsidRPr="00F552E6">
        <w:rPr>
          <w:color w:val="000000"/>
          <w:sz w:val="24"/>
          <w:szCs w:val="24"/>
        </w:rPr>
        <w:t xml:space="preserve"> год</w:t>
      </w:r>
      <w:r w:rsidRPr="00F552E6">
        <w:rPr>
          <w:color w:val="000000"/>
          <w:sz w:val="24"/>
          <w:szCs w:val="24"/>
        </w:rPr>
        <w:t>»</w:t>
      </w:r>
    </w:p>
    <w:p w14:paraId="6CF44038" w14:textId="77777777" w:rsidR="00FB01F1" w:rsidRPr="00F552E6" w:rsidRDefault="00FB01F1" w:rsidP="00FB01F1">
      <w:pPr>
        <w:contextualSpacing/>
        <w:rPr>
          <w:color w:val="000000"/>
          <w:sz w:val="24"/>
          <w:szCs w:val="24"/>
        </w:rPr>
      </w:pPr>
    </w:p>
    <w:p w14:paraId="715086A6" w14:textId="77777777" w:rsidR="002C2FA1" w:rsidRPr="00F552E6" w:rsidRDefault="002C2FA1" w:rsidP="0044741F">
      <w:pPr>
        <w:ind w:firstLine="709"/>
        <w:contextualSpacing/>
        <w:jc w:val="both"/>
        <w:rPr>
          <w:color w:val="000000"/>
          <w:sz w:val="24"/>
          <w:szCs w:val="24"/>
        </w:rPr>
      </w:pPr>
      <w:r w:rsidRPr="00F552E6">
        <w:rPr>
          <w:color w:val="000000"/>
          <w:sz w:val="24"/>
          <w:szCs w:val="24"/>
        </w:rPr>
        <w:t xml:space="preserve">Бюджет муниципального образования «Городской округ Ногликский» исполнен по доходам в сумме 2 561 019,4 тыс. рублей, по расходам в сумме 2 506 257,7 тыс. рублей, с превышением доходов над расходами, с профицитом, в сумме 54 761,7 тыс. рублей. </w:t>
      </w:r>
      <w:r w:rsidR="00FB01F1" w:rsidRPr="00F552E6">
        <w:rPr>
          <w:color w:val="000000"/>
          <w:sz w:val="24"/>
          <w:szCs w:val="24"/>
        </w:rPr>
        <w:t xml:space="preserve">Исполнение плановых назначений по </w:t>
      </w:r>
      <w:r w:rsidRPr="00F552E6">
        <w:rPr>
          <w:color w:val="000000"/>
          <w:sz w:val="24"/>
          <w:szCs w:val="24"/>
        </w:rPr>
        <w:t xml:space="preserve">доходам </w:t>
      </w:r>
      <w:r w:rsidR="00FB01F1" w:rsidRPr="00F552E6">
        <w:rPr>
          <w:color w:val="000000"/>
          <w:sz w:val="24"/>
          <w:szCs w:val="24"/>
        </w:rPr>
        <w:t>обеспечено</w:t>
      </w:r>
      <w:r w:rsidRPr="00F552E6">
        <w:rPr>
          <w:color w:val="000000"/>
          <w:sz w:val="24"/>
          <w:szCs w:val="24"/>
        </w:rPr>
        <w:t xml:space="preserve"> на 93,5%, по расходам - на 96,7%.</w:t>
      </w:r>
    </w:p>
    <w:p w14:paraId="394A7422" w14:textId="77777777" w:rsidR="002C2FA1" w:rsidRPr="00F552E6" w:rsidRDefault="002C2FA1" w:rsidP="002C2FA1">
      <w:pPr>
        <w:spacing w:after="0"/>
        <w:ind w:firstLine="709"/>
        <w:jc w:val="right"/>
        <w:rPr>
          <w:rFonts w:eastAsia="Times New Roman"/>
          <w:noProof/>
          <w:sz w:val="24"/>
          <w:szCs w:val="24"/>
          <w:lang w:eastAsia="ru-RU"/>
        </w:rPr>
      </w:pPr>
      <w:r w:rsidRPr="00F552E6">
        <w:rPr>
          <w:rFonts w:eastAsia="Times New Roman"/>
          <w:noProof/>
          <w:sz w:val="24"/>
          <w:szCs w:val="24"/>
          <w:lang w:eastAsia="ru-RU"/>
        </w:rPr>
        <w:t>Таблица № 1</w:t>
      </w:r>
    </w:p>
    <w:p w14:paraId="7856107E" w14:textId="77777777" w:rsidR="002C2FA1" w:rsidRPr="00F552E6" w:rsidRDefault="002C2FA1" w:rsidP="002C2FA1">
      <w:pPr>
        <w:spacing w:after="0"/>
        <w:ind w:firstLine="709"/>
        <w:jc w:val="right"/>
        <w:rPr>
          <w:rFonts w:eastAsia="Times New Roman"/>
          <w:noProof/>
          <w:sz w:val="24"/>
          <w:szCs w:val="24"/>
          <w:lang w:eastAsia="ru-RU"/>
        </w:rPr>
      </w:pPr>
      <w:r w:rsidRPr="00F552E6">
        <w:rPr>
          <w:rFonts w:eastAsia="Times New Roman"/>
          <w:noProof/>
          <w:sz w:val="24"/>
          <w:szCs w:val="24"/>
          <w:lang w:eastAsia="ru-RU"/>
        </w:rPr>
        <w:t>(тыс. рублей)</w:t>
      </w:r>
    </w:p>
    <w:tbl>
      <w:tblPr>
        <w:tblW w:w="9351" w:type="dxa"/>
        <w:tblInd w:w="113" w:type="dxa"/>
        <w:tblLook w:val="04A0" w:firstRow="1" w:lastRow="0" w:firstColumn="1" w:lastColumn="0" w:noHBand="0" w:noVBand="1"/>
      </w:tblPr>
      <w:tblGrid>
        <w:gridCol w:w="3397"/>
        <w:gridCol w:w="1701"/>
        <w:gridCol w:w="1418"/>
        <w:gridCol w:w="1417"/>
        <w:gridCol w:w="1418"/>
      </w:tblGrid>
      <w:tr w:rsidR="002C2FA1" w:rsidRPr="00F552E6" w14:paraId="037E4E16" w14:textId="77777777" w:rsidTr="003F3EEC">
        <w:trPr>
          <w:trHeight w:val="1875"/>
        </w:trPr>
        <w:tc>
          <w:tcPr>
            <w:tcW w:w="3397" w:type="dxa"/>
            <w:tcBorders>
              <w:top w:val="single" w:sz="4" w:space="0" w:color="auto"/>
              <w:left w:val="single" w:sz="4" w:space="0" w:color="auto"/>
              <w:bottom w:val="single" w:sz="4" w:space="0" w:color="auto"/>
              <w:right w:val="single" w:sz="4" w:space="0" w:color="auto"/>
            </w:tcBorders>
            <w:shd w:val="clear" w:color="auto" w:fill="auto"/>
            <w:noWrap/>
            <w:hideMark/>
          </w:tcPr>
          <w:p w14:paraId="18C3B14E"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Наименование показателя</w:t>
            </w:r>
          </w:p>
        </w:tc>
        <w:tc>
          <w:tcPr>
            <w:tcW w:w="1701" w:type="dxa"/>
            <w:tcBorders>
              <w:top w:val="single" w:sz="4" w:space="0" w:color="auto"/>
              <w:left w:val="nil"/>
              <w:bottom w:val="single" w:sz="4" w:space="0" w:color="auto"/>
              <w:right w:val="single" w:sz="4" w:space="0" w:color="auto"/>
            </w:tcBorders>
            <w:shd w:val="clear" w:color="auto" w:fill="auto"/>
            <w:hideMark/>
          </w:tcPr>
          <w:p w14:paraId="2675B6CF" w14:textId="77777777" w:rsidR="00FC028B"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Утверждено решением Собрания МО от 12.12.19</w:t>
            </w:r>
          </w:p>
          <w:p w14:paraId="0CF2E2E4" w14:textId="77777777" w:rsidR="002C2FA1" w:rsidRPr="00F552E6" w:rsidRDefault="002C2FA1" w:rsidP="00FC028B">
            <w:pPr>
              <w:spacing w:after="0" w:line="240" w:lineRule="auto"/>
              <w:jc w:val="center"/>
              <w:rPr>
                <w:rFonts w:eastAsia="Times New Roman"/>
                <w:sz w:val="22"/>
                <w:szCs w:val="22"/>
                <w:lang w:eastAsia="ru-RU"/>
              </w:rPr>
            </w:pPr>
            <w:r w:rsidRPr="00F552E6">
              <w:rPr>
                <w:rFonts w:eastAsia="Times New Roman"/>
                <w:sz w:val="22"/>
                <w:szCs w:val="22"/>
                <w:lang w:eastAsia="ru-RU"/>
              </w:rPr>
              <w:t xml:space="preserve"> № 18 (в ред. от 17.12.2020 № 108), сводной бюджетной росписью</w:t>
            </w:r>
          </w:p>
        </w:tc>
        <w:tc>
          <w:tcPr>
            <w:tcW w:w="1418" w:type="dxa"/>
            <w:tcBorders>
              <w:top w:val="single" w:sz="4" w:space="0" w:color="auto"/>
              <w:left w:val="nil"/>
              <w:bottom w:val="single" w:sz="4" w:space="0" w:color="auto"/>
              <w:right w:val="single" w:sz="4" w:space="0" w:color="auto"/>
            </w:tcBorders>
            <w:shd w:val="clear" w:color="auto" w:fill="auto"/>
            <w:hideMark/>
          </w:tcPr>
          <w:p w14:paraId="5CF70770"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Исполнение за 2020 год</w:t>
            </w:r>
          </w:p>
        </w:tc>
        <w:tc>
          <w:tcPr>
            <w:tcW w:w="1417" w:type="dxa"/>
            <w:tcBorders>
              <w:top w:val="single" w:sz="4" w:space="0" w:color="auto"/>
              <w:left w:val="single" w:sz="4" w:space="0" w:color="auto"/>
              <w:bottom w:val="single" w:sz="4" w:space="0" w:color="auto"/>
              <w:right w:val="single" w:sz="4" w:space="0" w:color="auto"/>
            </w:tcBorders>
          </w:tcPr>
          <w:p w14:paraId="0BE53FE3"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Процент исполнения,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4D0A607"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Отклонение (гр.3- гр.2)</w:t>
            </w:r>
          </w:p>
        </w:tc>
      </w:tr>
      <w:tr w:rsidR="002C2FA1" w:rsidRPr="00F552E6" w14:paraId="5845A109" w14:textId="77777777" w:rsidTr="003F3EEC">
        <w:trPr>
          <w:trHeight w:val="31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F865911" w14:textId="77777777" w:rsidR="002C2FA1" w:rsidRPr="00F552E6" w:rsidRDefault="002C2FA1" w:rsidP="00FB01F1">
            <w:pPr>
              <w:spacing w:after="0" w:line="240" w:lineRule="auto"/>
              <w:jc w:val="center"/>
              <w:rPr>
                <w:rFonts w:eastAsia="Times New Roman"/>
                <w:sz w:val="24"/>
                <w:szCs w:val="24"/>
                <w:lang w:eastAsia="ru-RU"/>
              </w:rPr>
            </w:pPr>
            <w:r w:rsidRPr="00F552E6">
              <w:rPr>
                <w:rFonts w:eastAsia="Times New Roman"/>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14:paraId="0013A810" w14:textId="77777777" w:rsidR="002C2FA1" w:rsidRPr="00F552E6" w:rsidRDefault="002C2FA1" w:rsidP="00FB01F1">
            <w:pPr>
              <w:spacing w:after="0" w:line="240" w:lineRule="auto"/>
              <w:jc w:val="center"/>
              <w:rPr>
                <w:rFonts w:eastAsia="Times New Roman"/>
                <w:sz w:val="24"/>
                <w:szCs w:val="24"/>
                <w:lang w:eastAsia="ru-RU"/>
              </w:rPr>
            </w:pPr>
            <w:r w:rsidRPr="00F552E6">
              <w:rPr>
                <w:rFonts w:eastAsia="Times New Roman"/>
                <w:sz w:val="24"/>
                <w:szCs w:val="24"/>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D231AD9" w14:textId="77777777" w:rsidR="002C2FA1" w:rsidRPr="00F552E6" w:rsidRDefault="002C2FA1" w:rsidP="00FB01F1">
            <w:pPr>
              <w:spacing w:after="0" w:line="240" w:lineRule="auto"/>
              <w:jc w:val="center"/>
              <w:rPr>
                <w:rFonts w:eastAsia="Times New Roman"/>
                <w:sz w:val="24"/>
                <w:szCs w:val="24"/>
                <w:lang w:eastAsia="ru-RU"/>
              </w:rPr>
            </w:pPr>
            <w:r w:rsidRPr="00F552E6">
              <w:rPr>
                <w:rFonts w:eastAsia="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vAlign w:val="bottom"/>
          </w:tcPr>
          <w:p w14:paraId="16C9B0AE" w14:textId="77777777" w:rsidR="002C2FA1" w:rsidRPr="00F552E6" w:rsidRDefault="002C2FA1" w:rsidP="00FB01F1">
            <w:pPr>
              <w:spacing w:after="0" w:line="240" w:lineRule="auto"/>
              <w:jc w:val="center"/>
              <w:rPr>
                <w:rFonts w:eastAsia="Times New Roman"/>
                <w:sz w:val="24"/>
                <w:szCs w:val="24"/>
                <w:lang w:eastAsia="ru-RU"/>
              </w:rPr>
            </w:pPr>
            <w:r w:rsidRPr="00F552E6">
              <w:rPr>
                <w:rFonts w:eastAsia="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CD09" w14:textId="77777777" w:rsidR="002C2FA1" w:rsidRPr="00F552E6" w:rsidRDefault="002C2FA1" w:rsidP="00FB01F1">
            <w:pPr>
              <w:spacing w:after="0" w:line="240" w:lineRule="auto"/>
              <w:jc w:val="center"/>
              <w:rPr>
                <w:rFonts w:eastAsia="Times New Roman"/>
                <w:sz w:val="24"/>
                <w:szCs w:val="24"/>
                <w:lang w:eastAsia="ru-RU"/>
              </w:rPr>
            </w:pPr>
            <w:r w:rsidRPr="00F552E6">
              <w:rPr>
                <w:rFonts w:eastAsia="Times New Roman"/>
                <w:sz w:val="24"/>
                <w:szCs w:val="24"/>
                <w:lang w:eastAsia="ru-RU"/>
              </w:rPr>
              <w:t>5</w:t>
            </w:r>
          </w:p>
        </w:tc>
      </w:tr>
      <w:tr w:rsidR="002C2FA1" w:rsidRPr="00F552E6" w14:paraId="04211BDF" w14:textId="77777777" w:rsidTr="003F3EEC">
        <w:trPr>
          <w:trHeight w:val="315"/>
        </w:trPr>
        <w:tc>
          <w:tcPr>
            <w:tcW w:w="3397" w:type="dxa"/>
            <w:tcBorders>
              <w:top w:val="nil"/>
              <w:left w:val="single" w:sz="4" w:space="0" w:color="auto"/>
              <w:bottom w:val="single" w:sz="4" w:space="0" w:color="auto"/>
              <w:right w:val="single" w:sz="4" w:space="0" w:color="auto"/>
            </w:tcBorders>
            <w:shd w:val="clear" w:color="000000" w:fill="FFFFFF"/>
            <w:vAlign w:val="bottom"/>
            <w:hideMark/>
          </w:tcPr>
          <w:p w14:paraId="023FCAF0"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Доходы</w:t>
            </w:r>
          </w:p>
        </w:tc>
        <w:tc>
          <w:tcPr>
            <w:tcW w:w="1701" w:type="dxa"/>
            <w:tcBorders>
              <w:top w:val="nil"/>
              <w:left w:val="nil"/>
              <w:bottom w:val="single" w:sz="4" w:space="0" w:color="auto"/>
              <w:right w:val="single" w:sz="4" w:space="0" w:color="auto"/>
            </w:tcBorders>
            <w:shd w:val="clear" w:color="auto" w:fill="auto"/>
            <w:noWrap/>
            <w:hideMark/>
          </w:tcPr>
          <w:p w14:paraId="6459058B" w14:textId="77777777" w:rsidR="002C2FA1" w:rsidRPr="00F552E6" w:rsidRDefault="002C2FA1" w:rsidP="00FB01F1">
            <w:pPr>
              <w:spacing w:after="0" w:line="240" w:lineRule="auto"/>
              <w:jc w:val="right"/>
              <w:rPr>
                <w:rFonts w:eastAsia="Times New Roman"/>
                <w:color w:val="000000"/>
                <w:sz w:val="24"/>
                <w:szCs w:val="24"/>
                <w:lang w:eastAsia="ru-RU"/>
              </w:rPr>
            </w:pPr>
            <w:r w:rsidRPr="00F552E6">
              <w:rPr>
                <w:rFonts w:eastAsia="Times New Roman"/>
                <w:color w:val="000000"/>
                <w:sz w:val="24"/>
                <w:szCs w:val="24"/>
                <w:lang w:eastAsia="ru-RU"/>
              </w:rPr>
              <w:t>2 738 731,4</w:t>
            </w:r>
          </w:p>
        </w:tc>
        <w:tc>
          <w:tcPr>
            <w:tcW w:w="1418" w:type="dxa"/>
            <w:tcBorders>
              <w:top w:val="single" w:sz="4" w:space="0" w:color="auto"/>
              <w:left w:val="nil"/>
              <w:bottom w:val="single" w:sz="4" w:space="0" w:color="auto"/>
              <w:right w:val="single" w:sz="4" w:space="0" w:color="auto"/>
            </w:tcBorders>
            <w:shd w:val="clear" w:color="auto" w:fill="auto"/>
            <w:noWrap/>
            <w:hideMark/>
          </w:tcPr>
          <w:p w14:paraId="463693B8"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2 561 019,4</w:t>
            </w:r>
          </w:p>
        </w:tc>
        <w:tc>
          <w:tcPr>
            <w:tcW w:w="1417" w:type="dxa"/>
            <w:tcBorders>
              <w:top w:val="single" w:sz="4" w:space="0" w:color="auto"/>
              <w:left w:val="single" w:sz="4" w:space="0" w:color="auto"/>
              <w:bottom w:val="single" w:sz="4" w:space="0" w:color="auto"/>
              <w:right w:val="single" w:sz="4" w:space="0" w:color="auto"/>
            </w:tcBorders>
          </w:tcPr>
          <w:p w14:paraId="36CDCBBE"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93,5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00DFFF5"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-177 712,0</w:t>
            </w:r>
          </w:p>
        </w:tc>
      </w:tr>
      <w:tr w:rsidR="002C2FA1" w:rsidRPr="00F552E6" w14:paraId="427866EA" w14:textId="77777777" w:rsidTr="003F3EEC">
        <w:trPr>
          <w:trHeight w:val="315"/>
        </w:trPr>
        <w:tc>
          <w:tcPr>
            <w:tcW w:w="3397" w:type="dxa"/>
            <w:tcBorders>
              <w:top w:val="nil"/>
              <w:left w:val="single" w:sz="4" w:space="0" w:color="auto"/>
              <w:bottom w:val="single" w:sz="4" w:space="0" w:color="auto"/>
              <w:right w:val="single" w:sz="4" w:space="0" w:color="auto"/>
            </w:tcBorders>
            <w:shd w:val="clear" w:color="000000" w:fill="FFFFFF"/>
            <w:vAlign w:val="bottom"/>
            <w:hideMark/>
          </w:tcPr>
          <w:p w14:paraId="0536E087" w14:textId="77777777" w:rsidR="002C2FA1" w:rsidRPr="00F552E6" w:rsidRDefault="002C2FA1" w:rsidP="00FB01F1">
            <w:pPr>
              <w:spacing w:after="0" w:line="240" w:lineRule="auto"/>
              <w:rPr>
                <w:rFonts w:eastAsia="Times New Roman"/>
                <w:color w:val="000000"/>
                <w:sz w:val="24"/>
                <w:szCs w:val="24"/>
                <w:lang w:eastAsia="ru-RU"/>
              </w:rPr>
            </w:pPr>
            <w:r w:rsidRPr="00F552E6">
              <w:rPr>
                <w:rFonts w:eastAsia="Times New Roman"/>
                <w:color w:val="000000"/>
                <w:sz w:val="24"/>
                <w:szCs w:val="24"/>
                <w:lang w:eastAsia="ru-RU"/>
              </w:rPr>
              <w:t xml:space="preserve">Расходы </w:t>
            </w:r>
          </w:p>
        </w:tc>
        <w:tc>
          <w:tcPr>
            <w:tcW w:w="1701" w:type="dxa"/>
            <w:tcBorders>
              <w:top w:val="nil"/>
              <w:left w:val="nil"/>
              <w:bottom w:val="single" w:sz="4" w:space="0" w:color="auto"/>
              <w:right w:val="single" w:sz="4" w:space="0" w:color="auto"/>
            </w:tcBorders>
            <w:shd w:val="clear" w:color="auto" w:fill="auto"/>
            <w:noWrap/>
            <w:hideMark/>
          </w:tcPr>
          <w:p w14:paraId="25505C75"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2 591 296,6</w:t>
            </w:r>
          </w:p>
        </w:tc>
        <w:tc>
          <w:tcPr>
            <w:tcW w:w="1418" w:type="dxa"/>
            <w:tcBorders>
              <w:top w:val="single" w:sz="4" w:space="0" w:color="auto"/>
              <w:left w:val="nil"/>
              <w:bottom w:val="single" w:sz="4" w:space="0" w:color="auto"/>
              <w:right w:val="single" w:sz="4" w:space="0" w:color="auto"/>
            </w:tcBorders>
            <w:shd w:val="clear" w:color="auto" w:fill="auto"/>
            <w:noWrap/>
            <w:hideMark/>
          </w:tcPr>
          <w:p w14:paraId="16F7BDF0"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2 506 257,7</w:t>
            </w:r>
          </w:p>
        </w:tc>
        <w:tc>
          <w:tcPr>
            <w:tcW w:w="1417" w:type="dxa"/>
            <w:tcBorders>
              <w:top w:val="single" w:sz="4" w:space="0" w:color="auto"/>
              <w:left w:val="single" w:sz="4" w:space="0" w:color="auto"/>
              <w:bottom w:val="single" w:sz="4" w:space="0" w:color="auto"/>
              <w:right w:val="single" w:sz="4" w:space="0" w:color="auto"/>
            </w:tcBorders>
          </w:tcPr>
          <w:p w14:paraId="393E53F7"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96,7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727F1EA"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-85 038,9</w:t>
            </w:r>
          </w:p>
        </w:tc>
      </w:tr>
      <w:tr w:rsidR="002C2FA1" w:rsidRPr="00F552E6" w14:paraId="12626988" w14:textId="77777777" w:rsidTr="003F3EEC">
        <w:trPr>
          <w:trHeight w:val="315"/>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0EEBC"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Дефицит (-), профицит (+)</w:t>
            </w:r>
          </w:p>
        </w:tc>
        <w:tc>
          <w:tcPr>
            <w:tcW w:w="1701" w:type="dxa"/>
            <w:tcBorders>
              <w:top w:val="nil"/>
              <w:left w:val="nil"/>
              <w:bottom w:val="single" w:sz="4" w:space="0" w:color="auto"/>
              <w:right w:val="single" w:sz="4" w:space="0" w:color="auto"/>
            </w:tcBorders>
            <w:shd w:val="clear" w:color="auto" w:fill="auto"/>
            <w:noWrap/>
            <w:hideMark/>
          </w:tcPr>
          <w:p w14:paraId="44A35FF7" w14:textId="77777777" w:rsidR="002C2FA1" w:rsidRPr="00F552E6" w:rsidRDefault="002C2FA1" w:rsidP="00FB01F1">
            <w:pPr>
              <w:spacing w:after="0" w:line="240" w:lineRule="auto"/>
              <w:jc w:val="right"/>
              <w:rPr>
                <w:rFonts w:eastAsia="Times New Roman"/>
                <w:color w:val="000000"/>
                <w:sz w:val="24"/>
                <w:szCs w:val="24"/>
                <w:lang w:eastAsia="ru-RU"/>
              </w:rPr>
            </w:pPr>
            <w:r w:rsidRPr="00F552E6">
              <w:rPr>
                <w:rFonts w:eastAsia="Times New Roman"/>
                <w:color w:val="000000"/>
                <w:sz w:val="24"/>
                <w:szCs w:val="24"/>
                <w:lang w:eastAsia="ru-RU"/>
              </w:rPr>
              <w:t>-62 689,7</w:t>
            </w:r>
          </w:p>
        </w:tc>
        <w:tc>
          <w:tcPr>
            <w:tcW w:w="1418" w:type="dxa"/>
            <w:tcBorders>
              <w:top w:val="single" w:sz="4" w:space="0" w:color="auto"/>
              <w:left w:val="nil"/>
              <w:bottom w:val="single" w:sz="4" w:space="0" w:color="auto"/>
              <w:right w:val="single" w:sz="4" w:space="0" w:color="auto"/>
            </w:tcBorders>
            <w:shd w:val="clear" w:color="auto" w:fill="auto"/>
            <w:noWrap/>
            <w:hideMark/>
          </w:tcPr>
          <w:p w14:paraId="4AA54D03"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+54 761,7</w:t>
            </w:r>
          </w:p>
        </w:tc>
        <w:tc>
          <w:tcPr>
            <w:tcW w:w="1417" w:type="dxa"/>
            <w:tcBorders>
              <w:top w:val="single" w:sz="4" w:space="0" w:color="auto"/>
              <w:left w:val="single" w:sz="4" w:space="0" w:color="auto"/>
              <w:bottom w:val="single" w:sz="4" w:space="0" w:color="auto"/>
              <w:right w:val="single" w:sz="4" w:space="0" w:color="auto"/>
            </w:tcBorders>
          </w:tcPr>
          <w:p w14:paraId="42885477"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31D340C"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+117 451,4</w:t>
            </w:r>
          </w:p>
        </w:tc>
      </w:tr>
    </w:tbl>
    <w:p w14:paraId="64775096" w14:textId="77777777" w:rsidR="002C2FA1" w:rsidRPr="00F552E6" w:rsidRDefault="002C2FA1" w:rsidP="002C2FA1">
      <w:pPr>
        <w:spacing w:after="0" w:line="259" w:lineRule="auto"/>
        <w:rPr>
          <w:sz w:val="24"/>
          <w:szCs w:val="24"/>
        </w:rPr>
      </w:pPr>
    </w:p>
    <w:p w14:paraId="505B7497" w14:textId="77777777" w:rsidR="002C2FA1" w:rsidRPr="00F552E6" w:rsidRDefault="002C2FA1" w:rsidP="002C2FA1">
      <w:pPr>
        <w:spacing w:after="0"/>
        <w:ind w:firstLine="567"/>
        <w:jc w:val="center"/>
        <w:rPr>
          <w:rFonts w:eastAsia="Times New Roman"/>
          <w:sz w:val="24"/>
          <w:szCs w:val="24"/>
          <w:lang w:eastAsia="ru-RU"/>
        </w:rPr>
      </w:pPr>
      <w:r w:rsidRPr="00F552E6">
        <w:rPr>
          <w:rFonts w:eastAsia="Times New Roman"/>
          <w:sz w:val="24"/>
          <w:szCs w:val="24"/>
          <w:lang w:eastAsia="ru-RU"/>
        </w:rPr>
        <w:t>Доходы местного бюджета</w:t>
      </w:r>
    </w:p>
    <w:p w14:paraId="5F94A67C" w14:textId="77777777" w:rsidR="00FC028B" w:rsidRPr="00F552E6" w:rsidRDefault="00FC028B" w:rsidP="0044741F">
      <w:pPr>
        <w:spacing w:after="0"/>
        <w:ind w:firstLine="709"/>
        <w:jc w:val="both"/>
        <w:rPr>
          <w:rFonts w:eastAsia="Times New Roman"/>
          <w:sz w:val="24"/>
          <w:szCs w:val="24"/>
          <w:lang w:eastAsia="ru-RU"/>
        </w:rPr>
      </w:pPr>
    </w:p>
    <w:p w14:paraId="64C3D6E2" w14:textId="77777777" w:rsidR="002C2FA1" w:rsidRPr="00F552E6" w:rsidRDefault="002C2FA1" w:rsidP="0044741F">
      <w:pPr>
        <w:spacing w:after="0"/>
        <w:ind w:firstLine="709"/>
        <w:jc w:val="both"/>
        <w:rPr>
          <w:rFonts w:eastAsia="Times New Roman"/>
          <w:sz w:val="24"/>
          <w:szCs w:val="24"/>
          <w:lang w:eastAsia="ru-RU"/>
        </w:rPr>
      </w:pPr>
      <w:r w:rsidRPr="00F552E6">
        <w:rPr>
          <w:rFonts w:eastAsia="Times New Roman"/>
          <w:sz w:val="24"/>
          <w:szCs w:val="24"/>
          <w:lang w:eastAsia="ru-RU"/>
        </w:rPr>
        <w:t>Общий объем доходов бюджета муниципального образования «Городской округ Ногликский» на 2020 год утвержден решением Собрания МО «Городской округ Ногликский» от 12.12.2019 № 18 «О бюджете муниципального образования «Городской округ Ногликский» на 2020 год и на плановый период 2021 и 2022 годов» (в редакции от 17.12.2020 № 108) в сумме 2 738 731,4 тыс. рублей, в том числе объем налоговых и неналоговых доходов прогнозировался в сумме 907 543,5 тыс. рублей, объем безвозмездных поступлений – 1 831 187,9 тыс. рублей.</w:t>
      </w:r>
    </w:p>
    <w:p w14:paraId="48179543" w14:textId="77777777" w:rsidR="002C2FA1" w:rsidRPr="00F552E6" w:rsidRDefault="002C2FA1" w:rsidP="002C2FA1">
      <w:pPr>
        <w:spacing w:after="0"/>
        <w:ind w:firstLine="709"/>
        <w:jc w:val="right"/>
        <w:rPr>
          <w:rFonts w:eastAsia="Times New Roman"/>
          <w:noProof/>
          <w:sz w:val="24"/>
          <w:szCs w:val="24"/>
          <w:lang w:eastAsia="ru-RU"/>
        </w:rPr>
      </w:pPr>
      <w:r w:rsidRPr="00F552E6">
        <w:rPr>
          <w:rFonts w:eastAsia="Times New Roman"/>
          <w:noProof/>
          <w:sz w:val="24"/>
          <w:szCs w:val="24"/>
          <w:lang w:eastAsia="ru-RU"/>
        </w:rPr>
        <w:t>Таблица № 2</w:t>
      </w:r>
    </w:p>
    <w:p w14:paraId="4BC5FA2A" w14:textId="77777777" w:rsidR="002C2FA1" w:rsidRPr="00F552E6" w:rsidRDefault="002C2FA1" w:rsidP="002C2FA1">
      <w:pPr>
        <w:spacing w:after="0"/>
        <w:ind w:firstLine="709"/>
        <w:jc w:val="right"/>
        <w:rPr>
          <w:rFonts w:eastAsia="Times New Roman"/>
          <w:noProof/>
          <w:sz w:val="24"/>
          <w:szCs w:val="24"/>
          <w:lang w:eastAsia="ru-RU"/>
        </w:rPr>
      </w:pPr>
      <w:r w:rsidRPr="00F552E6">
        <w:rPr>
          <w:rFonts w:eastAsia="Times New Roman"/>
          <w:noProof/>
          <w:sz w:val="24"/>
          <w:szCs w:val="24"/>
          <w:lang w:eastAsia="ru-RU"/>
        </w:rPr>
        <w:t>(тыс. рублей)</w:t>
      </w:r>
    </w:p>
    <w:tbl>
      <w:tblPr>
        <w:tblW w:w="9351" w:type="dxa"/>
        <w:tblInd w:w="113" w:type="dxa"/>
        <w:tblLayout w:type="fixed"/>
        <w:tblLook w:val="04A0" w:firstRow="1" w:lastRow="0" w:firstColumn="1" w:lastColumn="0" w:noHBand="0" w:noVBand="1"/>
      </w:tblPr>
      <w:tblGrid>
        <w:gridCol w:w="3539"/>
        <w:gridCol w:w="1559"/>
        <w:gridCol w:w="1418"/>
        <w:gridCol w:w="1417"/>
        <w:gridCol w:w="1418"/>
      </w:tblGrid>
      <w:tr w:rsidR="002C2FA1" w:rsidRPr="00F552E6" w14:paraId="10A0FCED" w14:textId="77777777" w:rsidTr="003F3EEC">
        <w:trPr>
          <w:trHeight w:val="1753"/>
        </w:trPr>
        <w:tc>
          <w:tcPr>
            <w:tcW w:w="3539" w:type="dxa"/>
            <w:tcBorders>
              <w:top w:val="single" w:sz="4" w:space="0" w:color="auto"/>
              <w:left w:val="single" w:sz="4" w:space="0" w:color="auto"/>
              <w:bottom w:val="single" w:sz="4" w:space="0" w:color="auto"/>
              <w:right w:val="single" w:sz="4" w:space="0" w:color="auto"/>
            </w:tcBorders>
            <w:shd w:val="clear" w:color="auto" w:fill="auto"/>
            <w:noWrap/>
            <w:hideMark/>
          </w:tcPr>
          <w:p w14:paraId="051AFA66"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Наименование доходов</w:t>
            </w:r>
          </w:p>
        </w:tc>
        <w:tc>
          <w:tcPr>
            <w:tcW w:w="1559" w:type="dxa"/>
            <w:tcBorders>
              <w:top w:val="single" w:sz="4" w:space="0" w:color="auto"/>
              <w:left w:val="nil"/>
              <w:bottom w:val="single" w:sz="4" w:space="0" w:color="auto"/>
              <w:right w:val="single" w:sz="4" w:space="0" w:color="auto"/>
            </w:tcBorders>
            <w:shd w:val="clear" w:color="auto" w:fill="auto"/>
            <w:hideMark/>
          </w:tcPr>
          <w:p w14:paraId="7704C60F"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Утверждено решением Собрания МО от 12.12.2019 № 18 (в ред. от 17.12.2020 № 108)</w:t>
            </w:r>
          </w:p>
        </w:tc>
        <w:tc>
          <w:tcPr>
            <w:tcW w:w="1418" w:type="dxa"/>
            <w:tcBorders>
              <w:top w:val="single" w:sz="4" w:space="0" w:color="auto"/>
              <w:left w:val="nil"/>
              <w:bottom w:val="single" w:sz="4" w:space="0" w:color="auto"/>
              <w:right w:val="single" w:sz="4" w:space="0" w:color="auto"/>
            </w:tcBorders>
            <w:shd w:val="clear" w:color="auto" w:fill="auto"/>
            <w:hideMark/>
          </w:tcPr>
          <w:p w14:paraId="0D2F37B2"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Исполнение за 2020 год</w:t>
            </w:r>
          </w:p>
        </w:tc>
        <w:tc>
          <w:tcPr>
            <w:tcW w:w="1417" w:type="dxa"/>
            <w:tcBorders>
              <w:top w:val="single" w:sz="4" w:space="0" w:color="auto"/>
              <w:left w:val="single" w:sz="4" w:space="0" w:color="auto"/>
              <w:bottom w:val="single" w:sz="4" w:space="0" w:color="auto"/>
              <w:right w:val="single" w:sz="4" w:space="0" w:color="auto"/>
            </w:tcBorders>
          </w:tcPr>
          <w:p w14:paraId="67786015"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Процент исполнения,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00AFD38"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Отклонение (гр.3- гр.2)</w:t>
            </w:r>
          </w:p>
        </w:tc>
      </w:tr>
      <w:tr w:rsidR="002C2FA1" w:rsidRPr="00F552E6" w14:paraId="6119B4B8" w14:textId="77777777" w:rsidTr="003F3EEC">
        <w:trPr>
          <w:trHeight w:val="315"/>
        </w:trPr>
        <w:tc>
          <w:tcPr>
            <w:tcW w:w="35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13D0B0" w14:textId="77777777" w:rsidR="002C2FA1" w:rsidRPr="00F552E6" w:rsidRDefault="002C2FA1" w:rsidP="00FB01F1">
            <w:pPr>
              <w:spacing w:after="0" w:line="240" w:lineRule="auto"/>
              <w:jc w:val="center"/>
              <w:rPr>
                <w:rFonts w:eastAsia="Times New Roman"/>
                <w:sz w:val="24"/>
                <w:szCs w:val="24"/>
                <w:lang w:eastAsia="ru-RU"/>
              </w:rPr>
            </w:pPr>
            <w:r w:rsidRPr="00F552E6">
              <w:rPr>
                <w:rFonts w:eastAsia="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9B972" w14:textId="77777777" w:rsidR="002C2FA1" w:rsidRPr="00F552E6" w:rsidRDefault="002C2FA1" w:rsidP="00FB01F1">
            <w:pPr>
              <w:spacing w:after="0" w:line="240" w:lineRule="auto"/>
              <w:jc w:val="center"/>
              <w:rPr>
                <w:rFonts w:eastAsia="Times New Roman"/>
                <w:sz w:val="24"/>
                <w:szCs w:val="24"/>
                <w:lang w:eastAsia="ru-RU"/>
              </w:rPr>
            </w:pPr>
            <w:r w:rsidRPr="00F552E6">
              <w:rPr>
                <w:rFonts w:eastAsia="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C0528" w14:textId="77777777" w:rsidR="002C2FA1" w:rsidRPr="00F552E6" w:rsidRDefault="002C2FA1" w:rsidP="00FB01F1">
            <w:pPr>
              <w:spacing w:after="0" w:line="240" w:lineRule="auto"/>
              <w:jc w:val="center"/>
              <w:rPr>
                <w:rFonts w:eastAsia="Times New Roman"/>
                <w:sz w:val="24"/>
                <w:szCs w:val="24"/>
                <w:lang w:eastAsia="ru-RU"/>
              </w:rPr>
            </w:pPr>
            <w:r w:rsidRPr="00F552E6">
              <w:rPr>
                <w:rFonts w:eastAsia="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vAlign w:val="bottom"/>
          </w:tcPr>
          <w:p w14:paraId="55AEB8F4" w14:textId="77777777" w:rsidR="002C2FA1" w:rsidRPr="00F552E6" w:rsidRDefault="002C2FA1" w:rsidP="00FB01F1">
            <w:pPr>
              <w:spacing w:after="0" w:line="240" w:lineRule="auto"/>
              <w:jc w:val="center"/>
              <w:rPr>
                <w:rFonts w:eastAsia="Times New Roman"/>
                <w:sz w:val="24"/>
                <w:szCs w:val="24"/>
                <w:lang w:eastAsia="ru-RU"/>
              </w:rPr>
            </w:pPr>
            <w:r w:rsidRPr="00F552E6">
              <w:rPr>
                <w:rFonts w:eastAsia="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A5849" w14:textId="77777777" w:rsidR="002C2FA1" w:rsidRPr="00F552E6" w:rsidRDefault="002C2FA1" w:rsidP="00FB01F1">
            <w:pPr>
              <w:spacing w:after="0" w:line="240" w:lineRule="auto"/>
              <w:jc w:val="center"/>
              <w:rPr>
                <w:rFonts w:eastAsia="Times New Roman"/>
                <w:sz w:val="24"/>
                <w:szCs w:val="24"/>
                <w:lang w:eastAsia="ru-RU"/>
              </w:rPr>
            </w:pPr>
            <w:r w:rsidRPr="00F552E6">
              <w:rPr>
                <w:rFonts w:eastAsia="Times New Roman"/>
                <w:sz w:val="24"/>
                <w:szCs w:val="24"/>
                <w:lang w:eastAsia="ru-RU"/>
              </w:rPr>
              <w:t>5</w:t>
            </w:r>
          </w:p>
        </w:tc>
      </w:tr>
      <w:tr w:rsidR="002C2FA1" w:rsidRPr="00F552E6" w14:paraId="6074844E" w14:textId="77777777" w:rsidTr="003F3EEC">
        <w:trPr>
          <w:trHeight w:val="315"/>
        </w:trPr>
        <w:tc>
          <w:tcPr>
            <w:tcW w:w="35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36ECA2"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020CB03"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907 543,5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518E27F"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959 969,3</w:t>
            </w:r>
          </w:p>
        </w:tc>
        <w:tc>
          <w:tcPr>
            <w:tcW w:w="1417" w:type="dxa"/>
            <w:tcBorders>
              <w:top w:val="single" w:sz="4" w:space="0" w:color="auto"/>
              <w:left w:val="single" w:sz="4" w:space="0" w:color="auto"/>
              <w:bottom w:val="single" w:sz="4" w:space="0" w:color="auto"/>
              <w:right w:val="single" w:sz="4" w:space="0" w:color="auto"/>
            </w:tcBorders>
          </w:tcPr>
          <w:p w14:paraId="26B5E2A7"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105,8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AC4F194"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+52 425,8</w:t>
            </w:r>
          </w:p>
        </w:tc>
      </w:tr>
      <w:tr w:rsidR="002C2FA1" w:rsidRPr="00F552E6" w14:paraId="79AF6536" w14:textId="77777777" w:rsidTr="003F3EEC">
        <w:trPr>
          <w:trHeight w:val="315"/>
        </w:trPr>
        <w:tc>
          <w:tcPr>
            <w:tcW w:w="35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49C1B" w14:textId="77777777" w:rsidR="002C2FA1" w:rsidRPr="00F552E6" w:rsidRDefault="002C2FA1" w:rsidP="00FB01F1">
            <w:pPr>
              <w:spacing w:after="0" w:line="240" w:lineRule="auto"/>
              <w:rPr>
                <w:rFonts w:eastAsia="Times New Roman"/>
                <w:color w:val="000000"/>
                <w:sz w:val="24"/>
                <w:szCs w:val="24"/>
                <w:lang w:eastAsia="ru-RU"/>
              </w:rPr>
            </w:pPr>
            <w:r w:rsidRPr="00F552E6">
              <w:rPr>
                <w:rFonts w:eastAsia="Times New Roman"/>
                <w:color w:val="000000"/>
                <w:sz w:val="24"/>
                <w:szCs w:val="24"/>
                <w:lang w:eastAsia="ru-RU"/>
              </w:rPr>
              <w:t xml:space="preserve">Безвозмездные поступления </w:t>
            </w:r>
          </w:p>
        </w:tc>
        <w:tc>
          <w:tcPr>
            <w:tcW w:w="1559" w:type="dxa"/>
            <w:tcBorders>
              <w:top w:val="single" w:sz="4" w:space="0" w:color="auto"/>
              <w:left w:val="nil"/>
              <w:bottom w:val="single" w:sz="4" w:space="0" w:color="auto"/>
              <w:right w:val="single" w:sz="4" w:space="0" w:color="auto"/>
            </w:tcBorders>
            <w:shd w:val="clear" w:color="auto" w:fill="auto"/>
            <w:noWrap/>
            <w:hideMark/>
          </w:tcPr>
          <w:p w14:paraId="58E5B264"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1 831 187,9</w:t>
            </w:r>
          </w:p>
        </w:tc>
        <w:tc>
          <w:tcPr>
            <w:tcW w:w="1418" w:type="dxa"/>
            <w:tcBorders>
              <w:top w:val="single" w:sz="4" w:space="0" w:color="auto"/>
              <w:left w:val="nil"/>
              <w:bottom w:val="single" w:sz="4" w:space="0" w:color="auto"/>
              <w:right w:val="single" w:sz="4" w:space="0" w:color="auto"/>
            </w:tcBorders>
            <w:shd w:val="clear" w:color="auto" w:fill="auto"/>
            <w:noWrap/>
            <w:hideMark/>
          </w:tcPr>
          <w:p w14:paraId="7EF98675"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1 601 050,1</w:t>
            </w:r>
          </w:p>
        </w:tc>
        <w:tc>
          <w:tcPr>
            <w:tcW w:w="1417" w:type="dxa"/>
            <w:tcBorders>
              <w:top w:val="single" w:sz="4" w:space="0" w:color="auto"/>
              <w:left w:val="single" w:sz="4" w:space="0" w:color="auto"/>
              <w:bottom w:val="single" w:sz="4" w:space="0" w:color="auto"/>
              <w:right w:val="single" w:sz="4" w:space="0" w:color="auto"/>
            </w:tcBorders>
          </w:tcPr>
          <w:p w14:paraId="45A8386E"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87,4</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189AC99"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-230 137,8</w:t>
            </w:r>
          </w:p>
        </w:tc>
      </w:tr>
      <w:tr w:rsidR="002C2FA1" w:rsidRPr="00F552E6" w14:paraId="6803BAD2" w14:textId="77777777" w:rsidTr="003F3EEC">
        <w:trPr>
          <w:trHeight w:val="315"/>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ABD94"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Итого доходов</w:t>
            </w:r>
          </w:p>
        </w:tc>
        <w:tc>
          <w:tcPr>
            <w:tcW w:w="1559" w:type="dxa"/>
            <w:tcBorders>
              <w:top w:val="nil"/>
              <w:left w:val="nil"/>
              <w:bottom w:val="single" w:sz="4" w:space="0" w:color="auto"/>
              <w:right w:val="single" w:sz="4" w:space="0" w:color="auto"/>
            </w:tcBorders>
            <w:shd w:val="clear" w:color="auto" w:fill="auto"/>
            <w:noWrap/>
            <w:hideMark/>
          </w:tcPr>
          <w:p w14:paraId="74D7C56F" w14:textId="77777777" w:rsidR="002C2FA1" w:rsidRPr="00F552E6" w:rsidRDefault="002C2FA1" w:rsidP="00FB01F1">
            <w:pPr>
              <w:spacing w:after="0" w:line="240" w:lineRule="auto"/>
              <w:jc w:val="right"/>
              <w:rPr>
                <w:rFonts w:eastAsia="Times New Roman"/>
                <w:color w:val="000000"/>
                <w:sz w:val="24"/>
                <w:szCs w:val="24"/>
                <w:lang w:eastAsia="ru-RU"/>
              </w:rPr>
            </w:pPr>
            <w:r w:rsidRPr="00F552E6">
              <w:rPr>
                <w:rFonts w:eastAsia="Times New Roman"/>
                <w:color w:val="000000"/>
                <w:sz w:val="24"/>
                <w:szCs w:val="24"/>
                <w:lang w:eastAsia="ru-RU"/>
              </w:rPr>
              <w:t>2 738 731,4</w:t>
            </w:r>
          </w:p>
        </w:tc>
        <w:tc>
          <w:tcPr>
            <w:tcW w:w="1418" w:type="dxa"/>
            <w:tcBorders>
              <w:top w:val="single" w:sz="4" w:space="0" w:color="auto"/>
              <w:left w:val="nil"/>
              <w:bottom w:val="single" w:sz="4" w:space="0" w:color="auto"/>
              <w:right w:val="single" w:sz="4" w:space="0" w:color="auto"/>
            </w:tcBorders>
            <w:shd w:val="clear" w:color="auto" w:fill="auto"/>
            <w:noWrap/>
            <w:hideMark/>
          </w:tcPr>
          <w:p w14:paraId="14BE1808"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2 561 019,4</w:t>
            </w:r>
          </w:p>
        </w:tc>
        <w:tc>
          <w:tcPr>
            <w:tcW w:w="1417" w:type="dxa"/>
            <w:tcBorders>
              <w:top w:val="single" w:sz="4" w:space="0" w:color="auto"/>
              <w:left w:val="single" w:sz="4" w:space="0" w:color="auto"/>
              <w:bottom w:val="single" w:sz="4" w:space="0" w:color="auto"/>
              <w:right w:val="single" w:sz="4" w:space="0" w:color="auto"/>
            </w:tcBorders>
          </w:tcPr>
          <w:p w14:paraId="5BACA32D"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93,5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8FCDF00"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-177 712,0</w:t>
            </w:r>
          </w:p>
        </w:tc>
      </w:tr>
    </w:tbl>
    <w:p w14:paraId="7222F07D" w14:textId="77777777" w:rsidR="002C2FA1" w:rsidRPr="00F552E6" w:rsidRDefault="002C2FA1" w:rsidP="002C2FA1">
      <w:pPr>
        <w:spacing w:after="0"/>
        <w:ind w:firstLine="709"/>
        <w:jc w:val="both"/>
        <w:rPr>
          <w:rFonts w:eastAsia="Times New Roman"/>
          <w:noProof/>
          <w:sz w:val="24"/>
          <w:szCs w:val="24"/>
          <w:lang w:eastAsia="ru-RU"/>
        </w:rPr>
      </w:pPr>
      <w:r w:rsidRPr="00F552E6">
        <w:rPr>
          <w:rFonts w:eastAsia="Times New Roman"/>
          <w:sz w:val="24"/>
          <w:szCs w:val="24"/>
          <w:lang w:eastAsia="ru-RU"/>
        </w:rPr>
        <w:lastRenderedPageBreak/>
        <w:t>Исполнение доходной части местного бюджета за 2020</w:t>
      </w:r>
      <w:r w:rsidR="00687384" w:rsidRPr="00F552E6">
        <w:rPr>
          <w:rFonts w:eastAsia="Times New Roman"/>
          <w:sz w:val="24"/>
          <w:szCs w:val="24"/>
          <w:lang w:eastAsia="ru-RU"/>
        </w:rPr>
        <w:t xml:space="preserve"> год составило 2 561 019,4 тыс. </w:t>
      </w:r>
      <w:r w:rsidRPr="00F552E6">
        <w:rPr>
          <w:rFonts w:eastAsia="Times New Roman"/>
          <w:sz w:val="24"/>
          <w:szCs w:val="24"/>
          <w:lang w:eastAsia="ru-RU"/>
        </w:rPr>
        <w:t>рублей. В бюджет поступило 959 969,3 тыс. рублей налоговых и неналоговых доходов и 1 601 050,1 тыс. рублей безвозмездных поступлений. План по налоговым и неналоговым доходам исполнен на 105,8%, по безвозмездным поступлениям на 87,4%.</w:t>
      </w:r>
      <w:r w:rsidRPr="00F552E6">
        <w:rPr>
          <w:rFonts w:eastAsia="Times New Roman"/>
          <w:noProof/>
          <w:sz w:val="24"/>
          <w:szCs w:val="24"/>
          <w:lang w:eastAsia="ru-RU"/>
        </w:rPr>
        <w:t xml:space="preserve"> </w:t>
      </w:r>
    </w:p>
    <w:p w14:paraId="4170E252" w14:textId="77777777" w:rsidR="002C2FA1" w:rsidRPr="00F552E6" w:rsidRDefault="002C2FA1" w:rsidP="002C2FA1">
      <w:pPr>
        <w:spacing w:after="0"/>
        <w:ind w:firstLine="709"/>
        <w:jc w:val="both"/>
        <w:rPr>
          <w:rFonts w:eastAsia="Times New Roman"/>
          <w:sz w:val="24"/>
          <w:szCs w:val="24"/>
          <w:lang w:eastAsia="ru-RU"/>
        </w:rPr>
      </w:pPr>
      <w:r w:rsidRPr="00F552E6">
        <w:rPr>
          <w:rFonts w:eastAsia="Times New Roman"/>
          <w:sz w:val="24"/>
          <w:szCs w:val="24"/>
          <w:lang w:eastAsia="ru-RU"/>
        </w:rPr>
        <w:t xml:space="preserve">Налоговые и неналоговые </w:t>
      </w:r>
      <w:r w:rsidR="006D33A0" w:rsidRPr="00F552E6">
        <w:rPr>
          <w:rFonts w:eastAsia="Times New Roman"/>
          <w:sz w:val="24"/>
          <w:szCs w:val="24"/>
          <w:lang w:eastAsia="ru-RU"/>
        </w:rPr>
        <w:t>доходы</w:t>
      </w:r>
      <w:r w:rsidRPr="00F552E6">
        <w:rPr>
          <w:rFonts w:eastAsia="Times New Roman"/>
          <w:sz w:val="24"/>
          <w:szCs w:val="24"/>
          <w:lang w:eastAsia="ru-RU"/>
        </w:rPr>
        <w:t xml:space="preserve"> составили 37,5% от общего объема доходов</w:t>
      </w:r>
      <w:r w:rsidR="006D33A0" w:rsidRPr="00F552E6">
        <w:rPr>
          <w:rFonts w:eastAsia="Times New Roman"/>
          <w:sz w:val="24"/>
          <w:szCs w:val="24"/>
          <w:lang w:eastAsia="ru-RU"/>
        </w:rPr>
        <w:t>, поступивших в местный бюджет в 2020 году.</w:t>
      </w:r>
      <w:r w:rsidR="0014146F" w:rsidRPr="00F552E6">
        <w:rPr>
          <w:rFonts w:eastAsia="Times New Roman"/>
          <w:sz w:val="24"/>
          <w:szCs w:val="24"/>
          <w:lang w:eastAsia="ru-RU"/>
        </w:rPr>
        <w:t xml:space="preserve"> Структура налоговых и неналоговых доходов представлена</w:t>
      </w:r>
      <w:r w:rsidR="00D57C9B" w:rsidRPr="00F552E6">
        <w:rPr>
          <w:rFonts w:eastAsia="Times New Roman"/>
          <w:sz w:val="24"/>
          <w:szCs w:val="24"/>
          <w:lang w:eastAsia="ru-RU"/>
        </w:rPr>
        <w:t xml:space="preserve"> в следующей таблице:</w:t>
      </w:r>
      <w:r w:rsidR="0014146F" w:rsidRPr="00F552E6">
        <w:rPr>
          <w:rFonts w:eastAsia="Times New Roman"/>
          <w:sz w:val="24"/>
          <w:szCs w:val="24"/>
          <w:lang w:eastAsia="ru-RU"/>
        </w:rPr>
        <w:t xml:space="preserve"> </w:t>
      </w:r>
      <w:r w:rsidR="006D33A0" w:rsidRPr="00F552E6">
        <w:rPr>
          <w:rFonts w:eastAsia="Times New Roman"/>
          <w:sz w:val="24"/>
          <w:szCs w:val="24"/>
          <w:lang w:eastAsia="ru-RU"/>
        </w:rPr>
        <w:t xml:space="preserve"> </w:t>
      </w:r>
      <w:r w:rsidRPr="00F552E6">
        <w:rPr>
          <w:rFonts w:eastAsia="Times New Roman"/>
          <w:sz w:val="24"/>
          <w:szCs w:val="24"/>
          <w:lang w:eastAsia="ru-RU"/>
        </w:rPr>
        <w:t xml:space="preserve"> </w:t>
      </w:r>
    </w:p>
    <w:p w14:paraId="22A747D2" w14:textId="77777777" w:rsidR="002C2FA1" w:rsidRPr="00F552E6" w:rsidRDefault="002C2FA1" w:rsidP="002C2FA1">
      <w:pPr>
        <w:spacing w:after="0"/>
        <w:ind w:firstLine="709"/>
        <w:jc w:val="right"/>
        <w:rPr>
          <w:rFonts w:eastAsia="Times New Roman"/>
          <w:sz w:val="24"/>
          <w:szCs w:val="24"/>
          <w:lang w:eastAsia="ru-RU"/>
        </w:rPr>
      </w:pPr>
      <w:r w:rsidRPr="00F552E6">
        <w:rPr>
          <w:rFonts w:eastAsia="Times New Roman"/>
          <w:sz w:val="24"/>
          <w:szCs w:val="24"/>
          <w:lang w:eastAsia="ru-RU"/>
        </w:rPr>
        <w:t>Таблица № 3</w:t>
      </w:r>
    </w:p>
    <w:p w14:paraId="067B0993" w14:textId="77777777" w:rsidR="002C2FA1" w:rsidRPr="00F552E6" w:rsidRDefault="002C2FA1" w:rsidP="002C2FA1">
      <w:pPr>
        <w:spacing w:after="0"/>
        <w:ind w:firstLine="709"/>
        <w:jc w:val="right"/>
        <w:rPr>
          <w:rFonts w:eastAsia="Times New Roman"/>
          <w:sz w:val="24"/>
          <w:szCs w:val="24"/>
          <w:lang w:eastAsia="ru-RU"/>
        </w:rPr>
      </w:pPr>
      <w:r w:rsidRPr="00F552E6">
        <w:rPr>
          <w:rFonts w:eastAsia="Times New Roman"/>
          <w:sz w:val="24"/>
          <w:szCs w:val="24"/>
          <w:lang w:eastAsia="ru-RU"/>
        </w:rPr>
        <w:t>(тыс. рублей)</w:t>
      </w:r>
    </w:p>
    <w:tbl>
      <w:tblPr>
        <w:tblW w:w="9351" w:type="dxa"/>
        <w:tblInd w:w="113" w:type="dxa"/>
        <w:tblLook w:val="04A0" w:firstRow="1" w:lastRow="0" w:firstColumn="1" w:lastColumn="0" w:noHBand="0" w:noVBand="1"/>
      </w:tblPr>
      <w:tblGrid>
        <w:gridCol w:w="3539"/>
        <w:gridCol w:w="1559"/>
        <w:gridCol w:w="1418"/>
        <w:gridCol w:w="1417"/>
        <w:gridCol w:w="1418"/>
      </w:tblGrid>
      <w:tr w:rsidR="002C2FA1" w:rsidRPr="00F552E6" w14:paraId="4780C83B" w14:textId="77777777" w:rsidTr="003F3EEC">
        <w:trPr>
          <w:trHeight w:val="1789"/>
        </w:trPr>
        <w:tc>
          <w:tcPr>
            <w:tcW w:w="3539" w:type="dxa"/>
            <w:tcBorders>
              <w:top w:val="single" w:sz="4" w:space="0" w:color="auto"/>
              <w:left w:val="single" w:sz="4" w:space="0" w:color="auto"/>
              <w:bottom w:val="single" w:sz="4" w:space="0" w:color="auto"/>
              <w:right w:val="single" w:sz="4" w:space="0" w:color="auto"/>
            </w:tcBorders>
            <w:shd w:val="clear" w:color="auto" w:fill="auto"/>
            <w:noWrap/>
            <w:hideMark/>
          </w:tcPr>
          <w:p w14:paraId="392B0E6A"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Наименование доходов</w:t>
            </w:r>
          </w:p>
        </w:tc>
        <w:tc>
          <w:tcPr>
            <w:tcW w:w="1559" w:type="dxa"/>
            <w:tcBorders>
              <w:top w:val="single" w:sz="4" w:space="0" w:color="auto"/>
              <w:left w:val="nil"/>
              <w:bottom w:val="single" w:sz="4" w:space="0" w:color="auto"/>
              <w:right w:val="single" w:sz="4" w:space="0" w:color="auto"/>
            </w:tcBorders>
            <w:shd w:val="clear" w:color="auto" w:fill="auto"/>
            <w:hideMark/>
          </w:tcPr>
          <w:p w14:paraId="43D4D352"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Утверждено решением Собрания МО от 12.12.2019 № 18 (в ред. от 17.12.2020 № 108)</w:t>
            </w:r>
          </w:p>
        </w:tc>
        <w:tc>
          <w:tcPr>
            <w:tcW w:w="1418" w:type="dxa"/>
            <w:tcBorders>
              <w:top w:val="single" w:sz="4" w:space="0" w:color="auto"/>
              <w:left w:val="nil"/>
              <w:bottom w:val="single" w:sz="4" w:space="0" w:color="auto"/>
              <w:right w:val="single" w:sz="4" w:space="0" w:color="auto"/>
            </w:tcBorders>
            <w:shd w:val="clear" w:color="auto" w:fill="auto"/>
            <w:hideMark/>
          </w:tcPr>
          <w:p w14:paraId="56BBD052"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Исполнение за 2020 год</w:t>
            </w:r>
          </w:p>
        </w:tc>
        <w:tc>
          <w:tcPr>
            <w:tcW w:w="1417" w:type="dxa"/>
            <w:tcBorders>
              <w:top w:val="single" w:sz="4" w:space="0" w:color="auto"/>
              <w:left w:val="single" w:sz="4" w:space="0" w:color="auto"/>
              <w:bottom w:val="single" w:sz="4" w:space="0" w:color="auto"/>
              <w:right w:val="single" w:sz="4" w:space="0" w:color="auto"/>
            </w:tcBorders>
          </w:tcPr>
          <w:p w14:paraId="7E33CA54"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Процент исполнения, %</w:t>
            </w:r>
          </w:p>
        </w:tc>
        <w:tc>
          <w:tcPr>
            <w:tcW w:w="1418" w:type="dxa"/>
            <w:tcBorders>
              <w:top w:val="single" w:sz="4" w:space="0" w:color="auto"/>
              <w:left w:val="single" w:sz="4" w:space="0" w:color="auto"/>
              <w:bottom w:val="single" w:sz="4" w:space="0" w:color="auto"/>
              <w:right w:val="single" w:sz="4" w:space="0" w:color="auto"/>
            </w:tcBorders>
          </w:tcPr>
          <w:p w14:paraId="23E5F1FA"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Отклонение (гр.3- гр.2)</w:t>
            </w:r>
          </w:p>
        </w:tc>
      </w:tr>
      <w:tr w:rsidR="002C2FA1" w:rsidRPr="00F552E6" w14:paraId="2F205193" w14:textId="77777777" w:rsidTr="003F3EEC">
        <w:trPr>
          <w:trHeight w:val="315"/>
        </w:trPr>
        <w:tc>
          <w:tcPr>
            <w:tcW w:w="3539" w:type="dxa"/>
            <w:tcBorders>
              <w:top w:val="nil"/>
              <w:left w:val="single" w:sz="4" w:space="0" w:color="auto"/>
              <w:bottom w:val="single" w:sz="4" w:space="0" w:color="auto"/>
              <w:right w:val="single" w:sz="4" w:space="0" w:color="auto"/>
            </w:tcBorders>
            <w:shd w:val="clear" w:color="000000" w:fill="FFFFFF"/>
            <w:noWrap/>
            <w:vAlign w:val="center"/>
            <w:hideMark/>
          </w:tcPr>
          <w:p w14:paraId="328E530E" w14:textId="77777777" w:rsidR="002C2FA1" w:rsidRPr="00F552E6" w:rsidRDefault="002C2FA1" w:rsidP="00FB01F1">
            <w:pPr>
              <w:spacing w:after="0" w:line="240" w:lineRule="auto"/>
              <w:jc w:val="center"/>
              <w:rPr>
                <w:rFonts w:eastAsia="Times New Roman"/>
                <w:sz w:val="24"/>
                <w:szCs w:val="24"/>
                <w:lang w:eastAsia="ru-RU"/>
              </w:rPr>
            </w:pPr>
            <w:r w:rsidRPr="00F552E6">
              <w:rPr>
                <w:rFonts w:eastAsia="Times New Roman"/>
                <w:sz w:val="24"/>
                <w:szCs w:val="24"/>
                <w:lang w:eastAsia="ru-RU"/>
              </w:rPr>
              <w:t>1</w:t>
            </w:r>
          </w:p>
        </w:tc>
        <w:tc>
          <w:tcPr>
            <w:tcW w:w="1559" w:type="dxa"/>
            <w:tcBorders>
              <w:top w:val="nil"/>
              <w:left w:val="nil"/>
              <w:bottom w:val="single" w:sz="4" w:space="0" w:color="auto"/>
              <w:right w:val="single" w:sz="4" w:space="0" w:color="auto"/>
            </w:tcBorders>
            <w:shd w:val="clear" w:color="auto" w:fill="auto"/>
            <w:noWrap/>
            <w:vAlign w:val="bottom"/>
            <w:hideMark/>
          </w:tcPr>
          <w:p w14:paraId="19150ED7" w14:textId="77777777" w:rsidR="002C2FA1" w:rsidRPr="00F552E6" w:rsidRDefault="002C2FA1" w:rsidP="00FB01F1">
            <w:pPr>
              <w:spacing w:after="0" w:line="240" w:lineRule="auto"/>
              <w:jc w:val="center"/>
              <w:rPr>
                <w:rFonts w:eastAsia="Times New Roman"/>
                <w:sz w:val="24"/>
                <w:szCs w:val="24"/>
                <w:lang w:eastAsia="ru-RU"/>
              </w:rPr>
            </w:pPr>
            <w:r w:rsidRPr="00F552E6">
              <w:rPr>
                <w:rFonts w:eastAsia="Times New Roman"/>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14:paraId="57E6FDE9" w14:textId="77777777" w:rsidR="002C2FA1" w:rsidRPr="00F552E6" w:rsidRDefault="002C2FA1" w:rsidP="00FB01F1">
            <w:pPr>
              <w:spacing w:after="0" w:line="240" w:lineRule="auto"/>
              <w:jc w:val="center"/>
              <w:rPr>
                <w:rFonts w:eastAsia="Times New Roman"/>
                <w:sz w:val="24"/>
                <w:szCs w:val="24"/>
                <w:lang w:eastAsia="ru-RU"/>
              </w:rPr>
            </w:pPr>
            <w:r w:rsidRPr="00F552E6">
              <w:rPr>
                <w:rFonts w:eastAsia="Times New Roman"/>
                <w:sz w:val="24"/>
                <w:szCs w:val="24"/>
                <w:lang w:eastAsia="ru-RU"/>
              </w:rPr>
              <w:t>3</w:t>
            </w:r>
          </w:p>
        </w:tc>
        <w:tc>
          <w:tcPr>
            <w:tcW w:w="1417" w:type="dxa"/>
            <w:tcBorders>
              <w:top w:val="single" w:sz="4" w:space="0" w:color="auto"/>
              <w:left w:val="nil"/>
              <w:bottom w:val="single" w:sz="4" w:space="0" w:color="auto"/>
              <w:right w:val="single" w:sz="4" w:space="0" w:color="auto"/>
            </w:tcBorders>
            <w:vAlign w:val="bottom"/>
          </w:tcPr>
          <w:p w14:paraId="53A7A923" w14:textId="77777777" w:rsidR="002C2FA1" w:rsidRPr="00F552E6" w:rsidRDefault="002C2FA1" w:rsidP="00FB01F1">
            <w:pPr>
              <w:spacing w:after="0" w:line="240" w:lineRule="auto"/>
              <w:jc w:val="center"/>
              <w:rPr>
                <w:rFonts w:eastAsia="Times New Roman"/>
                <w:sz w:val="24"/>
                <w:szCs w:val="24"/>
                <w:lang w:eastAsia="ru-RU"/>
              </w:rPr>
            </w:pPr>
            <w:r w:rsidRPr="00F552E6">
              <w:rPr>
                <w:rFonts w:eastAsia="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08738" w14:textId="77777777" w:rsidR="002C2FA1" w:rsidRPr="00F552E6" w:rsidRDefault="002C2FA1" w:rsidP="00FB01F1">
            <w:pPr>
              <w:spacing w:after="0" w:line="240" w:lineRule="auto"/>
              <w:jc w:val="center"/>
              <w:rPr>
                <w:rFonts w:eastAsia="Times New Roman"/>
                <w:sz w:val="24"/>
                <w:szCs w:val="24"/>
                <w:lang w:eastAsia="ru-RU"/>
              </w:rPr>
            </w:pPr>
            <w:r w:rsidRPr="00F552E6">
              <w:rPr>
                <w:rFonts w:eastAsia="Times New Roman"/>
                <w:sz w:val="24"/>
                <w:szCs w:val="24"/>
                <w:lang w:eastAsia="ru-RU"/>
              </w:rPr>
              <w:t>5</w:t>
            </w:r>
          </w:p>
        </w:tc>
      </w:tr>
      <w:tr w:rsidR="002C2FA1" w:rsidRPr="00F552E6" w14:paraId="53F24F01" w14:textId="77777777" w:rsidTr="003F3EEC">
        <w:trPr>
          <w:trHeight w:val="315"/>
        </w:trPr>
        <w:tc>
          <w:tcPr>
            <w:tcW w:w="35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E65344"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50987"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907 543,5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B783A"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959 969,3</w:t>
            </w:r>
          </w:p>
        </w:tc>
        <w:tc>
          <w:tcPr>
            <w:tcW w:w="1417" w:type="dxa"/>
            <w:tcBorders>
              <w:top w:val="single" w:sz="4" w:space="0" w:color="auto"/>
              <w:left w:val="single" w:sz="4" w:space="0" w:color="auto"/>
              <w:bottom w:val="single" w:sz="4" w:space="0" w:color="auto"/>
              <w:right w:val="single" w:sz="4" w:space="0" w:color="auto"/>
            </w:tcBorders>
            <w:vAlign w:val="bottom"/>
          </w:tcPr>
          <w:p w14:paraId="22E03066"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105,8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D7F1E"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+52 425,8</w:t>
            </w:r>
          </w:p>
        </w:tc>
      </w:tr>
      <w:tr w:rsidR="002C2FA1" w:rsidRPr="00F552E6" w14:paraId="40D7917E" w14:textId="77777777" w:rsidTr="003F3EEC">
        <w:trPr>
          <w:trHeight w:val="315"/>
        </w:trPr>
        <w:tc>
          <w:tcPr>
            <w:tcW w:w="3539" w:type="dxa"/>
            <w:tcBorders>
              <w:top w:val="single" w:sz="4" w:space="0" w:color="auto"/>
              <w:left w:val="single" w:sz="4" w:space="0" w:color="auto"/>
              <w:bottom w:val="single" w:sz="4" w:space="0" w:color="auto"/>
              <w:right w:val="single" w:sz="4" w:space="0" w:color="auto"/>
            </w:tcBorders>
            <w:shd w:val="clear" w:color="000000" w:fill="FFFFFF"/>
            <w:vAlign w:val="bottom"/>
          </w:tcPr>
          <w:p w14:paraId="11CDC08B"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04C8B" w14:textId="77777777" w:rsidR="002C2FA1" w:rsidRPr="00F552E6" w:rsidRDefault="002C2FA1" w:rsidP="00FB01F1">
            <w:pPr>
              <w:spacing w:after="0" w:line="240" w:lineRule="auto"/>
              <w:jc w:val="right"/>
              <w:rPr>
                <w:rFonts w:eastAsia="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5453E" w14:textId="77777777" w:rsidR="002C2FA1" w:rsidRPr="00F552E6" w:rsidRDefault="002C2FA1" w:rsidP="00FB01F1">
            <w:pPr>
              <w:spacing w:after="0" w:line="240" w:lineRule="auto"/>
              <w:jc w:val="right"/>
              <w:rPr>
                <w:rFonts w:eastAsia="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521E1FB5" w14:textId="77777777" w:rsidR="002C2FA1" w:rsidRPr="00F552E6" w:rsidRDefault="002C2FA1" w:rsidP="00FB01F1">
            <w:pPr>
              <w:spacing w:after="0" w:line="240" w:lineRule="auto"/>
              <w:jc w:val="right"/>
              <w:rPr>
                <w:rFonts w:eastAsia="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347D4" w14:textId="77777777" w:rsidR="002C2FA1" w:rsidRPr="00F552E6" w:rsidRDefault="002C2FA1" w:rsidP="00FB01F1">
            <w:pPr>
              <w:spacing w:after="0" w:line="240" w:lineRule="auto"/>
              <w:jc w:val="right"/>
              <w:rPr>
                <w:rFonts w:eastAsia="Times New Roman"/>
                <w:sz w:val="24"/>
                <w:szCs w:val="24"/>
                <w:lang w:eastAsia="ru-RU"/>
              </w:rPr>
            </w:pPr>
          </w:p>
        </w:tc>
      </w:tr>
      <w:tr w:rsidR="002C2FA1" w:rsidRPr="00F552E6" w14:paraId="5F866057" w14:textId="77777777" w:rsidTr="003F3EEC">
        <w:trPr>
          <w:trHeight w:val="315"/>
        </w:trPr>
        <w:tc>
          <w:tcPr>
            <w:tcW w:w="35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563D2"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Налоги на прибыль, доходы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0328FB"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618 294,0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9482024"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622 609,3</w:t>
            </w:r>
          </w:p>
        </w:tc>
        <w:tc>
          <w:tcPr>
            <w:tcW w:w="1417" w:type="dxa"/>
            <w:tcBorders>
              <w:top w:val="single" w:sz="4" w:space="0" w:color="auto"/>
              <w:left w:val="nil"/>
              <w:bottom w:val="single" w:sz="4" w:space="0" w:color="auto"/>
              <w:right w:val="single" w:sz="4" w:space="0" w:color="auto"/>
            </w:tcBorders>
            <w:vAlign w:val="bottom"/>
          </w:tcPr>
          <w:p w14:paraId="1F05E1B1"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100,7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00A42"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+4 315,3</w:t>
            </w:r>
          </w:p>
        </w:tc>
      </w:tr>
      <w:tr w:rsidR="002C2FA1" w:rsidRPr="00F552E6" w14:paraId="5EF274BC" w14:textId="77777777" w:rsidTr="003F3EEC">
        <w:trPr>
          <w:trHeight w:val="630"/>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2AC5B1" w14:textId="77777777" w:rsidR="002C2FA1" w:rsidRPr="00F552E6" w:rsidRDefault="002C2FA1" w:rsidP="00FB01F1">
            <w:pPr>
              <w:spacing w:after="0" w:line="240" w:lineRule="auto"/>
              <w:rPr>
                <w:rFonts w:eastAsia="Times New Roman"/>
                <w:color w:val="000000"/>
                <w:sz w:val="24"/>
                <w:szCs w:val="24"/>
                <w:lang w:eastAsia="ru-RU"/>
              </w:rPr>
            </w:pPr>
            <w:r w:rsidRPr="00F552E6">
              <w:rPr>
                <w:rFonts w:eastAsia="Times New Roman"/>
                <w:color w:val="000000"/>
                <w:sz w:val="24"/>
                <w:szCs w:val="24"/>
                <w:lang w:eastAsia="ru-RU"/>
              </w:rPr>
              <w:t>Налоги на товары (работы, услуги), реализуемые на территории РФ</w:t>
            </w:r>
          </w:p>
        </w:tc>
        <w:tc>
          <w:tcPr>
            <w:tcW w:w="1559" w:type="dxa"/>
            <w:tcBorders>
              <w:top w:val="nil"/>
              <w:left w:val="nil"/>
              <w:bottom w:val="single" w:sz="4" w:space="0" w:color="auto"/>
              <w:right w:val="single" w:sz="4" w:space="0" w:color="auto"/>
            </w:tcBorders>
            <w:shd w:val="clear" w:color="auto" w:fill="auto"/>
            <w:noWrap/>
            <w:vAlign w:val="bottom"/>
            <w:hideMark/>
          </w:tcPr>
          <w:p w14:paraId="20EEFA35"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6 280,8</w:t>
            </w:r>
          </w:p>
        </w:tc>
        <w:tc>
          <w:tcPr>
            <w:tcW w:w="1418" w:type="dxa"/>
            <w:tcBorders>
              <w:top w:val="nil"/>
              <w:left w:val="nil"/>
              <w:bottom w:val="single" w:sz="4" w:space="0" w:color="auto"/>
              <w:right w:val="single" w:sz="4" w:space="0" w:color="auto"/>
            </w:tcBorders>
            <w:shd w:val="clear" w:color="auto" w:fill="auto"/>
            <w:noWrap/>
            <w:vAlign w:val="bottom"/>
            <w:hideMark/>
          </w:tcPr>
          <w:p w14:paraId="0B01941B"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6 165,7</w:t>
            </w:r>
          </w:p>
        </w:tc>
        <w:tc>
          <w:tcPr>
            <w:tcW w:w="1417" w:type="dxa"/>
            <w:tcBorders>
              <w:top w:val="single" w:sz="4" w:space="0" w:color="auto"/>
              <w:left w:val="nil"/>
              <w:bottom w:val="single" w:sz="4" w:space="0" w:color="auto"/>
              <w:right w:val="single" w:sz="4" w:space="0" w:color="auto"/>
            </w:tcBorders>
            <w:vAlign w:val="bottom"/>
          </w:tcPr>
          <w:p w14:paraId="569B82E9"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98,2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9F9D7"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-115,1</w:t>
            </w:r>
          </w:p>
        </w:tc>
      </w:tr>
      <w:tr w:rsidR="002C2FA1" w:rsidRPr="00F552E6" w14:paraId="1E2E706C" w14:textId="77777777" w:rsidTr="003F3EEC">
        <w:trPr>
          <w:trHeight w:val="360"/>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16754304"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Налоги на совокупный доход</w:t>
            </w:r>
          </w:p>
        </w:tc>
        <w:tc>
          <w:tcPr>
            <w:tcW w:w="1559" w:type="dxa"/>
            <w:tcBorders>
              <w:top w:val="nil"/>
              <w:left w:val="nil"/>
              <w:bottom w:val="single" w:sz="4" w:space="0" w:color="auto"/>
              <w:right w:val="single" w:sz="4" w:space="0" w:color="auto"/>
            </w:tcBorders>
            <w:shd w:val="clear" w:color="auto" w:fill="auto"/>
            <w:noWrap/>
            <w:vAlign w:val="bottom"/>
            <w:hideMark/>
          </w:tcPr>
          <w:p w14:paraId="2B98A774"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53 720,6</w:t>
            </w:r>
          </w:p>
        </w:tc>
        <w:tc>
          <w:tcPr>
            <w:tcW w:w="1418" w:type="dxa"/>
            <w:tcBorders>
              <w:top w:val="nil"/>
              <w:left w:val="nil"/>
              <w:bottom w:val="single" w:sz="4" w:space="0" w:color="auto"/>
              <w:right w:val="single" w:sz="4" w:space="0" w:color="auto"/>
            </w:tcBorders>
            <w:shd w:val="clear" w:color="auto" w:fill="auto"/>
            <w:noWrap/>
            <w:vAlign w:val="bottom"/>
            <w:hideMark/>
          </w:tcPr>
          <w:p w14:paraId="1A5CCD0F"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57 123,5</w:t>
            </w:r>
          </w:p>
        </w:tc>
        <w:tc>
          <w:tcPr>
            <w:tcW w:w="1417" w:type="dxa"/>
            <w:tcBorders>
              <w:top w:val="single" w:sz="4" w:space="0" w:color="auto"/>
              <w:left w:val="nil"/>
              <w:bottom w:val="single" w:sz="4" w:space="0" w:color="auto"/>
              <w:right w:val="single" w:sz="4" w:space="0" w:color="auto"/>
            </w:tcBorders>
            <w:vAlign w:val="bottom"/>
          </w:tcPr>
          <w:p w14:paraId="75336999"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106,3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718C7"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+3 402,9</w:t>
            </w:r>
          </w:p>
        </w:tc>
      </w:tr>
      <w:tr w:rsidR="002C2FA1" w:rsidRPr="00F552E6" w14:paraId="49F7D92D" w14:textId="77777777" w:rsidTr="003F3EEC">
        <w:trPr>
          <w:trHeight w:val="315"/>
        </w:trPr>
        <w:tc>
          <w:tcPr>
            <w:tcW w:w="3539" w:type="dxa"/>
            <w:tcBorders>
              <w:top w:val="nil"/>
              <w:left w:val="single" w:sz="4" w:space="0" w:color="auto"/>
              <w:bottom w:val="single" w:sz="4" w:space="0" w:color="auto"/>
              <w:right w:val="single" w:sz="4" w:space="0" w:color="auto"/>
            </w:tcBorders>
            <w:shd w:val="clear" w:color="000000" w:fill="FFFFFF"/>
            <w:vAlign w:val="bottom"/>
            <w:hideMark/>
          </w:tcPr>
          <w:p w14:paraId="769BA8D0"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Налоги на имущество</w:t>
            </w:r>
          </w:p>
        </w:tc>
        <w:tc>
          <w:tcPr>
            <w:tcW w:w="1559" w:type="dxa"/>
            <w:tcBorders>
              <w:top w:val="nil"/>
              <w:left w:val="nil"/>
              <w:bottom w:val="single" w:sz="4" w:space="0" w:color="auto"/>
              <w:right w:val="single" w:sz="4" w:space="0" w:color="auto"/>
            </w:tcBorders>
            <w:shd w:val="clear" w:color="auto" w:fill="auto"/>
            <w:noWrap/>
            <w:vAlign w:val="bottom"/>
            <w:hideMark/>
          </w:tcPr>
          <w:p w14:paraId="4CA81BA3"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137 045,0</w:t>
            </w:r>
          </w:p>
        </w:tc>
        <w:tc>
          <w:tcPr>
            <w:tcW w:w="1418" w:type="dxa"/>
            <w:tcBorders>
              <w:top w:val="nil"/>
              <w:left w:val="nil"/>
              <w:bottom w:val="single" w:sz="4" w:space="0" w:color="auto"/>
              <w:right w:val="single" w:sz="4" w:space="0" w:color="auto"/>
            </w:tcBorders>
            <w:shd w:val="clear" w:color="auto" w:fill="auto"/>
            <w:noWrap/>
            <w:vAlign w:val="bottom"/>
            <w:hideMark/>
          </w:tcPr>
          <w:p w14:paraId="68392197"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176 253,5</w:t>
            </w:r>
          </w:p>
        </w:tc>
        <w:tc>
          <w:tcPr>
            <w:tcW w:w="1417" w:type="dxa"/>
            <w:tcBorders>
              <w:top w:val="single" w:sz="4" w:space="0" w:color="auto"/>
              <w:left w:val="nil"/>
              <w:bottom w:val="single" w:sz="4" w:space="0" w:color="auto"/>
              <w:right w:val="single" w:sz="4" w:space="0" w:color="auto"/>
            </w:tcBorders>
            <w:vAlign w:val="bottom"/>
          </w:tcPr>
          <w:p w14:paraId="72CA94D7"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128,6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CE707"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+39 208,5</w:t>
            </w:r>
          </w:p>
        </w:tc>
      </w:tr>
      <w:tr w:rsidR="002C2FA1" w:rsidRPr="00F552E6" w14:paraId="1F7E2B08" w14:textId="77777777" w:rsidTr="003F3EEC">
        <w:trPr>
          <w:trHeight w:val="315"/>
        </w:trPr>
        <w:tc>
          <w:tcPr>
            <w:tcW w:w="3539" w:type="dxa"/>
            <w:tcBorders>
              <w:top w:val="nil"/>
              <w:left w:val="single" w:sz="4" w:space="0" w:color="auto"/>
              <w:bottom w:val="single" w:sz="4" w:space="0" w:color="auto"/>
              <w:right w:val="single" w:sz="4" w:space="0" w:color="auto"/>
            </w:tcBorders>
            <w:shd w:val="clear" w:color="000000" w:fill="FFFFFF"/>
            <w:vAlign w:val="bottom"/>
            <w:hideMark/>
          </w:tcPr>
          <w:p w14:paraId="445360D3" w14:textId="77777777" w:rsidR="002C2FA1" w:rsidRPr="00F552E6" w:rsidRDefault="002C2FA1" w:rsidP="00FB01F1">
            <w:pPr>
              <w:spacing w:after="0" w:line="240" w:lineRule="auto"/>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Государственная пошлина</w:t>
            </w:r>
          </w:p>
        </w:tc>
        <w:tc>
          <w:tcPr>
            <w:tcW w:w="1559" w:type="dxa"/>
            <w:tcBorders>
              <w:top w:val="nil"/>
              <w:left w:val="nil"/>
              <w:bottom w:val="single" w:sz="4" w:space="0" w:color="auto"/>
              <w:right w:val="single" w:sz="4" w:space="0" w:color="auto"/>
            </w:tcBorders>
            <w:shd w:val="clear" w:color="auto" w:fill="auto"/>
            <w:noWrap/>
            <w:vAlign w:val="bottom"/>
            <w:hideMark/>
          </w:tcPr>
          <w:p w14:paraId="4DB65173"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2 307,6</w:t>
            </w:r>
          </w:p>
        </w:tc>
        <w:tc>
          <w:tcPr>
            <w:tcW w:w="1418" w:type="dxa"/>
            <w:tcBorders>
              <w:top w:val="nil"/>
              <w:left w:val="nil"/>
              <w:bottom w:val="single" w:sz="4" w:space="0" w:color="auto"/>
              <w:right w:val="single" w:sz="4" w:space="0" w:color="auto"/>
            </w:tcBorders>
            <w:shd w:val="clear" w:color="auto" w:fill="auto"/>
            <w:noWrap/>
            <w:vAlign w:val="bottom"/>
            <w:hideMark/>
          </w:tcPr>
          <w:p w14:paraId="665F779A"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2 147,7</w:t>
            </w:r>
          </w:p>
        </w:tc>
        <w:tc>
          <w:tcPr>
            <w:tcW w:w="1417" w:type="dxa"/>
            <w:tcBorders>
              <w:top w:val="single" w:sz="4" w:space="0" w:color="auto"/>
              <w:left w:val="nil"/>
              <w:bottom w:val="single" w:sz="4" w:space="0" w:color="auto"/>
              <w:right w:val="single" w:sz="4" w:space="0" w:color="auto"/>
            </w:tcBorders>
            <w:vAlign w:val="bottom"/>
          </w:tcPr>
          <w:p w14:paraId="777C2C14"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93,1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3F300"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-159,9</w:t>
            </w:r>
          </w:p>
        </w:tc>
      </w:tr>
      <w:tr w:rsidR="002C2FA1" w:rsidRPr="00F552E6" w14:paraId="3738AF0C" w14:textId="77777777" w:rsidTr="003F3EEC">
        <w:trPr>
          <w:trHeight w:val="990"/>
        </w:trPr>
        <w:tc>
          <w:tcPr>
            <w:tcW w:w="3539" w:type="dxa"/>
            <w:tcBorders>
              <w:top w:val="nil"/>
              <w:left w:val="single" w:sz="4" w:space="0" w:color="auto"/>
              <w:bottom w:val="single" w:sz="4" w:space="0" w:color="auto"/>
              <w:right w:val="single" w:sz="4" w:space="0" w:color="auto"/>
            </w:tcBorders>
            <w:shd w:val="clear" w:color="000000" w:fill="FFFFFF"/>
            <w:vAlign w:val="bottom"/>
            <w:hideMark/>
          </w:tcPr>
          <w:p w14:paraId="46459844" w14:textId="77777777" w:rsidR="002C2FA1" w:rsidRPr="00F552E6" w:rsidRDefault="002C2FA1" w:rsidP="00FB01F1">
            <w:pPr>
              <w:spacing w:after="0" w:line="240" w:lineRule="auto"/>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hideMark/>
          </w:tcPr>
          <w:p w14:paraId="76EF31AE"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80 996,6</w:t>
            </w:r>
          </w:p>
        </w:tc>
        <w:tc>
          <w:tcPr>
            <w:tcW w:w="1418" w:type="dxa"/>
            <w:tcBorders>
              <w:top w:val="nil"/>
              <w:left w:val="nil"/>
              <w:bottom w:val="single" w:sz="4" w:space="0" w:color="auto"/>
              <w:right w:val="single" w:sz="4" w:space="0" w:color="auto"/>
            </w:tcBorders>
            <w:shd w:val="clear" w:color="auto" w:fill="auto"/>
            <w:noWrap/>
            <w:vAlign w:val="bottom"/>
            <w:hideMark/>
          </w:tcPr>
          <w:p w14:paraId="5151DD44"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85 326,0</w:t>
            </w:r>
          </w:p>
        </w:tc>
        <w:tc>
          <w:tcPr>
            <w:tcW w:w="1417" w:type="dxa"/>
            <w:tcBorders>
              <w:top w:val="single" w:sz="4" w:space="0" w:color="auto"/>
              <w:left w:val="nil"/>
              <w:bottom w:val="single" w:sz="4" w:space="0" w:color="auto"/>
              <w:right w:val="single" w:sz="4" w:space="0" w:color="auto"/>
            </w:tcBorders>
            <w:vAlign w:val="bottom"/>
          </w:tcPr>
          <w:p w14:paraId="4CA259B0"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105,3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78291"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+4 329,4</w:t>
            </w:r>
          </w:p>
        </w:tc>
      </w:tr>
      <w:tr w:rsidR="002C2FA1" w:rsidRPr="00F552E6" w14:paraId="44B33244" w14:textId="77777777" w:rsidTr="003F3EEC">
        <w:trPr>
          <w:trHeight w:val="630"/>
        </w:trPr>
        <w:tc>
          <w:tcPr>
            <w:tcW w:w="3539" w:type="dxa"/>
            <w:tcBorders>
              <w:top w:val="nil"/>
              <w:left w:val="single" w:sz="4" w:space="0" w:color="auto"/>
              <w:bottom w:val="single" w:sz="4" w:space="0" w:color="auto"/>
              <w:right w:val="single" w:sz="4" w:space="0" w:color="auto"/>
            </w:tcBorders>
            <w:shd w:val="clear" w:color="000000" w:fill="FFFFFF"/>
            <w:vAlign w:val="bottom"/>
            <w:hideMark/>
          </w:tcPr>
          <w:p w14:paraId="14A025F2"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noWrap/>
            <w:vAlign w:val="bottom"/>
            <w:hideMark/>
          </w:tcPr>
          <w:p w14:paraId="5EDC6C6F"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3 111,5</w:t>
            </w:r>
          </w:p>
        </w:tc>
        <w:tc>
          <w:tcPr>
            <w:tcW w:w="1418" w:type="dxa"/>
            <w:tcBorders>
              <w:top w:val="nil"/>
              <w:left w:val="nil"/>
              <w:bottom w:val="single" w:sz="4" w:space="0" w:color="auto"/>
              <w:right w:val="single" w:sz="4" w:space="0" w:color="auto"/>
            </w:tcBorders>
            <w:shd w:val="clear" w:color="auto" w:fill="auto"/>
            <w:noWrap/>
            <w:vAlign w:val="bottom"/>
            <w:hideMark/>
          </w:tcPr>
          <w:p w14:paraId="4938CF04"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2 904,4</w:t>
            </w:r>
          </w:p>
        </w:tc>
        <w:tc>
          <w:tcPr>
            <w:tcW w:w="1417" w:type="dxa"/>
            <w:tcBorders>
              <w:top w:val="single" w:sz="4" w:space="0" w:color="auto"/>
              <w:left w:val="nil"/>
              <w:bottom w:val="single" w:sz="4" w:space="0" w:color="auto"/>
              <w:right w:val="single" w:sz="4" w:space="0" w:color="auto"/>
            </w:tcBorders>
            <w:vAlign w:val="bottom"/>
          </w:tcPr>
          <w:p w14:paraId="236AAD7D"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93,3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E5081"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-207,1</w:t>
            </w:r>
          </w:p>
        </w:tc>
      </w:tr>
      <w:tr w:rsidR="002C2FA1" w:rsidRPr="00F552E6" w14:paraId="3855CE2F" w14:textId="77777777" w:rsidTr="003F3EEC">
        <w:trPr>
          <w:trHeight w:val="630"/>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299C2688"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Доходы от оказания платных услуг и компенсации затрат государства</w:t>
            </w:r>
          </w:p>
        </w:tc>
        <w:tc>
          <w:tcPr>
            <w:tcW w:w="1559" w:type="dxa"/>
            <w:tcBorders>
              <w:top w:val="nil"/>
              <w:left w:val="nil"/>
              <w:bottom w:val="single" w:sz="4" w:space="0" w:color="auto"/>
              <w:right w:val="single" w:sz="4" w:space="0" w:color="auto"/>
            </w:tcBorders>
            <w:shd w:val="clear" w:color="auto" w:fill="auto"/>
            <w:noWrap/>
            <w:vAlign w:val="bottom"/>
            <w:hideMark/>
          </w:tcPr>
          <w:p w14:paraId="667F025A"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344,0</w:t>
            </w:r>
          </w:p>
        </w:tc>
        <w:tc>
          <w:tcPr>
            <w:tcW w:w="1418" w:type="dxa"/>
            <w:tcBorders>
              <w:top w:val="nil"/>
              <w:left w:val="nil"/>
              <w:bottom w:val="single" w:sz="4" w:space="0" w:color="auto"/>
              <w:right w:val="single" w:sz="4" w:space="0" w:color="auto"/>
            </w:tcBorders>
            <w:shd w:val="clear" w:color="auto" w:fill="auto"/>
            <w:noWrap/>
            <w:vAlign w:val="bottom"/>
            <w:hideMark/>
          </w:tcPr>
          <w:p w14:paraId="318A1375"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343,0</w:t>
            </w:r>
          </w:p>
        </w:tc>
        <w:tc>
          <w:tcPr>
            <w:tcW w:w="1417" w:type="dxa"/>
            <w:tcBorders>
              <w:top w:val="single" w:sz="4" w:space="0" w:color="auto"/>
              <w:left w:val="nil"/>
              <w:bottom w:val="single" w:sz="4" w:space="0" w:color="auto"/>
              <w:right w:val="single" w:sz="4" w:space="0" w:color="auto"/>
            </w:tcBorders>
            <w:vAlign w:val="bottom"/>
          </w:tcPr>
          <w:p w14:paraId="19194466"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99,7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1CF2C"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-1,0</w:t>
            </w:r>
          </w:p>
        </w:tc>
      </w:tr>
      <w:tr w:rsidR="002C2FA1" w:rsidRPr="00F552E6" w14:paraId="34DF2905" w14:textId="77777777" w:rsidTr="003F3EEC">
        <w:trPr>
          <w:trHeight w:val="630"/>
        </w:trPr>
        <w:tc>
          <w:tcPr>
            <w:tcW w:w="3539" w:type="dxa"/>
            <w:tcBorders>
              <w:top w:val="nil"/>
              <w:left w:val="single" w:sz="4" w:space="0" w:color="auto"/>
              <w:bottom w:val="single" w:sz="4" w:space="0" w:color="auto"/>
              <w:right w:val="single" w:sz="4" w:space="0" w:color="auto"/>
            </w:tcBorders>
            <w:shd w:val="clear" w:color="000000" w:fill="FFFFFF"/>
            <w:vAlign w:val="bottom"/>
            <w:hideMark/>
          </w:tcPr>
          <w:p w14:paraId="4ED3BD03" w14:textId="77777777" w:rsidR="002C2FA1" w:rsidRPr="00F552E6" w:rsidRDefault="002C2FA1" w:rsidP="00FB01F1">
            <w:pPr>
              <w:spacing w:after="0" w:line="240" w:lineRule="auto"/>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bottom"/>
            <w:hideMark/>
          </w:tcPr>
          <w:p w14:paraId="2C06F10F"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3 175,9</w:t>
            </w:r>
          </w:p>
        </w:tc>
        <w:tc>
          <w:tcPr>
            <w:tcW w:w="1418" w:type="dxa"/>
            <w:tcBorders>
              <w:top w:val="nil"/>
              <w:left w:val="nil"/>
              <w:bottom w:val="single" w:sz="4" w:space="0" w:color="auto"/>
              <w:right w:val="single" w:sz="4" w:space="0" w:color="auto"/>
            </w:tcBorders>
            <w:shd w:val="clear" w:color="auto" w:fill="auto"/>
            <w:noWrap/>
            <w:vAlign w:val="bottom"/>
            <w:hideMark/>
          </w:tcPr>
          <w:p w14:paraId="215AA58B"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4 526,4</w:t>
            </w:r>
          </w:p>
        </w:tc>
        <w:tc>
          <w:tcPr>
            <w:tcW w:w="1417" w:type="dxa"/>
            <w:tcBorders>
              <w:top w:val="single" w:sz="4" w:space="0" w:color="auto"/>
              <w:left w:val="nil"/>
              <w:bottom w:val="single" w:sz="4" w:space="0" w:color="auto"/>
              <w:right w:val="single" w:sz="4" w:space="0" w:color="auto"/>
            </w:tcBorders>
            <w:vAlign w:val="bottom"/>
          </w:tcPr>
          <w:p w14:paraId="2D8D77D9"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142,5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B9C12"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+1 350,5</w:t>
            </w:r>
          </w:p>
        </w:tc>
      </w:tr>
      <w:tr w:rsidR="002C2FA1" w:rsidRPr="00F552E6" w14:paraId="3A357A0E" w14:textId="77777777" w:rsidTr="003F3EEC">
        <w:trPr>
          <w:trHeight w:val="360"/>
        </w:trPr>
        <w:tc>
          <w:tcPr>
            <w:tcW w:w="3539" w:type="dxa"/>
            <w:tcBorders>
              <w:top w:val="nil"/>
              <w:left w:val="single" w:sz="4" w:space="0" w:color="auto"/>
              <w:bottom w:val="single" w:sz="4" w:space="0" w:color="auto"/>
              <w:right w:val="single" w:sz="4" w:space="0" w:color="auto"/>
            </w:tcBorders>
            <w:shd w:val="clear" w:color="000000" w:fill="FFFFFF"/>
            <w:vAlign w:val="bottom"/>
            <w:hideMark/>
          </w:tcPr>
          <w:p w14:paraId="70356D6B" w14:textId="77777777" w:rsidR="002C2FA1" w:rsidRPr="00F552E6" w:rsidRDefault="002C2FA1" w:rsidP="00FB01F1">
            <w:pPr>
              <w:spacing w:after="0" w:line="240" w:lineRule="auto"/>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noWrap/>
            <w:vAlign w:val="bottom"/>
            <w:hideMark/>
          </w:tcPr>
          <w:p w14:paraId="4CB3A273"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2 267,5</w:t>
            </w:r>
          </w:p>
        </w:tc>
        <w:tc>
          <w:tcPr>
            <w:tcW w:w="1418" w:type="dxa"/>
            <w:tcBorders>
              <w:top w:val="nil"/>
              <w:left w:val="nil"/>
              <w:bottom w:val="single" w:sz="4" w:space="0" w:color="auto"/>
              <w:right w:val="single" w:sz="4" w:space="0" w:color="auto"/>
            </w:tcBorders>
            <w:shd w:val="clear" w:color="auto" w:fill="auto"/>
            <w:noWrap/>
            <w:vAlign w:val="bottom"/>
            <w:hideMark/>
          </w:tcPr>
          <w:p w14:paraId="226BE3EE"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2 569,8</w:t>
            </w:r>
          </w:p>
        </w:tc>
        <w:tc>
          <w:tcPr>
            <w:tcW w:w="1417" w:type="dxa"/>
            <w:tcBorders>
              <w:top w:val="single" w:sz="4" w:space="0" w:color="auto"/>
              <w:left w:val="nil"/>
              <w:bottom w:val="single" w:sz="4" w:space="0" w:color="auto"/>
              <w:right w:val="single" w:sz="4" w:space="0" w:color="auto"/>
            </w:tcBorders>
            <w:vAlign w:val="bottom"/>
          </w:tcPr>
          <w:p w14:paraId="2013E63F"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113,3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4CEFC"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+302,3</w:t>
            </w:r>
          </w:p>
        </w:tc>
      </w:tr>
    </w:tbl>
    <w:p w14:paraId="30984321" w14:textId="77777777" w:rsidR="002C2FA1" w:rsidRPr="00F552E6" w:rsidRDefault="002C2FA1" w:rsidP="002C2FA1">
      <w:pPr>
        <w:spacing w:after="0"/>
        <w:ind w:firstLine="709"/>
        <w:jc w:val="both"/>
        <w:rPr>
          <w:rFonts w:eastAsia="Times New Roman"/>
          <w:sz w:val="24"/>
          <w:szCs w:val="24"/>
          <w:lang w:eastAsia="ru-RU"/>
        </w:rPr>
      </w:pPr>
    </w:p>
    <w:p w14:paraId="5C540CDF" w14:textId="77777777" w:rsidR="002C2FA1" w:rsidRPr="00F552E6" w:rsidRDefault="002C2FA1" w:rsidP="0044741F">
      <w:pPr>
        <w:spacing w:after="0"/>
        <w:ind w:firstLine="709"/>
        <w:jc w:val="both"/>
        <w:rPr>
          <w:rFonts w:eastAsia="Times New Roman"/>
          <w:sz w:val="24"/>
          <w:szCs w:val="24"/>
          <w:lang w:eastAsia="ru-RU"/>
        </w:rPr>
      </w:pPr>
      <w:r w:rsidRPr="00F552E6">
        <w:rPr>
          <w:rFonts w:eastAsia="Times New Roman"/>
          <w:sz w:val="24"/>
          <w:szCs w:val="24"/>
          <w:lang w:eastAsia="ru-RU"/>
        </w:rPr>
        <w:t xml:space="preserve">Основным доходным источником в структуре налоговых и неналоговых доходов является налог на доходы физических лиц, его доля по итогам исполнения за 2020 год </w:t>
      </w:r>
      <w:r w:rsidR="00D57C9B" w:rsidRPr="00F552E6">
        <w:rPr>
          <w:rFonts w:eastAsia="Times New Roman"/>
          <w:sz w:val="24"/>
          <w:szCs w:val="24"/>
          <w:lang w:eastAsia="ru-RU"/>
        </w:rPr>
        <w:t xml:space="preserve">составила </w:t>
      </w:r>
      <w:r w:rsidRPr="00F552E6">
        <w:rPr>
          <w:rFonts w:eastAsia="Times New Roman"/>
          <w:sz w:val="24"/>
          <w:szCs w:val="24"/>
          <w:lang w:eastAsia="ru-RU"/>
        </w:rPr>
        <w:t xml:space="preserve">64,9% в общей сумме доходов данной группы. </w:t>
      </w:r>
    </w:p>
    <w:p w14:paraId="1F7EB695" w14:textId="77777777" w:rsidR="002C2FA1" w:rsidRPr="00F552E6" w:rsidRDefault="002C2FA1" w:rsidP="0044741F">
      <w:pPr>
        <w:tabs>
          <w:tab w:val="left" w:pos="851"/>
        </w:tabs>
        <w:spacing w:after="0"/>
        <w:ind w:firstLine="709"/>
        <w:jc w:val="both"/>
        <w:rPr>
          <w:rFonts w:eastAsia="Times New Roman"/>
          <w:sz w:val="24"/>
          <w:szCs w:val="24"/>
          <w:lang w:eastAsia="ru-RU"/>
        </w:rPr>
      </w:pPr>
      <w:r w:rsidRPr="00F552E6">
        <w:rPr>
          <w:rFonts w:eastAsia="Times New Roman"/>
          <w:sz w:val="24"/>
          <w:szCs w:val="24"/>
          <w:lang w:eastAsia="ru-RU"/>
        </w:rPr>
        <w:t xml:space="preserve">При плановых назначениях </w:t>
      </w:r>
      <w:r w:rsidR="00D57C9B" w:rsidRPr="00F552E6">
        <w:rPr>
          <w:rFonts w:eastAsia="Times New Roman"/>
          <w:sz w:val="24"/>
          <w:szCs w:val="24"/>
          <w:lang w:eastAsia="ru-RU"/>
        </w:rPr>
        <w:t xml:space="preserve">в сумме </w:t>
      </w:r>
      <w:r w:rsidRPr="00F552E6">
        <w:rPr>
          <w:rFonts w:eastAsia="Times New Roman"/>
          <w:sz w:val="24"/>
          <w:szCs w:val="24"/>
          <w:lang w:eastAsia="ru-RU"/>
        </w:rPr>
        <w:t xml:space="preserve">618 294,0 тыс. рублей в отчетном периоде в местный бюджет зачислено 622 609,3 тыс. рублей налога на доходы физических лиц, с перевыполнением объема на 4 315,3 тыс. рублей. Плановые назначения исполнены на </w:t>
      </w:r>
      <w:r w:rsidRPr="00F552E6">
        <w:rPr>
          <w:rFonts w:eastAsia="Times New Roman"/>
          <w:sz w:val="24"/>
          <w:szCs w:val="24"/>
          <w:lang w:eastAsia="ru-RU"/>
        </w:rPr>
        <w:lastRenderedPageBreak/>
        <w:t xml:space="preserve">100,7%. </w:t>
      </w:r>
      <w:r w:rsidR="00692188" w:rsidRPr="00F552E6">
        <w:rPr>
          <w:rFonts w:eastAsia="Times New Roman"/>
          <w:sz w:val="24"/>
          <w:szCs w:val="24"/>
          <w:lang w:eastAsia="ru-RU"/>
        </w:rPr>
        <w:t>П</w:t>
      </w:r>
      <w:r w:rsidRPr="00F552E6">
        <w:rPr>
          <w:rFonts w:eastAsia="Times New Roman"/>
          <w:sz w:val="24"/>
          <w:szCs w:val="24"/>
          <w:lang w:eastAsia="ru-RU"/>
        </w:rPr>
        <w:t xml:space="preserve">о сравнению с 2019 годом </w:t>
      </w:r>
      <w:r w:rsidR="00692188" w:rsidRPr="00F552E6">
        <w:rPr>
          <w:rFonts w:eastAsia="Times New Roman"/>
          <w:sz w:val="24"/>
          <w:szCs w:val="24"/>
          <w:lang w:eastAsia="ru-RU"/>
        </w:rPr>
        <w:t xml:space="preserve">рост поступлений налога в отчетном году произошел </w:t>
      </w:r>
      <w:r w:rsidRPr="00F552E6">
        <w:rPr>
          <w:rFonts w:eastAsia="Times New Roman"/>
          <w:sz w:val="24"/>
          <w:szCs w:val="24"/>
          <w:lang w:eastAsia="ru-RU"/>
        </w:rPr>
        <w:t xml:space="preserve">на 85 670,1 тыс. рублей или на 16,1%. Увеличились поступления от организаций, осуществляющих деятельность в отраслях: нефтедобыча и предоставление услуг в области добычи полезных ископаемых, строительство зданий, инженерных сооружений, деятельность сухопутного транспорта, предоставление прочих видов услуг, образование и здравоохранение. </w:t>
      </w:r>
    </w:p>
    <w:p w14:paraId="5B2F375C" w14:textId="77777777" w:rsidR="002C2FA1" w:rsidRPr="00F552E6" w:rsidRDefault="009035BE" w:rsidP="0044741F">
      <w:pPr>
        <w:autoSpaceDE w:val="0"/>
        <w:autoSpaceDN w:val="0"/>
        <w:adjustRightInd w:val="0"/>
        <w:spacing w:after="0"/>
        <w:ind w:firstLine="709"/>
        <w:jc w:val="both"/>
        <w:rPr>
          <w:rFonts w:eastAsia="Times New Roman"/>
          <w:sz w:val="24"/>
          <w:szCs w:val="24"/>
          <w:lang w:eastAsia="ru-RU"/>
        </w:rPr>
      </w:pPr>
      <w:r w:rsidRPr="00F552E6">
        <w:rPr>
          <w:rFonts w:eastAsia="Times New Roman"/>
          <w:sz w:val="24"/>
          <w:szCs w:val="24"/>
          <w:lang w:eastAsia="ru-RU"/>
        </w:rPr>
        <w:t>О</w:t>
      </w:r>
      <w:r w:rsidR="002C2FA1" w:rsidRPr="00F552E6">
        <w:rPr>
          <w:rFonts w:eastAsia="Times New Roman"/>
          <w:sz w:val="24"/>
          <w:szCs w:val="24"/>
          <w:lang w:eastAsia="ru-RU"/>
        </w:rPr>
        <w:t xml:space="preserve">сновные поступления </w:t>
      </w:r>
      <w:r w:rsidRPr="00F552E6">
        <w:rPr>
          <w:rFonts w:eastAsia="Times New Roman"/>
          <w:sz w:val="24"/>
          <w:szCs w:val="24"/>
          <w:lang w:eastAsia="ru-RU"/>
        </w:rPr>
        <w:t xml:space="preserve">налога </w:t>
      </w:r>
      <w:r w:rsidR="002C2FA1" w:rsidRPr="00F552E6">
        <w:rPr>
          <w:rFonts w:eastAsia="Times New Roman"/>
          <w:sz w:val="24"/>
          <w:szCs w:val="24"/>
          <w:lang w:eastAsia="ru-RU"/>
        </w:rPr>
        <w:t xml:space="preserve">приходятся на </w:t>
      </w:r>
      <w:r w:rsidRPr="00F552E6">
        <w:rPr>
          <w:rFonts w:eastAsia="Times New Roman"/>
          <w:sz w:val="24"/>
          <w:szCs w:val="24"/>
          <w:lang w:eastAsia="ru-RU"/>
        </w:rPr>
        <w:t>организации</w:t>
      </w:r>
      <w:r w:rsidR="002C2FA1" w:rsidRPr="00F552E6">
        <w:rPr>
          <w:rFonts w:eastAsia="Times New Roman"/>
          <w:sz w:val="24"/>
          <w:szCs w:val="24"/>
          <w:lang w:eastAsia="ru-RU"/>
        </w:rPr>
        <w:t xml:space="preserve">, осуществляющие </w:t>
      </w:r>
      <w:r w:rsidRPr="00F552E6">
        <w:rPr>
          <w:rFonts w:eastAsia="Times New Roman"/>
          <w:sz w:val="24"/>
          <w:szCs w:val="24"/>
          <w:lang w:eastAsia="ru-RU"/>
        </w:rPr>
        <w:t>экономическую деятельность в отраслях</w:t>
      </w:r>
      <w:r w:rsidR="002C2FA1" w:rsidRPr="00F552E6">
        <w:rPr>
          <w:rFonts w:eastAsia="Times New Roman"/>
          <w:sz w:val="24"/>
          <w:szCs w:val="24"/>
          <w:lang w:eastAsia="ru-RU"/>
        </w:rPr>
        <w:t>:</w:t>
      </w:r>
    </w:p>
    <w:p w14:paraId="3D6BBE55" w14:textId="77777777" w:rsidR="002C2FA1" w:rsidRPr="00F552E6" w:rsidRDefault="002C2FA1" w:rsidP="0044741F">
      <w:pPr>
        <w:autoSpaceDE w:val="0"/>
        <w:autoSpaceDN w:val="0"/>
        <w:adjustRightInd w:val="0"/>
        <w:spacing w:after="0"/>
        <w:ind w:firstLine="709"/>
        <w:jc w:val="both"/>
        <w:rPr>
          <w:rFonts w:eastAsia="Times New Roman"/>
          <w:sz w:val="24"/>
          <w:szCs w:val="24"/>
          <w:lang w:eastAsia="ru-RU"/>
        </w:rPr>
      </w:pPr>
      <w:r w:rsidRPr="00F552E6">
        <w:rPr>
          <w:rFonts w:eastAsia="Times New Roman"/>
          <w:sz w:val="24"/>
          <w:szCs w:val="24"/>
          <w:lang w:eastAsia="ru-RU"/>
        </w:rPr>
        <w:t>-</w:t>
      </w:r>
      <w:r w:rsidR="009035BE" w:rsidRPr="00F552E6">
        <w:rPr>
          <w:rFonts w:eastAsia="Times New Roman"/>
          <w:sz w:val="24"/>
          <w:szCs w:val="24"/>
          <w:lang w:eastAsia="ru-RU"/>
        </w:rPr>
        <w:t xml:space="preserve"> </w:t>
      </w:r>
      <w:r w:rsidRPr="00F552E6">
        <w:rPr>
          <w:rFonts w:eastAsia="Times New Roman"/>
          <w:sz w:val="24"/>
          <w:szCs w:val="24"/>
          <w:lang w:eastAsia="ru-RU"/>
        </w:rPr>
        <w:t>добыча сырой нефти и природного газа; предоставление услуг в области добычи полезных ископаемых – 182 001,2 тыс. рублей или 29,2</w:t>
      </w:r>
      <w:r w:rsidR="00DB4A9D" w:rsidRPr="00F552E6">
        <w:rPr>
          <w:rFonts w:eastAsia="Times New Roman"/>
          <w:sz w:val="24"/>
          <w:szCs w:val="24"/>
          <w:lang w:eastAsia="ru-RU"/>
        </w:rPr>
        <w:t>% от общего поступления налога</w:t>
      </w:r>
      <w:r w:rsidRPr="00F552E6">
        <w:rPr>
          <w:rFonts w:eastAsia="Times New Roman"/>
          <w:sz w:val="24"/>
          <w:szCs w:val="24"/>
          <w:lang w:eastAsia="ru-RU"/>
        </w:rPr>
        <w:t>;</w:t>
      </w:r>
    </w:p>
    <w:p w14:paraId="69718AA8" w14:textId="77777777" w:rsidR="002C2FA1" w:rsidRPr="00F552E6" w:rsidRDefault="002C2FA1" w:rsidP="0044741F">
      <w:pPr>
        <w:autoSpaceDE w:val="0"/>
        <w:autoSpaceDN w:val="0"/>
        <w:adjustRightInd w:val="0"/>
        <w:spacing w:after="0"/>
        <w:ind w:firstLine="709"/>
        <w:jc w:val="both"/>
        <w:rPr>
          <w:rFonts w:eastAsia="Times New Roman"/>
          <w:sz w:val="24"/>
          <w:szCs w:val="24"/>
          <w:lang w:eastAsia="ru-RU"/>
        </w:rPr>
      </w:pPr>
      <w:r w:rsidRPr="00F552E6">
        <w:rPr>
          <w:rFonts w:eastAsia="Times New Roman"/>
          <w:sz w:val="24"/>
          <w:szCs w:val="24"/>
          <w:lang w:eastAsia="ru-RU"/>
        </w:rPr>
        <w:t>-</w:t>
      </w:r>
      <w:r w:rsidR="009035BE" w:rsidRPr="00F552E6">
        <w:rPr>
          <w:rFonts w:eastAsia="Times New Roman"/>
          <w:sz w:val="24"/>
          <w:szCs w:val="24"/>
          <w:lang w:eastAsia="ru-RU"/>
        </w:rPr>
        <w:t xml:space="preserve"> </w:t>
      </w:r>
      <w:r w:rsidRPr="00F552E6">
        <w:rPr>
          <w:rFonts w:eastAsia="Times New Roman"/>
          <w:sz w:val="24"/>
          <w:szCs w:val="24"/>
          <w:lang w:eastAsia="ru-RU"/>
        </w:rPr>
        <w:t>строительство зданий, инженерных сооружений, работы строительные специализированные – 119 3</w:t>
      </w:r>
      <w:r w:rsidR="00DB4A9D" w:rsidRPr="00F552E6">
        <w:rPr>
          <w:rFonts w:eastAsia="Times New Roman"/>
          <w:sz w:val="24"/>
          <w:szCs w:val="24"/>
          <w:lang w:eastAsia="ru-RU"/>
        </w:rPr>
        <w:t>75,1 тыс. рублей или 19,2%</w:t>
      </w:r>
      <w:r w:rsidRPr="00F552E6">
        <w:rPr>
          <w:rFonts w:eastAsia="Times New Roman"/>
          <w:sz w:val="24"/>
          <w:szCs w:val="24"/>
          <w:lang w:eastAsia="ru-RU"/>
        </w:rPr>
        <w:t>;</w:t>
      </w:r>
    </w:p>
    <w:p w14:paraId="43E14FAF" w14:textId="77777777" w:rsidR="002C2FA1" w:rsidRPr="00F552E6" w:rsidRDefault="002C2FA1" w:rsidP="0044741F">
      <w:pPr>
        <w:autoSpaceDE w:val="0"/>
        <w:autoSpaceDN w:val="0"/>
        <w:adjustRightInd w:val="0"/>
        <w:spacing w:after="0"/>
        <w:ind w:firstLine="709"/>
        <w:jc w:val="both"/>
        <w:rPr>
          <w:rFonts w:eastAsia="Times New Roman"/>
          <w:sz w:val="24"/>
          <w:szCs w:val="24"/>
          <w:lang w:eastAsia="ru-RU"/>
        </w:rPr>
      </w:pPr>
      <w:r w:rsidRPr="00F552E6">
        <w:rPr>
          <w:rFonts w:eastAsia="Times New Roman"/>
          <w:sz w:val="24"/>
          <w:szCs w:val="24"/>
          <w:lang w:eastAsia="ru-RU"/>
        </w:rPr>
        <w:t>-</w:t>
      </w:r>
      <w:r w:rsidR="009035BE" w:rsidRPr="00F552E6">
        <w:rPr>
          <w:rFonts w:eastAsia="Times New Roman"/>
          <w:sz w:val="24"/>
          <w:szCs w:val="24"/>
          <w:lang w:eastAsia="ru-RU"/>
        </w:rPr>
        <w:t xml:space="preserve"> </w:t>
      </w:r>
      <w:r w:rsidRPr="00F552E6">
        <w:rPr>
          <w:rFonts w:eastAsia="Times New Roman"/>
          <w:sz w:val="24"/>
          <w:szCs w:val="24"/>
          <w:lang w:eastAsia="ru-RU"/>
        </w:rPr>
        <w:t>образование – 58 49</w:t>
      </w:r>
      <w:r w:rsidR="00DB4A9D" w:rsidRPr="00F552E6">
        <w:rPr>
          <w:rFonts w:eastAsia="Times New Roman"/>
          <w:sz w:val="24"/>
          <w:szCs w:val="24"/>
          <w:lang w:eastAsia="ru-RU"/>
        </w:rPr>
        <w:t>7,5 тыс. рублей или 9,4%</w:t>
      </w:r>
      <w:r w:rsidRPr="00F552E6">
        <w:rPr>
          <w:rFonts w:eastAsia="Times New Roman"/>
          <w:sz w:val="24"/>
          <w:szCs w:val="24"/>
          <w:lang w:eastAsia="ru-RU"/>
        </w:rPr>
        <w:t>;</w:t>
      </w:r>
    </w:p>
    <w:p w14:paraId="35BAC1B2" w14:textId="77777777" w:rsidR="002C2FA1" w:rsidRPr="00F552E6" w:rsidRDefault="002C2FA1" w:rsidP="0044741F">
      <w:pPr>
        <w:autoSpaceDE w:val="0"/>
        <w:autoSpaceDN w:val="0"/>
        <w:adjustRightInd w:val="0"/>
        <w:spacing w:after="0"/>
        <w:ind w:firstLine="709"/>
        <w:jc w:val="both"/>
        <w:rPr>
          <w:rFonts w:eastAsia="Times New Roman"/>
          <w:sz w:val="24"/>
          <w:szCs w:val="24"/>
          <w:lang w:eastAsia="ru-RU"/>
        </w:rPr>
      </w:pPr>
      <w:r w:rsidRPr="00F552E6">
        <w:rPr>
          <w:rFonts w:eastAsia="Times New Roman"/>
          <w:sz w:val="24"/>
          <w:szCs w:val="24"/>
          <w:lang w:eastAsia="ru-RU"/>
        </w:rPr>
        <w:t>-</w:t>
      </w:r>
      <w:r w:rsidR="009035BE" w:rsidRPr="00F552E6">
        <w:rPr>
          <w:rFonts w:eastAsia="Times New Roman"/>
          <w:sz w:val="24"/>
          <w:szCs w:val="24"/>
          <w:lang w:eastAsia="ru-RU"/>
        </w:rPr>
        <w:t xml:space="preserve"> </w:t>
      </w:r>
      <w:r w:rsidRPr="00F552E6">
        <w:rPr>
          <w:rFonts w:eastAsia="Times New Roman"/>
          <w:sz w:val="24"/>
          <w:szCs w:val="24"/>
          <w:lang w:eastAsia="ru-RU"/>
        </w:rPr>
        <w:t>предоставление прочих видов услуг (деятельность в области права, головных офисов, в области архитектуры и ИТП, по трудоустройству и подбору персонала, по обеспечению безопасности, по обслуживанию зданий и территорий, административно-хозяйственная деятельность) – 54 83</w:t>
      </w:r>
      <w:r w:rsidR="00DB4A9D" w:rsidRPr="00F552E6">
        <w:rPr>
          <w:rFonts w:eastAsia="Times New Roman"/>
          <w:sz w:val="24"/>
          <w:szCs w:val="24"/>
          <w:lang w:eastAsia="ru-RU"/>
        </w:rPr>
        <w:t>1,3 тыс. рублей или 8,8%</w:t>
      </w:r>
      <w:r w:rsidRPr="00F552E6">
        <w:rPr>
          <w:rFonts w:eastAsia="Times New Roman"/>
          <w:sz w:val="24"/>
          <w:szCs w:val="24"/>
          <w:lang w:eastAsia="ru-RU"/>
        </w:rPr>
        <w:t>;</w:t>
      </w:r>
    </w:p>
    <w:p w14:paraId="58A58A53" w14:textId="77777777" w:rsidR="002C2FA1" w:rsidRPr="00F552E6" w:rsidRDefault="002C2FA1" w:rsidP="0044741F">
      <w:pPr>
        <w:autoSpaceDE w:val="0"/>
        <w:autoSpaceDN w:val="0"/>
        <w:adjustRightInd w:val="0"/>
        <w:spacing w:after="0"/>
        <w:ind w:firstLine="709"/>
        <w:jc w:val="both"/>
        <w:rPr>
          <w:rFonts w:eastAsia="Times New Roman"/>
          <w:sz w:val="24"/>
          <w:szCs w:val="24"/>
          <w:lang w:eastAsia="ru-RU"/>
        </w:rPr>
      </w:pPr>
      <w:r w:rsidRPr="00F552E6">
        <w:rPr>
          <w:rFonts w:eastAsia="Times New Roman"/>
          <w:sz w:val="24"/>
          <w:szCs w:val="24"/>
          <w:lang w:eastAsia="ru-RU"/>
        </w:rPr>
        <w:t>-</w:t>
      </w:r>
      <w:r w:rsidR="009035BE" w:rsidRPr="00F552E6">
        <w:rPr>
          <w:rFonts w:eastAsia="Times New Roman"/>
          <w:sz w:val="24"/>
          <w:szCs w:val="24"/>
          <w:lang w:eastAsia="ru-RU"/>
        </w:rPr>
        <w:t xml:space="preserve"> </w:t>
      </w:r>
      <w:r w:rsidRPr="00F552E6">
        <w:rPr>
          <w:rFonts w:eastAsia="Times New Roman"/>
          <w:sz w:val="24"/>
          <w:szCs w:val="24"/>
          <w:lang w:eastAsia="ru-RU"/>
        </w:rPr>
        <w:t>деятельность трубопроводного транспорта – 52 15</w:t>
      </w:r>
      <w:r w:rsidR="00DB4A9D" w:rsidRPr="00F552E6">
        <w:rPr>
          <w:rFonts w:eastAsia="Times New Roman"/>
          <w:sz w:val="24"/>
          <w:szCs w:val="24"/>
          <w:lang w:eastAsia="ru-RU"/>
        </w:rPr>
        <w:t>0,8 тыс. рублей или 8,4%</w:t>
      </w:r>
      <w:r w:rsidRPr="00F552E6">
        <w:rPr>
          <w:rFonts w:eastAsia="Times New Roman"/>
          <w:sz w:val="24"/>
          <w:szCs w:val="24"/>
          <w:lang w:eastAsia="ru-RU"/>
        </w:rPr>
        <w:t>.</w:t>
      </w:r>
    </w:p>
    <w:p w14:paraId="61B888FD" w14:textId="77777777" w:rsidR="002C2FA1" w:rsidRPr="00F552E6" w:rsidRDefault="002C2FA1" w:rsidP="0044741F">
      <w:pPr>
        <w:autoSpaceDE w:val="0"/>
        <w:autoSpaceDN w:val="0"/>
        <w:adjustRightInd w:val="0"/>
        <w:spacing w:after="0"/>
        <w:ind w:firstLine="709"/>
        <w:jc w:val="both"/>
        <w:rPr>
          <w:rFonts w:eastAsia="Times New Roman"/>
          <w:sz w:val="24"/>
          <w:szCs w:val="24"/>
          <w:lang w:eastAsia="ru-RU"/>
        </w:rPr>
      </w:pPr>
      <w:r w:rsidRPr="00F552E6">
        <w:rPr>
          <w:rFonts w:eastAsia="Times New Roman"/>
          <w:sz w:val="24"/>
          <w:szCs w:val="24"/>
          <w:lang w:eastAsia="ru-RU"/>
        </w:rPr>
        <w:t xml:space="preserve">Выросли по сравнению с 2019 годом поступления налога </w:t>
      </w:r>
      <w:r w:rsidR="009035BE" w:rsidRPr="00F552E6">
        <w:rPr>
          <w:rFonts w:eastAsia="Times New Roman"/>
          <w:sz w:val="24"/>
          <w:szCs w:val="24"/>
          <w:lang w:eastAsia="ru-RU"/>
        </w:rPr>
        <w:t>от организаций, осуществляющих деятельность в отраслях</w:t>
      </w:r>
      <w:r w:rsidRPr="00F552E6">
        <w:rPr>
          <w:rFonts w:eastAsia="Times New Roman"/>
          <w:sz w:val="24"/>
          <w:szCs w:val="24"/>
          <w:lang w:eastAsia="ru-RU"/>
        </w:rPr>
        <w:t>:</w:t>
      </w:r>
    </w:p>
    <w:p w14:paraId="7F6C2EE5" w14:textId="77777777" w:rsidR="002C2FA1" w:rsidRPr="00F552E6" w:rsidRDefault="002C2FA1" w:rsidP="0044741F">
      <w:pPr>
        <w:autoSpaceDE w:val="0"/>
        <w:autoSpaceDN w:val="0"/>
        <w:adjustRightInd w:val="0"/>
        <w:spacing w:after="0"/>
        <w:ind w:firstLine="709"/>
        <w:jc w:val="both"/>
        <w:rPr>
          <w:rFonts w:eastAsia="Times New Roman"/>
          <w:sz w:val="24"/>
          <w:szCs w:val="24"/>
          <w:lang w:eastAsia="ru-RU"/>
        </w:rPr>
      </w:pPr>
      <w:r w:rsidRPr="00F552E6">
        <w:rPr>
          <w:rFonts w:eastAsia="Times New Roman"/>
          <w:sz w:val="24"/>
          <w:szCs w:val="24"/>
          <w:lang w:eastAsia="ru-RU"/>
        </w:rPr>
        <w:t>-</w:t>
      </w:r>
      <w:r w:rsidR="009035BE" w:rsidRPr="00F552E6">
        <w:rPr>
          <w:rFonts w:eastAsia="Times New Roman"/>
          <w:sz w:val="24"/>
          <w:szCs w:val="24"/>
          <w:lang w:eastAsia="ru-RU"/>
        </w:rPr>
        <w:t xml:space="preserve"> </w:t>
      </w:r>
      <w:r w:rsidRPr="00F552E6">
        <w:rPr>
          <w:rFonts w:eastAsia="Times New Roman"/>
          <w:sz w:val="24"/>
          <w:szCs w:val="24"/>
          <w:lang w:eastAsia="ru-RU"/>
        </w:rPr>
        <w:t>строительство зданий, инженерных сооружений, работы строительные специализир</w:t>
      </w:r>
      <w:r w:rsidR="00DB4A9D" w:rsidRPr="00F552E6">
        <w:rPr>
          <w:rFonts w:eastAsia="Times New Roman"/>
          <w:sz w:val="24"/>
          <w:szCs w:val="24"/>
          <w:lang w:eastAsia="ru-RU"/>
        </w:rPr>
        <w:t>ованные на 42 557,1 тыс. рублей, увеличение</w:t>
      </w:r>
      <w:r w:rsidRPr="00F552E6">
        <w:rPr>
          <w:rFonts w:eastAsia="Times New Roman"/>
          <w:sz w:val="24"/>
          <w:szCs w:val="24"/>
          <w:lang w:eastAsia="ru-RU"/>
        </w:rPr>
        <w:t xml:space="preserve"> поступлений </w:t>
      </w:r>
      <w:r w:rsidR="00DB4A9D" w:rsidRPr="00F552E6">
        <w:rPr>
          <w:rFonts w:eastAsia="Times New Roman"/>
          <w:sz w:val="24"/>
          <w:szCs w:val="24"/>
          <w:lang w:eastAsia="ru-RU"/>
        </w:rPr>
        <w:t xml:space="preserve">обеспечено </w:t>
      </w:r>
      <w:r w:rsidRPr="00F552E6">
        <w:rPr>
          <w:rFonts w:eastAsia="Times New Roman"/>
          <w:sz w:val="24"/>
          <w:szCs w:val="24"/>
          <w:lang w:eastAsia="ru-RU"/>
        </w:rPr>
        <w:t>за счет постановки в 2019 году на налоговый учет в Межрайонной ИФНС России № 4 по Сахалинской области в качестве обособленных подразделений следующих организаций: в мае ООО «Велесстрой», в июне ООО «ВелесстройМонтаж», в июле ООО «Нефтегазкомплектмонтаж», а также от перечислений по налогу ООО «Пасифик Рим Констракторс» и ООО «Перевал</w:t>
      </w:r>
      <w:r w:rsidR="00DB4A9D" w:rsidRPr="00F552E6">
        <w:rPr>
          <w:rFonts w:eastAsia="Times New Roman"/>
          <w:sz w:val="24"/>
          <w:szCs w:val="24"/>
          <w:lang w:eastAsia="ru-RU"/>
        </w:rPr>
        <w:t>»</w:t>
      </w:r>
      <w:r w:rsidRPr="00F552E6">
        <w:rPr>
          <w:rFonts w:eastAsia="Times New Roman"/>
          <w:sz w:val="24"/>
          <w:szCs w:val="24"/>
          <w:lang w:eastAsia="ru-RU"/>
        </w:rPr>
        <w:t>;</w:t>
      </w:r>
    </w:p>
    <w:p w14:paraId="744FF0FD" w14:textId="77777777" w:rsidR="002C2FA1" w:rsidRPr="00F552E6" w:rsidRDefault="002C2FA1" w:rsidP="0044741F">
      <w:pPr>
        <w:autoSpaceDE w:val="0"/>
        <w:autoSpaceDN w:val="0"/>
        <w:adjustRightInd w:val="0"/>
        <w:spacing w:after="0"/>
        <w:ind w:firstLine="709"/>
        <w:jc w:val="both"/>
        <w:rPr>
          <w:rFonts w:eastAsia="Times New Roman"/>
          <w:sz w:val="24"/>
          <w:szCs w:val="24"/>
          <w:lang w:eastAsia="ru-RU"/>
        </w:rPr>
      </w:pPr>
      <w:r w:rsidRPr="00F552E6">
        <w:rPr>
          <w:rFonts w:eastAsia="Times New Roman"/>
          <w:sz w:val="24"/>
          <w:szCs w:val="24"/>
          <w:lang w:eastAsia="ru-RU"/>
        </w:rPr>
        <w:t>-</w:t>
      </w:r>
      <w:r w:rsidR="009035BE" w:rsidRPr="00F552E6">
        <w:rPr>
          <w:rFonts w:eastAsia="Times New Roman"/>
          <w:sz w:val="24"/>
          <w:szCs w:val="24"/>
          <w:lang w:eastAsia="ru-RU"/>
        </w:rPr>
        <w:t xml:space="preserve"> </w:t>
      </w:r>
      <w:r w:rsidRPr="00F552E6">
        <w:rPr>
          <w:rFonts w:eastAsia="Times New Roman"/>
          <w:sz w:val="24"/>
          <w:szCs w:val="24"/>
          <w:lang w:eastAsia="ru-RU"/>
        </w:rPr>
        <w:t>образ</w:t>
      </w:r>
      <w:r w:rsidR="00DB4A9D" w:rsidRPr="00F552E6">
        <w:rPr>
          <w:rFonts w:eastAsia="Times New Roman"/>
          <w:sz w:val="24"/>
          <w:szCs w:val="24"/>
          <w:lang w:eastAsia="ru-RU"/>
        </w:rPr>
        <w:t>ование на 18 771,5 тыс. рублей в основном за счет</w:t>
      </w:r>
      <w:r w:rsidRPr="00F552E6">
        <w:rPr>
          <w:rFonts w:eastAsia="Times New Roman"/>
          <w:sz w:val="24"/>
          <w:szCs w:val="24"/>
          <w:lang w:eastAsia="ru-RU"/>
        </w:rPr>
        <w:t xml:space="preserve"> рост</w:t>
      </w:r>
      <w:r w:rsidR="00DB4A9D" w:rsidRPr="00F552E6">
        <w:rPr>
          <w:rFonts w:eastAsia="Times New Roman"/>
          <w:sz w:val="24"/>
          <w:szCs w:val="24"/>
          <w:lang w:eastAsia="ru-RU"/>
        </w:rPr>
        <w:t>а</w:t>
      </w:r>
      <w:r w:rsidRPr="00F552E6">
        <w:rPr>
          <w:rFonts w:eastAsia="Times New Roman"/>
          <w:sz w:val="24"/>
          <w:szCs w:val="24"/>
          <w:lang w:eastAsia="ru-RU"/>
        </w:rPr>
        <w:t xml:space="preserve"> поступлений от частного образовательного учреждения дополнительного профессионального образования «Сахали</w:t>
      </w:r>
      <w:r w:rsidR="00DB4A9D" w:rsidRPr="00F552E6">
        <w:rPr>
          <w:rFonts w:eastAsia="Times New Roman"/>
          <w:sz w:val="24"/>
          <w:szCs w:val="24"/>
          <w:lang w:eastAsia="ru-RU"/>
        </w:rPr>
        <w:t>нский учебно-технический центр»</w:t>
      </w:r>
      <w:r w:rsidRPr="00F552E6">
        <w:rPr>
          <w:rFonts w:eastAsia="Times New Roman"/>
          <w:sz w:val="24"/>
          <w:szCs w:val="24"/>
          <w:lang w:eastAsia="ru-RU"/>
        </w:rPr>
        <w:t>;</w:t>
      </w:r>
    </w:p>
    <w:p w14:paraId="39DD0608" w14:textId="77777777" w:rsidR="002C2FA1" w:rsidRPr="00F552E6" w:rsidRDefault="002C2FA1" w:rsidP="0044741F">
      <w:pPr>
        <w:autoSpaceDE w:val="0"/>
        <w:autoSpaceDN w:val="0"/>
        <w:adjustRightInd w:val="0"/>
        <w:spacing w:after="0"/>
        <w:ind w:firstLine="709"/>
        <w:jc w:val="both"/>
        <w:rPr>
          <w:rFonts w:eastAsia="Times New Roman"/>
          <w:sz w:val="24"/>
          <w:szCs w:val="24"/>
          <w:lang w:eastAsia="ru-RU"/>
        </w:rPr>
      </w:pPr>
      <w:r w:rsidRPr="00F552E6">
        <w:rPr>
          <w:rFonts w:eastAsia="Times New Roman"/>
          <w:sz w:val="24"/>
          <w:szCs w:val="24"/>
          <w:lang w:eastAsia="ru-RU"/>
        </w:rPr>
        <w:t>-</w:t>
      </w:r>
      <w:r w:rsidR="009035BE" w:rsidRPr="00F552E6">
        <w:rPr>
          <w:rFonts w:eastAsia="Times New Roman"/>
          <w:sz w:val="24"/>
          <w:szCs w:val="24"/>
          <w:lang w:eastAsia="ru-RU"/>
        </w:rPr>
        <w:t xml:space="preserve"> </w:t>
      </w:r>
      <w:r w:rsidRPr="00F552E6">
        <w:rPr>
          <w:rFonts w:eastAsia="Times New Roman"/>
          <w:sz w:val="24"/>
          <w:szCs w:val="24"/>
          <w:lang w:eastAsia="ru-RU"/>
        </w:rPr>
        <w:t>добыча сырой нефти и природного газа; предоставление услуг в области добычи полезных иск</w:t>
      </w:r>
      <w:r w:rsidR="00DB4A9D" w:rsidRPr="00F552E6">
        <w:rPr>
          <w:rFonts w:eastAsia="Times New Roman"/>
          <w:sz w:val="24"/>
          <w:szCs w:val="24"/>
          <w:lang w:eastAsia="ru-RU"/>
        </w:rPr>
        <w:t>опаемых на 9 628,2 тыс. рублей в основном</w:t>
      </w:r>
      <w:r w:rsidRPr="00F552E6">
        <w:rPr>
          <w:rFonts w:eastAsia="Times New Roman"/>
          <w:sz w:val="24"/>
          <w:szCs w:val="24"/>
          <w:lang w:eastAsia="ru-RU"/>
        </w:rPr>
        <w:t xml:space="preserve"> за счет </w:t>
      </w:r>
      <w:r w:rsidR="00DB4A9D" w:rsidRPr="00F552E6">
        <w:rPr>
          <w:rFonts w:eastAsia="Times New Roman"/>
          <w:sz w:val="24"/>
          <w:szCs w:val="24"/>
          <w:lang w:eastAsia="ru-RU"/>
        </w:rPr>
        <w:t xml:space="preserve">роста </w:t>
      </w:r>
      <w:r w:rsidRPr="00F552E6">
        <w:rPr>
          <w:rFonts w:eastAsia="Times New Roman"/>
          <w:sz w:val="24"/>
          <w:szCs w:val="24"/>
          <w:lang w:eastAsia="ru-RU"/>
        </w:rPr>
        <w:t>поступлений от компании ЭКСОН НЕФТЕГАЗ ЛИМИТЕД-САХАЛИНСКИЙ ФИЛИАЛ, ООО «Газпром добыча шельф Южно-Сахалинск», ООО «РН-Сахалинморнефтегаз»;</w:t>
      </w:r>
    </w:p>
    <w:p w14:paraId="6F3D3EF0" w14:textId="77777777" w:rsidR="002C2FA1" w:rsidRPr="00F552E6" w:rsidRDefault="002C2FA1" w:rsidP="0044741F">
      <w:pPr>
        <w:autoSpaceDE w:val="0"/>
        <w:autoSpaceDN w:val="0"/>
        <w:adjustRightInd w:val="0"/>
        <w:spacing w:after="0"/>
        <w:ind w:firstLine="709"/>
        <w:jc w:val="both"/>
        <w:rPr>
          <w:rFonts w:eastAsia="Times New Roman"/>
          <w:sz w:val="24"/>
          <w:szCs w:val="24"/>
          <w:lang w:eastAsia="ru-RU"/>
        </w:rPr>
      </w:pPr>
      <w:r w:rsidRPr="00F552E6">
        <w:rPr>
          <w:rFonts w:eastAsia="Times New Roman"/>
          <w:sz w:val="24"/>
          <w:szCs w:val="24"/>
          <w:lang w:eastAsia="ru-RU"/>
        </w:rPr>
        <w:t>-</w:t>
      </w:r>
      <w:r w:rsidR="009035BE" w:rsidRPr="00F552E6">
        <w:rPr>
          <w:rFonts w:eastAsia="Times New Roman"/>
          <w:sz w:val="24"/>
          <w:szCs w:val="24"/>
          <w:lang w:eastAsia="ru-RU"/>
        </w:rPr>
        <w:t xml:space="preserve"> </w:t>
      </w:r>
      <w:r w:rsidRPr="00F552E6">
        <w:rPr>
          <w:rFonts w:eastAsia="Times New Roman"/>
          <w:sz w:val="24"/>
          <w:szCs w:val="24"/>
          <w:lang w:eastAsia="ru-RU"/>
        </w:rPr>
        <w:t>деятельность трубопроводного транспорта на 7 836,8 тыс. рублей, за счет роста поступлений от Сахалинского ЛПУМТ ООО «Газпром трансгаз Томск»;</w:t>
      </w:r>
    </w:p>
    <w:p w14:paraId="1BA47BD2" w14:textId="77777777" w:rsidR="002C2FA1" w:rsidRPr="00F552E6" w:rsidRDefault="002C2FA1" w:rsidP="0044741F">
      <w:pPr>
        <w:autoSpaceDE w:val="0"/>
        <w:autoSpaceDN w:val="0"/>
        <w:adjustRightInd w:val="0"/>
        <w:spacing w:after="0"/>
        <w:ind w:firstLine="709"/>
        <w:jc w:val="both"/>
        <w:rPr>
          <w:rFonts w:eastAsia="Times New Roman"/>
          <w:sz w:val="24"/>
          <w:szCs w:val="24"/>
          <w:lang w:eastAsia="ru-RU"/>
        </w:rPr>
      </w:pPr>
      <w:r w:rsidRPr="00F552E6">
        <w:rPr>
          <w:rFonts w:eastAsia="Times New Roman"/>
          <w:sz w:val="24"/>
          <w:szCs w:val="24"/>
          <w:lang w:eastAsia="ru-RU"/>
        </w:rPr>
        <w:t>-</w:t>
      </w:r>
      <w:r w:rsidR="009035BE" w:rsidRPr="00F552E6">
        <w:rPr>
          <w:rFonts w:eastAsia="Times New Roman"/>
          <w:sz w:val="24"/>
          <w:szCs w:val="24"/>
          <w:lang w:eastAsia="ru-RU"/>
        </w:rPr>
        <w:t xml:space="preserve"> </w:t>
      </w:r>
      <w:r w:rsidRPr="00F552E6">
        <w:rPr>
          <w:rFonts w:eastAsia="Times New Roman"/>
          <w:sz w:val="24"/>
          <w:szCs w:val="24"/>
          <w:lang w:eastAsia="ru-RU"/>
        </w:rPr>
        <w:t>предоставление прочих видов услуг (деятельность в области права, головных офисов, в области архитектуры и инженерно-технического проектирования; технических испытаний, исследований и анализа, по трудоустройству и подбору персонала, по обеспечению безопасности, по обслуживанию зданий и территорий, административно-хозяйственная деятел</w:t>
      </w:r>
      <w:r w:rsidR="00DB4A9D" w:rsidRPr="00F552E6">
        <w:rPr>
          <w:rFonts w:eastAsia="Times New Roman"/>
          <w:sz w:val="24"/>
          <w:szCs w:val="24"/>
          <w:lang w:eastAsia="ru-RU"/>
        </w:rPr>
        <w:t xml:space="preserve">ьность) на 5 141,3 тыс. рублей, на что повлило </w:t>
      </w:r>
      <w:r w:rsidRPr="00F552E6">
        <w:rPr>
          <w:rFonts w:eastAsia="Times New Roman"/>
          <w:sz w:val="24"/>
          <w:szCs w:val="24"/>
          <w:lang w:eastAsia="ru-RU"/>
        </w:rPr>
        <w:t>увеличение поступлений от ООО «Сахалинские Нефтегазовые Технологии», ООО «Рус Газ Шельф», ООО «КЕНТЕК САХАЛИН ТЕКНИКЛ СЕРВИСИЗ» (в 2019 году общество уплачивало НДФЛ по ОКВЭ</w:t>
      </w:r>
      <w:r w:rsidR="00DB4A9D" w:rsidRPr="00F552E6">
        <w:rPr>
          <w:rFonts w:eastAsia="Times New Roman"/>
          <w:sz w:val="24"/>
          <w:szCs w:val="24"/>
          <w:lang w:eastAsia="ru-RU"/>
        </w:rPr>
        <w:t>Д в области строительства 43.21</w:t>
      </w:r>
      <w:r w:rsidRPr="00F552E6">
        <w:rPr>
          <w:rFonts w:eastAsia="Times New Roman"/>
          <w:sz w:val="24"/>
          <w:szCs w:val="24"/>
          <w:lang w:eastAsia="ru-RU"/>
        </w:rPr>
        <w:t>);</w:t>
      </w:r>
    </w:p>
    <w:p w14:paraId="102ED9DE" w14:textId="77777777" w:rsidR="002C2FA1" w:rsidRPr="00F552E6" w:rsidRDefault="002C2FA1" w:rsidP="0044741F">
      <w:pPr>
        <w:autoSpaceDE w:val="0"/>
        <w:autoSpaceDN w:val="0"/>
        <w:adjustRightInd w:val="0"/>
        <w:spacing w:after="0"/>
        <w:ind w:firstLine="709"/>
        <w:jc w:val="both"/>
        <w:rPr>
          <w:rFonts w:eastAsia="Times New Roman"/>
          <w:sz w:val="24"/>
          <w:szCs w:val="24"/>
          <w:lang w:eastAsia="ru-RU"/>
        </w:rPr>
      </w:pPr>
      <w:r w:rsidRPr="00F552E6">
        <w:rPr>
          <w:rFonts w:eastAsia="Times New Roman"/>
          <w:sz w:val="24"/>
          <w:szCs w:val="24"/>
          <w:lang w:eastAsia="ru-RU"/>
        </w:rPr>
        <w:lastRenderedPageBreak/>
        <w:t>-</w:t>
      </w:r>
      <w:r w:rsidR="009035BE" w:rsidRPr="00F552E6">
        <w:rPr>
          <w:rFonts w:eastAsia="Times New Roman"/>
          <w:sz w:val="24"/>
          <w:szCs w:val="24"/>
          <w:lang w:eastAsia="ru-RU"/>
        </w:rPr>
        <w:t xml:space="preserve"> </w:t>
      </w:r>
      <w:r w:rsidRPr="00F552E6">
        <w:rPr>
          <w:rFonts w:eastAsia="Times New Roman"/>
          <w:sz w:val="24"/>
          <w:szCs w:val="24"/>
          <w:lang w:eastAsia="ru-RU"/>
        </w:rPr>
        <w:t>деятельность в области здравоох</w:t>
      </w:r>
      <w:r w:rsidR="00DB4A9D" w:rsidRPr="00F552E6">
        <w:rPr>
          <w:rFonts w:eastAsia="Times New Roman"/>
          <w:sz w:val="24"/>
          <w:szCs w:val="24"/>
          <w:lang w:eastAsia="ru-RU"/>
        </w:rPr>
        <w:t>ранения на 4 121,6 тыс. рублей за счет увеличения фонда заработной платы работников</w:t>
      </w:r>
      <w:r w:rsidRPr="00F552E6">
        <w:rPr>
          <w:rFonts w:eastAsia="Times New Roman"/>
          <w:sz w:val="24"/>
          <w:szCs w:val="24"/>
          <w:lang w:eastAsia="ru-RU"/>
        </w:rPr>
        <w:t xml:space="preserve"> ГБУЗ «Ногликс</w:t>
      </w:r>
      <w:r w:rsidR="00DB4A9D" w:rsidRPr="00F552E6">
        <w:rPr>
          <w:rFonts w:eastAsia="Times New Roman"/>
          <w:sz w:val="24"/>
          <w:szCs w:val="24"/>
          <w:lang w:eastAsia="ru-RU"/>
        </w:rPr>
        <w:t>кая ЦРБ»</w:t>
      </w:r>
      <w:r w:rsidRPr="00F552E6">
        <w:rPr>
          <w:rFonts w:eastAsia="Times New Roman"/>
          <w:sz w:val="24"/>
          <w:szCs w:val="24"/>
          <w:lang w:eastAsia="ru-RU"/>
        </w:rPr>
        <w:t>.</w:t>
      </w:r>
    </w:p>
    <w:p w14:paraId="7068E46D" w14:textId="77777777" w:rsidR="002C2FA1" w:rsidRPr="00F552E6" w:rsidRDefault="002C2FA1" w:rsidP="0044741F">
      <w:pPr>
        <w:autoSpaceDE w:val="0"/>
        <w:autoSpaceDN w:val="0"/>
        <w:adjustRightInd w:val="0"/>
        <w:spacing w:after="0"/>
        <w:ind w:firstLine="709"/>
        <w:jc w:val="both"/>
        <w:rPr>
          <w:sz w:val="24"/>
          <w:szCs w:val="24"/>
        </w:rPr>
      </w:pPr>
      <w:r w:rsidRPr="00F552E6">
        <w:rPr>
          <w:rFonts w:eastAsia="Times New Roman"/>
          <w:sz w:val="24"/>
          <w:szCs w:val="24"/>
          <w:lang w:eastAsia="ru-RU"/>
        </w:rPr>
        <w:t xml:space="preserve">Снижение поступлений по налогу на доходы физических лиц по сравнению с 2019 годом </w:t>
      </w:r>
      <w:r w:rsidR="009035BE" w:rsidRPr="00F552E6">
        <w:rPr>
          <w:rFonts w:eastAsia="Times New Roman"/>
          <w:sz w:val="24"/>
          <w:szCs w:val="24"/>
          <w:lang w:eastAsia="ru-RU"/>
        </w:rPr>
        <w:t>сложилось</w:t>
      </w:r>
      <w:r w:rsidRPr="00F552E6">
        <w:rPr>
          <w:rFonts w:eastAsia="Times New Roman"/>
          <w:sz w:val="24"/>
          <w:szCs w:val="24"/>
          <w:lang w:eastAsia="ru-RU"/>
        </w:rPr>
        <w:t xml:space="preserve"> по</w:t>
      </w:r>
      <w:r w:rsidR="00856646" w:rsidRPr="00F552E6">
        <w:rPr>
          <w:rFonts w:eastAsia="Times New Roman"/>
          <w:sz w:val="24"/>
          <w:szCs w:val="24"/>
          <w:lang w:eastAsia="ru-RU"/>
        </w:rPr>
        <w:t>:</w:t>
      </w:r>
      <w:r w:rsidRPr="00F552E6">
        <w:rPr>
          <w:rFonts w:eastAsia="Times New Roman"/>
          <w:sz w:val="24"/>
          <w:szCs w:val="24"/>
          <w:lang w:eastAsia="ru-RU"/>
        </w:rPr>
        <w:t xml:space="preserve"> </w:t>
      </w:r>
      <w:r w:rsidRPr="00F552E6">
        <w:rPr>
          <w:sz w:val="24"/>
          <w:szCs w:val="24"/>
        </w:rPr>
        <w:t xml:space="preserve">производству прочей неметаллической минеральной продукции на 2 049 тыс. рублей </w:t>
      </w:r>
      <w:r w:rsidR="00856646" w:rsidRPr="00F552E6">
        <w:rPr>
          <w:sz w:val="24"/>
          <w:szCs w:val="24"/>
        </w:rPr>
        <w:t xml:space="preserve">от </w:t>
      </w:r>
      <w:r w:rsidRPr="00F552E6">
        <w:rPr>
          <w:sz w:val="24"/>
          <w:szCs w:val="24"/>
        </w:rPr>
        <w:t>ООО «КЕЙ</w:t>
      </w:r>
      <w:r w:rsidR="00856646" w:rsidRPr="00F552E6">
        <w:rPr>
          <w:sz w:val="24"/>
          <w:szCs w:val="24"/>
        </w:rPr>
        <w:t>П ИНДАСТРИАЛ СЕРВИСИЗ (САХАЛИН);</w:t>
      </w:r>
      <w:r w:rsidRPr="00F552E6">
        <w:rPr>
          <w:sz w:val="24"/>
          <w:szCs w:val="24"/>
        </w:rPr>
        <w:t xml:space="preserve"> аренде и лизингу на 2 195 тыс. рублей, </w:t>
      </w:r>
      <w:r w:rsidR="009035BE" w:rsidRPr="00F552E6">
        <w:rPr>
          <w:sz w:val="24"/>
          <w:szCs w:val="24"/>
        </w:rPr>
        <w:t>ввиду отсутствия</w:t>
      </w:r>
      <w:r w:rsidRPr="00F552E6">
        <w:rPr>
          <w:sz w:val="24"/>
          <w:szCs w:val="24"/>
        </w:rPr>
        <w:t xml:space="preserve"> </w:t>
      </w:r>
      <w:r w:rsidR="00856646" w:rsidRPr="00F552E6">
        <w:rPr>
          <w:sz w:val="24"/>
          <w:szCs w:val="24"/>
        </w:rPr>
        <w:t>платежей от ООО «Сиско Сахалин»;</w:t>
      </w:r>
      <w:r w:rsidRPr="00F552E6">
        <w:rPr>
          <w:sz w:val="24"/>
          <w:szCs w:val="24"/>
        </w:rPr>
        <w:t xml:space="preserve"> деятельности по предоставлению мест для временного проживания, деятельности предприятий общественного питания по прочим видам организации питания на 1 296,7 тыс. рублей за счет снижения </w:t>
      </w:r>
      <w:r w:rsidR="00856646" w:rsidRPr="00F552E6">
        <w:rPr>
          <w:sz w:val="24"/>
          <w:szCs w:val="24"/>
        </w:rPr>
        <w:t>поступлений от ООО «ГСП-Сервис» и</w:t>
      </w:r>
      <w:r w:rsidRPr="00F552E6">
        <w:rPr>
          <w:sz w:val="24"/>
          <w:szCs w:val="24"/>
        </w:rPr>
        <w:t xml:space="preserve"> ООО «Ремоут Проджект Сервисиз Групп Глобал».      </w:t>
      </w:r>
    </w:p>
    <w:p w14:paraId="03100E15" w14:textId="77777777" w:rsidR="00856646" w:rsidRPr="00F552E6" w:rsidRDefault="00856646" w:rsidP="00856646">
      <w:pPr>
        <w:autoSpaceDE w:val="0"/>
        <w:autoSpaceDN w:val="0"/>
        <w:adjustRightInd w:val="0"/>
        <w:spacing w:after="0"/>
        <w:ind w:firstLine="709"/>
        <w:jc w:val="both"/>
        <w:rPr>
          <w:rFonts w:eastAsia="Times New Roman"/>
          <w:sz w:val="24"/>
          <w:szCs w:val="24"/>
          <w:lang w:eastAsia="ru-RU"/>
        </w:rPr>
      </w:pPr>
      <w:r w:rsidRPr="00F552E6">
        <w:rPr>
          <w:rFonts w:eastAsia="Times New Roman"/>
          <w:sz w:val="24"/>
          <w:szCs w:val="24"/>
          <w:lang w:eastAsia="ru-RU"/>
        </w:rPr>
        <w:t xml:space="preserve">В 2020 году в местный бюджет поступили доходы в сумме 6 165,7 тыс. рублей от уплаты акцизов по установленным Сахалинской областью дифференцированным нормативам на дизельное топливо, моторные масла, автомобильный и прямогонный бензин. Плановые назначения исполнены на 98,2%. В отчетном году поступления акцизов в местный бюджет снизились по сравнению с поступлениями 2019 года на 171,0 тыс. рублей, основной причиной чего является уменьшение норматива отчислений по годам с 0,50% до 0,48%. </w:t>
      </w:r>
      <w:r w:rsidR="00DB4A9D" w:rsidRPr="00F552E6">
        <w:rPr>
          <w:rFonts w:eastAsia="Times New Roman"/>
          <w:sz w:val="24"/>
          <w:szCs w:val="24"/>
          <w:lang w:eastAsia="ru-RU"/>
        </w:rPr>
        <w:t>Акцизы</w:t>
      </w:r>
      <w:r w:rsidRPr="00F552E6">
        <w:rPr>
          <w:rFonts w:eastAsia="Times New Roman"/>
          <w:sz w:val="24"/>
          <w:szCs w:val="24"/>
          <w:lang w:eastAsia="ru-RU"/>
        </w:rPr>
        <w:t xml:space="preserve"> являются одним из доходных источников муниципального дорожного фонда.</w:t>
      </w:r>
    </w:p>
    <w:p w14:paraId="19F8DF13" w14:textId="77777777" w:rsidR="002C2FA1" w:rsidRPr="00F552E6" w:rsidRDefault="002C2FA1" w:rsidP="0044741F">
      <w:pPr>
        <w:spacing w:after="0"/>
        <w:ind w:firstLine="709"/>
        <w:jc w:val="both"/>
        <w:rPr>
          <w:sz w:val="24"/>
          <w:szCs w:val="24"/>
        </w:rPr>
      </w:pPr>
      <w:r w:rsidRPr="00F552E6">
        <w:rPr>
          <w:rFonts w:eastAsia="Times New Roman"/>
          <w:sz w:val="24"/>
          <w:szCs w:val="24"/>
          <w:lang w:eastAsia="ru-RU"/>
        </w:rPr>
        <w:t>Поступление налогов на совокупный доход, к которым относятся: налог, взимаемый в связи с применением упрощенной системы налогообложения, единый налог на вмененный доход для отдельных видов деятельности, единый сельскохозяйственный налог и налог, взимаемый в связи с применением патентной системы налогообложения, в 2020 году составило 57 123,5 тыс. рублей.</w:t>
      </w:r>
      <w:r w:rsidRPr="00F552E6">
        <w:rPr>
          <w:sz w:val="24"/>
          <w:szCs w:val="24"/>
        </w:rPr>
        <w:t xml:space="preserve"> Плановые назначения исполнены на 106,3%. </w:t>
      </w:r>
    </w:p>
    <w:p w14:paraId="7B928C28" w14:textId="77777777" w:rsidR="002C2FA1" w:rsidRPr="00F552E6" w:rsidRDefault="002C2FA1" w:rsidP="002C2FA1">
      <w:pPr>
        <w:spacing w:after="0"/>
        <w:ind w:firstLine="709"/>
        <w:jc w:val="right"/>
        <w:rPr>
          <w:rFonts w:eastAsia="Times New Roman"/>
          <w:sz w:val="24"/>
          <w:szCs w:val="24"/>
          <w:lang w:eastAsia="ru-RU"/>
        </w:rPr>
      </w:pPr>
      <w:r w:rsidRPr="00F552E6">
        <w:rPr>
          <w:rFonts w:eastAsia="Times New Roman"/>
          <w:sz w:val="24"/>
          <w:szCs w:val="24"/>
          <w:lang w:eastAsia="ru-RU"/>
        </w:rPr>
        <w:t>Таблица № 4</w:t>
      </w:r>
    </w:p>
    <w:p w14:paraId="4017CA79" w14:textId="77777777" w:rsidR="002C2FA1" w:rsidRPr="00F552E6" w:rsidRDefault="002C2FA1" w:rsidP="002C2FA1">
      <w:pPr>
        <w:spacing w:after="0"/>
        <w:ind w:firstLine="709"/>
        <w:jc w:val="right"/>
        <w:rPr>
          <w:rFonts w:eastAsia="Times New Roman"/>
          <w:sz w:val="24"/>
          <w:szCs w:val="24"/>
          <w:lang w:eastAsia="ru-RU"/>
        </w:rPr>
      </w:pPr>
      <w:r w:rsidRPr="00F552E6">
        <w:rPr>
          <w:rFonts w:eastAsia="Times New Roman"/>
          <w:sz w:val="24"/>
          <w:szCs w:val="24"/>
          <w:lang w:eastAsia="ru-RU"/>
        </w:rPr>
        <w:t>(тыс. рублей)</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32"/>
        <w:gridCol w:w="1359"/>
        <w:gridCol w:w="1376"/>
        <w:gridCol w:w="1403"/>
      </w:tblGrid>
      <w:tr w:rsidR="002C2FA1" w:rsidRPr="00F552E6" w14:paraId="065A694F" w14:textId="77777777" w:rsidTr="00FC028B">
        <w:trPr>
          <w:trHeight w:val="315"/>
        </w:trPr>
        <w:tc>
          <w:tcPr>
            <w:tcW w:w="3681" w:type="dxa"/>
            <w:shd w:val="clear" w:color="000000" w:fill="FFFFFF"/>
          </w:tcPr>
          <w:p w14:paraId="6BBF6C2E"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Наименование доходов</w:t>
            </w:r>
          </w:p>
        </w:tc>
        <w:tc>
          <w:tcPr>
            <w:tcW w:w="1532" w:type="dxa"/>
            <w:shd w:val="clear" w:color="auto" w:fill="auto"/>
            <w:noWrap/>
          </w:tcPr>
          <w:p w14:paraId="29A613F4"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Утверждено решением Собрания МО от 12.12.2019 № 18 (в ред. от 17.12.2020 № 108)</w:t>
            </w:r>
          </w:p>
        </w:tc>
        <w:tc>
          <w:tcPr>
            <w:tcW w:w="1359" w:type="dxa"/>
            <w:shd w:val="clear" w:color="auto" w:fill="auto"/>
            <w:noWrap/>
          </w:tcPr>
          <w:p w14:paraId="63583933"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Исполнение за 2020 год</w:t>
            </w:r>
          </w:p>
        </w:tc>
        <w:tc>
          <w:tcPr>
            <w:tcW w:w="1376" w:type="dxa"/>
            <w:tcBorders>
              <w:bottom w:val="single" w:sz="4" w:space="0" w:color="auto"/>
            </w:tcBorders>
          </w:tcPr>
          <w:p w14:paraId="4A975742"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Процент исполнения, %</w:t>
            </w:r>
          </w:p>
        </w:tc>
        <w:tc>
          <w:tcPr>
            <w:tcW w:w="1403" w:type="dxa"/>
            <w:tcBorders>
              <w:bottom w:val="single" w:sz="4" w:space="0" w:color="auto"/>
            </w:tcBorders>
          </w:tcPr>
          <w:p w14:paraId="2AFB50E0"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Отклонение (гр.3- гр.2)</w:t>
            </w:r>
          </w:p>
        </w:tc>
      </w:tr>
      <w:tr w:rsidR="002C2FA1" w:rsidRPr="00F552E6" w14:paraId="3DF95BB4" w14:textId="77777777" w:rsidTr="00FC028B">
        <w:trPr>
          <w:trHeight w:val="315"/>
        </w:trPr>
        <w:tc>
          <w:tcPr>
            <w:tcW w:w="3681" w:type="dxa"/>
            <w:shd w:val="clear" w:color="000000" w:fill="FFFFFF"/>
          </w:tcPr>
          <w:p w14:paraId="5586BD8F"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1</w:t>
            </w:r>
          </w:p>
        </w:tc>
        <w:tc>
          <w:tcPr>
            <w:tcW w:w="1532" w:type="dxa"/>
            <w:shd w:val="clear" w:color="auto" w:fill="auto"/>
            <w:noWrap/>
          </w:tcPr>
          <w:p w14:paraId="2D230A31"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2</w:t>
            </w:r>
          </w:p>
        </w:tc>
        <w:tc>
          <w:tcPr>
            <w:tcW w:w="1359" w:type="dxa"/>
            <w:shd w:val="clear" w:color="auto" w:fill="auto"/>
            <w:noWrap/>
          </w:tcPr>
          <w:p w14:paraId="344ABB37"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3</w:t>
            </w:r>
          </w:p>
        </w:tc>
        <w:tc>
          <w:tcPr>
            <w:tcW w:w="1376" w:type="dxa"/>
          </w:tcPr>
          <w:p w14:paraId="31FCF669" w14:textId="77777777" w:rsidR="002C2FA1" w:rsidRPr="00F552E6" w:rsidRDefault="00733FC2" w:rsidP="00FB01F1">
            <w:pPr>
              <w:spacing w:after="0" w:line="240" w:lineRule="auto"/>
              <w:jc w:val="center"/>
              <w:rPr>
                <w:rFonts w:eastAsia="Times New Roman"/>
                <w:sz w:val="22"/>
                <w:szCs w:val="22"/>
                <w:lang w:eastAsia="ru-RU"/>
              </w:rPr>
            </w:pPr>
            <w:r w:rsidRPr="00F552E6">
              <w:rPr>
                <w:rFonts w:eastAsia="Times New Roman"/>
                <w:sz w:val="22"/>
                <w:szCs w:val="22"/>
                <w:lang w:eastAsia="ru-RU"/>
              </w:rPr>
              <w:t>4</w:t>
            </w:r>
          </w:p>
        </w:tc>
        <w:tc>
          <w:tcPr>
            <w:tcW w:w="1403" w:type="dxa"/>
          </w:tcPr>
          <w:p w14:paraId="5085F448" w14:textId="77777777" w:rsidR="002C2FA1" w:rsidRPr="00F552E6" w:rsidRDefault="00733FC2" w:rsidP="00FB01F1">
            <w:pPr>
              <w:spacing w:after="0" w:line="240" w:lineRule="auto"/>
              <w:jc w:val="center"/>
              <w:rPr>
                <w:rFonts w:eastAsia="Times New Roman"/>
                <w:sz w:val="22"/>
                <w:szCs w:val="22"/>
                <w:lang w:eastAsia="ru-RU"/>
              </w:rPr>
            </w:pPr>
            <w:r w:rsidRPr="00F552E6">
              <w:rPr>
                <w:rFonts w:eastAsia="Times New Roman"/>
                <w:sz w:val="22"/>
                <w:szCs w:val="22"/>
                <w:lang w:eastAsia="ru-RU"/>
              </w:rPr>
              <w:t>5</w:t>
            </w:r>
          </w:p>
        </w:tc>
      </w:tr>
      <w:tr w:rsidR="002C2FA1" w:rsidRPr="00F552E6" w14:paraId="517C6883" w14:textId="77777777" w:rsidTr="00FC0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3FD14C"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Налоги на совокупный доход</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14:paraId="054D2056"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53 720,6</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ADE40E8"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57 123,5</w:t>
            </w:r>
          </w:p>
        </w:tc>
        <w:tc>
          <w:tcPr>
            <w:tcW w:w="1376" w:type="dxa"/>
            <w:tcBorders>
              <w:top w:val="single" w:sz="4" w:space="0" w:color="auto"/>
              <w:left w:val="nil"/>
              <w:bottom w:val="single" w:sz="4" w:space="0" w:color="auto"/>
              <w:right w:val="single" w:sz="4" w:space="0" w:color="auto"/>
            </w:tcBorders>
            <w:vAlign w:val="bottom"/>
          </w:tcPr>
          <w:p w14:paraId="3B6CF0EE"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106,3</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39C9F"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+3 402,9</w:t>
            </w:r>
          </w:p>
        </w:tc>
      </w:tr>
      <w:tr w:rsidR="002C2FA1" w:rsidRPr="00F552E6" w14:paraId="1BE84706" w14:textId="77777777" w:rsidTr="00FC0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68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CC240E2"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в том числе:</w:t>
            </w:r>
          </w:p>
        </w:tc>
        <w:tc>
          <w:tcPr>
            <w:tcW w:w="1532" w:type="dxa"/>
            <w:tcBorders>
              <w:top w:val="single" w:sz="4" w:space="0" w:color="auto"/>
              <w:left w:val="nil"/>
              <w:bottom w:val="single" w:sz="4" w:space="0" w:color="auto"/>
              <w:right w:val="single" w:sz="4" w:space="0" w:color="auto"/>
            </w:tcBorders>
            <w:shd w:val="clear" w:color="auto" w:fill="auto"/>
            <w:noWrap/>
            <w:vAlign w:val="bottom"/>
          </w:tcPr>
          <w:p w14:paraId="333FE908" w14:textId="77777777" w:rsidR="002C2FA1" w:rsidRPr="00F552E6" w:rsidRDefault="002C2FA1" w:rsidP="00FB01F1">
            <w:pPr>
              <w:spacing w:after="0" w:line="240" w:lineRule="auto"/>
              <w:jc w:val="right"/>
              <w:rPr>
                <w:rFonts w:eastAsia="Times New Roman"/>
                <w:sz w:val="24"/>
                <w:szCs w:val="24"/>
                <w:lang w:eastAsia="ru-RU"/>
              </w:rPr>
            </w:pPr>
          </w:p>
        </w:tc>
        <w:tc>
          <w:tcPr>
            <w:tcW w:w="1359" w:type="dxa"/>
            <w:tcBorders>
              <w:top w:val="single" w:sz="4" w:space="0" w:color="auto"/>
              <w:left w:val="nil"/>
              <w:bottom w:val="single" w:sz="4" w:space="0" w:color="auto"/>
              <w:right w:val="single" w:sz="4" w:space="0" w:color="auto"/>
            </w:tcBorders>
            <w:shd w:val="clear" w:color="auto" w:fill="auto"/>
            <w:noWrap/>
            <w:vAlign w:val="bottom"/>
          </w:tcPr>
          <w:p w14:paraId="35DBA3F6" w14:textId="77777777" w:rsidR="002C2FA1" w:rsidRPr="00F552E6" w:rsidRDefault="002C2FA1" w:rsidP="00FB01F1">
            <w:pPr>
              <w:spacing w:after="0" w:line="240" w:lineRule="auto"/>
              <w:jc w:val="right"/>
              <w:rPr>
                <w:rFonts w:eastAsia="Times New Roman"/>
                <w:sz w:val="24"/>
                <w:szCs w:val="24"/>
                <w:lang w:eastAsia="ru-RU"/>
              </w:rPr>
            </w:pPr>
          </w:p>
        </w:tc>
        <w:tc>
          <w:tcPr>
            <w:tcW w:w="1376" w:type="dxa"/>
            <w:tcBorders>
              <w:top w:val="single" w:sz="4" w:space="0" w:color="auto"/>
              <w:left w:val="nil"/>
              <w:bottom w:val="single" w:sz="4" w:space="0" w:color="auto"/>
              <w:right w:val="single" w:sz="4" w:space="0" w:color="auto"/>
            </w:tcBorders>
            <w:vAlign w:val="bottom"/>
          </w:tcPr>
          <w:p w14:paraId="462DD5DB" w14:textId="77777777" w:rsidR="002C2FA1" w:rsidRPr="00F552E6" w:rsidRDefault="002C2FA1" w:rsidP="00FB01F1">
            <w:pPr>
              <w:spacing w:after="0" w:line="240" w:lineRule="auto"/>
              <w:jc w:val="right"/>
              <w:rPr>
                <w:rFonts w:eastAsia="Times New Roman"/>
                <w:sz w:val="24"/>
                <w:szCs w:val="24"/>
                <w:lang w:eastAsia="ru-RU"/>
              </w:rPr>
            </w:pP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202F4" w14:textId="77777777" w:rsidR="002C2FA1" w:rsidRPr="00F552E6" w:rsidRDefault="002C2FA1" w:rsidP="00FB01F1">
            <w:pPr>
              <w:spacing w:after="0" w:line="240" w:lineRule="auto"/>
              <w:jc w:val="right"/>
              <w:rPr>
                <w:rFonts w:eastAsia="Times New Roman"/>
                <w:sz w:val="24"/>
                <w:szCs w:val="24"/>
                <w:lang w:eastAsia="ru-RU"/>
              </w:rPr>
            </w:pPr>
          </w:p>
        </w:tc>
      </w:tr>
      <w:tr w:rsidR="002C2FA1" w:rsidRPr="00F552E6" w14:paraId="1F678F77" w14:textId="77777777" w:rsidTr="00FC0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38F978BD" w14:textId="77777777" w:rsidR="002C2FA1" w:rsidRPr="00F552E6" w:rsidRDefault="002C2FA1" w:rsidP="00FB01F1">
            <w:pPr>
              <w:spacing w:after="0" w:line="240" w:lineRule="auto"/>
              <w:rPr>
                <w:rFonts w:eastAsia="Times New Roman"/>
                <w:color w:val="000000"/>
                <w:sz w:val="24"/>
                <w:szCs w:val="24"/>
                <w:lang w:eastAsia="ru-RU"/>
              </w:rPr>
            </w:pPr>
            <w:r w:rsidRPr="00F552E6">
              <w:rPr>
                <w:rFonts w:eastAsia="Times New Roman"/>
                <w:color w:val="000000"/>
                <w:sz w:val="24"/>
                <w:szCs w:val="24"/>
                <w:lang w:eastAsia="ru-RU"/>
              </w:rPr>
              <w:t>Налог, взимаемый в связи с применением упрощенной системы налогообложения</w:t>
            </w:r>
          </w:p>
        </w:tc>
        <w:tc>
          <w:tcPr>
            <w:tcW w:w="1532" w:type="dxa"/>
            <w:tcBorders>
              <w:top w:val="nil"/>
              <w:left w:val="nil"/>
              <w:bottom w:val="single" w:sz="4" w:space="0" w:color="auto"/>
              <w:right w:val="single" w:sz="4" w:space="0" w:color="auto"/>
            </w:tcBorders>
            <w:shd w:val="clear" w:color="auto" w:fill="auto"/>
            <w:noWrap/>
            <w:vAlign w:val="bottom"/>
            <w:hideMark/>
          </w:tcPr>
          <w:p w14:paraId="5599B00B"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41 443,8</w:t>
            </w:r>
          </w:p>
        </w:tc>
        <w:tc>
          <w:tcPr>
            <w:tcW w:w="1359" w:type="dxa"/>
            <w:tcBorders>
              <w:top w:val="nil"/>
              <w:left w:val="nil"/>
              <w:bottom w:val="single" w:sz="4" w:space="0" w:color="auto"/>
              <w:right w:val="single" w:sz="4" w:space="0" w:color="auto"/>
            </w:tcBorders>
            <w:shd w:val="clear" w:color="auto" w:fill="auto"/>
            <w:noWrap/>
            <w:vAlign w:val="bottom"/>
            <w:hideMark/>
          </w:tcPr>
          <w:p w14:paraId="0403777B"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44 634,0</w:t>
            </w:r>
          </w:p>
        </w:tc>
        <w:tc>
          <w:tcPr>
            <w:tcW w:w="1376" w:type="dxa"/>
            <w:tcBorders>
              <w:top w:val="single" w:sz="4" w:space="0" w:color="auto"/>
              <w:left w:val="nil"/>
              <w:bottom w:val="single" w:sz="4" w:space="0" w:color="auto"/>
              <w:right w:val="single" w:sz="4" w:space="0" w:color="auto"/>
            </w:tcBorders>
            <w:vAlign w:val="bottom"/>
          </w:tcPr>
          <w:p w14:paraId="140B693A"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107,7</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08ABF"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+3 190,2</w:t>
            </w:r>
          </w:p>
        </w:tc>
      </w:tr>
      <w:tr w:rsidR="002C2FA1" w:rsidRPr="00F552E6" w14:paraId="4C7878A9" w14:textId="77777777" w:rsidTr="00FC0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681" w:type="dxa"/>
            <w:tcBorders>
              <w:top w:val="nil"/>
              <w:left w:val="single" w:sz="4" w:space="0" w:color="auto"/>
              <w:bottom w:val="single" w:sz="4" w:space="0" w:color="auto"/>
              <w:right w:val="single" w:sz="4" w:space="0" w:color="auto"/>
            </w:tcBorders>
            <w:shd w:val="clear" w:color="000000" w:fill="FFFFFF"/>
            <w:vAlign w:val="bottom"/>
            <w:hideMark/>
          </w:tcPr>
          <w:p w14:paraId="62F7860B"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Единый налог на вмененный доход для отдельных видов деятельности</w:t>
            </w:r>
          </w:p>
        </w:tc>
        <w:tc>
          <w:tcPr>
            <w:tcW w:w="1532" w:type="dxa"/>
            <w:tcBorders>
              <w:top w:val="nil"/>
              <w:left w:val="nil"/>
              <w:bottom w:val="single" w:sz="4" w:space="0" w:color="auto"/>
              <w:right w:val="single" w:sz="4" w:space="0" w:color="auto"/>
            </w:tcBorders>
            <w:shd w:val="clear" w:color="auto" w:fill="auto"/>
            <w:noWrap/>
            <w:vAlign w:val="bottom"/>
            <w:hideMark/>
          </w:tcPr>
          <w:p w14:paraId="4CDE4E94"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11 119,8</w:t>
            </w:r>
          </w:p>
        </w:tc>
        <w:tc>
          <w:tcPr>
            <w:tcW w:w="1359" w:type="dxa"/>
            <w:tcBorders>
              <w:top w:val="nil"/>
              <w:left w:val="nil"/>
              <w:bottom w:val="single" w:sz="4" w:space="0" w:color="auto"/>
              <w:right w:val="single" w:sz="4" w:space="0" w:color="auto"/>
            </w:tcBorders>
            <w:shd w:val="clear" w:color="auto" w:fill="auto"/>
            <w:noWrap/>
            <w:vAlign w:val="bottom"/>
            <w:hideMark/>
          </w:tcPr>
          <w:p w14:paraId="077963E7"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11 262,2</w:t>
            </w:r>
          </w:p>
        </w:tc>
        <w:tc>
          <w:tcPr>
            <w:tcW w:w="1376" w:type="dxa"/>
            <w:tcBorders>
              <w:top w:val="single" w:sz="4" w:space="0" w:color="auto"/>
              <w:left w:val="nil"/>
              <w:bottom w:val="single" w:sz="4" w:space="0" w:color="auto"/>
              <w:right w:val="single" w:sz="4" w:space="0" w:color="auto"/>
            </w:tcBorders>
            <w:vAlign w:val="bottom"/>
          </w:tcPr>
          <w:p w14:paraId="56FA4A1E"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101,3</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A3963"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+142,4</w:t>
            </w:r>
          </w:p>
        </w:tc>
      </w:tr>
      <w:tr w:rsidR="002C2FA1" w:rsidRPr="00F552E6" w14:paraId="64FD294B" w14:textId="77777777" w:rsidTr="00FC0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681" w:type="dxa"/>
            <w:tcBorders>
              <w:top w:val="nil"/>
              <w:left w:val="single" w:sz="4" w:space="0" w:color="auto"/>
              <w:bottom w:val="single" w:sz="4" w:space="0" w:color="auto"/>
              <w:right w:val="single" w:sz="4" w:space="0" w:color="auto"/>
            </w:tcBorders>
            <w:shd w:val="clear" w:color="000000" w:fill="FFFFFF"/>
            <w:vAlign w:val="bottom"/>
            <w:hideMark/>
          </w:tcPr>
          <w:p w14:paraId="44B9C23D"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Единый сельскохозяйственный налог</w:t>
            </w:r>
          </w:p>
        </w:tc>
        <w:tc>
          <w:tcPr>
            <w:tcW w:w="1532" w:type="dxa"/>
            <w:tcBorders>
              <w:top w:val="nil"/>
              <w:left w:val="nil"/>
              <w:bottom w:val="single" w:sz="4" w:space="0" w:color="auto"/>
              <w:right w:val="single" w:sz="4" w:space="0" w:color="auto"/>
            </w:tcBorders>
            <w:shd w:val="clear" w:color="auto" w:fill="auto"/>
            <w:noWrap/>
            <w:vAlign w:val="bottom"/>
            <w:hideMark/>
          </w:tcPr>
          <w:p w14:paraId="255D65A5"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792,0</w:t>
            </w:r>
          </w:p>
        </w:tc>
        <w:tc>
          <w:tcPr>
            <w:tcW w:w="1359" w:type="dxa"/>
            <w:tcBorders>
              <w:top w:val="nil"/>
              <w:left w:val="nil"/>
              <w:bottom w:val="single" w:sz="4" w:space="0" w:color="auto"/>
              <w:right w:val="single" w:sz="4" w:space="0" w:color="auto"/>
            </w:tcBorders>
            <w:shd w:val="clear" w:color="auto" w:fill="auto"/>
            <w:noWrap/>
            <w:vAlign w:val="bottom"/>
            <w:hideMark/>
          </w:tcPr>
          <w:p w14:paraId="0B11295C"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795,9</w:t>
            </w:r>
          </w:p>
        </w:tc>
        <w:tc>
          <w:tcPr>
            <w:tcW w:w="1376" w:type="dxa"/>
            <w:tcBorders>
              <w:top w:val="single" w:sz="4" w:space="0" w:color="auto"/>
              <w:left w:val="nil"/>
              <w:bottom w:val="single" w:sz="4" w:space="0" w:color="auto"/>
              <w:right w:val="single" w:sz="4" w:space="0" w:color="auto"/>
            </w:tcBorders>
            <w:vAlign w:val="bottom"/>
          </w:tcPr>
          <w:p w14:paraId="2C6C6DAA"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100,5</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7D1EC"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+3,9</w:t>
            </w:r>
          </w:p>
        </w:tc>
      </w:tr>
      <w:tr w:rsidR="002C2FA1" w:rsidRPr="00F552E6" w14:paraId="24C31413" w14:textId="77777777" w:rsidTr="00FC0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68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604ED"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Налог, взимаемый в связи с применением патентной системы налогообложения</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7DA67"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365,0</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2873E"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431,4</w:t>
            </w:r>
          </w:p>
        </w:tc>
        <w:tc>
          <w:tcPr>
            <w:tcW w:w="1376" w:type="dxa"/>
            <w:tcBorders>
              <w:top w:val="single" w:sz="4" w:space="0" w:color="auto"/>
              <w:left w:val="single" w:sz="4" w:space="0" w:color="auto"/>
              <w:bottom w:val="single" w:sz="4" w:space="0" w:color="auto"/>
              <w:right w:val="single" w:sz="4" w:space="0" w:color="auto"/>
            </w:tcBorders>
            <w:vAlign w:val="bottom"/>
          </w:tcPr>
          <w:p w14:paraId="322B4FF5"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118,2</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73C5A"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+66,4</w:t>
            </w:r>
          </w:p>
        </w:tc>
      </w:tr>
    </w:tbl>
    <w:p w14:paraId="6AE5EC66" w14:textId="77777777" w:rsidR="002C2FA1" w:rsidRPr="00F552E6" w:rsidRDefault="002C2FA1" w:rsidP="0044741F">
      <w:pPr>
        <w:spacing w:after="0"/>
        <w:ind w:firstLine="709"/>
        <w:jc w:val="both"/>
        <w:rPr>
          <w:sz w:val="24"/>
          <w:szCs w:val="24"/>
        </w:rPr>
      </w:pPr>
    </w:p>
    <w:p w14:paraId="11AAFA8C" w14:textId="77777777" w:rsidR="00DB4A9D" w:rsidRPr="00F552E6" w:rsidRDefault="003905B0" w:rsidP="0044741F">
      <w:pPr>
        <w:spacing w:after="0"/>
        <w:ind w:firstLine="709"/>
        <w:jc w:val="both"/>
        <w:rPr>
          <w:rFonts w:eastAsia="Times New Roman"/>
          <w:sz w:val="24"/>
          <w:szCs w:val="24"/>
          <w:lang w:eastAsia="ru-RU"/>
        </w:rPr>
      </w:pPr>
      <w:r w:rsidRPr="00F552E6">
        <w:rPr>
          <w:sz w:val="24"/>
          <w:szCs w:val="24"/>
        </w:rPr>
        <w:lastRenderedPageBreak/>
        <w:t xml:space="preserve">Поступления доходов данной подгруппы в отчетном году в целом </w:t>
      </w:r>
      <w:r w:rsidRPr="00F552E6">
        <w:rPr>
          <w:rFonts w:eastAsia="Times New Roman"/>
          <w:sz w:val="24"/>
          <w:szCs w:val="24"/>
          <w:lang w:eastAsia="ru-RU"/>
        </w:rPr>
        <w:t xml:space="preserve">увеличились на 2 254,9 тыс. рублей по сравнению с объемами поступлений 2019 года. </w:t>
      </w:r>
    </w:p>
    <w:p w14:paraId="675A7924" w14:textId="77777777" w:rsidR="003905B0" w:rsidRPr="00F552E6" w:rsidRDefault="003905B0" w:rsidP="0044741F">
      <w:pPr>
        <w:spacing w:after="0"/>
        <w:ind w:firstLine="709"/>
        <w:jc w:val="both"/>
        <w:rPr>
          <w:sz w:val="24"/>
          <w:szCs w:val="24"/>
        </w:rPr>
      </w:pPr>
      <w:r w:rsidRPr="00F552E6">
        <w:rPr>
          <w:sz w:val="24"/>
          <w:szCs w:val="24"/>
        </w:rPr>
        <w:t xml:space="preserve">Рост поступлений </w:t>
      </w:r>
      <w:r w:rsidRPr="00F552E6">
        <w:rPr>
          <w:rFonts w:eastAsia="Times New Roman"/>
          <w:color w:val="000000"/>
          <w:sz w:val="24"/>
          <w:szCs w:val="24"/>
          <w:lang w:eastAsia="ru-RU"/>
        </w:rPr>
        <w:t>налога, взимаемого в связи с применением упрощенной системы налогообложения</w:t>
      </w:r>
      <w:r w:rsidR="00856646" w:rsidRPr="00F552E6">
        <w:rPr>
          <w:rFonts w:eastAsia="Times New Roman"/>
          <w:color w:val="000000"/>
          <w:sz w:val="24"/>
          <w:szCs w:val="24"/>
          <w:lang w:eastAsia="ru-RU"/>
        </w:rPr>
        <w:t>,</w:t>
      </w:r>
      <w:r w:rsidRPr="00F552E6">
        <w:rPr>
          <w:sz w:val="24"/>
          <w:szCs w:val="24"/>
        </w:rPr>
        <w:t xml:space="preserve"> составил 3 468,3 тыс. рублей, за счет:</w:t>
      </w:r>
    </w:p>
    <w:p w14:paraId="14E64155" w14:textId="77777777" w:rsidR="003905B0" w:rsidRPr="00F552E6" w:rsidRDefault="003905B0" w:rsidP="0044741F">
      <w:pPr>
        <w:spacing w:after="0"/>
        <w:ind w:firstLine="709"/>
        <w:jc w:val="both"/>
        <w:rPr>
          <w:sz w:val="24"/>
          <w:szCs w:val="24"/>
        </w:rPr>
      </w:pPr>
      <w:r w:rsidRPr="00F552E6">
        <w:rPr>
          <w:sz w:val="24"/>
          <w:szCs w:val="24"/>
        </w:rPr>
        <w:t>- оплаты задолженности прошлых лет ООО «ИРИДА»;</w:t>
      </w:r>
    </w:p>
    <w:p w14:paraId="606518E4" w14:textId="77777777" w:rsidR="003905B0" w:rsidRPr="00F552E6" w:rsidRDefault="003905B0" w:rsidP="0044741F">
      <w:pPr>
        <w:spacing w:after="0"/>
        <w:ind w:firstLine="709"/>
        <w:jc w:val="both"/>
        <w:rPr>
          <w:sz w:val="24"/>
          <w:szCs w:val="24"/>
        </w:rPr>
      </w:pPr>
      <w:r w:rsidRPr="00F552E6">
        <w:rPr>
          <w:sz w:val="24"/>
          <w:szCs w:val="24"/>
        </w:rPr>
        <w:t xml:space="preserve">- увеличения поступлений от ООО «Антей», ООО «Олимпик Сервис», ООО «Олимпик Строй», ООО «Плутон», МУП «Управляющая организация Ноглики», ООО «Жилсервис Ноглики». </w:t>
      </w:r>
    </w:p>
    <w:p w14:paraId="2178D9D1" w14:textId="77777777" w:rsidR="003905B0" w:rsidRPr="00F552E6" w:rsidRDefault="003905B0" w:rsidP="0044741F">
      <w:pPr>
        <w:spacing w:after="0"/>
        <w:ind w:firstLine="709"/>
        <w:jc w:val="both"/>
        <w:rPr>
          <w:sz w:val="24"/>
          <w:szCs w:val="24"/>
        </w:rPr>
      </w:pPr>
      <w:r w:rsidRPr="00F552E6">
        <w:rPr>
          <w:sz w:val="24"/>
          <w:szCs w:val="24"/>
        </w:rPr>
        <w:t>По единому налогу на вмененный доход для отдельных видов деятельности произошло снижение поступлений на 1 441,8 тыс. рублей, за счет:</w:t>
      </w:r>
    </w:p>
    <w:p w14:paraId="3448EB7C" w14:textId="77777777" w:rsidR="003905B0" w:rsidRPr="00F552E6" w:rsidRDefault="003905B0" w:rsidP="0044741F">
      <w:pPr>
        <w:spacing w:after="0"/>
        <w:ind w:firstLine="709"/>
        <w:jc w:val="both"/>
        <w:rPr>
          <w:sz w:val="24"/>
          <w:szCs w:val="24"/>
        </w:rPr>
      </w:pPr>
      <w:r w:rsidRPr="00F552E6">
        <w:rPr>
          <w:sz w:val="24"/>
          <w:szCs w:val="24"/>
        </w:rPr>
        <w:t>- отсутствия поступлений от ООО «Тайга»;</w:t>
      </w:r>
    </w:p>
    <w:p w14:paraId="6C7ED59A" w14:textId="77777777" w:rsidR="003905B0" w:rsidRPr="00F552E6" w:rsidRDefault="003905B0" w:rsidP="0044741F">
      <w:pPr>
        <w:spacing w:after="0"/>
        <w:ind w:firstLine="709"/>
        <w:jc w:val="both"/>
        <w:rPr>
          <w:sz w:val="24"/>
          <w:szCs w:val="24"/>
        </w:rPr>
      </w:pPr>
      <w:r w:rsidRPr="00F552E6">
        <w:rPr>
          <w:sz w:val="24"/>
          <w:szCs w:val="24"/>
        </w:rPr>
        <w:t>- снижения перечисления налога от ООО «Антарес», ООО «МИКС», ООО «Олимпик Сервис», ООО «Пальмира», ООО «РОСТ»;</w:t>
      </w:r>
    </w:p>
    <w:p w14:paraId="58D561D1" w14:textId="77777777" w:rsidR="003905B0" w:rsidRPr="00F552E6" w:rsidRDefault="003905B0" w:rsidP="0044741F">
      <w:pPr>
        <w:spacing w:after="0"/>
        <w:ind w:firstLine="709"/>
        <w:jc w:val="both"/>
        <w:rPr>
          <w:sz w:val="24"/>
          <w:szCs w:val="24"/>
        </w:rPr>
      </w:pPr>
      <w:r w:rsidRPr="00F552E6">
        <w:rPr>
          <w:sz w:val="24"/>
          <w:szCs w:val="24"/>
        </w:rPr>
        <w:t>- снижения поступлений в связи с распространением новой коронавирусной инфекции от организаций и ИП, которым решением Собрания МО «Городской округ Ногликский» от 14.07.2020 № 64 снижена ставка налога по отдельным видам предпринимательской деятельности с 10 процентов до 7,5.</w:t>
      </w:r>
    </w:p>
    <w:p w14:paraId="0D1665EC" w14:textId="77777777" w:rsidR="002C2FA1" w:rsidRPr="00F552E6" w:rsidRDefault="00BC2212" w:rsidP="0044741F">
      <w:pPr>
        <w:spacing w:after="0"/>
        <w:ind w:firstLine="709"/>
        <w:jc w:val="both"/>
        <w:rPr>
          <w:rFonts w:eastAsia="Times New Roman"/>
          <w:sz w:val="24"/>
          <w:szCs w:val="24"/>
          <w:lang w:eastAsia="ru-RU"/>
        </w:rPr>
      </w:pPr>
      <w:r w:rsidRPr="00F552E6">
        <w:rPr>
          <w:rFonts w:eastAsia="Times New Roman"/>
          <w:sz w:val="24"/>
          <w:szCs w:val="24"/>
          <w:lang w:eastAsia="ru-RU"/>
        </w:rPr>
        <w:t>Вторым</w:t>
      </w:r>
      <w:r w:rsidR="002C2FA1" w:rsidRPr="00F552E6">
        <w:rPr>
          <w:rFonts w:eastAsia="Times New Roman"/>
          <w:sz w:val="24"/>
          <w:szCs w:val="24"/>
          <w:lang w:eastAsia="ru-RU"/>
        </w:rPr>
        <w:t xml:space="preserve"> по значимости</w:t>
      </w:r>
      <w:r w:rsidRPr="00F552E6">
        <w:rPr>
          <w:rFonts w:eastAsia="Times New Roman"/>
          <w:sz w:val="24"/>
          <w:szCs w:val="24"/>
          <w:lang w:eastAsia="ru-RU"/>
        </w:rPr>
        <w:t xml:space="preserve"> доходным источником</w:t>
      </w:r>
      <w:r w:rsidR="002C2FA1" w:rsidRPr="00F552E6">
        <w:rPr>
          <w:rFonts w:eastAsia="Times New Roman"/>
          <w:sz w:val="24"/>
          <w:szCs w:val="24"/>
          <w:lang w:eastAsia="ru-RU"/>
        </w:rPr>
        <w:t xml:space="preserve"> в структуре налоговых и неналоговых доходов местного бюджета является подгруппа налогов на имущество. Их доля в объеме налоговых и неналоговых доходов по результатам исполнения за 2020 год составила 18,4%. В отчетном году поступили налоги на имущество физических лиц и организаций, транспортный и земельный налоги с юридических и физических лиц в общей сумме 176 253,5 тыс. рублей. Плановые назначения исполнены на 128,6%.</w:t>
      </w:r>
    </w:p>
    <w:p w14:paraId="2F50BDCA" w14:textId="77777777" w:rsidR="002C2FA1" w:rsidRPr="00F552E6" w:rsidRDefault="002C2FA1" w:rsidP="002C2FA1">
      <w:pPr>
        <w:spacing w:after="0"/>
        <w:ind w:firstLine="709"/>
        <w:jc w:val="right"/>
        <w:rPr>
          <w:rFonts w:eastAsia="Times New Roman"/>
          <w:sz w:val="24"/>
          <w:szCs w:val="24"/>
          <w:lang w:eastAsia="ru-RU"/>
        </w:rPr>
      </w:pPr>
      <w:r w:rsidRPr="00F552E6">
        <w:rPr>
          <w:rFonts w:eastAsia="Times New Roman"/>
          <w:sz w:val="24"/>
          <w:szCs w:val="24"/>
          <w:lang w:eastAsia="ru-RU"/>
        </w:rPr>
        <w:t>Таблица № 5</w:t>
      </w:r>
    </w:p>
    <w:p w14:paraId="478DCAEB" w14:textId="77777777" w:rsidR="002C2FA1" w:rsidRPr="00F552E6" w:rsidRDefault="002C2FA1" w:rsidP="002C2FA1">
      <w:pPr>
        <w:spacing w:after="0"/>
        <w:ind w:firstLine="709"/>
        <w:jc w:val="right"/>
        <w:rPr>
          <w:rFonts w:eastAsia="Times New Roman"/>
          <w:sz w:val="24"/>
          <w:szCs w:val="24"/>
          <w:lang w:eastAsia="ru-RU"/>
        </w:rPr>
      </w:pPr>
      <w:r w:rsidRPr="00F552E6">
        <w:rPr>
          <w:rFonts w:eastAsia="Times New Roman"/>
          <w:sz w:val="24"/>
          <w:szCs w:val="24"/>
          <w:lang w:eastAsia="ru-RU"/>
        </w:rPr>
        <w:t>(тыс. рублей)</w:t>
      </w:r>
    </w:p>
    <w:tbl>
      <w:tblPr>
        <w:tblW w:w="94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1559"/>
        <w:gridCol w:w="1559"/>
        <w:gridCol w:w="1376"/>
        <w:gridCol w:w="1347"/>
      </w:tblGrid>
      <w:tr w:rsidR="002C2FA1" w:rsidRPr="00F552E6" w14:paraId="1BE1EB60" w14:textId="77777777" w:rsidTr="00FB01F1">
        <w:trPr>
          <w:trHeight w:val="315"/>
        </w:trPr>
        <w:tc>
          <w:tcPr>
            <w:tcW w:w="3800" w:type="dxa"/>
            <w:shd w:val="clear" w:color="000000" w:fill="FFFFFF"/>
          </w:tcPr>
          <w:p w14:paraId="25AE7FBA"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Наименование доходов</w:t>
            </w:r>
          </w:p>
        </w:tc>
        <w:tc>
          <w:tcPr>
            <w:tcW w:w="1559" w:type="dxa"/>
            <w:shd w:val="clear" w:color="auto" w:fill="auto"/>
            <w:noWrap/>
          </w:tcPr>
          <w:p w14:paraId="3266BAB1"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Утверждено решением Собрания МО от 12.12.2019 № 18 (в ред. от 17.12.2020 № 108)</w:t>
            </w:r>
          </w:p>
        </w:tc>
        <w:tc>
          <w:tcPr>
            <w:tcW w:w="1559" w:type="dxa"/>
            <w:shd w:val="clear" w:color="auto" w:fill="auto"/>
            <w:noWrap/>
          </w:tcPr>
          <w:p w14:paraId="2A14F404"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Исполнение за 2020 год</w:t>
            </w:r>
          </w:p>
        </w:tc>
        <w:tc>
          <w:tcPr>
            <w:tcW w:w="1264" w:type="dxa"/>
          </w:tcPr>
          <w:p w14:paraId="00E1FD85"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Процент исполнения, %</w:t>
            </w:r>
          </w:p>
        </w:tc>
        <w:tc>
          <w:tcPr>
            <w:tcW w:w="1276" w:type="dxa"/>
            <w:shd w:val="clear" w:color="auto" w:fill="auto"/>
            <w:noWrap/>
          </w:tcPr>
          <w:p w14:paraId="78C79667"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Отклонение (гр.3- гр.2)</w:t>
            </w:r>
          </w:p>
        </w:tc>
      </w:tr>
      <w:tr w:rsidR="002C2FA1" w:rsidRPr="00F552E6" w14:paraId="08C4A6E7" w14:textId="77777777" w:rsidTr="00FB01F1">
        <w:trPr>
          <w:trHeight w:val="315"/>
        </w:trPr>
        <w:tc>
          <w:tcPr>
            <w:tcW w:w="3800" w:type="dxa"/>
            <w:shd w:val="clear" w:color="000000" w:fill="FFFFFF"/>
          </w:tcPr>
          <w:p w14:paraId="450F8DED"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1</w:t>
            </w:r>
          </w:p>
        </w:tc>
        <w:tc>
          <w:tcPr>
            <w:tcW w:w="1559" w:type="dxa"/>
            <w:shd w:val="clear" w:color="auto" w:fill="auto"/>
            <w:noWrap/>
          </w:tcPr>
          <w:p w14:paraId="00C4A4F4"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2</w:t>
            </w:r>
          </w:p>
        </w:tc>
        <w:tc>
          <w:tcPr>
            <w:tcW w:w="1559" w:type="dxa"/>
            <w:shd w:val="clear" w:color="auto" w:fill="auto"/>
            <w:noWrap/>
          </w:tcPr>
          <w:p w14:paraId="12F8CEAE"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3</w:t>
            </w:r>
          </w:p>
        </w:tc>
        <w:tc>
          <w:tcPr>
            <w:tcW w:w="1264" w:type="dxa"/>
          </w:tcPr>
          <w:p w14:paraId="6E1D98DD"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4</w:t>
            </w:r>
          </w:p>
        </w:tc>
        <w:tc>
          <w:tcPr>
            <w:tcW w:w="1276" w:type="dxa"/>
            <w:shd w:val="clear" w:color="auto" w:fill="auto"/>
            <w:noWrap/>
          </w:tcPr>
          <w:p w14:paraId="007E4FB6"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5</w:t>
            </w:r>
          </w:p>
        </w:tc>
      </w:tr>
      <w:tr w:rsidR="002C2FA1" w:rsidRPr="00F552E6" w14:paraId="40BC5CB0" w14:textId="77777777" w:rsidTr="00FB01F1">
        <w:trPr>
          <w:trHeight w:val="315"/>
        </w:trPr>
        <w:tc>
          <w:tcPr>
            <w:tcW w:w="3800" w:type="dxa"/>
            <w:shd w:val="clear" w:color="000000" w:fill="FFFFFF"/>
            <w:vAlign w:val="bottom"/>
            <w:hideMark/>
          </w:tcPr>
          <w:p w14:paraId="7B439EB8"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Налоги на имущество</w:t>
            </w:r>
          </w:p>
        </w:tc>
        <w:tc>
          <w:tcPr>
            <w:tcW w:w="1559" w:type="dxa"/>
            <w:shd w:val="clear" w:color="auto" w:fill="auto"/>
            <w:noWrap/>
            <w:vAlign w:val="bottom"/>
            <w:hideMark/>
          </w:tcPr>
          <w:p w14:paraId="6C2CE407"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137 045,0</w:t>
            </w:r>
          </w:p>
        </w:tc>
        <w:tc>
          <w:tcPr>
            <w:tcW w:w="1559" w:type="dxa"/>
            <w:shd w:val="clear" w:color="auto" w:fill="auto"/>
            <w:noWrap/>
            <w:vAlign w:val="bottom"/>
            <w:hideMark/>
          </w:tcPr>
          <w:p w14:paraId="1134C76C"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176 253,5</w:t>
            </w:r>
          </w:p>
        </w:tc>
        <w:tc>
          <w:tcPr>
            <w:tcW w:w="1264" w:type="dxa"/>
            <w:vAlign w:val="bottom"/>
          </w:tcPr>
          <w:p w14:paraId="30D33CD9"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128,6</w:t>
            </w:r>
          </w:p>
        </w:tc>
        <w:tc>
          <w:tcPr>
            <w:tcW w:w="1276" w:type="dxa"/>
            <w:shd w:val="clear" w:color="auto" w:fill="auto"/>
            <w:noWrap/>
            <w:vAlign w:val="bottom"/>
            <w:hideMark/>
          </w:tcPr>
          <w:p w14:paraId="32D216AB"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+39 208,5</w:t>
            </w:r>
          </w:p>
        </w:tc>
      </w:tr>
      <w:tr w:rsidR="002C2FA1" w:rsidRPr="00F552E6" w14:paraId="78FF6731" w14:textId="77777777" w:rsidTr="00FB01F1">
        <w:trPr>
          <w:trHeight w:val="315"/>
        </w:trPr>
        <w:tc>
          <w:tcPr>
            <w:tcW w:w="3800" w:type="dxa"/>
            <w:shd w:val="clear" w:color="000000" w:fill="FFFFFF"/>
            <w:vAlign w:val="bottom"/>
          </w:tcPr>
          <w:p w14:paraId="153C991E"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в том числе:</w:t>
            </w:r>
          </w:p>
        </w:tc>
        <w:tc>
          <w:tcPr>
            <w:tcW w:w="1559" w:type="dxa"/>
            <w:shd w:val="clear" w:color="auto" w:fill="auto"/>
            <w:noWrap/>
            <w:vAlign w:val="bottom"/>
          </w:tcPr>
          <w:p w14:paraId="50CACAD2" w14:textId="77777777" w:rsidR="002C2FA1" w:rsidRPr="00F552E6" w:rsidRDefault="002C2FA1" w:rsidP="00FB01F1">
            <w:pPr>
              <w:spacing w:after="0" w:line="240" w:lineRule="auto"/>
              <w:jc w:val="right"/>
              <w:rPr>
                <w:rFonts w:eastAsia="Times New Roman"/>
                <w:sz w:val="24"/>
                <w:szCs w:val="24"/>
                <w:lang w:eastAsia="ru-RU"/>
              </w:rPr>
            </w:pPr>
          </w:p>
        </w:tc>
        <w:tc>
          <w:tcPr>
            <w:tcW w:w="1559" w:type="dxa"/>
            <w:shd w:val="clear" w:color="auto" w:fill="auto"/>
            <w:noWrap/>
            <w:vAlign w:val="bottom"/>
          </w:tcPr>
          <w:p w14:paraId="0ED3B99A" w14:textId="77777777" w:rsidR="002C2FA1" w:rsidRPr="00F552E6" w:rsidRDefault="002C2FA1" w:rsidP="00FB01F1">
            <w:pPr>
              <w:spacing w:after="0" w:line="240" w:lineRule="auto"/>
              <w:jc w:val="right"/>
              <w:rPr>
                <w:rFonts w:eastAsia="Times New Roman"/>
                <w:sz w:val="24"/>
                <w:szCs w:val="24"/>
                <w:lang w:eastAsia="ru-RU"/>
              </w:rPr>
            </w:pPr>
          </w:p>
        </w:tc>
        <w:tc>
          <w:tcPr>
            <w:tcW w:w="1264" w:type="dxa"/>
            <w:vAlign w:val="bottom"/>
          </w:tcPr>
          <w:p w14:paraId="6B83FE38" w14:textId="77777777" w:rsidR="002C2FA1" w:rsidRPr="00F552E6" w:rsidRDefault="002C2FA1" w:rsidP="00FB01F1">
            <w:pPr>
              <w:spacing w:after="0" w:line="240" w:lineRule="auto"/>
              <w:jc w:val="right"/>
              <w:rPr>
                <w:rFonts w:eastAsia="Times New Roman"/>
                <w:sz w:val="24"/>
                <w:szCs w:val="24"/>
                <w:lang w:eastAsia="ru-RU"/>
              </w:rPr>
            </w:pPr>
          </w:p>
        </w:tc>
        <w:tc>
          <w:tcPr>
            <w:tcW w:w="1276" w:type="dxa"/>
            <w:shd w:val="clear" w:color="auto" w:fill="auto"/>
            <w:noWrap/>
            <w:vAlign w:val="bottom"/>
          </w:tcPr>
          <w:p w14:paraId="41BC89CD" w14:textId="77777777" w:rsidR="002C2FA1" w:rsidRPr="00F552E6" w:rsidRDefault="002C2FA1" w:rsidP="00FB01F1">
            <w:pPr>
              <w:spacing w:after="0" w:line="240" w:lineRule="auto"/>
              <w:jc w:val="right"/>
              <w:rPr>
                <w:rFonts w:eastAsia="Times New Roman"/>
                <w:sz w:val="24"/>
                <w:szCs w:val="24"/>
                <w:lang w:eastAsia="ru-RU"/>
              </w:rPr>
            </w:pPr>
          </w:p>
        </w:tc>
      </w:tr>
      <w:tr w:rsidR="002C2FA1" w:rsidRPr="00F552E6" w14:paraId="0E00AEBF" w14:textId="77777777" w:rsidTr="00FB01F1">
        <w:trPr>
          <w:trHeight w:val="315"/>
        </w:trPr>
        <w:tc>
          <w:tcPr>
            <w:tcW w:w="3800" w:type="dxa"/>
            <w:shd w:val="clear" w:color="000000" w:fill="FFFFFF"/>
            <w:vAlign w:val="bottom"/>
            <w:hideMark/>
          </w:tcPr>
          <w:p w14:paraId="7926CE50" w14:textId="77777777" w:rsidR="002C2FA1" w:rsidRPr="00F552E6" w:rsidRDefault="002C2FA1" w:rsidP="00FB01F1">
            <w:pPr>
              <w:spacing w:after="0" w:line="240" w:lineRule="auto"/>
              <w:rPr>
                <w:rFonts w:eastAsia="Times New Roman"/>
                <w:color w:val="000000"/>
                <w:sz w:val="24"/>
                <w:szCs w:val="24"/>
                <w:lang w:eastAsia="ru-RU"/>
              </w:rPr>
            </w:pPr>
            <w:r w:rsidRPr="00F552E6">
              <w:rPr>
                <w:rFonts w:eastAsia="Times New Roman"/>
                <w:color w:val="000000"/>
                <w:sz w:val="24"/>
                <w:szCs w:val="24"/>
                <w:lang w:eastAsia="ru-RU"/>
              </w:rPr>
              <w:t>Налог на имущество физических лиц</w:t>
            </w:r>
          </w:p>
        </w:tc>
        <w:tc>
          <w:tcPr>
            <w:tcW w:w="1559" w:type="dxa"/>
            <w:shd w:val="clear" w:color="auto" w:fill="auto"/>
            <w:noWrap/>
            <w:vAlign w:val="bottom"/>
            <w:hideMark/>
          </w:tcPr>
          <w:p w14:paraId="60C5DBA8"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1 905,0</w:t>
            </w:r>
          </w:p>
        </w:tc>
        <w:tc>
          <w:tcPr>
            <w:tcW w:w="1559" w:type="dxa"/>
            <w:shd w:val="clear" w:color="auto" w:fill="auto"/>
            <w:noWrap/>
            <w:vAlign w:val="bottom"/>
            <w:hideMark/>
          </w:tcPr>
          <w:p w14:paraId="21889AF8"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1 921,2</w:t>
            </w:r>
          </w:p>
        </w:tc>
        <w:tc>
          <w:tcPr>
            <w:tcW w:w="1264" w:type="dxa"/>
            <w:vAlign w:val="bottom"/>
          </w:tcPr>
          <w:p w14:paraId="10ADD4E5"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100,9</w:t>
            </w:r>
          </w:p>
        </w:tc>
        <w:tc>
          <w:tcPr>
            <w:tcW w:w="1276" w:type="dxa"/>
            <w:shd w:val="clear" w:color="auto" w:fill="auto"/>
            <w:noWrap/>
            <w:vAlign w:val="bottom"/>
            <w:hideMark/>
          </w:tcPr>
          <w:p w14:paraId="77CCFC87"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+16,2</w:t>
            </w:r>
          </w:p>
        </w:tc>
      </w:tr>
      <w:tr w:rsidR="002C2FA1" w:rsidRPr="00F552E6" w14:paraId="1A49A4C9" w14:textId="77777777" w:rsidTr="00FB01F1">
        <w:trPr>
          <w:trHeight w:val="315"/>
        </w:trPr>
        <w:tc>
          <w:tcPr>
            <w:tcW w:w="3800" w:type="dxa"/>
            <w:shd w:val="clear" w:color="000000" w:fill="FFFFFF"/>
            <w:vAlign w:val="bottom"/>
            <w:hideMark/>
          </w:tcPr>
          <w:p w14:paraId="4B3C97D9" w14:textId="77777777" w:rsidR="002C2FA1" w:rsidRPr="00F552E6" w:rsidRDefault="002C2FA1" w:rsidP="00FB01F1">
            <w:pPr>
              <w:spacing w:after="0" w:line="240" w:lineRule="auto"/>
              <w:rPr>
                <w:rFonts w:eastAsia="Times New Roman"/>
                <w:color w:val="000000"/>
                <w:sz w:val="24"/>
                <w:szCs w:val="24"/>
                <w:lang w:eastAsia="ru-RU"/>
              </w:rPr>
            </w:pPr>
            <w:r w:rsidRPr="00F552E6">
              <w:rPr>
                <w:rFonts w:eastAsia="Times New Roman"/>
                <w:color w:val="000000"/>
                <w:sz w:val="24"/>
                <w:szCs w:val="24"/>
                <w:lang w:eastAsia="ru-RU"/>
              </w:rPr>
              <w:t>Налог на имущество организаций</w:t>
            </w:r>
          </w:p>
        </w:tc>
        <w:tc>
          <w:tcPr>
            <w:tcW w:w="1559" w:type="dxa"/>
            <w:shd w:val="clear" w:color="auto" w:fill="auto"/>
            <w:noWrap/>
            <w:vAlign w:val="bottom"/>
            <w:hideMark/>
          </w:tcPr>
          <w:p w14:paraId="6E9A3E17"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102 000,0</w:t>
            </w:r>
          </w:p>
        </w:tc>
        <w:tc>
          <w:tcPr>
            <w:tcW w:w="1559" w:type="dxa"/>
            <w:shd w:val="clear" w:color="auto" w:fill="auto"/>
            <w:noWrap/>
            <w:vAlign w:val="bottom"/>
            <w:hideMark/>
          </w:tcPr>
          <w:p w14:paraId="2E4CE587"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140 572,2</w:t>
            </w:r>
          </w:p>
        </w:tc>
        <w:tc>
          <w:tcPr>
            <w:tcW w:w="1264" w:type="dxa"/>
            <w:vAlign w:val="bottom"/>
          </w:tcPr>
          <w:p w14:paraId="570E388B"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137,8</w:t>
            </w:r>
          </w:p>
        </w:tc>
        <w:tc>
          <w:tcPr>
            <w:tcW w:w="1276" w:type="dxa"/>
            <w:shd w:val="clear" w:color="auto" w:fill="auto"/>
            <w:noWrap/>
            <w:vAlign w:val="bottom"/>
            <w:hideMark/>
          </w:tcPr>
          <w:p w14:paraId="579C17CB"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+38 572,2</w:t>
            </w:r>
          </w:p>
        </w:tc>
      </w:tr>
      <w:tr w:rsidR="002C2FA1" w:rsidRPr="00F552E6" w14:paraId="71F87F69" w14:textId="77777777" w:rsidTr="00FB01F1">
        <w:trPr>
          <w:trHeight w:val="315"/>
        </w:trPr>
        <w:tc>
          <w:tcPr>
            <w:tcW w:w="3800" w:type="dxa"/>
            <w:shd w:val="clear" w:color="000000" w:fill="FFFFFF"/>
            <w:vAlign w:val="bottom"/>
            <w:hideMark/>
          </w:tcPr>
          <w:p w14:paraId="164364ED" w14:textId="77777777" w:rsidR="002C2FA1" w:rsidRPr="00F552E6" w:rsidRDefault="002C2FA1" w:rsidP="00FB01F1">
            <w:pPr>
              <w:spacing w:after="0" w:line="240" w:lineRule="auto"/>
              <w:rPr>
                <w:rFonts w:eastAsia="Times New Roman"/>
                <w:color w:val="000000"/>
                <w:sz w:val="24"/>
                <w:szCs w:val="24"/>
                <w:lang w:eastAsia="ru-RU"/>
              </w:rPr>
            </w:pPr>
            <w:r w:rsidRPr="00F552E6">
              <w:rPr>
                <w:rFonts w:eastAsia="Times New Roman"/>
                <w:color w:val="000000"/>
                <w:sz w:val="24"/>
                <w:szCs w:val="24"/>
                <w:lang w:eastAsia="ru-RU"/>
              </w:rPr>
              <w:t>Транспортный налог с организаций</w:t>
            </w:r>
          </w:p>
        </w:tc>
        <w:tc>
          <w:tcPr>
            <w:tcW w:w="1559" w:type="dxa"/>
            <w:shd w:val="clear" w:color="auto" w:fill="auto"/>
            <w:noWrap/>
            <w:vAlign w:val="bottom"/>
            <w:hideMark/>
          </w:tcPr>
          <w:p w14:paraId="32838A87"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7 703,0</w:t>
            </w:r>
          </w:p>
        </w:tc>
        <w:tc>
          <w:tcPr>
            <w:tcW w:w="1559" w:type="dxa"/>
            <w:shd w:val="clear" w:color="auto" w:fill="auto"/>
            <w:noWrap/>
            <w:vAlign w:val="bottom"/>
            <w:hideMark/>
          </w:tcPr>
          <w:p w14:paraId="7B6619E2"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7 694,7</w:t>
            </w:r>
          </w:p>
        </w:tc>
        <w:tc>
          <w:tcPr>
            <w:tcW w:w="1264" w:type="dxa"/>
            <w:vAlign w:val="bottom"/>
          </w:tcPr>
          <w:p w14:paraId="16FBDFD3"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99,9</w:t>
            </w:r>
          </w:p>
        </w:tc>
        <w:tc>
          <w:tcPr>
            <w:tcW w:w="1276" w:type="dxa"/>
            <w:shd w:val="clear" w:color="auto" w:fill="auto"/>
            <w:noWrap/>
            <w:vAlign w:val="bottom"/>
            <w:hideMark/>
          </w:tcPr>
          <w:p w14:paraId="57C66AB5"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-8,3</w:t>
            </w:r>
          </w:p>
        </w:tc>
      </w:tr>
      <w:tr w:rsidR="002C2FA1" w:rsidRPr="00F552E6" w14:paraId="133DB957" w14:textId="77777777" w:rsidTr="00FB01F1">
        <w:trPr>
          <w:trHeight w:val="315"/>
        </w:trPr>
        <w:tc>
          <w:tcPr>
            <w:tcW w:w="3800" w:type="dxa"/>
            <w:shd w:val="clear" w:color="000000" w:fill="FFFFFF"/>
            <w:vAlign w:val="bottom"/>
            <w:hideMark/>
          </w:tcPr>
          <w:p w14:paraId="653CE14B" w14:textId="77777777" w:rsidR="002C2FA1" w:rsidRPr="00F552E6" w:rsidRDefault="002C2FA1" w:rsidP="00FB01F1">
            <w:pPr>
              <w:spacing w:after="0" w:line="240" w:lineRule="auto"/>
              <w:rPr>
                <w:rFonts w:eastAsia="Times New Roman"/>
                <w:color w:val="000000"/>
                <w:sz w:val="24"/>
                <w:szCs w:val="24"/>
                <w:lang w:eastAsia="ru-RU"/>
              </w:rPr>
            </w:pPr>
            <w:r w:rsidRPr="00F552E6">
              <w:rPr>
                <w:rFonts w:eastAsia="Times New Roman"/>
                <w:color w:val="000000"/>
                <w:sz w:val="24"/>
                <w:szCs w:val="24"/>
                <w:lang w:eastAsia="ru-RU"/>
              </w:rPr>
              <w:t>Транспортный налог с физических лиц</w:t>
            </w:r>
          </w:p>
        </w:tc>
        <w:tc>
          <w:tcPr>
            <w:tcW w:w="1559" w:type="dxa"/>
            <w:shd w:val="clear" w:color="auto" w:fill="auto"/>
            <w:noWrap/>
            <w:vAlign w:val="bottom"/>
            <w:hideMark/>
          </w:tcPr>
          <w:p w14:paraId="6B9BE7B7"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16 545,0</w:t>
            </w:r>
          </w:p>
        </w:tc>
        <w:tc>
          <w:tcPr>
            <w:tcW w:w="1559" w:type="dxa"/>
            <w:shd w:val="clear" w:color="auto" w:fill="auto"/>
            <w:noWrap/>
            <w:vAlign w:val="bottom"/>
            <w:hideMark/>
          </w:tcPr>
          <w:p w14:paraId="57153FC8"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17 407,7</w:t>
            </w:r>
          </w:p>
        </w:tc>
        <w:tc>
          <w:tcPr>
            <w:tcW w:w="1264" w:type="dxa"/>
            <w:vAlign w:val="bottom"/>
          </w:tcPr>
          <w:p w14:paraId="653CAF80"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105,2</w:t>
            </w:r>
          </w:p>
        </w:tc>
        <w:tc>
          <w:tcPr>
            <w:tcW w:w="1276" w:type="dxa"/>
            <w:shd w:val="clear" w:color="auto" w:fill="auto"/>
            <w:noWrap/>
            <w:vAlign w:val="bottom"/>
            <w:hideMark/>
          </w:tcPr>
          <w:p w14:paraId="6425A527"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+862,7</w:t>
            </w:r>
          </w:p>
        </w:tc>
      </w:tr>
      <w:tr w:rsidR="002C2FA1" w:rsidRPr="00F552E6" w14:paraId="0C081541" w14:textId="77777777" w:rsidTr="00FB01F1">
        <w:trPr>
          <w:trHeight w:val="315"/>
        </w:trPr>
        <w:tc>
          <w:tcPr>
            <w:tcW w:w="3800" w:type="dxa"/>
            <w:shd w:val="clear" w:color="000000" w:fill="FFFFFF"/>
            <w:vAlign w:val="bottom"/>
            <w:hideMark/>
          </w:tcPr>
          <w:p w14:paraId="41FBEEDC" w14:textId="77777777" w:rsidR="002C2FA1" w:rsidRPr="00F552E6" w:rsidRDefault="002C2FA1" w:rsidP="00FB01F1">
            <w:pPr>
              <w:spacing w:after="0" w:line="240" w:lineRule="auto"/>
              <w:rPr>
                <w:rFonts w:eastAsia="Times New Roman"/>
                <w:color w:val="000000"/>
                <w:sz w:val="24"/>
                <w:szCs w:val="24"/>
                <w:lang w:eastAsia="ru-RU"/>
              </w:rPr>
            </w:pPr>
            <w:r w:rsidRPr="00F552E6">
              <w:rPr>
                <w:rFonts w:eastAsia="Times New Roman"/>
                <w:color w:val="000000"/>
                <w:sz w:val="24"/>
                <w:szCs w:val="24"/>
                <w:lang w:eastAsia="ru-RU"/>
              </w:rPr>
              <w:t>Земельный налог с организаций</w:t>
            </w:r>
          </w:p>
        </w:tc>
        <w:tc>
          <w:tcPr>
            <w:tcW w:w="1559" w:type="dxa"/>
            <w:shd w:val="clear" w:color="auto" w:fill="auto"/>
            <w:noWrap/>
            <w:vAlign w:val="bottom"/>
            <w:hideMark/>
          </w:tcPr>
          <w:p w14:paraId="790746DC"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8 200,0</w:t>
            </w:r>
          </w:p>
        </w:tc>
        <w:tc>
          <w:tcPr>
            <w:tcW w:w="1559" w:type="dxa"/>
            <w:shd w:val="clear" w:color="auto" w:fill="auto"/>
            <w:noWrap/>
            <w:vAlign w:val="bottom"/>
            <w:hideMark/>
          </w:tcPr>
          <w:p w14:paraId="27365711"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8 020,9</w:t>
            </w:r>
          </w:p>
        </w:tc>
        <w:tc>
          <w:tcPr>
            <w:tcW w:w="1264" w:type="dxa"/>
            <w:vAlign w:val="bottom"/>
          </w:tcPr>
          <w:p w14:paraId="6AB6E570"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97,8</w:t>
            </w:r>
          </w:p>
        </w:tc>
        <w:tc>
          <w:tcPr>
            <w:tcW w:w="1276" w:type="dxa"/>
            <w:shd w:val="clear" w:color="auto" w:fill="auto"/>
            <w:noWrap/>
            <w:vAlign w:val="bottom"/>
            <w:hideMark/>
          </w:tcPr>
          <w:p w14:paraId="058CF7B9"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-179,1</w:t>
            </w:r>
          </w:p>
        </w:tc>
      </w:tr>
      <w:tr w:rsidR="002C2FA1" w:rsidRPr="00F552E6" w14:paraId="44D77257" w14:textId="77777777" w:rsidTr="00FB01F1">
        <w:trPr>
          <w:trHeight w:val="315"/>
        </w:trPr>
        <w:tc>
          <w:tcPr>
            <w:tcW w:w="3800" w:type="dxa"/>
            <w:shd w:val="clear" w:color="000000" w:fill="FFFFFF"/>
            <w:vAlign w:val="bottom"/>
            <w:hideMark/>
          </w:tcPr>
          <w:p w14:paraId="2D241610" w14:textId="77777777" w:rsidR="002C2FA1" w:rsidRPr="00F552E6" w:rsidRDefault="002C2FA1" w:rsidP="00FB01F1">
            <w:pPr>
              <w:spacing w:after="0" w:line="240" w:lineRule="auto"/>
              <w:rPr>
                <w:rFonts w:eastAsia="Times New Roman"/>
                <w:color w:val="000000"/>
                <w:sz w:val="24"/>
                <w:szCs w:val="24"/>
                <w:lang w:eastAsia="ru-RU"/>
              </w:rPr>
            </w:pPr>
            <w:r w:rsidRPr="00F552E6">
              <w:rPr>
                <w:rFonts w:eastAsia="Times New Roman"/>
                <w:color w:val="000000"/>
                <w:sz w:val="24"/>
                <w:szCs w:val="24"/>
                <w:lang w:eastAsia="ru-RU"/>
              </w:rPr>
              <w:t>Земельный налог с физических лиц</w:t>
            </w:r>
          </w:p>
        </w:tc>
        <w:tc>
          <w:tcPr>
            <w:tcW w:w="1559" w:type="dxa"/>
            <w:shd w:val="clear" w:color="auto" w:fill="auto"/>
            <w:noWrap/>
            <w:vAlign w:val="bottom"/>
            <w:hideMark/>
          </w:tcPr>
          <w:p w14:paraId="5C6F272C"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692,0</w:t>
            </w:r>
          </w:p>
        </w:tc>
        <w:tc>
          <w:tcPr>
            <w:tcW w:w="1559" w:type="dxa"/>
            <w:shd w:val="clear" w:color="auto" w:fill="auto"/>
            <w:noWrap/>
            <w:vAlign w:val="bottom"/>
            <w:hideMark/>
          </w:tcPr>
          <w:p w14:paraId="2F3EA824"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636,8</w:t>
            </w:r>
          </w:p>
        </w:tc>
        <w:tc>
          <w:tcPr>
            <w:tcW w:w="1264" w:type="dxa"/>
            <w:vAlign w:val="bottom"/>
          </w:tcPr>
          <w:p w14:paraId="11C528CD"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92,0</w:t>
            </w:r>
          </w:p>
        </w:tc>
        <w:tc>
          <w:tcPr>
            <w:tcW w:w="1276" w:type="dxa"/>
            <w:shd w:val="clear" w:color="auto" w:fill="auto"/>
            <w:noWrap/>
            <w:vAlign w:val="bottom"/>
            <w:hideMark/>
          </w:tcPr>
          <w:p w14:paraId="53BAEB08"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-55,2</w:t>
            </w:r>
          </w:p>
        </w:tc>
      </w:tr>
    </w:tbl>
    <w:p w14:paraId="184A44AE" w14:textId="77777777" w:rsidR="002C2FA1" w:rsidRPr="00F552E6" w:rsidRDefault="002C2FA1" w:rsidP="002C2FA1">
      <w:pPr>
        <w:spacing w:after="0"/>
        <w:ind w:firstLine="709"/>
        <w:jc w:val="both"/>
        <w:rPr>
          <w:rFonts w:eastAsia="Times New Roman"/>
          <w:sz w:val="24"/>
          <w:szCs w:val="24"/>
          <w:lang w:eastAsia="ru-RU"/>
        </w:rPr>
      </w:pPr>
    </w:p>
    <w:p w14:paraId="74398F37" w14:textId="77777777" w:rsidR="00856646" w:rsidRPr="00F552E6" w:rsidRDefault="00856646" w:rsidP="00856646">
      <w:pPr>
        <w:spacing w:after="0"/>
        <w:ind w:firstLine="709"/>
        <w:jc w:val="both"/>
        <w:rPr>
          <w:rFonts w:eastAsia="Times New Roman"/>
          <w:sz w:val="24"/>
          <w:szCs w:val="24"/>
          <w:lang w:eastAsia="ru-RU"/>
        </w:rPr>
      </w:pPr>
      <w:r w:rsidRPr="00F552E6">
        <w:rPr>
          <w:rFonts w:eastAsia="Times New Roman"/>
          <w:sz w:val="24"/>
          <w:szCs w:val="24"/>
          <w:lang w:eastAsia="ru-RU"/>
        </w:rPr>
        <w:lastRenderedPageBreak/>
        <w:t>По сравнению с поступлениями за 2019 год объем налогов данной подгруппы увеличился на 38 571,8 тыс. рублей, в том числе:</w:t>
      </w:r>
    </w:p>
    <w:p w14:paraId="5F38202C" w14:textId="77777777" w:rsidR="00856646" w:rsidRPr="00F552E6" w:rsidRDefault="00856646" w:rsidP="00856646">
      <w:pPr>
        <w:spacing w:after="0"/>
        <w:ind w:firstLine="709"/>
        <w:jc w:val="both"/>
        <w:rPr>
          <w:rFonts w:eastAsia="Times New Roman"/>
          <w:sz w:val="24"/>
          <w:szCs w:val="24"/>
          <w:lang w:eastAsia="ru-RU"/>
        </w:rPr>
      </w:pPr>
      <w:r w:rsidRPr="00F552E6">
        <w:rPr>
          <w:rFonts w:eastAsia="Times New Roman"/>
          <w:sz w:val="24"/>
          <w:szCs w:val="24"/>
          <w:lang w:eastAsia="ru-RU"/>
        </w:rPr>
        <w:t>- по налогу на имущество физических лиц рост поступлений на 1 009,3 тыс. рублей, за счет включения с 2019 года объектов налогообложения, принадлежащих на праве собственности индивидуальным предпринимателям в перечень, определяемый в соответствии с пунктом 7 статьи 378.2 Налогового кодекса Российской Федерации, по которым налоговая ставка составляет 2 %, в то время, как остальные физические лица уплачивают налог по ставкам 0,1 и 0,5 %;</w:t>
      </w:r>
    </w:p>
    <w:p w14:paraId="0737271B" w14:textId="77777777" w:rsidR="00856646" w:rsidRPr="00F552E6" w:rsidRDefault="00856646" w:rsidP="00856646">
      <w:pPr>
        <w:spacing w:after="0"/>
        <w:ind w:firstLine="709"/>
        <w:jc w:val="both"/>
        <w:rPr>
          <w:sz w:val="24"/>
          <w:szCs w:val="24"/>
        </w:rPr>
      </w:pPr>
      <w:r w:rsidRPr="00F552E6">
        <w:rPr>
          <w:rFonts w:eastAsia="Times New Roman"/>
          <w:sz w:val="24"/>
          <w:szCs w:val="24"/>
          <w:lang w:eastAsia="ru-RU"/>
        </w:rPr>
        <w:t xml:space="preserve">- </w:t>
      </w:r>
      <w:r w:rsidRPr="00F552E6">
        <w:rPr>
          <w:sz w:val="24"/>
          <w:szCs w:val="24"/>
        </w:rPr>
        <w:t xml:space="preserve">по налогу на имущество организаций </w:t>
      </w:r>
      <w:r w:rsidRPr="00F552E6">
        <w:rPr>
          <w:rFonts w:eastAsia="Times New Roman"/>
          <w:sz w:val="24"/>
          <w:szCs w:val="24"/>
          <w:lang w:eastAsia="ru-RU"/>
        </w:rPr>
        <w:t>рост</w:t>
      </w:r>
      <w:r w:rsidRPr="00F552E6">
        <w:rPr>
          <w:sz w:val="24"/>
          <w:szCs w:val="24"/>
        </w:rPr>
        <w:t xml:space="preserve"> поступлений составил 38 410,4 тыс. рублей от ПАО «НК «Роснефть», ОАО «РЖД», СП ООО «Сахалин-Шельф-Сервис»;</w:t>
      </w:r>
    </w:p>
    <w:p w14:paraId="69E3F898" w14:textId="77777777" w:rsidR="00856646" w:rsidRPr="00F552E6" w:rsidRDefault="00856646" w:rsidP="00856646">
      <w:pPr>
        <w:spacing w:after="0"/>
        <w:ind w:firstLine="709"/>
        <w:jc w:val="both"/>
        <w:rPr>
          <w:sz w:val="24"/>
          <w:szCs w:val="24"/>
        </w:rPr>
      </w:pPr>
      <w:r w:rsidRPr="00F552E6">
        <w:rPr>
          <w:sz w:val="24"/>
          <w:szCs w:val="24"/>
        </w:rPr>
        <w:t xml:space="preserve">- по транспортному налогу с организаций поступления возросли на 1 664 тыс. рублей, за счет погашения задолженности за 2019 год ООО «ИРИДА», увеличения количества транспортных средств у ООО «СПЕЦАВТОТРАНСПОРТ», а также постановки на налоговый учет в июле 2019 года ООО «Нефтегазкомплектмонтаж» уплатившего в отчетном году налог за 2019 год. </w:t>
      </w:r>
    </w:p>
    <w:p w14:paraId="69C4CB7D" w14:textId="77777777" w:rsidR="00856646" w:rsidRPr="00F552E6" w:rsidRDefault="00856646" w:rsidP="00856646">
      <w:pPr>
        <w:spacing w:after="0"/>
        <w:ind w:firstLine="709"/>
        <w:jc w:val="both"/>
        <w:rPr>
          <w:rFonts w:eastAsia="Calibri"/>
          <w:color w:val="000000" w:themeColor="text1"/>
          <w:sz w:val="24"/>
          <w:szCs w:val="24"/>
        </w:rPr>
      </w:pPr>
      <w:r w:rsidRPr="00F552E6">
        <w:rPr>
          <w:rFonts w:eastAsia="Calibri"/>
          <w:color w:val="000000" w:themeColor="text1"/>
          <w:sz w:val="24"/>
          <w:szCs w:val="24"/>
        </w:rPr>
        <w:t>Поступление в отчетном году имущественных налогов от физических лиц по сравнению с 2019 годом уменьшилось на 2 457,7 тыс. рублей, в том числе по:</w:t>
      </w:r>
    </w:p>
    <w:p w14:paraId="3DBF664F" w14:textId="77777777" w:rsidR="00856646" w:rsidRPr="00F552E6" w:rsidRDefault="00856646" w:rsidP="00856646">
      <w:pPr>
        <w:spacing w:after="0"/>
        <w:ind w:firstLine="709"/>
        <w:jc w:val="both"/>
        <w:rPr>
          <w:rFonts w:eastAsia="Calibri"/>
          <w:color w:val="000000" w:themeColor="text1"/>
          <w:sz w:val="24"/>
          <w:szCs w:val="24"/>
        </w:rPr>
      </w:pPr>
      <w:r w:rsidRPr="00F552E6">
        <w:rPr>
          <w:rFonts w:eastAsia="Calibri"/>
          <w:color w:val="000000" w:themeColor="text1"/>
          <w:sz w:val="24"/>
          <w:szCs w:val="24"/>
        </w:rPr>
        <w:t>- транспортному налогу физических лиц на 2 142,5 тыс. рублей;</w:t>
      </w:r>
    </w:p>
    <w:p w14:paraId="72C4ADC0" w14:textId="77777777" w:rsidR="00856646" w:rsidRPr="00F552E6" w:rsidRDefault="00856646" w:rsidP="00856646">
      <w:pPr>
        <w:spacing w:after="0"/>
        <w:ind w:firstLine="709"/>
        <w:jc w:val="both"/>
        <w:rPr>
          <w:rFonts w:eastAsia="Calibri"/>
          <w:color w:val="000000" w:themeColor="text1"/>
          <w:sz w:val="24"/>
          <w:szCs w:val="24"/>
        </w:rPr>
      </w:pPr>
      <w:r w:rsidRPr="00F552E6">
        <w:rPr>
          <w:rFonts w:eastAsia="Calibri"/>
          <w:color w:val="000000" w:themeColor="text1"/>
          <w:sz w:val="24"/>
          <w:szCs w:val="24"/>
        </w:rPr>
        <w:t xml:space="preserve">- земельному налогу физических лиц на 315,2 тыс. рублей. </w:t>
      </w:r>
    </w:p>
    <w:p w14:paraId="7E4AA2C5" w14:textId="77777777" w:rsidR="00856646" w:rsidRPr="00F552E6" w:rsidRDefault="00856646" w:rsidP="00856646">
      <w:pPr>
        <w:spacing w:after="0"/>
        <w:ind w:firstLine="709"/>
        <w:jc w:val="both"/>
        <w:rPr>
          <w:rFonts w:eastAsia="Calibri"/>
          <w:color w:val="000000" w:themeColor="text1"/>
          <w:sz w:val="24"/>
          <w:szCs w:val="24"/>
        </w:rPr>
      </w:pPr>
      <w:r w:rsidRPr="00F552E6">
        <w:rPr>
          <w:rFonts w:eastAsia="Calibri"/>
          <w:color w:val="000000" w:themeColor="text1"/>
          <w:sz w:val="24"/>
          <w:szCs w:val="24"/>
        </w:rPr>
        <w:t>Основной причиной снижения поступлений налогов от физических лиц стало активное погашение в 2019 году задолженности за прошлые годы.</w:t>
      </w:r>
    </w:p>
    <w:p w14:paraId="105361DF" w14:textId="77777777" w:rsidR="00856646" w:rsidRPr="00F552E6" w:rsidRDefault="00856646" w:rsidP="00856646">
      <w:pPr>
        <w:spacing w:after="0"/>
        <w:ind w:firstLine="709"/>
        <w:jc w:val="both"/>
        <w:rPr>
          <w:sz w:val="24"/>
          <w:szCs w:val="24"/>
        </w:rPr>
      </w:pPr>
      <w:r w:rsidRPr="00F552E6">
        <w:rPr>
          <w:sz w:val="24"/>
          <w:szCs w:val="24"/>
        </w:rPr>
        <w:t>По земельному налогу с организаций снижение поступлений на 54,2 тыс. рублей сложилось ввиду отсутствия платежей от ООО «ЮРЭК ТРАНСПОРТ».</w:t>
      </w:r>
    </w:p>
    <w:p w14:paraId="69DE56B1" w14:textId="77777777" w:rsidR="002C2FA1" w:rsidRPr="00F552E6" w:rsidRDefault="002C2FA1" w:rsidP="0044741F">
      <w:pPr>
        <w:spacing w:after="0"/>
        <w:ind w:firstLine="709"/>
        <w:jc w:val="both"/>
        <w:rPr>
          <w:rFonts w:eastAsia="Times New Roman"/>
          <w:sz w:val="24"/>
          <w:szCs w:val="24"/>
          <w:lang w:eastAsia="ru-RU"/>
        </w:rPr>
      </w:pPr>
      <w:r w:rsidRPr="00F552E6">
        <w:rPr>
          <w:rFonts w:eastAsia="Times New Roman"/>
          <w:sz w:val="24"/>
          <w:szCs w:val="24"/>
          <w:lang w:eastAsia="ru-RU"/>
        </w:rPr>
        <w:t>Государственная пошлина</w:t>
      </w:r>
      <w:r w:rsidRPr="00F552E6">
        <w:rPr>
          <w:rFonts w:eastAsia="Times New Roman"/>
          <w:i/>
          <w:sz w:val="24"/>
          <w:szCs w:val="24"/>
          <w:lang w:eastAsia="ru-RU"/>
        </w:rPr>
        <w:t xml:space="preserve"> </w:t>
      </w:r>
      <w:r w:rsidRPr="00F552E6">
        <w:rPr>
          <w:rFonts w:eastAsia="Times New Roman"/>
          <w:sz w:val="24"/>
          <w:szCs w:val="24"/>
          <w:lang w:eastAsia="ru-RU"/>
        </w:rPr>
        <w:t>поступила в</w:t>
      </w:r>
      <w:r w:rsidRPr="00F552E6">
        <w:rPr>
          <w:rFonts w:eastAsia="Times New Roman"/>
          <w:i/>
          <w:sz w:val="24"/>
          <w:szCs w:val="24"/>
          <w:lang w:eastAsia="ru-RU"/>
        </w:rPr>
        <w:t xml:space="preserve"> </w:t>
      </w:r>
      <w:r w:rsidRPr="00F552E6">
        <w:rPr>
          <w:rFonts w:eastAsia="Times New Roman"/>
          <w:sz w:val="24"/>
          <w:szCs w:val="24"/>
          <w:lang w:eastAsia="ru-RU"/>
        </w:rPr>
        <w:t>доход местного бюджета в сумме 2 147,7 тыс. рублей. Плановые назначения исполнены на 93,1%. Снижение поступлений по сравнению с 2019 год</w:t>
      </w:r>
      <w:r w:rsidR="00E766FB" w:rsidRPr="00F552E6">
        <w:rPr>
          <w:rFonts w:eastAsia="Times New Roman"/>
          <w:sz w:val="24"/>
          <w:szCs w:val="24"/>
          <w:lang w:eastAsia="ru-RU"/>
        </w:rPr>
        <w:t xml:space="preserve">ом составило 383,2 тыс. рублей – уменьшились поступления </w:t>
      </w:r>
      <w:r w:rsidR="00E766FB" w:rsidRPr="00F552E6">
        <w:rPr>
          <w:sz w:val="24"/>
          <w:szCs w:val="24"/>
        </w:rPr>
        <w:t>госпошлины</w:t>
      </w:r>
      <w:r w:rsidRPr="00F552E6">
        <w:rPr>
          <w:sz w:val="24"/>
          <w:szCs w:val="24"/>
        </w:rPr>
        <w:t xml:space="preserve"> по делам, рассматриваемым в судах общ</w:t>
      </w:r>
      <w:r w:rsidR="00E766FB" w:rsidRPr="00F552E6">
        <w:rPr>
          <w:sz w:val="24"/>
          <w:szCs w:val="24"/>
        </w:rPr>
        <w:t>ей юрисдикции, мировыми судьями</w:t>
      </w:r>
      <w:r w:rsidRPr="00F552E6">
        <w:rPr>
          <w:sz w:val="24"/>
          <w:szCs w:val="24"/>
        </w:rPr>
        <w:t xml:space="preserve">. </w:t>
      </w:r>
      <w:r w:rsidRPr="00F552E6">
        <w:rPr>
          <w:rFonts w:eastAsia="Times New Roman"/>
          <w:sz w:val="24"/>
          <w:szCs w:val="24"/>
          <w:lang w:eastAsia="ru-RU"/>
        </w:rPr>
        <w:t xml:space="preserve"> </w:t>
      </w:r>
    </w:p>
    <w:p w14:paraId="11B0A45D" w14:textId="77777777" w:rsidR="00856646" w:rsidRPr="00F552E6" w:rsidRDefault="00856646" w:rsidP="00856646">
      <w:pPr>
        <w:spacing w:after="0"/>
        <w:ind w:firstLine="709"/>
        <w:jc w:val="both"/>
        <w:rPr>
          <w:rFonts w:eastAsia="Times New Roman"/>
          <w:sz w:val="24"/>
          <w:szCs w:val="24"/>
          <w:lang w:eastAsia="ru-RU"/>
        </w:rPr>
      </w:pPr>
      <w:r w:rsidRPr="00F552E6">
        <w:rPr>
          <w:rFonts w:eastAsia="Times New Roman"/>
          <w:sz w:val="24"/>
          <w:szCs w:val="24"/>
          <w:lang w:eastAsia="ru-RU"/>
        </w:rPr>
        <w:t>Доходов от использования имущества, находящегося в муниципальной собственности,</w:t>
      </w:r>
      <w:r w:rsidRPr="00F552E6">
        <w:rPr>
          <w:rFonts w:eastAsia="Times New Roman"/>
          <w:i/>
          <w:sz w:val="24"/>
          <w:szCs w:val="24"/>
          <w:lang w:eastAsia="ru-RU"/>
        </w:rPr>
        <w:t xml:space="preserve"> </w:t>
      </w:r>
      <w:r w:rsidRPr="00F552E6">
        <w:rPr>
          <w:rFonts w:eastAsia="Times New Roman"/>
          <w:sz w:val="24"/>
          <w:szCs w:val="24"/>
          <w:lang w:eastAsia="ru-RU"/>
        </w:rPr>
        <w:t>в 2020 году поступило 85 326 тыс. рублей, что выше поступлений 2019 года на 6 359,7 тыс. рублей. В местный бюджет получены:</w:t>
      </w:r>
    </w:p>
    <w:p w14:paraId="409E3204" w14:textId="77777777" w:rsidR="002C2FA1" w:rsidRPr="00F552E6" w:rsidRDefault="002C2FA1" w:rsidP="0044741F">
      <w:pPr>
        <w:spacing w:after="0"/>
        <w:ind w:firstLine="709"/>
        <w:jc w:val="both"/>
        <w:rPr>
          <w:rFonts w:eastAsia="Times New Roman"/>
          <w:sz w:val="24"/>
          <w:szCs w:val="24"/>
          <w:lang w:eastAsia="ru-RU"/>
        </w:rPr>
      </w:pPr>
      <w:r w:rsidRPr="00F552E6">
        <w:rPr>
          <w:rFonts w:eastAsia="Times New Roman"/>
          <w:sz w:val="24"/>
          <w:szCs w:val="24"/>
          <w:lang w:eastAsia="ru-RU"/>
        </w:rPr>
        <w:t>- доходы в виде прибыли, приходящиеся на доли в уставных (складочных) капиталах хозяйственных товариществ и обществ, или дивидендов по акциям, принадлежащим городским округам в сумме 20 тыс. рублей. Поступления ошибочно зачислены плательщиком на данный код дохода, в 2021 году подлежат уточнению на доходы от сдачи в аренду имущества, составляющего казну городских округов (за исключением земельных участков);</w:t>
      </w:r>
    </w:p>
    <w:p w14:paraId="0FF1A011" w14:textId="77777777" w:rsidR="002C2FA1" w:rsidRPr="00F552E6" w:rsidRDefault="002C2FA1" w:rsidP="0044741F">
      <w:pPr>
        <w:tabs>
          <w:tab w:val="left" w:pos="1134"/>
        </w:tabs>
        <w:spacing w:after="0"/>
        <w:ind w:firstLine="709"/>
        <w:contextualSpacing/>
        <w:jc w:val="both"/>
        <w:rPr>
          <w:rFonts w:eastAsia="Times New Roman"/>
          <w:sz w:val="24"/>
          <w:szCs w:val="24"/>
          <w:lang w:eastAsia="ru-RU"/>
        </w:rPr>
      </w:pPr>
      <w:r w:rsidRPr="00F552E6">
        <w:rPr>
          <w:rFonts w:eastAsia="Times New Roman"/>
          <w:sz w:val="24"/>
          <w:szCs w:val="24"/>
          <w:lang w:eastAsia="ru-RU"/>
        </w:rPr>
        <w:t>- доходы, получаемые в виде арендной платы за земельные участки, государственная собственность на которые не разграничена в сумме 78 978,3 тыс. рублей;</w:t>
      </w:r>
    </w:p>
    <w:p w14:paraId="43967322" w14:textId="77777777" w:rsidR="002C2FA1" w:rsidRPr="00F552E6" w:rsidRDefault="002C2FA1" w:rsidP="0044741F">
      <w:pPr>
        <w:widowControl w:val="0"/>
        <w:tabs>
          <w:tab w:val="left" w:pos="1134"/>
        </w:tabs>
        <w:autoSpaceDE w:val="0"/>
        <w:autoSpaceDN w:val="0"/>
        <w:adjustRightInd w:val="0"/>
        <w:spacing w:after="0"/>
        <w:ind w:firstLine="709"/>
        <w:contextualSpacing/>
        <w:jc w:val="both"/>
        <w:rPr>
          <w:rFonts w:eastAsia="Times New Roman"/>
          <w:sz w:val="24"/>
          <w:szCs w:val="24"/>
          <w:lang w:eastAsia="ru-RU"/>
        </w:rPr>
      </w:pPr>
      <w:r w:rsidRPr="00F552E6">
        <w:rPr>
          <w:rFonts w:eastAsia="Times New Roman"/>
          <w:sz w:val="24"/>
          <w:szCs w:val="24"/>
          <w:lang w:eastAsia="ru-RU"/>
        </w:rPr>
        <w:t>- доходы от сдачи в аренду имущества, составляющего казну городских округов (за исключением земельных участков), в сумме 3 397,2 тыс. рублей;</w:t>
      </w:r>
    </w:p>
    <w:p w14:paraId="7DCBB9B6" w14:textId="77777777" w:rsidR="002C2FA1" w:rsidRPr="00F552E6" w:rsidRDefault="002C2FA1" w:rsidP="0044741F">
      <w:pPr>
        <w:tabs>
          <w:tab w:val="left" w:pos="1134"/>
        </w:tabs>
        <w:spacing w:after="0"/>
        <w:ind w:firstLine="709"/>
        <w:contextualSpacing/>
        <w:jc w:val="both"/>
        <w:rPr>
          <w:rFonts w:eastAsia="Times New Roman"/>
          <w:sz w:val="24"/>
          <w:szCs w:val="24"/>
          <w:lang w:eastAsia="ru-RU"/>
        </w:rPr>
      </w:pPr>
      <w:r w:rsidRPr="00F552E6">
        <w:rPr>
          <w:rFonts w:eastAsia="Times New Roman"/>
          <w:sz w:val="24"/>
          <w:szCs w:val="24"/>
          <w:lang w:eastAsia="ru-RU"/>
        </w:rPr>
        <w:t>- прочие</w:t>
      </w:r>
      <w:r w:rsidRPr="00F552E6">
        <w:rPr>
          <w:rFonts w:eastAsia="Times New Roman"/>
          <w:color w:val="FF0000"/>
          <w:sz w:val="24"/>
          <w:szCs w:val="24"/>
          <w:lang w:eastAsia="ru-RU"/>
        </w:rPr>
        <w:t xml:space="preserve"> </w:t>
      </w:r>
      <w:r w:rsidRPr="00F552E6">
        <w:rPr>
          <w:rFonts w:eastAsia="Times New Roman"/>
          <w:sz w:val="24"/>
          <w:szCs w:val="24"/>
          <w:lang w:eastAsia="ru-RU"/>
        </w:rPr>
        <w:t xml:space="preserve">поступления от использования имущества, находящегося в собственности городских округов, в сумме 2 930,5 тыс. рублей.         </w:t>
      </w:r>
    </w:p>
    <w:p w14:paraId="0BA07D92" w14:textId="77777777" w:rsidR="002C2FA1" w:rsidRPr="00F552E6" w:rsidRDefault="002C2FA1" w:rsidP="0044741F">
      <w:pPr>
        <w:tabs>
          <w:tab w:val="left" w:pos="1134"/>
          <w:tab w:val="left" w:pos="1276"/>
        </w:tabs>
        <w:spacing w:after="0"/>
        <w:ind w:firstLine="709"/>
        <w:contextualSpacing/>
        <w:jc w:val="both"/>
        <w:rPr>
          <w:rFonts w:eastAsia="Times New Roman"/>
          <w:sz w:val="24"/>
          <w:szCs w:val="24"/>
          <w:lang w:eastAsia="ru-RU"/>
        </w:rPr>
      </w:pPr>
      <w:r w:rsidRPr="00F552E6">
        <w:rPr>
          <w:rFonts w:eastAsia="Times New Roman"/>
          <w:sz w:val="24"/>
          <w:szCs w:val="24"/>
          <w:lang w:eastAsia="ru-RU"/>
        </w:rPr>
        <w:t>В целом исполнение плановых показателей по всем видам доходов от использования имущества, находящегося в муниципальной собственности, обеспечено на 105,3%.</w:t>
      </w:r>
    </w:p>
    <w:p w14:paraId="26FE06A8" w14:textId="77777777" w:rsidR="002C2FA1" w:rsidRPr="00F552E6" w:rsidRDefault="002C2FA1" w:rsidP="0044741F">
      <w:pPr>
        <w:autoSpaceDE w:val="0"/>
        <w:autoSpaceDN w:val="0"/>
        <w:adjustRightInd w:val="0"/>
        <w:spacing w:after="0"/>
        <w:ind w:firstLine="709"/>
        <w:contextualSpacing/>
        <w:jc w:val="both"/>
        <w:rPr>
          <w:rFonts w:eastAsia="Times New Roman"/>
          <w:color w:val="FF0000"/>
          <w:sz w:val="24"/>
          <w:szCs w:val="24"/>
          <w:lang w:eastAsia="ru-RU"/>
        </w:rPr>
      </w:pPr>
      <w:r w:rsidRPr="00F552E6">
        <w:rPr>
          <w:rFonts w:eastAsia="Times New Roman"/>
          <w:sz w:val="24"/>
          <w:szCs w:val="24"/>
          <w:lang w:eastAsia="ru-RU"/>
        </w:rPr>
        <w:lastRenderedPageBreak/>
        <w:t xml:space="preserve">В 2020 году в бюджет </w:t>
      </w:r>
      <w:r w:rsidR="00E766FB" w:rsidRPr="00F552E6">
        <w:rPr>
          <w:rFonts w:eastAsia="Times New Roman"/>
          <w:sz w:val="24"/>
          <w:szCs w:val="24"/>
          <w:lang w:eastAsia="ru-RU"/>
        </w:rPr>
        <w:t xml:space="preserve">муниципального образования </w:t>
      </w:r>
      <w:r w:rsidRPr="00F552E6">
        <w:rPr>
          <w:rFonts w:eastAsia="Times New Roman"/>
          <w:sz w:val="24"/>
          <w:szCs w:val="24"/>
          <w:lang w:eastAsia="ru-RU"/>
        </w:rPr>
        <w:t>поступило 2 904,4 тыс. рублей платежей при пользовании природными ресурсами</w:t>
      </w:r>
      <w:r w:rsidRPr="00F552E6">
        <w:rPr>
          <w:sz w:val="24"/>
          <w:szCs w:val="24"/>
        </w:rPr>
        <w:t xml:space="preserve">. </w:t>
      </w:r>
      <w:r w:rsidRPr="00F552E6">
        <w:rPr>
          <w:rFonts w:eastAsia="Times New Roman"/>
          <w:sz w:val="24"/>
          <w:szCs w:val="24"/>
          <w:lang w:eastAsia="ru-RU"/>
        </w:rPr>
        <w:t>Плановые назначения по платежам исполнены на 93,3%. П</w:t>
      </w:r>
      <w:r w:rsidRPr="00F552E6">
        <w:rPr>
          <w:sz w:val="24"/>
          <w:szCs w:val="24"/>
        </w:rPr>
        <w:t>оступило доходов ниже показателей, запланированных главным администратором доходов</w:t>
      </w:r>
      <w:r w:rsidR="00E766FB" w:rsidRPr="00F552E6">
        <w:rPr>
          <w:sz w:val="24"/>
          <w:szCs w:val="24"/>
        </w:rPr>
        <w:t>,</w:t>
      </w:r>
      <w:r w:rsidRPr="00F552E6">
        <w:rPr>
          <w:sz w:val="24"/>
          <w:szCs w:val="24"/>
        </w:rPr>
        <w:t xml:space="preserve"> Управлением Росприроднадзора по Сахалинской области</w:t>
      </w:r>
      <w:r w:rsidR="00E766FB" w:rsidRPr="00F552E6">
        <w:rPr>
          <w:sz w:val="24"/>
          <w:szCs w:val="24"/>
        </w:rPr>
        <w:t>,</w:t>
      </w:r>
      <w:r w:rsidRPr="00F552E6">
        <w:rPr>
          <w:sz w:val="24"/>
          <w:szCs w:val="24"/>
        </w:rPr>
        <w:t xml:space="preserve"> от платы за выбросы загрязняющих веществ в атмосферный воздух стационарными объектами и платы за размещение отходов производства. </w:t>
      </w:r>
      <w:r w:rsidRPr="00F552E6">
        <w:rPr>
          <w:rFonts w:eastAsia="Times New Roman"/>
          <w:sz w:val="24"/>
          <w:szCs w:val="24"/>
          <w:lang w:eastAsia="ru-RU"/>
        </w:rPr>
        <w:t xml:space="preserve"> </w:t>
      </w:r>
    </w:p>
    <w:p w14:paraId="7A5232D8" w14:textId="77777777" w:rsidR="002C2FA1" w:rsidRPr="00F552E6" w:rsidRDefault="002C2FA1" w:rsidP="0044741F">
      <w:pPr>
        <w:spacing w:after="0"/>
        <w:ind w:firstLine="709"/>
        <w:jc w:val="both"/>
        <w:rPr>
          <w:rFonts w:eastAsia="Times New Roman"/>
          <w:sz w:val="24"/>
          <w:szCs w:val="24"/>
          <w:lang w:eastAsia="ru-RU"/>
        </w:rPr>
      </w:pPr>
      <w:r w:rsidRPr="00F552E6">
        <w:rPr>
          <w:rFonts w:eastAsia="Times New Roman"/>
          <w:sz w:val="24"/>
          <w:szCs w:val="24"/>
          <w:lang w:eastAsia="ru-RU"/>
        </w:rPr>
        <w:t>В отчетном году в бюджет муниципального образования зачислено 343 тыс. рублей доходов от оказания платных услуг и компенсации затрат государства</w:t>
      </w:r>
      <w:r w:rsidR="00E766FB" w:rsidRPr="00F552E6">
        <w:rPr>
          <w:rFonts w:eastAsia="Times New Roman"/>
          <w:sz w:val="24"/>
          <w:szCs w:val="24"/>
          <w:lang w:eastAsia="ru-RU"/>
        </w:rPr>
        <w:t>, которые включают:</w:t>
      </w:r>
    </w:p>
    <w:p w14:paraId="3E75842D" w14:textId="77777777" w:rsidR="002C2FA1" w:rsidRPr="00F552E6" w:rsidRDefault="002C2FA1" w:rsidP="0044741F">
      <w:pPr>
        <w:spacing w:after="0"/>
        <w:ind w:firstLine="709"/>
        <w:jc w:val="both"/>
        <w:rPr>
          <w:rFonts w:eastAsia="Times New Roman"/>
          <w:sz w:val="24"/>
          <w:szCs w:val="24"/>
          <w:lang w:eastAsia="ru-RU"/>
        </w:rPr>
      </w:pPr>
      <w:r w:rsidRPr="00F552E6">
        <w:rPr>
          <w:rFonts w:eastAsia="Times New Roman"/>
          <w:sz w:val="24"/>
          <w:szCs w:val="24"/>
          <w:lang w:eastAsia="ru-RU"/>
        </w:rPr>
        <w:t xml:space="preserve">- доходы от оказания платных услуг (работ) за предоставление сведений из ИСОГД в сумме 4,4 тыс. рублей; </w:t>
      </w:r>
    </w:p>
    <w:p w14:paraId="3D5C87FE" w14:textId="77777777" w:rsidR="002C2FA1" w:rsidRPr="00F552E6" w:rsidRDefault="002C2FA1" w:rsidP="0044741F">
      <w:pPr>
        <w:spacing w:after="0"/>
        <w:ind w:firstLine="709"/>
        <w:jc w:val="both"/>
        <w:rPr>
          <w:rFonts w:eastAsia="Times New Roman"/>
          <w:sz w:val="24"/>
          <w:szCs w:val="24"/>
          <w:lang w:eastAsia="ru-RU"/>
        </w:rPr>
      </w:pPr>
      <w:r w:rsidRPr="00F552E6">
        <w:rPr>
          <w:rFonts w:eastAsia="Times New Roman"/>
          <w:sz w:val="24"/>
          <w:szCs w:val="24"/>
          <w:lang w:eastAsia="ru-RU"/>
        </w:rPr>
        <w:t xml:space="preserve">- доходы от компенсации затрат в виде возврата средств прошлых лет в доход бюджета муниципальными учреждениями, возврата целевых безвозмездных поступлений областного бюджета 2019 года в общей сумме 338,6 тыс. рублей. </w:t>
      </w:r>
    </w:p>
    <w:p w14:paraId="21D9E65B" w14:textId="77777777" w:rsidR="002C2FA1" w:rsidRPr="00F552E6" w:rsidRDefault="002C2FA1" w:rsidP="0044741F">
      <w:pPr>
        <w:spacing w:after="0"/>
        <w:ind w:firstLine="709"/>
        <w:jc w:val="both"/>
        <w:rPr>
          <w:rFonts w:eastAsia="Times New Roman"/>
          <w:sz w:val="24"/>
          <w:szCs w:val="24"/>
          <w:lang w:eastAsia="ru-RU"/>
        </w:rPr>
      </w:pPr>
      <w:r w:rsidRPr="00F552E6">
        <w:rPr>
          <w:rFonts w:eastAsia="Times New Roman"/>
          <w:sz w:val="24"/>
          <w:szCs w:val="24"/>
          <w:lang w:eastAsia="ru-RU"/>
        </w:rPr>
        <w:t xml:space="preserve">Плановые назначения исполнены на 99,7%. </w:t>
      </w:r>
    </w:p>
    <w:p w14:paraId="3F66E4AF" w14:textId="77777777" w:rsidR="002C2FA1" w:rsidRPr="00F552E6" w:rsidRDefault="002C2FA1" w:rsidP="0044741F">
      <w:pPr>
        <w:spacing w:after="0"/>
        <w:ind w:firstLine="709"/>
        <w:jc w:val="both"/>
        <w:rPr>
          <w:rFonts w:eastAsia="Times New Roman"/>
          <w:sz w:val="24"/>
          <w:szCs w:val="24"/>
          <w:lang w:eastAsia="ru-RU"/>
        </w:rPr>
      </w:pPr>
      <w:r w:rsidRPr="00F552E6">
        <w:rPr>
          <w:rFonts w:eastAsia="Times New Roman"/>
          <w:sz w:val="24"/>
          <w:szCs w:val="24"/>
          <w:lang w:eastAsia="ru-RU"/>
        </w:rPr>
        <w:t xml:space="preserve">Доходы от продажи материальных и нематериальных активов составили 4 526,4 тыс. рублей. </w:t>
      </w:r>
      <w:r w:rsidR="006B7E26" w:rsidRPr="00F552E6">
        <w:rPr>
          <w:rFonts w:eastAsia="Times New Roman"/>
          <w:sz w:val="24"/>
          <w:szCs w:val="24"/>
          <w:lang w:eastAsia="ru-RU"/>
        </w:rPr>
        <w:t>В</w:t>
      </w:r>
      <w:r w:rsidRPr="00F552E6">
        <w:rPr>
          <w:rFonts w:eastAsia="Times New Roman"/>
          <w:sz w:val="24"/>
          <w:szCs w:val="24"/>
          <w:lang w:eastAsia="ru-RU"/>
        </w:rPr>
        <w:t xml:space="preserve"> 2020 году </w:t>
      </w:r>
      <w:r w:rsidR="006B7E26" w:rsidRPr="00F552E6">
        <w:rPr>
          <w:rFonts w:eastAsia="Times New Roman"/>
          <w:sz w:val="24"/>
          <w:szCs w:val="24"/>
          <w:lang w:eastAsia="ru-RU"/>
        </w:rPr>
        <w:t xml:space="preserve">в бюджет </w:t>
      </w:r>
      <w:r w:rsidRPr="00F552E6">
        <w:rPr>
          <w:rFonts w:eastAsia="Times New Roman"/>
          <w:sz w:val="24"/>
          <w:szCs w:val="24"/>
          <w:lang w:eastAsia="ru-RU"/>
        </w:rPr>
        <w:t>поступил</w:t>
      </w:r>
      <w:r w:rsidR="006B7E26" w:rsidRPr="00F552E6">
        <w:rPr>
          <w:rFonts w:eastAsia="Times New Roman"/>
          <w:sz w:val="24"/>
          <w:szCs w:val="24"/>
          <w:lang w:eastAsia="ru-RU"/>
        </w:rPr>
        <w:t>о</w:t>
      </w:r>
      <w:r w:rsidRPr="00F552E6">
        <w:rPr>
          <w:rFonts w:eastAsia="Times New Roman"/>
          <w:sz w:val="24"/>
          <w:szCs w:val="24"/>
          <w:lang w:eastAsia="ru-RU"/>
        </w:rPr>
        <w:t xml:space="preserve">: 148,8 тыс. рублей от ИП Пак Л.Е.  </w:t>
      </w:r>
      <w:r w:rsidR="009153FA" w:rsidRPr="00F552E6">
        <w:rPr>
          <w:rFonts w:eastAsia="Times New Roman"/>
          <w:sz w:val="24"/>
          <w:szCs w:val="24"/>
          <w:lang w:eastAsia="ru-RU"/>
        </w:rPr>
        <w:t>(</w:t>
      </w:r>
      <w:r w:rsidRPr="00F552E6">
        <w:rPr>
          <w:rFonts w:eastAsia="Times New Roman"/>
          <w:sz w:val="24"/>
          <w:szCs w:val="24"/>
          <w:lang w:eastAsia="ru-RU"/>
        </w:rPr>
        <w:t>досрочно исполненны</w:t>
      </w:r>
      <w:r w:rsidR="009153FA" w:rsidRPr="00F552E6">
        <w:rPr>
          <w:rFonts w:eastAsia="Times New Roman"/>
          <w:sz w:val="24"/>
          <w:szCs w:val="24"/>
          <w:lang w:eastAsia="ru-RU"/>
        </w:rPr>
        <w:t>е</w:t>
      </w:r>
      <w:r w:rsidRPr="00F552E6">
        <w:rPr>
          <w:rFonts w:eastAsia="Times New Roman"/>
          <w:sz w:val="24"/>
          <w:szCs w:val="24"/>
          <w:lang w:eastAsia="ru-RU"/>
        </w:rPr>
        <w:t xml:space="preserve"> обязательств</w:t>
      </w:r>
      <w:r w:rsidR="009153FA" w:rsidRPr="00F552E6">
        <w:rPr>
          <w:rFonts w:eastAsia="Times New Roman"/>
          <w:sz w:val="24"/>
          <w:szCs w:val="24"/>
          <w:lang w:eastAsia="ru-RU"/>
        </w:rPr>
        <w:t>а</w:t>
      </w:r>
      <w:r w:rsidRPr="00F552E6">
        <w:rPr>
          <w:rFonts w:eastAsia="Times New Roman"/>
          <w:sz w:val="24"/>
          <w:szCs w:val="24"/>
          <w:lang w:eastAsia="ru-RU"/>
        </w:rPr>
        <w:t xml:space="preserve"> по договору купли – продажи муниципального имущества</w:t>
      </w:r>
      <w:r w:rsidR="006772D6" w:rsidRPr="00F552E6">
        <w:rPr>
          <w:rFonts w:eastAsia="Times New Roman"/>
          <w:sz w:val="24"/>
          <w:szCs w:val="24"/>
          <w:lang w:eastAsia="ru-RU"/>
        </w:rPr>
        <w:t xml:space="preserve">: </w:t>
      </w:r>
      <w:r w:rsidRPr="00F552E6">
        <w:rPr>
          <w:rFonts w:eastAsia="Times New Roman"/>
          <w:sz w:val="24"/>
          <w:szCs w:val="24"/>
          <w:lang w:eastAsia="ru-RU"/>
        </w:rPr>
        <w:t>ателье «Модница»)</w:t>
      </w:r>
      <w:r w:rsidR="006772D6" w:rsidRPr="00F552E6">
        <w:rPr>
          <w:rFonts w:eastAsia="Times New Roman"/>
          <w:sz w:val="24"/>
          <w:szCs w:val="24"/>
          <w:lang w:eastAsia="ru-RU"/>
        </w:rPr>
        <w:t xml:space="preserve"> и 4 377,6 тыс. рублей </w:t>
      </w:r>
      <w:r w:rsidRPr="00F552E6">
        <w:rPr>
          <w:rFonts w:eastAsia="Times New Roman"/>
          <w:sz w:val="24"/>
          <w:szCs w:val="24"/>
          <w:lang w:eastAsia="ru-RU"/>
        </w:rPr>
        <w:t xml:space="preserve">за </w:t>
      </w:r>
      <w:r w:rsidR="00E766FB" w:rsidRPr="00F552E6">
        <w:rPr>
          <w:rFonts w:eastAsia="Times New Roman"/>
          <w:sz w:val="24"/>
          <w:szCs w:val="24"/>
          <w:lang w:eastAsia="ru-RU"/>
        </w:rPr>
        <w:t>проданные в 2020 году гражданам и юридическим лицам земельные участки</w:t>
      </w:r>
      <w:r w:rsidRPr="00F552E6">
        <w:rPr>
          <w:rFonts w:eastAsia="Times New Roman"/>
          <w:sz w:val="24"/>
          <w:szCs w:val="24"/>
          <w:lang w:eastAsia="ru-RU"/>
        </w:rPr>
        <w:t>.</w:t>
      </w:r>
    </w:p>
    <w:p w14:paraId="695FED2E" w14:textId="77777777" w:rsidR="00E766FB" w:rsidRPr="00F552E6" w:rsidRDefault="002C2FA1" w:rsidP="0044741F">
      <w:pPr>
        <w:spacing w:after="0"/>
        <w:ind w:firstLine="709"/>
        <w:jc w:val="both"/>
        <w:rPr>
          <w:sz w:val="24"/>
          <w:szCs w:val="24"/>
        </w:rPr>
      </w:pPr>
      <w:r w:rsidRPr="00F552E6">
        <w:rPr>
          <w:rFonts w:eastAsia="Times New Roman"/>
          <w:sz w:val="24"/>
          <w:szCs w:val="24"/>
          <w:lang w:eastAsia="ru-RU"/>
        </w:rPr>
        <w:t>Плановые</w:t>
      </w:r>
      <w:r w:rsidR="006772D6" w:rsidRPr="00F552E6">
        <w:rPr>
          <w:rFonts w:eastAsia="Times New Roman"/>
          <w:sz w:val="24"/>
          <w:szCs w:val="24"/>
          <w:lang w:eastAsia="ru-RU"/>
        </w:rPr>
        <w:t xml:space="preserve"> назначения исполнены на 142,5%.</w:t>
      </w:r>
      <w:r w:rsidR="00E766FB" w:rsidRPr="00F552E6">
        <w:rPr>
          <w:rFonts w:eastAsia="Times New Roman"/>
          <w:sz w:val="24"/>
          <w:szCs w:val="24"/>
          <w:lang w:eastAsia="ru-RU"/>
        </w:rPr>
        <w:t xml:space="preserve"> На перевыполнение планового показателя повлияло</w:t>
      </w:r>
      <w:r w:rsidRPr="00F552E6">
        <w:rPr>
          <w:sz w:val="24"/>
          <w:szCs w:val="24"/>
        </w:rPr>
        <w:t xml:space="preserve"> </w:t>
      </w:r>
      <w:r w:rsidR="00E766FB" w:rsidRPr="00F552E6">
        <w:rPr>
          <w:sz w:val="24"/>
          <w:szCs w:val="24"/>
        </w:rPr>
        <w:t>п</w:t>
      </w:r>
      <w:r w:rsidRPr="00F552E6">
        <w:rPr>
          <w:sz w:val="24"/>
          <w:szCs w:val="24"/>
        </w:rPr>
        <w:t xml:space="preserve">оступление в конце отчетного года заявки </w:t>
      </w:r>
      <w:r w:rsidR="006772D6" w:rsidRPr="00F552E6">
        <w:rPr>
          <w:sz w:val="24"/>
          <w:szCs w:val="24"/>
        </w:rPr>
        <w:t xml:space="preserve">от ИП Ли А.К. </w:t>
      </w:r>
      <w:r w:rsidRPr="00F552E6">
        <w:rPr>
          <w:sz w:val="24"/>
          <w:szCs w:val="24"/>
        </w:rPr>
        <w:t>на приобретение земельного участка в собственность и внесения задатка на участие в аукционе на право за</w:t>
      </w:r>
      <w:r w:rsidR="00E766FB" w:rsidRPr="00F552E6">
        <w:rPr>
          <w:sz w:val="24"/>
          <w:szCs w:val="24"/>
        </w:rPr>
        <w:t>ключения договора купли-продажи.</w:t>
      </w:r>
    </w:p>
    <w:p w14:paraId="201AF539" w14:textId="77777777" w:rsidR="002C2FA1" w:rsidRPr="00F552E6" w:rsidRDefault="00E766FB" w:rsidP="0044741F">
      <w:pPr>
        <w:spacing w:after="0"/>
        <w:ind w:firstLine="709"/>
        <w:jc w:val="both"/>
        <w:rPr>
          <w:sz w:val="24"/>
          <w:szCs w:val="24"/>
        </w:rPr>
      </w:pPr>
      <w:r w:rsidRPr="00F552E6">
        <w:rPr>
          <w:rFonts w:eastAsia="Times New Roman"/>
          <w:sz w:val="24"/>
          <w:szCs w:val="24"/>
          <w:lang w:eastAsia="ru-RU"/>
        </w:rPr>
        <w:t xml:space="preserve">Штрафов, санкций </w:t>
      </w:r>
      <w:r w:rsidR="00FE4211" w:rsidRPr="00F552E6">
        <w:rPr>
          <w:rFonts w:eastAsia="Times New Roman"/>
          <w:sz w:val="24"/>
          <w:szCs w:val="24"/>
          <w:lang w:eastAsia="ru-RU"/>
        </w:rPr>
        <w:t>зачислено в бюджет</w:t>
      </w:r>
      <w:r w:rsidR="002C2FA1" w:rsidRPr="00F552E6">
        <w:rPr>
          <w:rFonts w:eastAsia="Times New Roman"/>
          <w:sz w:val="24"/>
          <w:szCs w:val="24"/>
          <w:lang w:eastAsia="ru-RU"/>
        </w:rPr>
        <w:t xml:space="preserve"> </w:t>
      </w:r>
      <w:r w:rsidR="00FE4211" w:rsidRPr="00F552E6">
        <w:rPr>
          <w:rFonts w:eastAsia="Times New Roman"/>
          <w:sz w:val="24"/>
          <w:szCs w:val="24"/>
          <w:lang w:eastAsia="ru-RU"/>
        </w:rPr>
        <w:t>в сумме</w:t>
      </w:r>
      <w:r w:rsidR="002C2FA1" w:rsidRPr="00F552E6">
        <w:rPr>
          <w:rFonts w:eastAsia="Times New Roman"/>
          <w:sz w:val="24"/>
          <w:szCs w:val="24"/>
          <w:lang w:eastAsia="ru-RU"/>
        </w:rPr>
        <w:t xml:space="preserve"> 2 569,8 тыс. рублей.           Плановые назначения исполнены на 113,3%. Перевыполнение </w:t>
      </w:r>
      <w:r w:rsidR="006772D6" w:rsidRPr="00F552E6">
        <w:rPr>
          <w:rFonts w:eastAsia="Times New Roman"/>
          <w:sz w:val="24"/>
          <w:szCs w:val="24"/>
          <w:lang w:eastAsia="ru-RU"/>
        </w:rPr>
        <w:t xml:space="preserve">планового показателя </w:t>
      </w:r>
      <w:r w:rsidR="002C2FA1" w:rsidRPr="00F552E6">
        <w:rPr>
          <w:rFonts w:eastAsia="Times New Roman"/>
          <w:sz w:val="24"/>
          <w:szCs w:val="24"/>
          <w:lang w:eastAsia="ru-RU"/>
        </w:rPr>
        <w:t>объясняется сверхплановыми поступлениями денежных взысканий (штрафов)</w:t>
      </w:r>
      <w:r w:rsidR="00AF6ED5" w:rsidRPr="00F552E6">
        <w:rPr>
          <w:rFonts w:eastAsia="Times New Roman"/>
          <w:sz w:val="24"/>
          <w:szCs w:val="24"/>
          <w:lang w:eastAsia="ru-RU"/>
        </w:rPr>
        <w:t>,</w:t>
      </w:r>
      <w:r w:rsidR="002C2FA1" w:rsidRPr="00F552E6">
        <w:rPr>
          <w:rFonts w:eastAsia="Times New Roman"/>
          <w:sz w:val="24"/>
          <w:szCs w:val="24"/>
          <w:lang w:eastAsia="ru-RU"/>
        </w:rPr>
        <w:t xml:space="preserve"> </w:t>
      </w:r>
      <w:r w:rsidR="00AF6ED5" w:rsidRPr="00F552E6">
        <w:rPr>
          <w:sz w:val="24"/>
          <w:szCs w:val="24"/>
        </w:rPr>
        <w:t xml:space="preserve">в основном, </w:t>
      </w:r>
      <w:r w:rsidR="002C2FA1" w:rsidRPr="00F552E6">
        <w:rPr>
          <w:sz w:val="24"/>
          <w:szCs w:val="24"/>
        </w:rPr>
        <w:t xml:space="preserve">за счет оплаты </w:t>
      </w:r>
      <w:r w:rsidR="00AF6ED5" w:rsidRPr="00F552E6">
        <w:rPr>
          <w:sz w:val="24"/>
          <w:szCs w:val="24"/>
        </w:rPr>
        <w:t xml:space="preserve">субъектами малого предпринимательства </w:t>
      </w:r>
      <w:r w:rsidR="002C2FA1" w:rsidRPr="00F552E6">
        <w:rPr>
          <w:sz w:val="24"/>
          <w:szCs w:val="24"/>
        </w:rPr>
        <w:t>пеней по аренде земельных участков.</w:t>
      </w:r>
    </w:p>
    <w:p w14:paraId="453E5AAE" w14:textId="77777777" w:rsidR="002C2FA1" w:rsidRPr="00F552E6" w:rsidRDefault="002C2FA1" w:rsidP="0044741F">
      <w:pPr>
        <w:spacing w:after="0"/>
        <w:ind w:firstLine="709"/>
        <w:jc w:val="both"/>
        <w:rPr>
          <w:sz w:val="24"/>
          <w:szCs w:val="24"/>
        </w:rPr>
      </w:pPr>
      <w:r w:rsidRPr="00F552E6">
        <w:rPr>
          <w:rFonts w:eastAsia="Times New Roman"/>
          <w:sz w:val="24"/>
          <w:szCs w:val="24"/>
          <w:lang w:eastAsia="ru-RU"/>
        </w:rPr>
        <w:t xml:space="preserve">По данным Межрайонной ИФНС России № 4 по Сахалинской области, по состоянию на 01.01.2021 организации, индивидуальные предприниматели и физические лица допустили недоимку по платежам в бюджет МО «Городской округ Ногликский» </w:t>
      </w:r>
      <w:r w:rsidRPr="00F552E6">
        <w:rPr>
          <w:sz w:val="24"/>
          <w:szCs w:val="24"/>
        </w:rPr>
        <w:t xml:space="preserve">на сумму 8 929,3 тыс. рублей, на 1 января 2020 года недоимка составляла 16 915,8 тыс. рублей. </w:t>
      </w:r>
      <w:r w:rsidR="00031D18" w:rsidRPr="00F552E6">
        <w:rPr>
          <w:sz w:val="24"/>
          <w:szCs w:val="24"/>
        </w:rPr>
        <w:t xml:space="preserve">Снижение составило </w:t>
      </w:r>
      <w:r w:rsidRPr="00F552E6">
        <w:rPr>
          <w:sz w:val="24"/>
          <w:szCs w:val="24"/>
        </w:rPr>
        <w:t xml:space="preserve">7 986,5 тыс. рублей, из </w:t>
      </w:r>
      <w:r w:rsidR="00031D18" w:rsidRPr="00F552E6">
        <w:rPr>
          <w:sz w:val="24"/>
          <w:szCs w:val="24"/>
        </w:rPr>
        <w:t>которых</w:t>
      </w:r>
      <w:r w:rsidRPr="00F552E6">
        <w:rPr>
          <w:sz w:val="24"/>
          <w:szCs w:val="24"/>
        </w:rPr>
        <w:t xml:space="preserve"> 4 456,9 тыс. рублей по НДФЛ (</w:t>
      </w:r>
      <w:r w:rsidR="00031D18" w:rsidRPr="00F552E6">
        <w:rPr>
          <w:sz w:val="24"/>
          <w:szCs w:val="24"/>
        </w:rPr>
        <w:t xml:space="preserve">в недоимку </w:t>
      </w:r>
      <w:r w:rsidRPr="00F552E6">
        <w:rPr>
          <w:sz w:val="24"/>
          <w:szCs w:val="24"/>
        </w:rPr>
        <w:t xml:space="preserve">на 01.01.2020 была необоснованно </w:t>
      </w:r>
      <w:r w:rsidR="00031D18" w:rsidRPr="00F552E6">
        <w:rPr>
          <w:sz w:val="24"/>
          <w:szCs w:val="24"/>
        </w:rPr>
        <w:t>включена</w:t>
      </w:r>
      <w:r w:rsidRPr="00F552E6">
        <w:rPr>
          <w:sz w:val="24"/>
          <w:szCs w:val="24"/>
        </w:rPr>
        <w:t xml:space="preserve"> задолженность по ОАО «Сахалинморнефтемонтаж», взыскиваемая в ходе конкурсного производства, которая по состоянию на 01.04.2020 исключена налоговым органом</w:t>
      </w:r>
      <w:r w:rsidR="00031D18" w:rsidRPr="00F552E6">
        <w:rPr>
          <w:sz w:val="24"/>
          <w:szCs w:val="24"/>
        </w:rPr>
        <w:t xml:space="preserve"> из отчета</w:t>
      </w:r>
      <w:r w:rsidRPr="00F552E6">
        <w:rPr>
          <w:sz w:val="24"/>
          <w:szCs w:val="24"/>
        </w:rPr>
        <w:t xml:space="preserve">). Также снижена недоимка по </w:t>
      </w:r>
      <w:r w:rsidR="003B5B8C" w:rsidRPr="00F552E6">
        <w:rPr>
          <w:rFonts w:eastAsia="Times New Roman"/>
          <w:color w:val="000000"/>
          <w:sz w:val="24"/>
          <w:szCs w:val="24"/>
          <w:lang w:eastAsia="ru-RU"/>
        </w:rPr>
        <w:t>налогу, взимаемому в связи с применением упрощенной системы налогообложения,</w:t>
      </w:r>
      <w:r w:rsidRPr="00F552E6">
        <w:rPr>
          <w:sz w:val="24"/>
          <w:szCs w:val="24"/>
        </w:rPr>
        <w:t xml:space="preserve"> на 1 640,6 тыс. рублей за счет списания задолженности по ООО «Лотос» по решению арбитражного суда Сахалинской области. По имущественным налогам снижение составило </w:t>
      </w:r>
      <w:r w:rsidR="007C42B3" w:rsidRPr="00F552E6">
        <w:rPr>
          <w:sz w:val="24"/>
          <w:szCs w:val="24"/>
        </w:rPr>
        <w:t xml:space="preserve">в целом </w:t>
      </w:r>
      <w:r w:rsidRPr="00F552E6">
        <w:rPr>
          <w:sz w:val="24"/>
          <w:szCs w:val="24"/>
        </w:rPr>
        <w:t>1 577,1 тыс. рублей</w:t>
      </w:r>
      <w:r w:rsidR="003B5B8C" w:rsidRPr="00F552E6">
        <w:rPr>
          <w:sz w:val="24"/>
          <w:szCs w:val="24"/>
        </w:rPr>
        <w:t xml:space="preserve"> -</w:t>
      </w:r>
      <w:r w:rsidRPr="00F552E6">
        <w:rPr>
          <w:sz w:val="24"/>
          <w:szCs w:val="24"/>
        </w:rPr>
        <w:t xml:space="preserve"> по транспортному налогу физиче</w:t>
      </w:r>
      <w:r w:rsidR="007C42B3" w:rsidRPr="00F552E6">
        <w:rPr>
          <w:sz w:val="24"/>
          <w:szCs w:val="24"/>
        </w:rPr>
        <w:t>ских лиц недоимка уменьшилась на 1 727,1 тыс. рублей,</w:t>
      </w:r>
      <w:r w:rsidRPr="00F552E6">
        <w:rPr>
          <w:sz w:val="24"/>
          <w:szCs w:val="24"/>
        </w:rPr>
        <w:t xml:space="preserve"> </w:t>
      </w:r>
      <w:r w:rsidR="003B5B8C" w:rsidRPr="00F552E6">
        <w:rPr>
          <w:sz w:val="24"/>
          <w:szCs w:val="24"/>
        </w:rPr>
        <w:t>при этом</w:t>
      </w:r>
      <w:r w:rsidR="001C73B5" w:rsidRPr="00F552E6">
        <w:rPr>
          <w:sz w:val="24"/>
          <w:szCs w:val="24"/>
        </w:rPr>
        <w:t xml:space="preserve"> </w:t>
      </w:r>
      <w:r w:rsidR="007C42B3" w:rsidRPr="00F552E6">
        <w:rPr>
          <w:sz w:val="24"/>
          <w:szCs w:val="24"/>
        </w:rPr>
        <w:t>п</w:t>
      </w:r>
      <w:r w:rsidRPr="00F552E6">
        <w:rPr>
          <w:sz w:val="24"/>
          <w:szCs w:val="24"/>
        </w:rPr>
        <w:t xml:space="preserve">о налогу на имущество физических лиц возросла на 207,9 тыс. рублей.   </w:t>
      </w:r>
    </w:p>
    <w:p w14:paraId="0429B04A" w14:textId="77777777" w:rsidR="002C2FA1" w:rsidRPr="00F552E6" w:rsidRDefault="002C2FA1" w:rsidP="0044741F">
      <w:pPr>
        <w:spacing w:after="0"/>
        <w:ind w:firstLine="709"/>
        <w:jc w:val="both"/>
        <w:rPr>
          <w:rFonts w:eastAsia="Times New Roman"/>
          <w:sz w:val="24"/>
          <w:szCs w:val="24"/>
          <w:lang w:eastAsia="ru-RU"/>
        </w:rPr>
      </w:pPr>
      <w:r w:rsidRPr="00F552E6">
        <w:rPr>
          <w:rFonts w:eastAsia="Times New Roman"/>
          <w:sz w:val="24"/>
          <w:szCs w:val="24"/>
          <w:lang w:eastAsia="ru-RU"/>
        </w:rPr>
        <w:t xml:space="preserve">На безвозмездные поступления в структуре доходов местного бюджета </w:t>
      </w:r>
      <w:r w:rsidR="00B17716" w:rsidRPr="00F552E6">
        <w:rPr>
          <w:rFonts w:eastAsia="Times New Roman"/>
          <w:sz w:val="24"/>
          <w:szCs w:val="24"/>
          <w:lang w:eastAsia="ru-RU"/>
        </w:rPr>
        <w:t xml:space="preserve">по итогам исполнения 2020 года </w:t>
      </w:r>
      <w:r w:rsidRPr="00F552E6">
        <w:rPr>
          <w:rFonts w:eastAsia="Times New Roman"/>
          <w:sz w:val="24"/>
          <w:szCs w:val="24"/>
          <w:lang w:eastAsia="ru-RU"/>
        </w:rPr>
        <w:t>пришлось 62,5% от общего объема доходов</w:t>
      </w:r>
      <w:r w:rsidR="00B17716" w:rsidRPr="00F552E6">
        <w:rPr>
          <w:rFonts w:eastAsia="Times New Roman"/>
          <w:sz w:val="24"/>
          <w:szCs w:val="24"/>
          <w:lang w:eastAsia="ru-RU"/>
        </w:rPr>
        <w:t>, что составило</w:t>
      </w:r>
      <w:r w:rsidRPr="00F552E6">
        <w:rPr>
          <w:rFonts w:eastAsia="Times New Roman"/>
          <w:sz w:val="24"/>
          <w:szCs w:val="24"/>
          <w:lang w:eastAsia="ru-RU"/>
        </w:rPr>
        <w:t xml:space="preserve"> </w:t>
      </w:r>
      <w:r w:rsidRPr="00F552E6">
        <w:rPr>
          <w:rFonts w:eastAsia="Times New Roman"/>
          <w:sz w:val="24"/>
          <w:szCs w:val="24"/>
          <w:lang w:eastAsia="ru-RU"/>
        </w:rPr>
        <w:lastRenderedPageBreak/>
        <w:t>1 601 050,1 тыс. рублей. Плановые назначения исполнены на 87,4% и со снижением на 22,3% или на 458 694,5 тыс. рублей к объему 2019 года.</w:t>
      </w:r>
    </w:p>
    <w:p w14:paraId="4E5CA9A6" w14:textId="77777777" w:rsidR="002C2FA1" w:rsidRPr="00F552E6" w:rsidRDefault="002C2FA1" w:rsidP="002C2FA1">
      <w:pPr>
        <w:spacing w:after="0"/>
        <w:ind w:firstLine="709"/>
        <w:jc w:val="right"/>
        <w:rPr>
          <w:rFonts w:eastAsia="Times New Roman"/>
          <w:sz w:val="24"/>
          <w:szCs w:val="24"/>
          <w:lang w:eastAsia="ru-RU"/>
        </w:rPr>
      </w:pPr>
      <w:r w:rsidRPr="00F552E6">
        <w:rPr>
          <w:rFonts w:eastAsia="Times New Roman"/>
          <w:sz w:val="24"/>
          <w:szCs w:val="24"/>
          <w:lang w:eastAsia="ru-RU"/>
        </w:rPr>
        <w:t>Таблица № 6</w:t>
      </w:r>
    </w:p>
    <w:p w14:paraId="53E529EF" w14:textId="77777777" w:rsidR="002C2FA1" w:rsidRPr="00F552E6" w:rsidRDefault="002C2FA1" w:rsidP="002C2FA1">
      <w:pPr>
        <w:spacing w:after="0"/>
        <w:ind w:firstLine="709"/>
        <w:jc w:val="right"/>
        <w:rPr>
          <w:rFonts w:eastAsia="Times New Roman"/>
          <w:sz w:val="24"/>
          <w:szCs w:val="24"/>
          <w:lang w:eastAsia="ru-RU"/>
        </w:rPr>
      </w:pPr>
      <w:r w:rsidRPr="00F552E6">
        <w:rPr>
          <w:rFonts w:eastAsia="Times New Roman"/>
          <w:sz w:val="24"/>
          <w:szCs w:val="24"/>
          <w:lang w:eastAsia="ru-RU"/>
        </w:rPr>
        <w:t>(тыс. рублей)</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1560"/>
        <w:gridCol w:w="1559"/>
        <w:gridCol w:w="1376"/>
        <w:gridCol w:w="1347"/>
      </w:tblGrid>
      <w:tr w:rsidR="002C2FA1" w:rsidRPr="00F552E6" w14:paraId="6C663940" w14:textId="77777777" w:rsidTr="009153FA">
        <w:trPr>
          <w:trHeight w:val="315"/>
        </w:trPr>
        <w:tc>
          <w:tcPr>
            <w:tcW w:w="3546" w:type="dxa"/>
            <w:shd w:val="clear" w:color="000000" w:fill="FFFFFF"/>
          </w:tcPr>
          <w:p w14:paraId="19868D7E" w14:textId="77777777" w:rsidR="002C2FA1" w:rsidRPr="00F552E6" w:rsidRDefault="002C2FA1" w:rsidP="00FB01F1">
            <w:pPr>
              <w:spacing w:after="0" w:line="240" w:lineRule="auto"/>
              <w:jc w:val="center"/>
              <w:rPr>
                <w:rFonts w:eastAsia="Times New Roman"/>
                <w:color w:val="000000"/>
                <w:sz w:val="24"/>
                <w:szCs w:val="24"/>
                <w:lang w:eastAsia="ru-RU"/>
              </w:rPr>
            </w:pPr>
            <w:r w:rsidRPr="00F552E6">
              <w:rPr>
                <w:rFonts w:eastAsia="Times New Roman"/>
                <w:sz w:val="22"/>
                <w:szCs w:val="22"/>
                <w:lang w:eastAsia="ru-RU"/>
              </w:rPr>
              <w:t>Наименование доходов</w:t>
            </w:r>
          </w:p>
        </w:tc>
        <w:tc>
          <w:tcPr>
            <w:tcW w:w="1560" w:type="dxa"/>
            <w:shd w:val="clear" w:color="auto" w:fill="auto"/>
            <w:noWrap/>
          </w:tcPr>
          <w:p w14:paraId="59EEE22E"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Утверждено решением Собрания МО от 12.12.2019 № 18 (в ред. от 17.12.2020 № 108)</w:t>
            </w:r>
          </w:p>
        </w:tc>
        <w:tc>
          <w:tcPr>
            <w:tcW w:w="1559" w:type="dxa"/>
            <w:shd w:val="clear" w:color="auto" w:fill="auto"/>
            <w:noWrap/>
          </w:tcPr>
          <w:p w14:paraId="3C67DC86"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Исполнение за 2020 год</w:t>
            </w:r>
          </w:p>
        </w:tc>
        <w:tc>
          <w:tcPr>
            <w:tcW w:w="1376" w:type="dxa"/>
          </w:tcPr>
          <w:p w14:paraId="7783C40A"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Процент исполнения, %</w:t>
            </w:r>
          </w:p>
        </w:tc>
        <w:tc>
          <w:tcPr>
            <w:tcW w:w="1310" w:type="dxa"/>
            <w:shd w:val="clear" w:color="auto" w:fill="auto"/>
            <w:noWrap/>
          </w:tcPr>
          <w:p w14:paraId="150498CA"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Отклонение (гр.3- гр.2)</w:t>
            </w:r>
          </w:p>
        </w:tc>
      </w:tr>
      <w:tr w:rsidR="002C2FA1" w:rsidRPr="00F552E6" w14:paraId="62224DC4" w14:textId="77777777" w:rsidTr="009153FA">
        <w:trPr>
          <w:trHeight w:val="315"/>
        </w:trPr>
        <w:tc>
          <w:tcPr>
            <w:tcW w:w="3546" w:type="dxa"/>
            <w:shd w:val="clear" w:color="000000" w:fill="FFFFFF"/>
            <w:vAlign w:val="center"/>
          </w:tcPr>
          <w:p w14:paraId="28AF2B1C"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1</w:t>
            </w:r>
          </w:p>
        </w:tc>
        <w:tc>
          <w:tcPr>
            <w:tcW w:w="1560" w:type="dxa"/>
            <w:shd w:val="clear" w:color="auto" w:fill="auto"/>
            <w:noWrap/>
            <w:vAlign w:val="center"/>
          </w:tcPr>
          <w:p w14:paraId="6315A983"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2</w:t>
            </w:r>
          </w:p>
        </w:tc>
        <w:tc>
          <w:tcPr>
            <w:tcW w:w="1559" w:type="dxa"/>
            <w:shd w:val="clear" w:color="auto" w:fill="auto"/>
            <w:noWrap/>
            <w:vAlign w:val="center"/>
          </w:tcPr>
          <w:p w14:paraId="5114E659"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3</w:t>
            </w:r>
          </w:p>
        </w:tc>
        <w:tc>
          <w:tcPr>
            <w:tcW w:w="1376" w:type="dxa"/>
            <w:vAlign w:val="center"/>
          </w:tcPr>
          <w:p w14:paraId="29D5C36B"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4</w:t>
            </w:r>
          </w:p>
        </w:tc>
        <w:tc>
          <w:tcPr>
            <w:tcW w:w="1310" w:type="dxa"/>
            <w:shd w:val="clear" w:color="auto" w:fill="auto"/>
            <w:noWrap/>
            <w:vAlign w:val="center"/>
          </w:tcPr>
          <w:p w14:paraId="08B6A69B" w14:textId="77777777" w:rsidR="002C2FA1" w:rsidRPr="00F552E6" w:rsidRDefault="002C2FA1" w:rsidP="00FB01F1">
            <w:pPr>
              <w:spacing w:after="0" w:line="240" w:lineRule="auto"/>
              <w:jc w:val="center"/>
              <w:rPr>
                <w:rFonts w:eastAsia="Times New Roman"/>
                <w:sz w:val="22"/>
                <w:szCs w:val="22"/>
                <w:lang w:eastAsia="ru-RU"/>
              </w:rPr>
            </w:pPr>
            <w:r w:rsidRPr="00F552E6">
              <w:rPr>
                <w:rFonts w:eastAsia="Times New Roman"/>
                <w:sz w:val="22"/>
                <w:szCs w:val="22"/>
                <w:lang w:eastAsia="ru-RU"/>
              </w:rPr>
              <w:t>5</w:t>
            </w:r>
          </w:p>
        </w:tc>
      </w:tr>
      <w:tr w:rsidR="002C2FA1" w:rsidRPr="00F552E6" w14:paraId="309F5418" w14:textId="77777777" w:rsidTr="009153FA">
        <w:trPr>
          <w:trHeight w:val="315"/>
        </w:trPr>
        <w:tc>
          <w:tcPr>
            <w:tcW w:w="3546" w:type="dxa"/>
            <w:shd w:val="clear" w:color="000000" w:fill="FFFFFF"/>
            <w:vAlign w:val="bottom"/>
            <w:hideMark/>
          </w:tcPr>
          <w:p w14:paraId="590E40A7" w14:textId="77777777" w:rsidR="002C2FA1" w:rsidRPr="00F552E6" w:rsidRDefault="002C2FA1" w:rsidP="00FB01F1">
            <w:pPr>
              <w:spacing w:after="0" w:line="240" w:lineRule="auto"/>
              <w:rPr>
                <w:rFonts w:eastAsia="Times New Roman"/>
                <w:color w:val="000000"/>
                <w:sz w:val="24"/>
                <w:szCs w:val="24"/>
                <w:lang w:eastAsia="ru-RU"/>
              </w:rPr>
            </w:pPr>
            <w:r w:rsidRPr="00F552E6">
              <w:rPr>
                <w:rFonts w:eastAsia="Times New Roman"/>
                <w:color w:val="000000"/>
                <w:sz w:val="24"/>
                <w:szCs w:val="24"/>
                <w:lang w:eastAsia="ru-RU"/>
              </w:rPr>
              <w:t xml:space="preserve">Безвозмездные поступления </w:t>
            </w:r>
          </w:p>
        </w:tc>
        <w:tc>
          <w:tcPr>
            <w:tcW w:w="1560" w:type="dxa"/>
            <w:shd w:val="clear" w:color="auto" w:fill="auto"/>
            <w:noWrap/>
            <w:vAlign w:val="bottom"/>
            <w:hideMark/>
          </w:tcPr>
          <w:p w14:paraId="12D32874"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1 831 187,9</w:t>
            </w:r>
          </w:p>
        </w:tc>
        <w:tc>
          <w:tcPr>
            <w:tcW w:w="1559" w:type="dxa"/>
            <w:shd w:val="clear" w:color="auto" w:fill="auto"/>
            <w:noWrap/>
            <w:vAlign w:val="bottom"/>
            <w:hideMark/>
          </w:tcPr>
          <w:p w14:paraId="49C39F31"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1 601 050,1</w:t>
            </w:r>
          </w:p>
        </w:tc>
        <w:tc>
          <w:tcPr>
            <w:tcW w:w="1376" w:type="dxa"/>
            <w:vAlign w:val="bottom"/>
          </w:tcPr>
          <w:p w14:paraId="70BEE55A"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87,4</w:t>
            </w:r>
          </w:p>
        </w:tc>
        <w:tc>
          <w:tcPr>
            <w:tcW w:w="1310" w:type="dxa"/>
            <w:shd w:val="clear" w:color="auto" w:fill="auto"/>
            <w:noWrap/>
            <w:vAlign w:val="bottom"/>
            <w:hideMark/>
          </w:tcPr>
          <w:p w14:paraId="6671A3A1"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-230 137,8</w:t>
            </w:r>
          </w:p>
        </w:tc>
      </w:tr>
      <w:tr w:rsidR="002C2FA1" w:rsidRPr="00F552E6" w14:paraId="6CFFB151" w14:textId="77777777" w:rsidTr="009153FA">
        <w:trPr>
          <w:trHeight w:val="945"/>
        </w:trPr>
        <w:tc>
          <w:tcPr>
            <w:tcW w:w="3546" w:type="dxa"/>
            <w:shd w:val="clear" w:color="000000" w:fill="FFFFFF"/>
            <w:vAlign w:val="bottom"/>
            <w:hideMark/>
          </w:tcPr>
          <w:p w14:paraId="6B69F92E" w14:textId="77777777" w:rsidR="002C2FA1" w:rsidRPr="00F552E6" w:rsidRDefault="002C2FA1" w:rsidP="00FB01F1">
            <w:pPr>
              <w:spacing w:after="0" w:line="240" w:lineRule="auto"/>
              <w:rPr>
                <w:rFonts w:eastAsia="Times New Roman"/>
                <w:color w:val="000000"/>
                <w:sz w:val="24"/>
                <w:szCs w:val="24"/>
                <w:lang w:eastAsia="ru-RU"/>
              </w:rPr>
            </w:pPr>
            <w:r w:rsidRPr="00F552E6">
              <w:rPr>
                <w:rFonts w:eastAsia="Times New Roman"/>
                <w:color w:val="000000"/>
                <w:sz w:val="24"/>
                <w:szCs w:val="24"/>
                <w:lang w:eastAsia="ru-RU"/>
              </w:rPr>
              <w:t>Безвозмездные поступления от других бюджетов бюджетной системы российской федерации</w:t>
            </w:r>
          </w:p>
        </w:tc>
        <w:tc>
          <w:tcPr>
            <w:tcW w:w="1560" w:type="dxa"/>
            <w:shd w:val="clear" w:color="auto" w:fill="auto"/>
            <w:noWrap/>
            <w:vAlign w:val="bottom"/>
            <w:hideMark/>
          </w:tcPr>
          <w:p w14:paraId="5B893918"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1 829 284,4</w:t>
            </w:r>
          </w:p>
        </w:tc>
        <w:tc>
          <w:tcPr>
            <w:tcW w:w="1559" w:type="dxa"/>
            <w:shd w:val="clear" w:color="auto" w:fill="auto"/>
            <w:noWrap/>
            <w:vAlign w:val="bottom"/>
            <w:hideMark/>
          </w:tcPr>
          <w:p w14:paraId="3A603066"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1 599 146,6</w:t>
            </w:r>
          </w:p>
        </w:tc>
        <w:tc>
          <w:tcPr>
            <w:tcW w:w="1376" w:type="dxa"/>
            <w:vAlign w:val="bottom"/>
          </w:tcPr>
          <w:p w14:paraId="172D9B5D"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87,4</w:t>
            </w:r>
          </w:p>
        </w:tc>
        <w:tc>
          <w:tcPr>
            <w:tcW w:w="1310" w:type="dxa"/>
            <w:shd w:val="clear" w:color="auto" w:fill="auto"/>
            <w:noWrap/>
            <w:vAlign w:val="bottom"/>
            <w:hideMark/>
          </w:tcPr>
          <w:p w14:paraId="4BADFE40"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-230 137,8</w:t>
            </w:r>
          </w:p>
        </w:tc>
      </w:tr>
      <w:tr w:rsidR="002C2FA1" w:rsidRPr="00F552E6" w14:paraId="09E4A4F9" w14:textId="77777777" w:rsidTr="009153FA">
        <w:trPr>
          <w:trHeight w:val="630"/>
        </w:trPr>
        <w:tc>
          <w:tcPr>
            <w:tcW w:w="3546" w:type="dxa"/>
            <w:shd w:val="clear" w:color="auto" w:fill="auto"/>
            <w:vAlign w:val="bottom"/>
            <w:hideMark/>
          </w:tcPr>
          <w:p w14:paraId="284268FD" w14:textId="77777777" w:rsidR="002C2FA1" w:rsidRPr="00F552E6" w:rsidRDefault="002C2FA1" w:rsidP="00FB01F1">
            <w:pPr>
              <w:spacing w:after="0" w:line="240" w:lineRule="auto"/>
              <w:rPr>
                <w:rFonts w:eastAsia="Times New Roman"/>
                <w:color w:val="000000"/>
                <w:sz w:val="24"/>
                <w:szCs w:val="24"/>
                <w:lang w:eastAsia="ru-RU"/>
              </w:rPr>
            </w:pPr>
            <w:r w:rsidRPr="00F552E6">
              <w:rPr>
                <w:rFonts w:eastAsia="Times New Roman"/>
                <w:color w:val="000000"/>
                <w:sz w:val="24"/>
                <w:szCs w:val="24"/>
                <w:lang w:eastAsia="ru-RU"/>
              </w:rPr>
              <w:t>Дотации бюджетам субъектов Российской Федерации и муниципальных образований</w:t>
            </w:r>
          </w:p>
        </w:tc>
        <w:tc>
          <w:tcPr>
            <w:tcW w:w="1560" w:type="dxa"/>
            <w:shd w:val="clear" w:color="auto" w:fill="auto"/>
            <w:noWrap/>
            <w:vAlign w:val="bottom"/>
            <w:hideMark/>
          </w:tcPr>
          <w:p w14:paraId="16C26F6E"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55 531,0</w:t>
            </w:r>
          </w:p>
        </w:tc>
        <w:tc>
          <w:tcPr>
            <w:tcW w:w="1559" w:type="dxa"/>
            <w:shd w:val="clear" w:color="auto" w:fill="auto"/>
            <w:noWrap/>
            <w:vAlign w:val="bottom"/>
            <w:hideMark/>
          </w:tcPr>
          <w:p w14:paraId="3C39874F" w14:textId="77777777" w:rsidR="002C2FA1" w:rsidRPr="00F552E6" w:rsidRDefault="002C2FA1" w:rsidP="00FB01F1">
            <w:pPr>
              <w:spacing w:after="0" w:line="240" w:lineRule="auto"/>
              <w:jc w:val="right"/>
              <w:rPr>
                <w:rFonts w:ascii="Times New Roman CYR" w:eastAsia="Times New Roman" w:hAnsi="Times New Roman CYR" w:cs="Times New Roman CYR"/>
                <w:sz w:val="24"/>
                <w:szCs w:val="24"/>
                <w:lang w:eastAsia="ru-RU"/>
              </w:rPr>
            </w:pPr>
            <w:r w:rsidRPr="00F552E6">
              <w:rPr>
                <w:rFonts w:ascii="Times New Roman CYR" w:eastAsia="Times New Roman" w:hAnsi="Times New Roman CYR" w:cs="Times New Roman CYR"/>
                <w:sz w:val="24"/>
                <w:szCs w:val="24"/>
                <w:lang w:eastAsia="ru-RU"/>
              </w:rPr>
              <w:t>55 531,0</w:t>
            </w:r>
          </w:p>
        </w:tc>
        <w:tc>
          <w:tcPr>
            <w:tcW w:w="1376" w:type="dxa"/>
            <w:vAlign w:val="bottom"/>
          </w:tcPr>
          <w:p w14:paraId="0608ABF5"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100,0</w:t>
            </w:r>
          </w:p>
        </w:tc>
        <w:tc>
          <w:tcPr>
            <w:tcW w:w="1310" w:type="dxa"/>
            <w:shd w:val="clear" w:color="auto" w:fill="auto"/>
            <w:noWrap/>
            <w:vAlign w:val="bottom"/>
            <w:hideMark/>
          </w:tcPr>
          <w:p w14:paraId="15B989B5"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0,0</w:t>
            </w:r>
          </w:p>
        </w:tc>
      </w:tr>
      <w:tr w:rsidR="002C2FA1" w:rsidRPr="00F552E6" w14:paraId="35447044" w14:textId="77777777" w:rsidTr="009153FA">
        <w:trPr>
          <w:trHeight w:val="247"/>
        </w:trPr>
        <w:tc>
          <w:tcPr>
            <w:tcW w:w="3546" w:type="dxa"/>
            <w:shd w:val="clear" w:color="auto" w:fill="auto"/>
            <w:vAlign w:val="bottom"/>
            <w:hideMark/>
          </w:tcPr>
          <w:p w14:paraId="23998B1F" w14:textId="77777777" w:rsidR="002C2FA1" w:rsidRPr="00F552E6" w:rsidRDefault="002C2FA1" w:rsidP="00FB01F1">
            <w:pPr>
              <w:spacing w:after="0" w:line="240" w:lineRule="auto"/>
              <w:rPr>
                <w:rFonts w:eastAsia="Times New Roman"/>
                <w:color w:val="000000"/>
                <w:sz w:val="24"/>
                <w:szCs w:val="24"/>
                <w:lang w:eastAsia="ru-RU"/>
              </w:rPr>
            </w:pPr>
            <w:r w:rsidRPr="00F552E6">
              <w:rPr>
                <w:rFonts w:eastAsia="Times New Roman"/>
                <w:color w:val="000000"/>
                <w:sz w:val="24"/>
                <w:szCs w:val="24"/>
                <w:lang w:eastAsia="ru-RU"/>
              </w:rPr>
              <w:t>Субсидии бюджетам субъектов Российской Федерации и муниципальных образований (межбюджетные субсидии)</w:t>
            </w:r>
          </w:p>
        </w:tc>
        <w:tc>
          <w:tcPr>
            <w:tcW w:w="1560" w:type="dxa"/>
            <w:shd w:val="clear" w:color="auto" w:fill="auto"/>
            <w:noWrap/>
            <w:vAlign w:val="bottom"/>
            <w:hideMark/>
          </w:tcPr>
          <w:p w14:paraId="547AF39C"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985 247,0</w:t>
            </w:r>
          </w:p>
        </w:tc>
        <w:tc>
          <w:tcPr>
            <w:tcW w:w="1559" w:type="dxa"/>
            <w:shd w:val="clear" w:color="auto" w:fill="auto"/>
            <w:noWrap/>
            <w:vAlign w:val="bottom"/>
            <w:hideMark/>
          </w:tcPr>
          <w:p w14:paraId="0BE08F3A"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772 781,0</w:t>
            </w:r>
          </w:p>
        </w:tc>
        <w:tc>
          <w:tcPr>
            <w:tcW w:w="1376" w:type="dxa"/>
            <w:vAlign w:val="bottom"/>
          </w:tcPr>
          <w:p w14:paraId="40E35898"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78,4</w:t>
            </w:r>
          </w:p>
        </w:tc>
        <w:tc>
          <w:tcPr>
            <w:tcW w:w="1310" w:type="dxa"/>
            <w:shd w:val="clear" w:color="auto" w:fill="auto"/>
            <w:noWrap/>
            <w:vAlign w:val="bottom"/>
            <w:hideMark/>
          </w:tcPr>
          <w:p w14:paraId="6CCAA5B8"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-212 466,0</w:t>
            </w:r>
          </w:p>
        </w:tc>
      </w:tr>
      <w:tr w:rsidR="002C2FA1" w:rsidRPr="00F552E6" w14:paraId="1009C78E" w14:textId="77777777" w:rsidTr="009153FA">
        <w:trPr>
          <w:trHeight w:val="630"/>
        </w:trPr>
        <w:tc>
          <w:tcPr>
            <w:tcW w:w="3546" w:type="dxa"/>
            <w:shd w:val="clear" w:color="auto" w:fill="auto"/>
            <w:vAlign w:val="bottom"/>
            <w:hideMark/>
          </w:tcPr>
          <w:p w14:paraId="1D93B440" w14:textId="77777777" w:rsidR="002C2FA1" w:rsidRPr="00F552E6" w:rsidRDefault="002C2FA1" w:rsidP="00FB01F1">
            <w:pPr>
              <w:spacing w:after="0" w:line="240" w:lineRule="auto"/>
              <w:rPr>
                <w:rFonts w:eastAsia="Times New Roman"/>
                <w:color w:val="000000"/>
                <w:sz w:val="24"/>
                <w:szCs w:val="24"/>
                <w:lang w:eastAsia="ru-RU"/>
              </w:rPr>
            </w:pPr>
            <w:r w:rsidRPr="00F552E6">
              <w:rPr>
                <w:rFonts w:eastAsia="Times New Roman"/>
                <w:color w:val="000000"/>
                <w:sz w:val="24"/>
                <w:szCs w:val="24"/>
                <w:lang w:eastAsia="ru-RU"/>
              </w:rPr>
              <w:t>Субвенции бюджетам субъектов Российской Федерации и муниципальных образований</w:t>
            </w:r>
          </w:p>
        </w:tc>
        <w:tc>
          <w:tcPr>
            <w:tcW w:w="1560" w:type="dxa"/>
            <w:shd w:val="clear" w:color="auto" w:fill="auto"/>
            <w:noWrap/>
            <w:vAlign w:val="bottom"/>
            <w:hideMark/>
          </w:tcPr>
          <w:p w14:paraId="4676C308"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106 100,6</w:t>
            </w:r>
          </w:p>
        </w:tc>
        <w:tc>
          <w:tcPr>
            <w:tcW w:w="1559" w:type="dxa"/>
            <w:shd w:val="clear" w:color="auto" w:fill="auto"/>
            <w:noWrap/>
            <w:vAlign w:val="bottom"/>
            <w:hideMark/>
          </w:tcPr>
          <w:p w14:paraId="5524E432"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93 430,5</w:t>
            </w:r>
          </w:p>
        </w:tc>
        <w:tc>
          <w:tcPr>
            <w:tcW w:w="1376" w:type="dxa"/>
            <w:vAlign w:val="bottom"/>
          </w:tcPr>
          <w:p w14:paraId="03532749"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88,1</w:t>
            </w:r>
          </w:p>
        </w:tc>
        <w:tc>
          <w:tcPr>
            <w:tcW w:w="1310" w:type="dxa"/>
            <w:shd w:val="clear" w:color="auto" w:fill="auto"/>
            <w:noWrap/>
            <w:vAlign w:val="bottom"/>
            <w:hideMark/>
          </w:tcPr>
          <w:p w14:paraId="2816DC2F"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-12 670,1</w:t>
            </w:r>
          </w:p>
        </w:tc>
      </w:tr>
      <w:tr w:rsidR="002C2FA1" w:rsidRPr="00F552E6" w14:paraId="7198F811" w14:textId="77777777" w:rsidTr="009153FA">
        <w:trPr>
          <w:trHeight w:val="315"/>
        </w:trPr>
        <w:tc>
          <w:tcPr>
            <w:tcW w:w="3546" w:type="dxa"/>
            <w:shd w:val="clear" w:color="auto" w:fill="auto"/>
            <w:vAlign w:val="bottom"/>
            <w:hideMark/>
          </w:tcPr>
          <w:p w14:paraId="623939D9"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Иные межбюджетные трансферты</w:t>
            </w:r>
          </w:p>
        </w:tc>
        <w:tc>
          <w:tcPr>
            <w:tcW w:w="1560" w:type="dxa"/>
            <w:shd w:val="clear" w:color="auto" w:fill="auto"/>
            <w:noWrap/>
            <w:vAlign w:val="bottom"/>
            <w:hideMark/>
          </w:tcPr>
          <w:p w14:paraId="486D1A90"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682 405,8</w:t>
            </w:r>
          </w:p>
        </w:tc>
        <w:tc>
          <w:tcPr>
            <w:tcW w:w="1559" w:type="dxa"/>
            <w:shd w:val="clear" w:color="auto" w:fill="auto"/>
            <w:noWrap/>
            <w:vAlign w:val="bottom"/>
            <w:hideMark/>
          </w:tcPr>
          <w:p w14:paraId="1CA0F343"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677 404,1</w:t>
            </w:r>
          </w:p>
        </w:tc>
        <w:tc>
          <w:tcPr>
            <w:tcW w:w="1376" w:type="dxa"/>
            <w:vAlign w:val="bottom"/>
          </w:tcPr>
          <w:p w14:paraId="65A108DC"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99,3</w:t>
            </w:r>
          </w:p>
        </w:tc>
        <w:tc>
          <w:tcPr>
            <w:tcW w:w="1310" w:type="dxa"/>
            <w:shd w:val="clear" w:color="auto" w:fill="auto"/>
            <w:noWrap/>
            <w:vAlign w:val="bottom"/>
            <w:hideMark/>
          </w:tcPr>
          <w:p w14:paraId="6DDDD09D"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-5 001,7</w:t>
            </w:r>
          </w:p>
        </w:tc>
      </w:tr>
      <w:tr w:rsidR="002C2FA1" w:rsidRPr="00F552E6" w14:paraId="22A7B73A" w14:textId="77777777" w:rsidTr="009153FA">
        <w:trPr>
          <w:trHeight w:val="315"/>
        </w:trPr>
        <w:tc>
          <w:tcPr>
            <w:tcW w:w="3546" w:type="dxa"/>
            <w:shd w:val="clear" w:color="auto" w:fill="auto"/>
            <w:vAlign w:val="bottom"/>
            <w:hideMark/>
          </w:tcPr>
          <w:p w14:paraId="147186B6"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Прочие безвозмездные поступления</w:t>
            </w:r>
          </w:p>
        </w:tc>
        <w:tc>
          <w:tcPr>
            <w:tcW w:w="1560" w:type="dxa"/>
            <w:shd w:val="clear" w:color="auto" w:fill="auto"/>
            <w:noWrap/>
            <w:vAlign w:val="bottom"/>
            <w:hideMark/>
          </w:tcPr>
          <w:p w14:paraId="6249A232" w14:textId="77777777" w:rsidR="002C2FA1" w:rsidRPr="00F552E6" w:rsidRDefault="002C2FA1" w:rsidP="00FB01F1">
            <w:pPr>
              <w:spacing w:after="0" w:line="240" w:lineRule="auto"/>
              <w:jc w:val="right"/>
              <w:rPr>
                <w:rFonts w:eastAsia="Times New Roman"/>
                <w:color w:val="000000"/>
                <w:sz w:val="24"/>
                <w:szCs w:val="24"/>
                <w:lang w:eastAsia="ru-RU"/>
              </w:rPr>
            </w:pPr>
            <w:r w:rsidRPr="00F552E6">
              <w:rPr>
                <w:rFonts w:eastAsia="Times New Roman"/>
                <w:color w:val="000000"/>
                <w:sz w:val="24"/>
                <w:szCs w:val="24"/>
                <w:lang w:eastAsia="ru-RU"/>
              </w:rPr>
              <w:t>50,0</w:t>
            </w:r>
          </w:p>
        </w:tc>
        <w:tc>
          <w:tcPr>
            <w:tcW w:w="1559" w:type="dxa"/>
            <w:shd w:val="clear" w:color="auto" w:fill="auto"/>
            <w:noWrap/>
            <w:vAlign w:val="bottom"/>
            <w:hideMark/>
          </w:tcPr>
          <w:p w14:paraId="3DE04D34"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50,0</w:t>
            </w:r>
          </w:p>
        </w:tc>
        <w:tc>
          <w:tcPr>
            <w:tcW w:w="1376" w:type="dxa"/>
            <w:vAlign w:val="bottom"/>
          </w:tcPr>
          <w:p w14:paraId="60FE9317"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100,0</w:t>
            </w:r>
          </w:p>
        </w:tc>
        <w:tc>
          <w:tcPr>
            <w:tcW w:w="1310" w:type="dxa"/>
            <w:shd w:val="clear" w:color="auto" w:fill="auto"/>
            <w:noWrap/>
            <w:vAlign w:val="bottom"/>
            <w:hideMark/>
          </w:tcPr>
          <w:p w14:paraId="215DB2F9"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0,0</w:t>
            </w:r>
          </w:p>
        </w:tc>
      </w:tr>
      <w:tr w:rsidR="002C2FA1" w:rsidRPr="00F552E6" w14:paraId="3ABD47BD" w14:textId="77777777" w:rsidTr="009153FA">
        <w:trPr>
          <w:trHeight w:val="2520"/>
        </w:trPr>
        <w:tc>
          <w:tcPr>
            <w:tcW w:w="3546" w:type="dxa"/>
            <w:shd w:val="clear" w:color="auto" w:fill="auto"/>
            <w:vAlign w:val="bottom"/>
            <w:hideMark/>
          </w:tcPr>
          <w:p w14:paraId="172CEB76"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60" w:type="dxa"/>
            <w:shd w:val="clear" w:color="auto" w:fill="auto"/>
            <w:noWrap/>
            <w:vAlign w:val="bottom"/>
            <w:hideMark/>
          </w:tcPr>
          <w:p w14:paraId="3151DAF8" w14:textId="77777777" w:rsidR="002C2FA1" w:rsidRPr="00F552E6" w:rsidRDefault="002C2FA1" w:rsidP="00FB01F1">
            <w:pPr>
              <w:spacing w:after="0" w:line="240" w:lineRule="auto"/>
              <w:jc w:val="right"/>
              <w:rPr>
                <w:rFonts w:eastAsia="Times New Roman"/>
                <w:color w:val="000000"/>
                <w:sz w:val="24"/>
                <w:szCs w:val="24"/>
                <w:lang w:eastAsia="ru-RU"/>
              </w:rPr>
            </w:pPr>
            <w:r w:rsidRPr="00F552E6">
              <w:rPr>
                <w:rFonts w:eastAsia="Times New Roman"/>
                <w:color w:val="000000"/>
                <w:sz w:val="24"/>
                <w:szCs w:val="24"/>
                <w:lang w:eastAsia="ru-RU"/>
              </w:rPr>
              <w:t>2 156,0</w:t>
            </w:r>
          </w:p>
        </w:tc>
        <w:tc>
          <w:tcPr>
            <w:tcW w:w="1559" w:type="dxa"/>
            <w:shd w:val="clear" w:color="auto" w:fill="auto"/>
            <w:noWrap/>
            <w:vAlign w:val="bottom"/>
            <w:hideMark/>
          </w:tcPr>
          <w:p w14:paraId="2C4A326A"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2 156,0</w:t>
            </w:r>
          </w:p>
        </w:tc>
        <w:tc>
          <w:tcPr>
            <w:tcW w:w="1376" w:type="dxa"/>
            <w:vAlign w:val="bottom"/>
          </w:tcPr>
          <w:p w14:paraId="357CC993"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100,0</w:t>
            </w:r>
          </w:p>
        </w:tc>
        <w:tc>
          <w:tcPr>
            <w:tcW w:w="1310" w:type="dxa"/>
            <w:shd w:val="clear" w:color="auto" w:fill="auto"/>
            <w:noWrap/>
            <w:vAlign w:val="bottom"/>
            <w:hideMark/>
          </w:tcPr>
          <w:p w14:paraId="0F4DE7AB"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0,0</w:t>
            </w:r>
          </w:p>
        </w:tc>
      </w:tr>
      <w:tr w:rsidR="002C2FA1" w:rsidRPr="00F552E6" w14:paraId="448B0808" w14:textId="77777777" w:rsidTr="009153FA">
        <w:trPr>
          <w:trHeight w:val="1260"/>
        </w:trPr>
        <w:tc>
          <w:tcPr>
            <w:tcW w:w="3546" w:type="dxa"/>
            <w:shd w:val="clear" w:color="auto" w:fill="auto"/>
            <w:vAlign w:val="bottom"/>
            <w:hideMark/>
          </w:tcPr>
          <w:p w14:paraId="0A75F57B" w14:textId="77777777" w:rsidR="002C2FA1" w:rsidRPr="00F552E6" w:rsidRDefault="002C2FA1" w:rsidP="00FB01F1">
            <w:pPr>
              <w:spacing w:after="0" w:line="240" w:lineRule="auto"/>
              <w:rPr>
                <w:rFonts w:eastAsia="Times New Roman"/>
                <w:sz w:val="24"/>
                <w:szCs w:val="24"/>
                <w:lang w:eastAsia="ru-RU"/>
              </w:rPr>
            </w:pPr>
            <w:r w:rsidRPr="00F552E6">
              <w:rPr>
                <w:rFonts w:eastAsia="Times New Roman"/>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560" w:type="dxa"/>
            <w:shd w:val="clear" w:color="auto" w:fill="auto"/>
            <w:noWrap/>
            <w:vAlign w:val="bottom"/>
            <w:hideMark/>
          </w:tcPr>
          <w:p w14:paraId="6A571EA9" w14:textId="77777777" w:rsidR="002C2FA1" w:rsidRPr="00F552E6" w:rsidRDefault="002C2FA1" w:rsidP="00FB01F1">
            <w:pPr>
              <w:spacing w:after="0" w:line="240" w:lineRule="auto"/>
              <w:jc w:val="right"/>
              <w:rPr>
                <w:rFonts w:eastAsia="Times New Roman"/>
                <w:color w:val="000000"/>
                <w:sz w:val="24"/>
                <w:szCs w:val="24"/>
                <w:lang w:eastAsia="ru-RU"/>
              </w:rPr>
            </w:pPr>
            <w:r w:rsidRPr="00F552E6">
              <w:rPr>
                <w:rFonts w:eastAsia="Times New Roman"/>
                <w:color w:val="000000"/>
                <w:sz w:val="24"/>
                <w:szCs w:val="24"/>
                <w:lang w:eastAsia="ru-RU"/>
              </w:rPr>
              <w:t>-302,5</w:t>
            </w:r>
          </w:p>
        </w:tc>
        <w:tc>
          <w:tcPr>
            <w:tcW w:w="1559" w:type="dxa"/>
            <w:shd w:val="clear" w:color="auto" w:fill="auto"/>
            <w:noWrap/>
            <w:vAlign w:val="bottom"/>
            <w:hideMark/>
          </w:tcPr>
          <w:p w14:paraId="2B403554"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-302,5</w:t>
            </w:r>
          </w:p>
        </w:tc>
        <w:tc>
          <w:tcPr>
            <w:tcW w:w="1376" w:type="dxa"/>
            <w:vAlign w:val="bottom"/>
          </w:tcPr>
          <w:p w14:paraId="594A9BA0"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100,0</w:t>
            </w:r>
          </w:p>
        </w:tc>
        <w:tc>
          <w:tcPr>
            <w:tcW w:w="1310" w:type="dxa"/>
            <w:shd w:val="clear" w:color="auto" w:fill="auto"/>
            <w:noWrap/>
            <w:vAlign w:val="bottom"/>
            <w:hideMark/>
          </w:tcPr>
          <w:p w14:paraId="1E41273D" w14:textId="77777777" w:rsidR="002C2FA1" w:rsidRPr="00F552E6" w:rsidRDefault="002C2FA1" w:rsidP="00FB01F1">
            <w:pPr>
              <w:spacing w:after="0" w:line="240" w:lineRule="auto"/>
              <w:jc w:val="right"/>
              <w:rPr>
                <w:rFonts w:eastAsia="Times New Roman"/>
                <w:sz w:val="24"/>
                <w:szCs w:val="24"/>
                <w:lang w:eastAsia="ru-RU"/>
              </w:rPr>
            </w:pPr>
            <w:r w:rsidRPr="00F552E6">
              <w:rPr>
                <w:rFonts w:eastAsia="Times New Roman"/>
                <w:sz w:val="24"/>
                <w:szCs w:val="24"/>
                <w:lang w:eastAsia="ru-RU"/>
              </w:rPr>
              <w:t>0,0</w:t>
            </w:r>
          </w:p>
        </w:tc>
      </w:tr>
    </w:tbl>
    <w:p w14:paraId="24BFEF94" w14:textId="77777777" w:rsidR="002C2FA1" w:rsidRPr="00F552E6" w:rsidRDefault="002C2FA1" w:rsidP="0044741F">
      <w:pPr>
        <w:spacing w:after="0"/>
        <w:ind w:firstLine="709"/>
        <w:jc w:val="both"/>
        <w:rPr>
          <w:rFonts w:eastAsia="Times New Roman"/>
          <w:sz w:val="24"/>
          <w:szCs w:val="24"/>
          <w:lang w:eastAsia="ru-RU"/>
        </w:rPr>
      </w:pPr>
      <w:r w:rsidRPr="00F552E6">
        <w:rPr>
          <w:rFonts w:eastAsia="Times New Roman"/>
          <w:sz w:val="24"/>
          <w:szCs w:val="24"/>
          <w:lang w:eastAsia="ru-RU"/>
        </w:rPr>
        <w:t>Безвозмездные поступления от других бюджетов бюджетной системы РФ в отчетном периоде зачислены в бюджет муниципального образования в объеме 1 599 146,6 тыс. рублей, из которых 620 509,3 тыс. рублей поступили в виде субвенций на исполнение муниципальным образованием государственных полномочий РФ и Сахалинской области, 829 567,5</w:t>
      </w:r>
      <w:r w:rsidR="00CA43AC" w:rsidRPr="00F552E6">
        <w:rPr>
          <w:rFonts w:eastAsia="Times New Roman"/>
          <w:sz w:val="24"/>
          <w:szCs w:val="24"/>
          <w:lang w:eastAsia="ru-RU"/>
        </w:rPr>
        <w:t xml:space="preserve"> </w:t>
      </w:r>
      <w:r w:rsidRPr="00F552E6">
        <w:rPr>
          <w:rFonts w:eastAsia="Times New Roman"/>
          <w:sz w:val="24"/>
          <w:szCs w:val="24"/>
          <w:lang w:eastAsia="ru-RU"/>
        </w:rPr>
        <w:t xml:space="preserve">тыс. рублей </w:t>
      </w:r>
      <w:r w:rsidR="0065670C" w:rsidRPr="00F552E6">
        <w:rPr>
          <w:rFonts w:eastAsia="Times New Roman"/>
          <w:sz w:val="24"/>
          <w:szCs w:val="24"/>
          <w:lang w:eastAsia="ru-RU"/>
        </w:rPr>
        <w:t xml:space="preserve">– </w:t>
      </w:r>
      <w:r w:rsidRPr="00F552E6">
        <w:rPr>
          <w:rFonts w:eastAsia="Times New Roman"/>
          <w:sz w:val="24"/>
          <w:szCs w:val="24"/>
          <w:lang w:eastAsia="ru-RU"/>
        </w:rPr>
        <w:t xml:space="preserve">в виде дотаций и целевых субсидий на решение вопросов </w:t>
      </w:r>
      <w:r w:rsidRPr="00F552E6">
        <w:rPr>
          <w:rFonts w:eastAsia="Times New Roman"/>
          <w:sz w:val="24"/>
          <w:szCs w:val="24"/>
          <w:lang w:eastAsia="ru-RU"/>
        </w:rPr>
        <w:lastRenderedPageBreak/>
        <w:t>местного значения и межбюджетных трансфертов в сумме 149 069,8 тыс. рублей. Плановые назначения по поступлению безвозмездных из вышестоящих бюджетов исполнены на 87,4%.</w:t>
      </w:r>
    </w:p>
    <w:p w14:paraId="7256BDFB" w14:textId="77777777" w:rsidR="002C2FA1" w:rsidRPr="00F552E6" w:rsidRDefault="002C2FA1" w:rsidP="0044741F">
      <w:pPr>
        <w:autoSpaceDE w:val="0"/>
        <w:autoSpaceDN w:val="0"/>
        <w:adjustRightInd w:val="0"/>
        <w:spacing w:after="0"/>
        <w:ind w:firstLine="709"/>
        <w:jc w:val="both"/>
        <w:rPr>
          <w:rFonts w:eastAsia="Times New Roman"/>
          <w:sz w:val="24"/>
          <w:szCs w:val="24"/>
          <w:lang w:eastAsia="ru-RU"/>
        </w:rPr>
      </w:pPr>
      <w:r w:rsidRPr="00F552E6">
        <w:rPr>
          <w:rFonts w:eastAsia="Times New Roman"/>
          <w:sz w:val="24"/>
          <w:szCs w:val="24"/>
          <w:lang w:eastAsia="ru-RU"/>
        </w:rPr>
        <w:t>Прочие безвозмездные поступления зачислены в сумме 50 тыс. рублей от ООО «Газпром добыча шельф Южно-Сахалинск» для поздравления ветеранов ВОВ в честь празднования Дня Победы.</w:t>
      </w:r>
    </w:p>
    <w:p w14:paraId="04C32F63" w14:textId="77777777" w:rsidR="0044741F" w:rsidRPr="00F552E6" w:rsidRDefault="0044741F" w:rsidP="0044741F">
      <w:pPr>
        <w:spacing w:after="0"/>
        <w:jc w:val="center"/>
        <w:rPr>
          <w:sz w:val="24"/>
          <w:szCs w:val="24"/>
        </w:rPr>
      </w:pPr>
    </w:p>
    <w:p w14:paraId="4EFD9D57" w14:textId="77777777" w:rsidR="00CD2452" w:rsidRPr="00F552E6" w:rsidRDefault="00CD2452" w:rsidP="0044741F">
      <w:pPr>
        <w:spacing w:after="0"/>
        <w:jc w:val="center"/>
        <w:rPr>
          <w:sz w:val="24"/>
          <w:szCs w:val="24"/>
        </w:rPr>
      </w:pPr>
      <w:r w:rsidRPr="00F552E6">
        <w:rPr>
          <w:sz w:val="24"/>
          <w:szCs w:val="24"/>
        </w:rPr>
        <w:t>Расходы местного бюджета</w:t>
      </w:r>
    </w:p>
    <w:p w14:paraId="7289EB2B" w14:textId="77777777" w:rsidR="00CD2452" w:rsidRPr="00F552E6" w:rsidRDefault="00CD2452" w:rsidP="0044741F">
      <w:pPr>
        <w:spacing w:after="0"/>
        <w:jc w:val="center"/>
        <w:rPr>
          <w:sz w:val="24"/>
          <w:szCs w:val="24"/>
        </w:rPr>
      </w:pPr>
    </w:p>
    <w:p w14:paraId="300FC549" w14:textId="77777777" w:rsidR="00CD2452" w:rsidRPr="00F552E6" w:rsidRDefault="00CD2452" w:rsidP="0044741F">
      <w:pPr>
        <w:spacing w:after="0"/>
        <w:ind w:firstLine="709"/>
        <w:jc w:val="both"/>
        <w:rPr>
          <w:sz w:val="24"/>
          <w:szCs w:val="24"/>
        </w:rPr>
      </w:pPr>
      <w:r w:rsidRPr="00F552E6">
        <w:rPr>
          <w:sz w:val="24"/>
          <w:szCs w:val="24"/>
        </w:rPr>
        <w:t xml:space="preserve">Бюджет муниципального образования по расходам исполнен на 97%, при плановых назначениях </w:t>
      </w:r>
      <w:r w:rsidR="00B31BBC" w:rsidRPr="00F552E6">
        <w:rPr>
          <w:sz w:val="24"/>
          <w:szCs w:val="24"/>
        </w:rPr>
        <w:t xml:space="preserve">в сумме </w:t>
      </w:r>
      <w:r w:rsidRPr="00F552E6">
        <w:rPr>
          <w:sz w:val="24"/>
          <w:szCs w:val="24"/>
        </w:rPr>
        <w:t>2</w:t>
      </w:r>
      <w:r w:rsidR="00B31BBC" w:rsidRPr="00F552E6">
        <w:rPr>
          <w:sz w:val="24"/>
          <w:szCs w:val="24"/>
        </w:rPr>
        <w:t> 591 296,6</w:t>
      </w:r>
      <w:r w:rsidRPr="00F552E6">
        <w:rPr>
          <w:sz w:val="24"/>
          <w:szCs w:val="24"/>
        </w:rPr>
        <w:t xml:space="preserve"> тыс. рублей исполнение составило 2</w:t>
      </w:r>
      <w:r w:rsidR="00B31BBC" w:rsidRPr="00F552E6">
        <w:rPr>
          <w:sz w:val="24"/>
          <w:szCs w:val="24"/>
        </w:rPr>
        <w:t xml:space="preserve"> 506 257,7 </w:t>
      </w:r>
      <w:r w:rsidRPr="00F552E6">
        <w:rPr>
          <w:sz w:val="24"/>
          <w:szCs w:val="24"/>
        </w:rPr>
        <w:t xml:space="preserve">тыс. рублей. По программному методу профинансировано 94% расходов местного бюджета – это </w:t>
      </w:r>
      <w:r w:rsidR="00344F03" w:rsidRPr="00F552E6">
        <w:rPr>
          <w:sz w:val="24"/>
          <w:szCs w:val="24"/>
        </w:rPr>
        <w:t>2 344 526,2</w:t>
      </w:r>
      <w:r w:rsidRPr="00F552E6">
        <w:rPr>
          <w:sz w:val="24"/>
          <w:szCs w:val="24"/>
        </w:rPr>
        <w:t xml:space="preserve"> тыс. рублей, на долю внепрограммных направлений расходов по итогам исполнения за 20</w:t>
      </w:r>
      <w:r w:rsidR="00344F03" w:rsidRPr="00F552E6">
        <w:rPr>
          <w:sz w:val="24"/>
          <w:szCs w:val="24"/>
        </w:rPr>
        <w:t>20</w:t>
      </w:r>
      <w:r w:rsidRPr="00F552E6">
        <w:rPr>
          <w:sz w:val="24"/>
          <w:szCs w:val="24"/>
        </w:rPr>
        <w:t xml:space="preserve"> год пришлось </w:t>
      </w:r>
      <w:r w:rsidR="00344F03" w:rsidRPr="00F552E6">
        <w:rPr>
          <w:sz w:val="24"/>
          <w:szCs w:val="24"/>
        </w:rPr>
        <w:t>6</w:t>
      </w:r>
      <w:r w:rsidRPr="00F552E6">
        <w:rPr>
          <w:sz w:val="24"/>
          <w:szCs w:val="24"/>
        </w:rPr>
        <w:t>% общей суммы расходов или 161</w:t>
      </w:r>
      <w:r w:rsidR="00344F03" w:rsidRPr="00F552E6">
        <w:rPr>
          <w:sz w:val="24"/>
          <w:szCs w:val="24"/>
        </w:rPr>
        <w:t> 731,5</w:t>
      </w:r>
      <w:r w:rsidRPr="00F552E6">
        <w:rPr>
          <w:sz w:val="24"/>
          <w:szCs w:val="24"/>
        </w:rPr>
        <w:t xml:space="preserve"> тыс. рублей. </w:t>
      </w:r>
      <w:r w:rsidR="00344F03" w:rsidRPr="00F552E6">
        <w:rPr>
          <w:sz w:val="24"/>
          <w:szCs w:val="24"/>
        </w:rPr>
        <w:t>Финансированием за счет бюджетных средств о</w:t>
      </w:r>
      <w:r w:rsidRPr="00F552E6">
        <w:rPr>
          <w:sz w:val="24"/>
          <w:szCs w:val="24"/>
        </w:rPr>
        <w:t>беспечена реализация 16 муниципальных программ в различных сферах деятельности.</w:t>
      </w:r>
    </w:p>
    <w:p w14:paraId="68105450" w14:textId="77777777" w:rsidR="00CD2452" w:rsidRPr="00F552E6" w:rsidRDefault="00CD2452" w:rsidP="0044741F">
      <w:pPr>
        <w:spacing w:after="0"/>
        <w:ind w:firstLine="709"/>
        <w:jc w:val="right"/>
        <w:rPr>
          <w:sz w:val="24"/>
          <w:szCs w:val="24"/>
        </w:rPr>
      </w:pPr>
      <w:r w:rsidRPr="00F552E6">
        <w:rPr>
          <w:sz w:val="24"/>
          <w:szCs w:val="24"/>
        </w:rPr>
        <w:t>Таблица № 7</w:t>
      </w:r>
    </w:p>
    <w:p w14:paraId="557F7640" w14:textId="77777777" w:rsidR="00CD2452" w:rsidRPr="00F552E6" w:rsidRDefault="00CD2452" w:rsidP="00CD2452">
      <w:pPr>
        <w:spacing w:after="0" w:line="259" w:lineRule="auto"/>
        <w:ind w:firstLine="709"/>
        <w:jc w:val="right"/>
        <w:rPr>
          <w:sz w:val="24"/>
          <w:szCs w:val="24"/>
        </w:rPr>
      </w:pPr>
      <w:r w:rsidRPr="00F552E6">
        <w:rPr>
          <w:sz w:val="24"/>
          <w:szCs w:val="24"/>
        </w:rPr>
        <w:t>(тыс. рублей)</w:t>
      </w:r>
    </w:p>
    <w:tbl>
      <w:tblPr>
        <w:tblW w:w="9351" w:type="dxa"/>
        <w:tblInd w:w="113" w:type="dxa"/>
        <w:tblLayout w:type="fixed"/>
        <w:tblLook w:val="04A0" w:firstRow="1" w:lastRow="0" w:firstColumn="1" w:lastColumn="0" w:noHBand="0" w:noVBand="1"/>
      </w:tblPr>
      <w:tblGrid>
        <w:gridCol w:w="704"/>
        <w:gridCol w:w="3402"/>
        <w:gridCol w:w="1559"/>
        <w:gridCol w:w="1418"/>
        <w:gridCol w:w="1134"/>
        <w:gridCol w:w="1134"/>
      </w:tblGrid>
      <w:tr w:rsidR="00CD2452" w:rsidRPr="00F552E6" w14:paraId="77987BE8" w14:textId="77777777" w:rsidTr="00EE203D">
        <w:trPr>
          <w:trHeight w:val="2666"/>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5E85264"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 п/п</w:t>
            </w:r>
          </w:p>
        </w:tc>
        <w:tc>
          <w:tcPr>
            <w:tcW w:w="3402" w:type="dxa"/>
            <w:tcBorders>
              <w:top w:val="single" w:sz="4" w:space="0" w:color="auto"/>
              <w:left w:val="nil"/>
              <w:bottom w:val="single" w:sz="4" w:space="0" w:color="auto"/>
              <w:right w:val="single" w:sz="4" w:space="0" w:color="auto"/>
            </w:tcBorders>
            <w:shd w:val="clear" w:color="000000" w:fill="FFFFFF"/>
            <w:hideMark/>
          </w:tcPr>
          <w:p w14:paraId="0CAD7157" w14:textId="77777777" w:rsidR="00CD2452" w:rsidRPr="00F552E6" w:rsidRDefault="00CD2452" w:rsidP="00FB01F1">
            <w:pPr>
              <w:jc w:val="center"/>
              <w:rPr>
                <w:sz w:val="22"/>
                <w:szCs w:val="22"/>
              </w:rPr>
            </w:pPr>
            <w:r w:rsidRPr="00F552E6">
              <w:rPr>
                <w:sz w:val="22"/>
                <w:szCs w:val="22"/>
              </w:rPr>
              <w:t>Наименование мероприятий</w:t>
            </w:r>
          </w:p>
        </w:tc>
        <w:tc>
          <w:tcPr>
            <w:tcW w:w="1559" w:type="dxa"/>
            <w:tcBorders>
              <w:top w:val="single" w:sz="4" w:space="0" w:color="auto"/>
              <w:left w:val="nil"/>
              <w:bottom w:val="single" w:sz="4" w:space="0" w:color="auto"/>
              <w:right w:val="single" w:sz="4" w:space="0" w:color="auto"/>
            </w:tcBorders>
            <w:shd w:val="clear" w:color="000000" w:fill="FFFFFF"/>
            <w:hideMark/>
          </w:tcPr>
          <w:p w14:paraId="74E1D41E" w14:textId="77777777" w:rsidR="00CD2452" w:rsidRPr="00F552E6" w:rsidRDefault="00CD2452" w:rsidP="00195FAF">
            <w:pPr>
              <w:jc w:val="center"/>
              <w:rPr>
                <w:sz w:val="22"/>
                <w:szCs w:val="22"/>
              </w:rPr>
            </w:pPr>
            <w:r w:rsidRPr="00F552E6">
              <w:rPr>
                <w:rFonts w:eastAsia="Times New Roman"/>
                <w:sz w:val="22"/>
                <w:szCs w:val="22"/>
                <w:lang w:eastAsia="ru-RU"/>
              </w:rPr>
              <w:t>Плановые назначения на 20</w:t>
            </w:r>
            <w:r w:rsidR="00195FAF" w:rsidRPr="00F552E6">
              <w:rPr>
                <w:rFonts w:eastAsia="Times New Roman"/>
                <w:sz w:val="22"/>
                <w:szCs w:val="22"/>
                <w:lang w:eastAsia="ru-RU"/>
              </w:rPr>
              <w:t>20</w:t>
            </w:r>
            <w:r w:rsidRPr="00F552E6">
              <w:rPr>
                <w:rFonts w:eastAsia="Times New Roman"/>
                <w:sz w:val="22"/>
                <w:szCs w:val="22"/>
                <w:lang w:eastAsia="ru-RU"/>
              </w:rPr>
              <w:t xml:space="preserve"> год согласно сводной бюджетной росписи (СБР) по состоянию на 31.12.20</w:t>
            </w:r>
            <w:r w:rsidR="00195FAF" w:rsidRPr="00F552E6">
              <w:rPr>
                <w:rFonts w:eastAsia="Times New Roman"/>
                <w:sz w:val="22"/>
                <w:szCs w:val="22"/>
                <w:lang w:eastAsia="ru-RU"/>
              </w:rPr>
              <w:t>20</w:t>
            </w:r>
          </w:p>
        </w:tc>
        <w:tc>
          <w:tcPr>
            <w:tcW w:w="1418" w:type="dxa"/>
            <w:tcBorders>
              <w:top w:val="single" w:sz="4" w:space="0" w:color="auto"/>
              <w:left w:val="nil"/>
              <w:bottom w:val="single" w:sz="4" w:space="0" w:color="auto"/>
              <w:right w:val="single" w:sz="4" w:space="0" w:color="auto"/>
            </w:tcBorders>
            <w:shd w:val="clear" w:color="000000" w:fill="FFFFFF"/>
            <w:hideMark/>
          </w:tcPr>
          <w:p w14:paraId="169387F9" w14:textId="77777777" w:rsidR="00CD2452" w:rsidRPr="00F552E6" w:rsidRDefault="00CD2452" w:rsidP="00FB01F1">
            <w:pPr>
              <w:jc w:val="center"/>
              <w:rPr>
                <w:sz w:val="22"/>
                <w:szCs w:val="22"/>
              </w:rPr>
            </w:pPr>
            <w:r w:rsidRPr="00F552E6">
              <w:rPr>
                <w:sz w:val="22"/>
                <w:szCs w:val="22"/>
              </w:rPr>
              <w:t>Исполнение за 20</w:t>
            </w:r>
            <w:r w:rsidR="00195FAF" w:rsidRPr="00F552E6">
              <w:rPr>
                <w:sz w:val="22"/>
                <w:szCs w:val="22"/>
              </w:rPr>
              <w:t>20</w:t>
            </w:r>
            <w:r w:rsidRPr="00F552E6">
              <w:rPr>
                <w:sz w:val="22"/>
                <w:szCs w:val="22"/>
              </w:rPr>
              <w:t xml:space="preserve"> год</w:t>
            </w:r>
          </w:p>
          <w:p w14:paraId="34D425B6" w14:textId="77777777" w:rsidR="00CD2452" w:rsidRPr="00F552E6" w:rsidRDefault="00CD2452" w:rsidP="00FB01F1">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hideMark/>
          </w:tcPr>
          <w:p w14:paraId="49B7912E" w14:textId="77777777" w:rsidR="00CD2452" w:rsidRPr="00F552E6" w:rsidRDefault="00CD2452" w:rsidP="00FB01F1">
            <w:pPr>
              <w:jc w:val="center"/>
              <w:rPr>
                <w:sz w:val="22"/>
                <w:szCs w:val="22"/>
              </w:rPr>
            </w:pPr>
            <w:r w:rsidRPr="00F552E6">
              <w:rPr>
                <w:sz w:val="22"/>
                <w:szCs w:val="22"/>
              </w:rPr>
              <w:t>Процент исполнения, %</w:t>
            </w:r>
          </w:p>
        </w:tc>
        <w:tc>
          <w:tcPr>
            <w:tcW w:w="1134" w:type="dxa"/>
            <w:tcBorders>
              <w:top w:val="single" w:sz="4" w:space="0" w:color="auto"/>
              <w:left w:val="nil"/>
              <w:bottom w:val="single" w:sz="4" w:space="0" w:color="auto"/>
              <w:right w:val="single" w:sz="4" w:space="0" w:color="auto"/>
            </w:tcBorders>
            <w:shd w:val="clear" w:color="auto" w:fill="auto"/>
            <w:hideMark/>
          </w:tcPr>
          <w:p w14:paraId="2249784A" w14:textId="77777777" w:rsidR="00CD2452" w:rsidRPr="00F552E6" w:rsidRDefault="00CD2452" w:rsidP="00FB01F1">
            <w:pPr>
              <w:jc w:val="center"/>
              <w:rPr>
                <w:sz w:val="22"/>
                <w:szCs w:val="22"/>
              </w:rPr>
            </w:pPr>
            <w:r w:rsidRPr="00F552E6">
              <w:rPr>
                <w:sz w:val="22"/>
                <w:szCs w:val="22"/>
              </w:rPr>
              <w:t>Отклонение (гр.4-гр.3)</w:t>
            </w:r>
          </w:p>
        </w:tc>
      </w:tr>
      <w:tr w:rsidR="00CD2452" w:rsidRPr="00F552E6" w14:paraId="4C5B8666" w14:textId="77777777" w:rsidTr="00EE203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FD668FF" w14:textId="77777777" w:rsidR="00CD2452" w:rsidRPr="00F552E6" w:rsidRDefault="00CD2452" w:rsidP="00FB01F1">
            <w:pPr>
              <w:spacing w:after="0" w:line="240" w:lineRule="auto"/>
              <w:jc w:val="center"/>
              <w:rPr>
                <w:rFonts w:eastAsia="Times New Roman"/>
                <w:sz w:val="22"/>
                <w:szCs w:val="22"/>
                <w:lang w:eastAsia="ru-RU"/>
              </w:rPr>
            </w:pPr>
            <w:r w:rsidRPr="00F552E6">
              <w:rPr>
                <w:rFonts w:eastAsia="Times New Roman"/>
                <w:sz w:val="22"/>
                <w:szCs w:val="22"/>
                <w:lang w:eastAsia="ru-RU"/>
              </w:rPr>
              <w:t>1</w:t>
            </w:r>
          </w:p>
        </w:tc>
        <w:tc>
          <w:tcPr>
            <w:tcW w:w="3402" w:type="dxa"/>
            <w:tcBorders>
              <w:top w:val="nil"/>
              <w:left w:val="nil"/>
              <w:bottom w:val="single" w:sz="4" w:space="0" w:color="auto"/>
              <w:right w:val="single" w:sz="4" w:space="0" w:color="auto"/>
            </w:tcBorders>
            <w:shd w:val="clear" w:color="000000" w:fill="FFFFFF"/>
            <w:noWrap/>
            <w:vAlign w:val="center"/>
            <w:hideMark/>
          </w:tcPr>
          <w:p w14:paraId="4F86BFE6" w14:textId="77777777" w:rsidR="00CD2452" w:rsidRPr="00F552E6" w:rsidRDefault="00CD2452" w:rsidP="00FB01F1">
            <w:pPr>
              <w:spacing w:after="0" w:line="240" w:lineRule="auto"/>
              <w:jc w:val="center"/>
              <w:rPr>
                <w:rFonts w:eastAsia="Times New Roman"/>
                <w:sz w:val="22"/>
                <w:szCs w:val="22"/>
                <w:lang w:eastAsia="ru-RU"/>
              </w:rPr>
            </w:pPr>
            <w:r w:rsidRPr="00F552E6">
              <w:rPr>
                <w:rFonts w:eastAsia="Times New Roman"/>
                <w:sz w:val="22"/>
                <w:szCs w:val="22"/>
                <w:lang w:eastAsia="ru-RU"/>
              </w:rPr>
              <w:t>2</w:t>
            </w:r>
          </w:p>
        </w:tc>
        <w:tc>
          <w:tcPr>
            <w:tcW w:w="1559" w:type="dxa"/>
            <w:tcBorders>
              <w:top w:val="nil"/>
              <w:left w:val="nil"/>
              <w:bottom w:val="single" w:sz="4" w:space="0" w:color="auto"/>
              <w:right w:val="single" w:sz="4" w:space="0" w:color="auto"/>
            </w:tcBorders>
            <w:shd w:val="clear" w:color="000000" w:fill="FFFFFF"/>
            <w:noWrap/>
            <w:vAlign w:val="bottom"/>
            <w:hideMark/>
          </w:tcPr>
          <w:p w14:paraId="7F7CBC68" w14:textId="77777777" w:rsidR="00CD2452" w:rsidRPr="00F552E6" w:rsidRDefault="00CD2452" w:rsidP="00FB01F1">
            <w:pPr>
              <w:spacing w:after="0" w:line="240" w:lineRule="auto"/>
              <w:jc w:val="center"/>
              <w:rPr>
                <w:rFonts w:eastAsia="Times New Roman"/>
                <w:sz w:val="22"/>
                <w:szCs w:val="22"/>
                <w:lang w:eastAsia="ru-RU"/>
              </w:rPr>
            </w:pPr>
            <w:r w:rsidRPr="00F552E6">
              <w:rPr>
                <w:rFonts w:eastAsia="Times New Roman"/>
                <w:sz w:val="22"/>
                <w:szCs w:val="22"/>
                <w:lang w:eastAsia="ru-RU"/>
              </w:rPr>
              <w:t>3</w:t>
            </w:r>
          </w:p>
        </w:tc>
        <w:tc>
          <w:tcPr>
            <w:tcW w:w="1418" w:type="dxa"/>
            <w:tcBorders>
              <w:top w:val="nil"/>
              <w:left w:val="nil"/>
              <w:bottom w:val="single" w:sz="4" w:space="0" w:color="auto"/>
              <w:right w:val="single" w:sz="4" w:space="0" w:color="auto"/>
            </w:tcBorders>
            <w:shd w:val="clear" w:color="000000" w:fill="FFFFFF"/>
            <w:noWrap/>
            <w:vAlign w:val="bottom"/>
            <w:hideMark/>
          </w:tcPr>
          <w:p w14:paraId="6F54EA86" w14:textId="77777777" w:rsidR="00CD2452" w:rsidRPr="00F552E6" w:rsidRDefault="00CD2452" w:rsidP="00FB01F1">
            <w:pPr>
              <w:spacing w:after="0" w:line="240" w:lineRule="auto"/>
              <w:jc w:val="center"/>
              <w:rPr>
                <w:rFonts w:eastAsia="Times New Roman"/>
                <w:sz w:val="22"/>
                <w:szCs w:val="22"/>
                <w:lang w:eastAsia="ru-RU"/>
              </w:rPr>
            </w:pPr>
            <w:r w:rsidRPr="00F552E6">
              <w:rPr>
                <w:rFonts w:eastAsia="Times New Roman"/>
                <w:sz w:val="22"/>
                <w:szCs w:val="22"/>
                <w:lang w:eastAsia="ru-RU"/>
              </w:rPr>
              <w:t>4</w:t>
            </w:r>
          </w:p>
        </w:tc>
        <w:tc>
          <w:tcPr>
            <w:tcW w:w="1134" w:type="dxa"/>
            <w:tcBorders>
              <w:top w:val="nil"/>
              <w:left w:val="nil"/>
              <w:bottom w:val="single" w:sz="4" w:space="0" w:color="auto"/>
              <w:right w:val="single" w:sz="4" w:space="0" w:color="auto"/>
            </w:tcBorders>
            <w:shd w:val="clear" w:color="auto" w:fill="auto"/>
            <w:vAlign w:val="bottom"/>
            <w:hideMark/>
          </w:tcPr>
          <w:p w14:paraId="27B6038D" w14:textId="77777777" w:rsidR="00CD2452" w:rsidRPr="00F552E6" w:rsidRDefault="00CD2452" w:rsidP="00FB01F1">
            <w:pPr>
              <w:spacing w:after="0" w:line="240" w:lineRule="auto"/>
              <w:jc w:val="center"/>
              <w:rPr>
                <w:rFonts w:eastAsia="Times New Roman"/>
                <w:sz w:val="22"/>
                <w:szCs w:val="22"/>
                <w:lang w:eastAsia="ru-RU"/>
              </w:rPr>
            </w:pPr>
            <w:r w:rsidRPr="00F552E6">
              <w:rPr>
                <w:rFonts w:eastAsia="Times New Roman"/>
                <w:sz w:val="22"/>
                <w:szCs w:val="22"/>
                <w:lang w:eastAsia="ru-RU"/>
              </w:rPr>
              <w:t>5</w:t>
            </w:r>
          </w:p>
        </w:tc>
        <w:tc>
          <w:tcPr>
            <w:tcW w:w="1134" w:type="dxa"/>
            <w:tcBorders>
              <w:top w:val="nil"/>
              <w:left w:val="nil"/>
              <w:bottom w:val="single" w:sz="4" w:space="0" w:color="auto"/>
              <w:right w:val="single" w:sz="4" w:space="0" w:color="auto"/>
            </w:tcBorders>
            <w:shd w:val="clear" w:color="auto" w:fill="auto"/>
            <w:noWrap/>
            <w:hideMark/>
          </w:tcPr>
          <w:p w14:paraId="0CB30F38"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6</w:t>
            </w:r>
          </w:p>
        </w:tc>
      </w:tr>
      <w:tr w:rsidR="00CD2452" w:rsidRPr="00F552E6" w14:paraId="28EE32E9" w14:textId="77777777" w:rsidTr="00EE203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E3FD397" w14:textId="77777777" w:rsidR="00CD2452" w:rsidRPr="00F552E6" w:rsidRDefault="00CD2452" w:rsidP="00FB01F1">
            <w:pPr>
              <w:spacing w:after="0" w:line="240" w:lineRule="auto"/>
              <w:jc w:val="center"/>
              <w:rPr>
                <w:rFonts w:eastAsia="Times New Roman"/>
                <w:sz w:val="22"/>
                <w:szCs w:val="22"/>
                <w:lang w:eastAsia="ru-RU"/>
              </w:rPr>
            </w:pPr>
            <w:r w:rsidRPr="00F552E6">
              <w:rPr>
                <w:rFonts w:eastAsia="Times New Roman"/>
                <w:sz w:val="22"/>
                <w:szCs w:val="22"/>
                <w:lang w:eastAsia="ru-RU"/>
              </w:rPr>
              <w:t>1.</w:t>
            </w:r>
          </w:p>
        </w:tc>
        <w:tc>
          <w:tcPr>
            <w:tcW w:w="3402" w:type="dxa"/>
            <w:tcBorders>
              <w:top w:val="nil"/>
              <w:left w:val="nil"/>
              <w:bottom w:val="single" w:sz="4" w:space="0" w:color="auto"/>
              <w:right w:val="single" w:sz="4" w:space="0" w:color="auto"/>
            </w:tcBorders>
            <w:shd w:val="clear" w:color="000000" w:fill="FFFFFF"/>
            <w:noWrap/>
            <w:vAlign w:val="center"/>
            <w:hideMark/>
          </w:tcPr>
          <w:p w14:paraId="21A52E36" w14:textId="77777777" w:rsidR="00CD2452" w:rsidRPr="00F552E6" w:rsidRDefault="00CD2452" w:rsidP="00FB01F1">
            <w:pPr>
              <w:spacing w:after="0" w:line="240" w:lineRule="auto"/>
              <w:rPr>
                <w:rFonts w:eastAsia="Times New Roman"/>
                <w:sz w:val="22"/>
                <w:szCs w:val="22"/>
                <w:lang w:eastAsia="ru-RU"/>
              </w:rPr>
            </w:pPr>
            <w:r w:rsidRPr="00F552E6">
              <w:rPr>
                <w:rFonts w:eastAsia="Times New Roman"/>
                <w:sz w:val="22"/>
                <w:szCs w:val="22"/>
                <w:lang w:eastAsia="ru-RU"/>
              </w:rPr>
              <w:t>Муниципальные программы</w:t>
            </w:r>
          </w:p>
        </w:tc>
        <w:tc>
          <w:tcPr>
            <w:tcW w:w="1559" w:type="dxa"/>
            <w:tcBorders>
              <w:top w:val="nil"/>
              <w:left w:val="nil"/>
              <w:bottom w:val="single" w:sz="4" w:space="0" w:color="auto"/>
              <w:right w:val="single" w:sz="4" w:space="0" w:color="auto"/>
            </w:tcBorders>
            <w:shd w:val="clear" w:color="000000" w:fill="FFFFFF"/>
            <w:noWrap/>
            <w:hideMark/>
          </w:tcPr>
          <w:p w14:paraId="58EA85E3" w14:textId="77777777" w:rsidR="00CD2452" w:rsidRPr="00F552E6" w:rsidRDefault="00CD2452" w:rsidP="00195FAF">
            <w:pPr>
              <w:spacing w:after="0" w:line="240" w:lineRule="auto"/>
              <w:jc w:val="right"/>
              <w:rPr>
                <w:rFonts w:eastAsia="Times New Roman"/>
                <w:sz w:val="22"/>
                <w:szCs w:val="22"/>
                <w:lang w:eastAsia="ru-RU"/>
              </w:rPr>
            </w:pPr>
            <w:r w:rsidRPr="00F552E6">
              <w:rPr>
                <w:rFonts w:eastAsia="Times New Roman"/>
                <w:sz w:val="22"/>
                <w:szCs w:val="22"/>
                <w:lang w:eastAsia="ru-RU"/>
              </w:rPr>
              <w:t>2</w:t>
            </w:r>
            <w:r w:rsidR="00195FAF" w:rsidRPr="00F552E6">
              <w:rPr>
                <w:rFonts w:eastAsia="Times New Roman"/>
                <w:sz w:val="22"/>
                <w:szCs w:val="22"/>
                <w:lang w:eastAsia="ru-RU"/>
              </w:rPr>
              <w:t> 421 771,1</w:t>
            </w:r>
          </w:p>
        </w:tc>
        <w:tc>
          <w:tcPr>
            <w:tcW w:w="1418" w:type="dxa"/>
            <w:tcBorders>
              <w:top w:val="nil"/>
              <w:left w:val="nil"/>
              <w:bottom w:val="single" w:sz="4" w:space="0" w:color="auto"/>
              <w:right w:val="single" w:sz="4" w:space="0" w:color="auto"/>
            </w:tcBorders>
            <w:shd w:val="clear" w:color="000000" w:fill="FFFFFF"/>
            <w:noWrap/>
            <w:hideMark/>
          </w:tcPr>
          <w:p w14:paraId="381F3F1D" w14:textId="77777777" w:rsidR="00CD2452" w:rsidRPr="00F552E6" w:rsidRDefault="00CD2452" w:rsidP="00195FAF">
            <w:pPr>
              <w:spacing w:after="0" w:line="240" w:lineRule="auto"/>
              <w:jc w:val="right"/>
              <w:rPr>
                <w:rFonts w:eastAsia="Times New Roman"/>
                <w:sz w:val="22"/>
                <w:szCs w:val="22"/>
                <w:lang w:eastAsia="ru-RU"/>
              </w:rPr>
            </w:pPr>
            <w:r w:rsidRPr="00F552E6">
              <w:rPr>
                <w:rFonts w:eastAsia="Times New Roman"/>
                <w:sz w:val="22"/>
                <w:szCs w:val="22"/>
                <w:lang w:eastAsia="ru-RU"/>
              </w:rPr>
              <w:t>2</w:t>
            </w:r>
            <w:r w:rsidR="00195FAF" w:rsidRPr="00F552E6">
              <w:rPr>
                <w:rFonts w:eastAsia="Times New Roman"/>
                <w:sz w:val="22"/>
                <w:szCs w:val="22"/>
                <w:lang w:eastAsia="ru-RU"/>
              </w:rPr>
              <w:t> 344 526,2</w:t>
            </w:r>
          </w:p>
        </w:tc>
        <w:tc>
          <w:tcPr>
            <w:tcW w:w="1134" w:type="dxa"/>
            <w:tcBorders>
              <w:top w:val="nil"/>
              <w:left w:val="nil"/>
              <w:bottom w:val="single" w:sz="4" w:space="0" w:color="auto"/>
              <w:right w:val="single" w:sz="4" w:space="0" w:color="auto"/>
            </w:tcBorders>
            <w:shd w:val="clear" w:color="auto" w:fill="auto"/>
            <w:noWrap/>
            <w:hideMark/>
          </w:tcPr>
          <w:p w14:paraId="21C519B9" w14:textId="77777777" w:rsidR="00CD2452" w:rsidRPr="00F552E6" w:rsidRDefault="00CD2452" w:rsidP="00195FAF">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9</w:t>
            </w:r>
            <w:r w:rsidR="00195FAF" w:rsidRPr="00F552E6">
              <w:rPr>
                <w:rFonts w:eastAsia="Times New Roman"/>
                <w:color w:val="000000"/>
                <w:sz w:val="22"/>
                <w:szCs w:val="22"/>
                <w:lang w:eastAsia="ru-RU"/>
              </w:rPr>
              <w:t>6</w:t>
            </w:r>
            <w:r w:rsidRPr="00F552E6">
              <w:rPr>
                <w:rFonts w:eastAsia="Times New Roman"/>
                <w:color w:val="000000"/>
                <w:sz w:val="22"/>
                <w:szCs w:val="22"/>
                <w:lang w:eastAsia="ru-RU"/>
              </w:rPr>
              <w:t>,</w:t>
            </w:r>
            <w:r w:rsidR="00195FAF" w:rsidRPr="00F552E6">
              <w:rPr>
                <w:rFonts w:eastAsia="Times New Roman"/>
                <w:color w:val="000000"/>
                <w:sz w:val="22"/>
                <w:szCs w:val="22"/>
                <w:lang w:eastAsia="ru-RU"/>
              </w:rPr>
              <w:t>8</w:t>
            </w:r>
          </w:p>
        </w:tc>
        <w:tc>
          <w:tcPr>
            <w:tcW w:w="1134" w:type="dxa"/>
            <w:tcBorders>
              <w:top w:val="nil"/>
              <w:left w:val="nil"/>
              <w:bottom w:val="single" w:sz="4" w:space="0" w:color="auto"/>
              <w:right w:val="single" w:sz="4" w:space="0" w:color="auto"/>
            </w:tcBorders>
            <w:shd w:val="clear" w:color="000000" w:fill="FFFFFF"/>
            <w:noWrap/>
            <w:hideMark/>
          </w:tcPr>
          <w:p w14:paraId="21788E0C" w14:textId="77777777" w:rsidR="00CD2452" w:rsidRPr="00F552E6" w:rsidRDefault="00CD2452" w:rsidP="00F400EE">
            <w:pPr>
              <w:spacing w:after="0" w:line="240" w:lineRule="auto"/>
              <w:jc w:val="right"/>
              <w:rPr>
                <w:rFonts w:eastAsia="Times New Roman"/>
                <w:sz w:val="22"/>
                <w:szCs w:val="22"/>
                <w:lang w:eastAsia="ru-RU"/>
              </w:rPr>
            </w:pPr>
            <w:r w:rsidRPr="00F552E6">
              <w:rPr>
                <w:rFonts w:eastAsia="Times New Roman"/>
                <w:sz w:val="22"/>
                <w:szCs w:val="22"/>
                <w:lang w:eastAsia="ru-RU"/>
              </w:rPr>
              <w:t>-</w:t>
            </w:r>
            <w:r w:rsidR="00F400EE" w:rsidRPr="00F552E6">
              <w:rPr>
                <w:rFonts w:eastAsia="Times New Roman"/>
                <w:sz w:val="22"/>
                <w:szCs w:val="22"/>
                <w:lang w:eastAsia="ru-RU"/>
              </w:rPr>
              <w:t>77 244,9</w:t>
            </w:r>
          </w:p>
        </w:tc>
      </w:tr>
      <w:tr w:rsidR="00CD2452" w:rsidRPr="00F552E6" w14:paraId="22F71821" w14:textId="77777777" w:rsidTr="00EE203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523D23C" w14:textId="77777777" w:rsidR="00CD2452" w:rsidRPr="00F552E6" w:rsidRDefault="00CD2452" w:rsidP="00FB01F1">
            <w:pPr>
              <w:spacing w:after="0" w:line="240" w:lineRule="auto"/>
              <w:jc w:val="center"/>
              <w:rPr>
                <w:rFonts w:eastAsia="Times New Roman"/>
                <w:sz w:val="22"/>
                <w:szCs w:val="22"/>
                <w:lang w:eastAsia="ru-RU"/>
              </w:rPr>
            </w:pPr>
            <w:r w:rsidRPr="00F552E6">
              <w:rPr>
                <w:rFonts w:eastAsia="Times New Roman"/>
                <w:sz w:val="22"/>
                <w:szCs w:val="22"/>
                <w:lang w:eastAsia="ru-RU"/>
              </w:rPr>
              <w:t> </w:t>
            </w:r>
          </w:p>
        </w:tc>
        <w:tc>
          <w:tcPr>
            <w:tcW w:w="3402" w:type="dxa"/>
            <w:tcBorders>
              <w:top w:val="nil"/>
              <w:left w:val="nil"/>
              <w:bottom w:val="single" w:sz="4" w:space="0" w:color="auto"/>
              <w:right w:val="single" w:sz="4" w:space="0" w:color="auto"/>
            </w:tcBorders>
            <w:shd w:val="clear" w:color="000000" w:fill="FFFFFF"/>
            <w:noWrap/>
            <w:vAlign w:val="center"/>
            <w:hideMark/>
          </w:tcPr>
          <w:p w14:paraId="5A452D79" w14:textId="77777777" w:rsidR="00CD2452" w:rsidRPr="00F552E6" w:rsidRDefault="00CD2452" w:rsidP="00FB01F1">
            <w:pPr>
              <w:spacing w:after="0" w:line="240" w:lineRule="auto"/>
              <w:rPr>
                <w:rFonts w:eastAsia="Times New Roman"/>
                <w:sz w:val="22"/>
                <w:szCs w:val="22"/>
                <w:lang w:eastAsia="ru-RU"/>
              </w:rPr>
            </w:pPr>
            <w:r w:rsidRPr="00F552E6">
              <w:rPr>
                <w:rFonts w:eastAsia="Times New Roman"/>
                <w:sz w:val="22"/>
                <w:szCs w:val="22"/>
                <w:lang w:eastAsia="ru-RU"/>
              </w:rPr>
              <w:t>в том числе:</w:t>
            </w:r>
          </w:p>
        </w:tc>
        <w:tc>
          <w:tcPr>
            <w:tcW w:w="1559" w:type="dxa"/>
            <w:tcBorders>
              <w:top w:val="nil"/>
              <w:left w:val="nil"/>
              <w:bottom w:val="single" w:sz="4" w:space="0" w:color="auto"/>
              <w:right w:val="single" w:sz="4" w:space="0" w:color="auto"/>
            </w:tcBorders>
            <w:shd w:val="clear" w:color="000000" w:fill="FFFFFF"/>
            <w:noWrap/>
            <w:vAlign w:val="bottom"/>
            <w:hideMark/>
          </w:tcPr>
          <w:p w14:paraId="2AEE6774" w14:textId="77777777" w:rsidR="00CD2452" w:rsidRPr="00F552E6" w:rsidRDefault="00CD2452" w:rsidP="00FB01F1">
            <w:pPr>
              <w:spacing w:after="0" w:line="240" w:lineRule="auto"/>
              <w:jc w:val="center"/>
              <w:rPr>
                <w:rFonts w:eastAsia="Times New Roman"/>
                <w:sz w:val="22"/>
                <w:szCs w:val="22"/>
                <w:lang w:eastAsia="ru-RU"/>
              </w:rPr>
            </w:pPr>
            <w:r w:rsidRPr="00F552E6">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14:paraId="1703A795" w14:textId="77777777" w:rsidR="00CD2452" w:rsidRPr="00F552E6" w:rsidRDefault="00CD2452" w:rsidP="00FB01F1">
            <w:pPr>
              <w:spacing w:after="0" w:line="240" w:lineRule="auto"/>
              <w:jc w:val="center"/>
              <w:rPr>
                <w:rFonts w:eastAsia="Times New Roman"/>
                <w:sz w:val="22"/>
                <w:szCs w:val="22"/>
                <w:lang w:eastAsia="ru-RU"/>
              </w:rPr>
            </w:pPr>
            <w:r w:rsidRPr="00F552E6">
              <w:rPr>
                <w:rFonts w:eastAsia="Times New Roman"/>
                <w:sz w:val="22"/>
                <w:szCs w:val="22"/>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0240BBD3" w14:textId="77777777" w:rsidR="00CD2452" w:rsidRPr="00F552E6" w:rsidRDefault="00CD2452" w:rsidP="00FB01F1">
            <w:pPr>
              <w:spacing w:after="0" w:line="240" w:lineRule="auto"/>
              <w:jc w:val="center"/>
              <w:rPr>
                <w:rFonts w:eastAsia="Times New Roman"/>
                <w:sz w:val="22"/>
                <w:szCs w:val="22"/>
                <w:lang w:eastAsia="ru-RU"/>
              </w:rPr>
            </w:pPr>
            <w:r w:rsidRPr="00F552E6">
              <w:rPr>
                <w:rFonts w:eastAsia="Times New Roman"/>
                <w:sz w:val="22"/>
                <w:szCs w:val="22"/>
                <w:lang w:eastAsia="ru-RU"/>
              </w:rPr>
              <w:t> </w:t>
            </w:r>
          </w:p>
        </w:tc>
        <w:tc>
          <w:tcPr>
            <w:tcW w:w="1134" w:type="dxa"/>
            <w:tcBorders>
              <w:top w:val="nil"/>
              <w:left w:val="nil"/>
              <w:bottom w:val="single" w:sz="4" w:space="0" w:color="auto"/>
              <w:right w:val="single" w:sz="4" w:space="0" w:color="auto"/>
            </w:tcBorders>
            <w:shd w:val="clear" w:color="auto" w:fill="auto"/>
            <w:noWrap/>
            <w:hideMark/>
          </w:tcPr>
          <w:p w14:paraId="08724614" w14:textId="77777777" w:rsidR="00CD2452" w:rsidRPr="00F552E6" w:rsidRDefault="00CD2452"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 </w:t>
            </w:r>
          </w:p>
        </w:tc>
      </w:tr>
      <w:tr w:rsidR="00CD2452" w:rsidRPr="00F552E6" w14:paraId="0722DC49" w14:textId="77777777" w:rsidTr="00EE203D">
        <w:trPr>
          <w:trHeight w:val="900"/>
        </w:trPr>
        <w:tc>
          <w:tcPr>
            <w:tcW w:w="704" w:type="dxa"/>
            <w:tcBorders>
              <w:top w:val="nil"/>
              <w:left w:val="single" w:sz="4" w:space="0" w:color="auto"/>
              <w:bottom w:val="single" w:sz="4" w:space="0" w:color="auto"/>
              <w:right w:val="single" w:sz="4" w:space="0" w:color="auto"/>
            </w:tcBorders>
            <w:shd w:val="clear" w:color="auto" w:fill="auto"/>
            <w:noWrap/>
            <w:hideMark/>
          </w:tcPr>
          <w:p w14:paraId="7C65708F"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1.1.</w:t>
            </w:r>
          </w:p>
        </w:tc>
        <w:tc>
          <w:tcPr>
            <w:tcW w:w="3402" w:type="dxa"/>
            <w:tcBorders>
              <w:top w:val="nil"/>
              <w:left w:val="nil"/>
              <w:bottom w:val="single" w:sz="4" w:space="0" w:color="auto"/>
              <w:right w:val="single" w:sz="4" w:space="0" w:color="auto"/>
            </w:tcBorders>
            <w:shd w:val="clear" w:color="000000" w:fill="FFFFFF"/>
            <w:hideMark/>
          </w:tcPr>
          <w:p w14:paraId="5A9C12F3" w14:textId="77777777" w:rsidR="00CD2452" w:rsidRPr="00F552E6" w:rsidRDefault="00CD2452" w:rsidP="00FB01F1">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"Развитие образования в муниципальном образовании "Городской округ Ногликский"</w:t>
            </w:r>
          </w:p>
        </w:tc>
        <w:tc>
          <w:tcPr>
            <w:tcW w:w="1559" w:type="dxa"/>
            <w:tcBorders>
              <w:top w:val="nil"/>
              <w:left w:val="nil"/>
              <w:bottom w:val="single" w:sz="4" w:space="0" w:color="auto"/>
              <w:right w:val="single" w:sz="4" w:space="0" w:color="auto"/>
            </w:tcBorders>
            <w:shd w:val="clear" w:color="000000" w:fill="FFFFFF"/>
            <w:noWrap/>
          </w:tcPr>
          <w:p w14:paraId="308FD336"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1 029 205,0</w:t>
            </w:r>
          </w:p>
        </w:tc>
        <w:tc>
          <w:tcPr>
            <w:tcW w:w="1418" w:type="dxa"/>
            <w:tcBorders>
              <w:top w:val="nil"/>
              <w:left w:val="nil"/>
              <w:bottom w:val="single" w:sz="4" w:space="0" w:color="auto"/>
              <w:right w:val="single" w:sz="4" w:space="0" w:color="auto"/>
            </w:tcBorders>
            <w:shd w:val="clear" w:color="000000" w:fill="FFFFFF"/>
            <w:noWrap/>
          </w:tcPr>
          <w:p w14:paraId="18A69DC7"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1 017 914,5</w:t>
            </w:r>
          </w:p>
        </w:tc>
        <w:tc>
          <w:tcPr>
            <w:tcW w:w="1134" w:type="dxa"/>
            <w:tcBorders>
              <w:top w:val="nil"/>
              <w:left w:val="nil"/>
              <w:bottom w:val="single" w:sz="4" w:space="0" w:color="auto"/>
              <w:right w:val="single" w:sz="4" w:space="0" w:color="auto"/>
            </w:tcBorders>
            <w:shd w:val="clear" w:color="auto" w:fill="auto"/>
            <w:noWrap/>
          </w:tcPr>
          <w:p w14:paraId="4AFFA8FE"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98,9</w:t>
            </w:r>
          </w:p>
        </w:tc>
        <w:tc>
          <w:tcPr>
            <w:tcW w:w="1134" w:type="dxa"/>
            <w:tcBorders>
              <w:top w:val="nil"/>
              <w:left w:val="nil"/>
              <w:bottom w:val="single" w:sz="4" w:space="0" w:color="auto"/>
              <w:right w:val="single" w:sz="4" w:space="0" w:color="auto"/>
            </w:tcBorders>
            <w:shd w:val="clear" w:color="auto" w:fill="auto"/>
          </w:tcPr>
          <w:p w14:paraId="4D02FFF9"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w:t>
            </w:r>
            <w:r w:rsidR="00EE203D" w:rsidRPr="00F552E6">
              <w:rPr>
                <w:rFonts w:eastAsia="Times New Roman"/>
                <w:color w:val="000000"/>
                <w:sz w:val="22"/>
                <w:szCs w:val="22"/>
                <w:lang w:eastAsia="ru-RU"/>
              </w:rPr>
              <w:t>11 290,5</w:t>
            </w:r>
          </w:p>
        </w:tc>
      </w:tr>
      <w:tr w:rsidR="00CD2452" w:rsidRPr="00F552E6" w14:paraId="23649156" w14:textId="77777777" w:rsidTr="00EE203D">
        <w:trPr>
          <w:trHeight w:val="12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5F69946A"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1.2.</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14:paraId="706F93AD" w14:textId="77777777" w:rsidR="00CD2452" w:rsidRPr="00F552E6" w:rsidRDefault="00CD2452" w:rsidP="00FB01F1">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"Развитие физической культуры, спорта и молодежной политики в муниципальном образовании "Городской округ Ногликский"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Pr>
          <w:p w14:paraId="038146A4"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206 322,6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117FBF8C"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201 233,8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CE419A6"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97,5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B8F390"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w:t>
            </w:r>
            <w:r w:rsidR="00EE203D" w:rsidRPr="00F552E6">
              <w:rPr>
                <w:rFonts w:eastAsia="Times New Roman"/>
                <w:color w:val="000000"/>
                <w:sz w:val="22"/>
                <w:szCs w:val="22"/>
                <w:lang w:eastAsia="ru-RU"/>
              </w:rPr>
              <w:t>5 088,8</w:t>
            </w:r>
          </w:p>
        </w:tc>
      </w:tr>
      <w:tr w:rsidR="00CD2452" w:rsidRPr="00F552E6" w14:paraId="06EDD1D9" w14:textId="77777777" w:rsidTr="00EE203D">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42868A8"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1.3.</w:t>
            </w:r>
          </w:p>
        </w:tc>
        <w:tc>
          <w:tcPr>
            <w:tcW w:w="3402" w:type="dxa"/>
            <w:tcBorders>
              <w:top w:val="single" w:sz="4" w:space="0" w:color="auto"/>
              <w:left w:val="nil"/>
              <w:bottom w:val="single" w:sz="4" w:space="0" w:color="auto"/>
              <w:right w:val="single" w:sz="4" w:space="0" w:color="auto"/>
            </w:tcBorders>
            <w:shd w:val="clear" w:color="000000" w:fill="FFFFFF"/>
            <w:hideMark/>
          </w:tcPr>
          <w:p w14:paraId="7D43DBC1" w14:textId="77777777" w:rsidR="00CD2452" w:rsidRPr="00F552E6" w:rsidRDefault="00CD2452" w:rsidP="00FB01F1">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"Развитие культуры в муниципальном образовании "Городской округ Ногликский"</w:t>
            </w:r>
          </w:p>
        </w:tc>
        <w:tc>
          <w:tcPr>
            <w:tcW w:w="1559" w:type="dxa"/>
            <w:tcBorders>
              <w:top w:val="single" w:sz="4" w:space="0" w:color="auto"/>
              <w:left w:val="nil"/>
              <w:bottom w:val="single" w:sz="4" w:space="0" w:color="auto"/>
              <w:right w:val="single" w:sz="4" w:space="0" w:color="auto"/>
            </w:tcBorders>
            <w:shd w:val="clear" w:color="000000" w:fill="FFFFFF"/>
            <w:noWrap/>
          </w:tcPr>
          <w:p w14:paraId="2F527C71"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126 169,9</w:t>
            </w:r>
          </w:p>
        </w:tc>
        <w:tc>
          <w:tcPr>
            <w:tcW w:w="1418" w:type="dxa"/>
            <w:tcBorders>
              <w:top w:val="single" w:sz="4" w:space="0" w:color="auto"/>
              <w:left w:val="nil"/>
              <w:bottom w:val="single" w:sz="4" w:space="0" w:color="auto"/>
              <w:right w:val="single" w:sz="4" w:space="0" w:color="auto"/>
            </w:tcBorders>
            <w:shd w:val="clear" w:color="000000" w:fill="FFFFFF"/>
            <w:noWrap/>
          </w:tcPr>
          <w:p w14:paraId="0A7CC250"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124 398,4</w:t>
            </w:r>
          </w:p>
        </w:tc>
        <w:tc>
          <w:tcPr>
            <w:tcW w:w="1134" w:type="dxa"/>
            <w:tcBorders>
              <w:top w:val="single" w:sz="4" w:space="0" w:color="auto"/>
              <w:left w:val="nil"/>
              <w:bottom w:val="single" w:sz="4" w:space="0" w:color="auto"/>
              <w:right w:val="single" w:sz="4" w:space="0" w:color="auto"/>
            </w:tcBorders>
            <w:shd w:val="clear" w:color="auto" w:fill="auto"/>
            <w:noWrap/>
          </w:tcPr>
          <w:p w14:paraId="6F372092"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98,6</w:t>
            </w:r>
          </w:p>
        </w:tc>
        <w:tc>
          <w:tcPr>
            <w:tcW w:w="1134" w:type="dxa"/>
            <w:tcBorders>
              <w:top w:val="single" w:sz="4" w:space="0" w:color="auto"/>
              <w:left w:val="nil"/>
              <w:bottom w:val="single" w:sz="4" w:space="0" w:color="auto"/>
              <w:right w:val="single" w:sz="4" w:space="0" w:color="auto"/>
            </w:tcBorders>
            <w:shd w:val="clear" w:color="auto" w:fill="auto"/>
          </w:tcPr>
          <w:p w14:paraId="30E97302"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w:t>
            </w:r>
            <w:r w:rsidR="00EE203D" w:rsidRPr="00F552E6">
              <w:rPr>
                <w:rFonts w:eastAsia="Times New Roman"/>
                <w:color w:val="000000"/>
                <w:sz w:val="22"/>
                <w:szCs w:val="22"/>
                <w:lang w:eastAsia="ru-RU"/>
              </w:rPr>
              <w:t>1 771,5</w:t>
            </w:r>
          </w:p>
        </w:tc>
      </w:tr>
      <w:tr w:rsidR="00CD2452" w:rsidRPr="00F552E6" w14:paraId="633D5E9F" w14:textId="77777777" w:rsidTr="00EE203D">
        <w:trPr>
          <w:trHeight w:val="1200"/>
        </w:trPr>
        <w:tc>
          <w:tcPr>
            <w:tcW w:w="704" w:type="dxa"/>
            <w:tcBorders>
              <w:top w:val="nil"/>
              <w:left w:val="single" w:sz="4" w:space="0" w:color="auto"/>
              <w:bottom w:val="single" w:sz="4" w:space="0" w:color="auto"/>
              <w:right w:val="single" w:sz="4" w:space="0" w:color="auto"/>
            </w:tcBorders>
            <w:shd w:val="clear" w:color="auto" w:fill="auto"/>
            <w:noWrap/>
            <w:hideMark/>
          </w:tcPr>
          <w:p w14:paraId="6C981532"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1.4.</w:t>
            </w:r>
          </w:p>
        </w:tc>
        <w:tc>
          <w:tcPr>
            <w:tcW w:w="3402" w:type="dxa"/>
            <w:tcBorders>
              <w:top w:val="nil"/>
              <w:left w:val="nil"/>
              <w:bottom w:val="single" w:sz="4" w:space="0" w:color="auto"/>
              <w:right w:val="single" w:sz="4" w:space="0" w:color="auto"/>
            </w:tcBorders>
            <w:shd w:val="clear" w:color="000000" w:fill="FFFFFF"/>
            <w:hideMark/>
          </w:tcPr>
          <w:p w14:paraId="2172152E" w14:textId="77777777" w:rsidR="00CD2452" w:rsidRPr="00F552E6" w:rsidRDefault="00CD2452" w:rsidP="00FB01F1">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"Обеспечение населения муниципального образования "Городской округ Ногликский" качественным жильем"</w:t>
            </w:r>
          </w:p>
        </w:tc>
        <w:tc>
          <w:tcPr>
            <w:tcW w:w="1559" w:type="dxa"/>
            <w:tcBorders>
              <w:top w:val="nil"/>
              <w:left w:val="nil"/>
              <w:bottom w:val="single" w:sz="4" w:space="0" w:color="auto"/>
              <w:right w:val="single" w:sz="4" w:space="0" w:color="auto"/>
            </w:tcBorders>
            <w:shd w:val="clear" w:color="000000" w:fill="FFFFFF"/>
            <w:noWrap/>
          </w:tcPr>
          <w:p w14:paraId="30A33C7C"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 xml:space="preserve"> 74 117,3</w:t>
            </w:r>
          </w:p>
        </w:tc>
        <w:tc>
          <w:tcPr>
            <w:tcW w:w="1418" w:type="dxa"/>
            <w:tcBorders>
              <w:top w:val="nil"/>
              <w:left w:val="nil"/>
              <w:bottom w:val="single" w:sz="4" w:space="0" w:color="auto"/>
              <w:right w:val="single" w:sz="4" w:space="0" w:color="auto"/>
            </w:tcBorders>
            <w:shd w:val="clear" w:color="000000" w:fill="FFFFFF"/>
            <w:noWrap/>
          </w:tcPr>
          <w:p w14:paraId="0154326C"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50 723,1</w:t>
            </w:r>
          </w:p>
        </w:tc>
        <w:tc>
          <w:tcPr>
            <w:tcW w:w="1134" w:type="dxa"/>
            <w:tcBorders>
              <w:top w:val="nil"/>
              <w:left w:val="nil"/>
              <w:bottom w:val="single" w:sz="4" w:space="0" w:color="auto"/>
              <w:right w:val="single" w:sz="4" w:space="0" w:color="auto"/>
            </w:tcBorders>
            <w:shd w:val="clear" w:color="auto" w:fill="auto"/>
            <w:noWrap/>
          </w:tcPr>
          <w:p w14:paraId="161F16C1"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6</w:t>
            </w:r>
            <w:r w:rsidR="00EE203D" w:rsidRPr="00F552E6">
              <w:rPr>
                <w:rFonts w:eastAsia="Times New Roman"/>
                <w:color w:val="000000"/>
                <w:sz w:val="22"/>
                <w:szCs w:val="22"/>
                <w:lang w:eastAsia="ru-RU"/>
              </w:rPr>
              <w:t>8,4</w:t>
            </w:r>
          </w:p>
        </w:tc>
        <w:tc>
          <w:tcPr>
            <w:tcW w:w="1134" w:type="dxa"/>
            <w:tcBorders>
              <w:top w:val="nil"/>
              <w:left w:val="nil"/>
              <w:bottom w:val="single" w:sz="4" w:space="0" w:color="auto"/>
              <w:right w:val="single" w:sz="4" w:space="0" w:color="auto"/>
            </w:tcBorders>
            <w:shd w:val="clear" w:color="auto" w:fill="auto"/>
          </w:tcPr>
          <w:p w14:paraId="41B8A276"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w:t>
            </w:r>
            <w:r w:rsidR="00EE203D" w:rsidRPr="00F552E6">
              <w:rPr>
                <w:rFonts w:eastAsia="Times New Roman"/>
                <w:color w:val="000000"/>
                <w:sz w:val="22"/>
                <w:szCs w:val="22"/>
                <w:lang w:eastAsia="ru-RU"/>
              </w:rPr>
              <w:t>23 394,2</w:t>
            </w:r>
          </w:p>
        </w:tc>
      </w:tr>
      <w:tr w:rsidR="00CD2452" w:rsidRPr="00F552E6" w14:paraId="49A33119" w14:textId="77777777" w:rsidTr="00EE203D">
        <w:trPr>
          <w:trHeight w:val="1200"/>
        </w:trPr>
        <w:tc>
          <w:tcPr>
            <w:tcW w:w="704" w:type="dxa"/>
            <w:tcBorders>
              <w:top w:val="nil"/>
              <w:left w:val="single" w:sz="4" w:space="0" w:color="auto"/>
              <w:bottom w:val="single" w:sz="4" w:space="0" w:color="auto"/>
              <w:right w:val="single" w:sz="4" w:space="0" w:color="auto"/>
            </w:tcBorders>
            <w:shd w:val="clear" w:color="auto" w:fill="auto"/>
            <w:noWrap/>
            <w:hideMark/>
          </w:tcPr>
          <w:p w14:paraId="4463E283"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lastRenderedPageBreak/>
              <w:t>1.5.</w:t>
            </w:r>
          </w:p>
        </w:tc>
        <w:tc>
          <w:tcPr>
            <w:tcW w:w="3402" w:type="dxa"/>
            <w:tcBorders>
              <w:top w:val="nil"/>
              <w:left w:val="nil"/>
              <w:bottom w:val="single" w:sz="4" w:space="0" w:color="auto"/>
              <w:right w:val="single" w:sz="4" w:space="0" w:color="auto"/>
            </w:tcBorders>
            <w:shd w:val="clear" w:color="000000" w:fill="FFFFFF"/>
            <w:hideMark/>
          </w:tcPr>
          <w:p w14:paraId="46F592E2" w14:textId="77777777" w:rsidR="00CD2452" w:rsidRPr="00F552E6" w:rsidRDefault="00CD2452" w:rsidP="00FB01F1">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"Обеспечение населения муниципального образования "Городской округ Ногликский" качественными услугами жилищно-коммунального хозяйства"</w:t>
            </w:r>
          </w:p>
        </w:tc>
        <w:tc>
          <w:tcPr>
            <w:tcW w:w="1559" w:type="dxa"/>
            <w:tcBorders>
              <w:top w:val="nil"/>
              <w:left w:val="nil"/>
              <w:bottom w:val="single" w:sz="4" w:space="0" w:color="auto"/>
              <w:right w:val="single" w:sz="4" w:space="0" w:color="auto"/>
            </w:tcBorders>
            <w:shd w:val="clear" w:color="000000" w:fill="FFFFFF"/>
            <w:noWrap/>
          </w:tcPr>
          <w:p w14:paraId="5610B307"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545 578,5</w:t>
            </w:r>
          </w:p>
        </w:tc>
        <w:tc>
          <w:tcPr>
            <w:tcW w:w="1418" w:type="dxa"/>
            <w:tcBorders>
              <w:top w:val="nil"/>
              <w:left w:val="nil"/>
              <w:bottom w:val="single" w:sz="4" w:space="0" w:color="auto"/>
              <w:right w:val="single" w:sz="4" w:space="0" w:color="auto"/>
            </w:tcBorders>
            <w:shd w:val="clear" w:color="000000" w:fill="FFFFFF"/>
            <w:noWrap/>
          </w:tcPr>
          <w:p w14:paraId="59B105F5"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535 886,0</w:t>
            </w:r>
          </w:p>
        </w:tc>
        <w:tc>
          <w:tcPr>
            <w:tcW w:w="1134" w:type="dxa"/>
            <w:tcBorders>
              <w:top w:val="nil"/>
              <w:left w:val="nil"/>
              <w:bottom w:val="single" w:sz="4" w:space="0" w:color="auto"/>
              <w:right w:val="single" w:sz="4" w:space="0" w:color="auto"/>
            </w:tcBorders>
            <w:shd w:val="clear" w:color="auto" w:fill="auto"/>
            <w:noWrap/>
          </w:tcPr>
          <w:p w14:paraId="773E6FDA"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98,2</w:t>
            </w:r>
          </w:p>
        </w:tc>
        <w:tc>
          <w:tcPr>
            <w:tcW w:w="1134" w:type="dxa"/>
            <w:tcBorders>
              <w:top w:val="nil"/>
              <w:left w:val="nil"/>
              <w:bottom w:val="single" w:sz="4" w:space="0" w:color="auto"/>
              <w:right w:val="single" w:sz="4" w:space="0" w:color="auto"/>
            </w:tcBorders>
            <w:shd w:val="clear" w:color="auto" w:fill="auto"/>
          </w:tcPr>
          <w:p w14:paraId="3155F4F5"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w:t>
            </w:r>
            <w:r w:rsidR="00EE203D" w:rsidRPr="00F552E6">
              <w:rPr>
                <w:rFonts w:eastAsia="Times New Roman"/>
                <w:color w:val="000000"/>
                <w:sz w:val="22"/>
                <w:szCs w:val="22"/>
                <w:lang w:eastAsia="ru-RU"/>
              </w:rPr>
              <w:t>9 692,5</w:t>
            </w:r>
          </w:p>
        </w:tc>
      </w:tr>
      <w:tr w:rsidR="00CD2452" w:rsidRPr="00F552E6" w14:paraId="1C9264F9" w14:textId="77777777" w:rsidTr="00EE203D">
        <w:trPr>
          <w:trHeight w:val="900"/>
        </w:trPr>
        <w:tc>
          <w:tcPr>
            <w:tcW w:w="704" w:type="dxa"/>
            <w:tcBorders>
              <w:top w:val="nil"/>
              <w:left w:val="single" w:sz="4" w:space="0" w:color="auto"/>
              <w:bottom w:val="single" w:sz="4" w:space="0" w:color="auto"/>
              <w:right w:val="single" w:sz="4" w:space="0" w:color="auto"/>
            </w:tcBorders>
            <w:shd w:val="clear" w:color="auto" w:fill="auto"/>
            <w:noWrap/>
            <w:hideMark/>
          </w:tcPr>
          <w:p w14:paraId="149F5A9C"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1.6.</w:t>
            </w:r>
          </w:p>
        </w:tc>
        <w:tc>
          <w:tcPr>
            <w:tcW w:w="3402" w:type="dxa"/>
            <w:tcBorders>
              <w:top w:val="nil"/>
              <w:left w:val="nil"/>
              <w:bottom w:val="single" w:sz="4" w:space="0" w:color="auto"/>
              <w:right w:val="single" w:sz="4" w:space="0" w:color="auto"/>
            </w:tcBorders>
            <w:shd w:val="clear" w:color="000000" w:fill="FFFFFF"/>
            <w:hideMark/>
          </w:tcPr>
          <w:p w14:paraId="4063D3EF" w14:textId="77777777" w:rsidR="00CD2452" w:rsidRPr="00F552E6" w:rsidRDefault="00CD2452" w:rsidP="00FB01F1">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"Газификация муниципального образования "Городской округ Ногликский"</w:t>
            </w:r>
          </w:p>
        </w:tc>
        <w:tc>
          <w:tcPr>
            <w:tcW w:w="1559" w:type="dxa"/>
            <w:tcBorders>
              <w:top w:val="nil"/>
              <w:left w:val="nil"/>
              <w:bottom w:val="single" w:sz="4" w:space="0" w:color="auto"/>
              <w:right w:val="single" w:sz="4" w:space="0" w:color="auto"/>
            </w:tcBorders>
            <w:shd w:val="clear" w:color="000000" w:fill="FFFFFF"/>
            <w:noWrap/>
          </w:tcPr>
          <w:p w14:paraId="50C659AE"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1 093,4</w:t>
            </w:r>
          </w:p>
        </w:tc>
        <w:tc>
          <w:tcPr>
            <w:tcW w:w="1418" w:type="dxa"/>
            <w:tcBorders>
              <w:top w:val="nil"/>
              <w:left w:val="nil"/>
              <w:bottom w:val="single" w:sz="4" w:space="0" w:color="auto"/>
              <w:right w:val="single" w:sz="4" w:space="0" w:color="auto"/>
            </w:tcBorders>
            <w:shd w:val="clear" w:color="000000" w:fill="FFFFFF"/>
            <w:noWrap/>
          </w:tcPr>
          <w:p w14:paraId="646B4A97"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1 093,4</w:t>
            </w:r>
          </w:p>
        </w:tc>
        <w:tc>
          <w:tcPr>
            <w:tcW w:w="1134" w:type="dxa"/>
            <w:tcBorders>
              <w:top w:val="nil"/>
              <w:left w:val="nil"/>
              <w:bottom w:val="single" w:sz="4" w:space="0" w:color="auto"/>
              <w:right w:val="single" w:sz="4" w:space="0" w:color="auto"/>
            </w:tcBorders>
            <w:shd w:val="clear" w:color="auto" w:fill="auto"/>
            <w:noWrap/>
          </w:tcPr>
          <w:p w14:paraId="03196FA8"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100,0</w:t>
            </w:r>
          </w:p>
        </w:tc>
        <w:tc>
          <w:tcPr>
            <w:tcW w:w="1134" w:type="dxa"/>
            <w:tcBorders>
              <w:top w:val="nil"/>
              <w:left w:val="nil"/>
              <w:bottom w:val="single" w:sz="4" w:space="0" w:color="auto"/>
              <w:right w:val="single" w:sz="4" w:space="0" w:color="auto"/>
            </w:tcBorders>
            <w:shd w:val="clear" w:color="auto" w:fill="auto"/>
          </w:tcPr>
          <w:p w14:paraId="01DD299F"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r>
      <w:tr w:rsidR="00CD2452" w:rsidRPr="00F552E6" w14:paraId="488752BC" w14:textId="77777777" w:rsidTr="00EE203D">
        <w:trPr>
          <w:trHeight w:val="12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37387560"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1.7.</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14:paraId="0BFBBCAB" w14:textId="77777777" w:rsidR="00CD2452" w:rsidRPr="00F552E6" w:rsidRDefault="00CD2452" w:rsidP="00FB01F1">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"Обеспечение безопасности жизнедеятельности населения в муниципальном образовании "Городской округ Ногликский"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Pr>
          <w:p w14:paraId="5381A8F6"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15 965,8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303BD217"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15 868,5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F78557"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C30AF0"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w:t>
            </w:r>
            <w:r w:rsidR="00EE203D" w:rsidRPr="00F552E6">
              <w:rPr>
                <w:rFonts w:eastAsia="Times New Roman"/>
                <w:color w:val="000000"/>
                <w:sz w:val="22"/>
                <w:szCs w:val="22"/>
                <w:lang w:eastAsia="ru-RU"/>
              </w:rPr>
              <w:t>97,4</w:t>
            </w:r>
          </w:p>
        </w:tc>
      </w:tr>
      <w:tr w:rsidR="00CD2452" w:rsidRPr="00F552E6" w14:paraId="768A139D" w14:textId="77777777" w:rsidTr="00EE203D">
        <w:trPr>
          <w:trHeight w:val="1695"/>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0A7DD3F6"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1.8.</w:t>
            </w:r>
          </w:p>
        </w:tc>
        <w:tc>
          <w:tcPr>
            <w:tcW w:w="3402" w:type="dxa"/>
            <w:tcBorders>
              <w:top w:val="single" w:sz="4" w:space="0" w:color="auto"/>
              <w:left w:val="nil"/>
              <w:bottom w:val="single" w:sz="4" w:space="0" w:color="auto"/>
              <w:right w:val="single" w:sz="4" w:space="0" w:color="auto"/>
            </w:tcBorders>
            <w:shd w:val="clear" w:color="000000" w:fill="FFFFFF"/>
            <w:hideMark/>
          </w:tcPr>
          <w:p w14:paraId="183939CB" w14:textId="77777777" w:rsidR="00CD2452" w:rsidRPr="00F552E6" w:rsidRDefault="00CD2452" w:rsidP="00FB01F1">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"Комплексные меры противодействия злоупотреблению наркотикам и их незаконному обороту в муниципальном образовании "Городской округ Ногликский"</w:t>
            </w:r>
          </w:p>
        </w:tc>
        <w:tc>
          <w:tcPr>
            <w:tcW w:w="1559" w:type="dxa"/>
            <w:tcBorders>
              <w:top w:val="single" w:sz="4" w:space="0" w:color="auto"/>
              <w:left w:val="nil"/>
              <w:bottom w:val="single" w:sz="4" w:space="0" w:color="auto"/>
              <w:right w:val="single" w:sz="4" w:space="0" w:color="auto"/>
            </w:tcBorders>
            <w:shd w:val="clear" w:color="000000" w:fill="FFFFFF"/>
            <w:noWrap/>
          </w:tcPr>
          <w:p w14:paraId="666AE7C7"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96,3</w:t>
            </w:r>
          </w:p>
        </w:tc>
        <w:tc>
          <w:tcPr>
            <w:tcW w:w="1418" w:type="dxa"/>
            <w:tcBorders>
              <w:top w:val="single" w:sz="4" w:space="0" w:color="auto"/>
              <w:left w:val="nil"/>
              <w:bottom w:val="single" w:sz="4" w:space="0" w:color="auto"/>
              <w:right w:val="single" w:sz="4" w:space="0" w:color="auto"/>
            </w:tcBorders>
            <w:shd w:val="clear" w:color="000000" w:fill="FFFFFF"/>
            <w:noWrap/>
          </w:tcPr>
          <w:p w14:paraId="2E4A9EA0"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95,9</w:t>
            </w:r>
          </w:p>
        </w:tc>
        <w:tc>
          <w:tcPr>
            <w:tcW w:w="1134" w:type="dxa"/>
            <w:tcBorders>
              <w:top w:val="single" w:sz="4" w:space="0" w:color="auto"/>
              <w:left w:val="nil"/>
              <w:bottom w:val="single" w:sz="4" w:space="0" w:color="auto"/>
              <w:right w:val="single" w:sz="4" w:space="0" w:color="auto"/>
            </w:tcBorders>
            <w:shd w:val="clear" w:color="auto" w:fill="auto"/>
            <w:noWrap/>
          </w:tcPr>
          <w:p w14:paraId="7FB43816"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99,6</w:t>
            </w:r>
          </w:p>
        </w:tc>
        <w:tc>
          <w:tcPr>
            <w:tcW w:w="1134" w:type="dxa"/>
            <w:tcBorders>
              <w:top w:val="single" w:sz="4" w:space="0" w:color="auto"/>
              <w:left w:val="nil"/>
              <w:bottom w:val="single" w:sz="4" w:space="0" w:color="auto"/>
              <w:right w:val="single" w:sz="4" w:space="0" w:color="auto"/>
            </w:tcBorders>
            <w:shd w:val="clear" w:color="auto" w:fill="auto"/>
          </w:tcPr>
          <w:p w14:paraId="3FD8ADA3"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w:t>
            </w:r>
            <w:r w:rsidR="00EE203D" w:rsidRPr="00F552E6">
              <w:rPr>
                <w:rFonts w:eastAsia="Times New Roman"/>
                <w:color w:val="000000"/>
                <w:sz w:val="22"/>
                <w:szCs w:val="22"/>
                <w:lang w:eastAsia="ru-RU"/>
              </w:rPr>
              <w:t>0,4</w:t>
            </w:r>
          </w:p>
        </w:tc>
      </w:tr>
      <w:tr w:rsidR="00CD2452" w:rsidRPr="00F552E6" w14:paraId="3A456936" w14:textId="77777777" w:rsidTr="00EE203D">
        <w:trPr>
          <w:trHeight w:val="900"/>
        </w:trPr>
        <w:tc>
          <w:tcPr>
            <w:tcW w:w="704" w:type="dxa"/>
            <w:tcBorders>
              <w:top w:val="nil"/>
              <w:left w:val="single" w:sz="4" w:space="0" w:color="auto"/>
              <w:bottom w:val="single" w:sz="4" w:space="0" w:color="auto"/>
              <w:right w:val="single" w:sz="4" w:space="0" w:color="auto"/>
            </w:tcBorders>
            <w:shd w:val="clear" w:color="auto" w:fill="auto"/>
            <w:noWrap/>
            <w:hideMark/>
          </w:tcPr>
          <w:p w14:paraId="2A1F603A"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1.9.</w:t>
            </w:r>
          </w:p>
        </w:tc>
        <w:tc>
          <w:tcPr>
            <w:tcW w:w="3402" w:type="dxa"/>
            <w:tcBorders>
              <w:top w:val="nil"/>
              <w:left w:val="nil"/>
              <w:bottom w:val="single" w:sz="4" w:space="0" w:color="auto"/>
              <w:right w:val="single" w:sz="4" w:space="0" w:color="auto"/>
            </w:tcBorders>
            <w:shd w:val="clear" w:color="000000" w:fill="FFFFFF"/>
            <w:hideMark/>
          </w:tcPr>
          <w:p w14:paraId="10BB6405" w14:textId="77777777" w:rsidR="00CD2452" w:rsidRPr="00F552E6" w:rsidRDefault="00CD2452" w:rsidP="00FB01F1">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"Стимулирование экономической активности в муниципальном образовании "Городской округ Ногликский"</w:t>
            </w:r>
          </w:p>
        </w:tc>
        <w:tc>
          <w:tcPr>
            <w:tcW w:w="1559" w:type="dxa"/>
            <w:tcBorders>
              <w:top w:val="nil"/>
              <w:left w:val="nil"/>
              <w:bottom w:val="single" w:sz="4" w:space="0" w:color="auto"/>
              <w:right w:val="single" w:sz="4" w:space="0" w:color="auto"/>
            </w:tcBorders>
            <w:shd w:val="clear" w:color="000000" w:fill="FFFFFF"/>
            <w:noWrap/>
          </w:tcPr>
          <w:p w14:paraId="7FF8CA36"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28 942,7</w:t>
            </w:r>
          </w:p>
        </w:tc>
        <w:tc>
          <w:tcPr>
            <w:tcW w:w="1418" w:type="dxa"/>
            <w:tcBorders>
              <w:top w:val="nil"/>
              <w:left w:val="nil"/>
              <w:bottom w:val="single" w:sz="4" w:space="0" w:color="auto"/>
              <w:right w:val="single" w:sz="4" w:space="0" w:color="auto"/>
            </w:tcBorders>
            <w:shd w:val="clear" w:color="000000" w:fill="FFFFFF"/>
            <w:noWrap/>
          </w:tcPr>
          <w:p w14:paraId="067274E1"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28 875,0</w:t>
            </w:r>
          </w:p>
        </w:tc>
        <w:tc>
          <w:tcPr>
            <w:tcW w:w="1134" w:type="dxa"/>
            <w:tcBorders>
              <w:top w:val="nil"/>
              <w:left w:val="nil"/>
              <w:bottom w:val="single" w:sz="4" w:space="0" w:color="auto"/>
              <w:right w:val="single" w:sz="4" w:space="0" w:color="auto"/>
            </w:tcBorders>
            <w:shd w:val="clear" w:color="auto" w:fill="auto"/>
            <w:noWrap/>
          </w:tcPr>
          <w:p w14:paraId="6FFA8792"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99,8</w:t>
            </w:r>
          </w:p>
        </w:tc>
        <w:tc>
          <w:tcPr>
            <w:tcW w:w="1134" w:type="dxa"/>
            <w:tcBorders>
              <w:top w:val="nil"/>
              <w:left w:val="nil"/>
              <w:bottom w:val="single" w:sz="4" w:space="0" w:color="auto"/>
              <w:right w:val="single" w:sz="4" w:space="0" w:color="auto"/>
            </w:tcBorders>
            <w:shd w:val="clear" w:color="auto" w:fill="auto"/>
          </w:tcPr>
          <w:p w14:paraId="792FCFD7"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w:t>
            </w:r>
            <w:r w:rsidR="00EE203D" w:rsidRPr="00F552E6">
              <w:rPr>
                <w:rFonts w:eastAsia="Times New Roman"/>
                <w:color w:val="000000"/>
                <w:sz w:val="22"/>
                <w:szCs w:val="22"/>
                <w:lang w:eastAsia="ru-RU"/>
              </w:rPr>
              <w:t>67,7</w:t>
            </w:r>
          </w:p>
        </w:tc>
      </w:tr>
      <w:tr w:rsidR="00CD2452" w:rsidRPr="00F552E6" w14:paraId="219D3232" w14:textId="77777777" w:rsidTr="00EE203D">
        <w:trPr>
          <w:trHeight w:val="1200"/>
        </w:trPr>
        <w:tc>
          <w:tcPr>
            <w:tcW w:w="704" w:type="dxa"/>
            <w:tcBorders>
              <w:top w:val="nil"/>
              <w:left w:val="single" w:sz="4" w:space="0" w:color="auto"/>
              <w:bottom w:val="single" w:sz="4" w:space="0" w:color="auto"/>
              <w:right w:val="single" w:sz="4" w:space="0" w:color="auto"/>
            </w:tcBorders>
            <w:shd w:val="clear" w:color="auto" w:fill="auto"/>
            <w:noWrap/>
            <w:hideMark/>
          </w:tcPr>
          <w:p w14:paraId="13E20B12"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1.10.</w:t>
            </w:r>
          </w:p>
        </w:tc>
        <w:tc>
          <w:tcPr>
            <w:tcW w:w="3402" w:type="dxa"/>
            <w:tcBorders>
              <w:top w:val="nil"/>
              <w:left w:val="nil"/>
              <w:bottom w:val="single" w:sz="4" w:space="0" w:color="auto"/>
              <w:right w:val="single" w:sz="4" w:space="0" w:color="auto"/>
            </w:tcBorders>
            <w:shd w:val="clear" w:color="000000" w:fill="FFFFFF"/>
            <w:hideMark/>
          </w:tcPr>
          <w:p w14:paraId="61CF6BD5" w14:textId="77777777" w:rsidR="00CD2452" w:rsidRPr="00F552E6" w:rsidRDefault="00CD2452" w:rsidP="00FB01F1">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"Развитие инфраструктуры и благоустройство населенных пунктов муниципального образования "Городской округ Ногликский"</w:t>
            </w:r>
          </w:p>
        </w:tc>
        <w:tc>
          <w:tcPr>
            <w:tcW w:w="1559" w:type="dxa"/>
            <w:tcBorders>
              <w:top w:val="nil"/>
              <w:left w:val="nil"/>
              <w:bottom w:val="single" w:sz="4" w:space="0" w:color="auto"/>
              <w:right w:val="single" w:sz="4" w:space="0" w:color="auto"/>
            </w:tcBorders>
            <w:shd w:val="clear" w:color="000000" w:fill="FFFFFF"/>
            <w:noWrap/>
          </w:tcPr>
          <w:p w14:paraId="6D68B05B"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211 497,1</w:t>
            </w:r>
          </w:p>
        </w:tc>
        <w:tc>
          <w:tcPr>
            <w:tcW w:w="1418" w:type="dxa"/>
            <w:tcBorders>
              <w:top w:val="nil"/>
              <w:left w:val="nil"/>
              <w:bottom w:val="single" w:sz="4" w:space="0" w:color="auto"/>
              <w:right w:val="single" w:sz="4" w:space="0" w:color="auto"/>
            </w:tcBorders>
            <w:shd w:val="clear" w:color="000000" w:fill="FFFFFF"/>
            <w:noWrap/>
          </w:tcPr>
          <w:p w14:paraId="64427510"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200 123,4</w:t>
            </w:r>
          </w:p>
        </w:tc>
        <w:tc>
          <w:tcPr>
            <w:tcW w:w="1134" w:type="dxa"/>
            <w:tcBorders>
              <w:top w:val="nil"/>
              <w:left w:val="nil"/>
              <w:bottom w:val="single" w:sz="4" w:space="0" w:color="auto"/>
              <w:right w:val="single" w:sz="4" w:space="0" w:color="auto"/>
            </w:tcBorders>
            <w:shd w:val="clear" w:color="auto" w:fill="auto"/>
            <w:noWrap/>
          </w:tcPr>
          <w:p w14:paraId="6491D721"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94,6</w:t>
            </w:r>
          </w:p>
        </w:tc>
        <w:tc>
          <w:tcPr>
            <w:tcW w:w="1134" w:type="dxa"/>
            <w:tcBorders>
              <w:top w:val="nil"/>
              <w:left w:val="nil"/>
              <w:bottom w:val="single" w:sz="4" w:space="0" w:color="auto"/>
              <w:right w:val="single" w:sz="4" w:space="0" w:color="auto"/>
            </w:tcBorders>
            <w:shd w:val="clear" w:color="auto" w:fill="auto"/>
          </w:tcPr>
          <w:p w14:paraId="49F6F18B"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w:t>
            </w:r>
            <w:r w:rsidR="00EE203D" w:rsidRPr="00F552E6">
              <w:rPr>
                <w:rFonts w:eastAsia="Times New Roman"/>
                <w:color w:val="000000"/>
                <w:sz w:val="22"/>
                <w:szCs w:val="22"/>
                <w:lang w:eastAsia="ru-RU"/>
              </w:rPr>
              <w:t>11 373,7</w:t>
            </w:r>
          </w:p>
        </w:tc>
      </w:tr>
      <w:tr w:rsidR="00CD2452" w:rsidRPr="00F552E6" w14:paraId="4CAD2CD7" w14:textId="77777777" w:rsidTr="00EE203D">
        <w:trPr>
          <w:trHeight w:val="1200"/>
        </w:trPr>
        <w:tc>
          <w:tcPr>
            <w:tcW w:w="704" w:type="dxa"/>
            <w:tcBorders>
              <w:top w:val="nil"/>
              <w:left w:val="single" w:sz="4" w:space="0" w:color="auto"/>
              <w:bottom w:val="single" w:sz="4" w:space="0" w:color="auto"/>
              <w:right w:val="single" w:sz="4" w:space="0" w:color="auto"/>
            </w:tcBorders>
            <w:shd w:val="clear" w:color="auto" w:fill="auto"/>
            <w:noWrap/>
            <w:hideMark/>
          </w:tcPr>
          <w:p w14:paraId="269B73B2"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1.11.</w:t>
            </w:r>
          </w:p>
        </w:tc>
        <w:tc>
          <w:tcPr>
            <w:tcW w:w="3402" w:type="dxa"/>
            <w:tcBorders>
              <w:top w:val="nil"/>
              <w:left w:val="nil"/>
              <w:bottom w:val="single" w:sz="4" w:space="0" w:color="auto"/>
              <w:right w:val="single" w:sz="4" w:space="0" w:color="auto"/>
            </w:tcBorders>
            <w:shd w:val="clear" w:color="000000" w:fill="FFFFFF"/>
            <w:hideMark/>
          </w:tcPr>
          <w:p w14:paraId="34B22ABD" w14:textId="77777777" w:rsidR="00CD2452" w:rsidRPr="00F552E6" w:rsidRDefault="00CD2452" w:rsidP="00FB01F1">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"Совершенствование системы муниципального управления в муниципальном образовании "Городской округ Ногликский"</w:t>
            </w:r>
          </w:p>
        </w:tc>
        <w:tc>
          <w:tcPr>
            <w:tcW w:w="1559" w:type="dxa"/>
            <w:tcBorders>
              <w:top w:val="nil"/>
              <w:left w:val="nil"/>
              <w:bottom w:val="single" w:sz="4" w:space="0" w:color="auto"/>
              <w:right w:val="single" w:sz="4" w:space="0" w:color="auto"/>
            </w:tcBorders>
            <w:shd w:val="clear" w:color="000000" w:fill="FFFFFF"/>
            <w:noWrap/>
          </w:tcPr>
          <w:p w14:paraId="321E5B8B"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114</w:t>
            </w:r>
            <w:r w:rsidR="00EE203D" w:rsidRPr="00F552E6">
              <w:rPr>
                <w:rFonts w:eastAsia="Times New Roman"/>
                <w:color w:val="000000"/>
                <w:sz w:val="22"/>
                <w:szCs w:val="22"/>
                <w:lang w:eastAsia="ru-RU"/>
              </w:rPr>
              <w:t> 467,6</w:t>
            </w:r>
          </w:p>
        </w:tc>
        <w:tc>
          <w:tcPr>
            <w:tcW w:w="1418" w:type="dxa"/>
            <w:tcBorders>
              <w:top w:val="nil"/>
              <w:left w:val="nil"/>
              <w:bottom w:val="single" w:sz="4" w:space="0" w:color="auto"/>
              <w:right w:val="single" w:sz="4" w:space="0" w:color="auto"/>
            </w:tcBorders>
            <w:shd w:val="clear" w:color="000000" w:fill="FFFFFF"/>
            <w:noWrap/>
          </w:tcPr>
          <w:p w14:paraId="51AAB6E4"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111 628,6</w:t>
            </w:r>
          </w:p>
        </w:tc>
        <w:tc>
          <w:tcPr>
            <w:tcW w:w="1134" w:type="dxa"/>
            <w:tcBorders>
              <w:top w:val="nil"/>
              <w:left w:val="nil"/>
              <w:bottom w:val="single" w:sz="4" w:space="0" w:color="auto"/>
              <w:right w:val="single" w:sz="4" w:space="0" w:color="auto"/>
            </w:tcBorders>
            <w:shd w:val="clear" w:color="auto" w:fill="auto"/>
            <w:noWrap/>
          </w:tcPr>
          <w:p w14:paraId="1D37290A"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97,5</w:t>
            </w:r>
          </w:p>
        </w:tc>
        <w:tc>
          <w:tcPr>
            <w:tcW w:w="1134" w:type="dxa"/>
            <w:tcBorders>
              <w:top w:val="nil"/>
              <w:left w:val="nil"/>
              <w:bottom w:val="single" w:sz="4" w:space="0" w:color="auto"/>
              <w:right w:val="single" w:sz="4" w:space="0" w:color="auto"/>
            </w:tcBorders>
            <w:shd w:val="clear" w:color="auto" w:fill="auto"/>
          </w:tcPr>
          <w:p w14:paraId="682E20CC"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w:t>
            </w:r>
            <w:r w:rsidR="00EE203D" w:rsidRPr="00F552E6">
              <w:rPr>
                <w:rFonts w:eastAsia="Times New Roman"/>
                <w:color w:val="000000"/>
                <w:sz w:val="22"/>
                <w:szCs w:val="22"/>
                <w:lang w:eastAsia="ru-RU"/>
              </w:rPr>
              <w:t>2 839,0</w:t>
            </w:r>
          </w:p>
        </w:tc>
      </w:tr>
      <w:tr w:rsidR="00CD2452" w:rsidRPr="00F552E6" w14:paraId="03C3623D" w14:textId="77777777" w:rsidTr="00EE203D">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2A9E222D"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1.12.</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14:paraId="0F91EBAC" w14:textId="77777777" w:rsidR="00CD2452" w:rsidRPr="00F552E6" w:rsidRDefault="00CD2452" w:rsidP="00FB01F1">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"Доступная среда в муниципальном образовании "Городской округ Ногликский"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Pr>
          <w:p w14:paraId="6C0AD85C"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1 128,4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771B2812"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965,3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DD350B" w14:textId="77777777" w:rsidR="00CD2452" w:rsidRPr="00F552E6" w:rsidRDefault="00EE203D"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85,5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48E69A"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w:t>
            </w:r>
            <w:r w:rsidR="00EE203D" w:rsidRPr="00F552E6">
              <w:rPr>
                <w:rFonts w:eastAsia="Times New Roman"/>
                <w:color w:val="000000"/>
                <w:sz w:val="22"/>
                <w:szCs w:val="22"/>
                <w:lang w:eastAsia="ru-RU"/>
              </w:rPr>
              <w:t>163,1</w:t>
            </w:r>
          </w:p>
        </w:tc>
      </w:tr>
      <w:tr w:rsidR="00CD2452" w:rsidRPr="00F552E6" w14:paraId="3504F345" w14:textId="77777777" w:rsidTr="0044741F">
        <w:trPr>
          <w:trHeight w:val="247"/>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799C6BCA"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1.13.</w:t>
            </w:r>
          </w:p>
        </w:tc>
        <w:tc>
          <w:tcPr>
            <w:tcW w:w="3402" w:type="dxa"/>
            <w:tcBorders>
              <w:top w:val="single" w:sz="4" w:space="0" w:color="auto"/>
              <w:left w:val="nil"/>
              <w:bottom w:val="single" w:sz="4" w:space="0" w:color="auto"/>
              <w:right w:val="single" w:sz="4" w:space="0" w:color="auto"/>
            </w:tcBorders>
            <w:shd w:val="clear" w:color="000000" w:fill="FFFFFF"/>
            <w:hideMark/>
          </w:tcPr>
          <w:p w14:paraId="00E015FA" w14:textId="77777777" w:rsidR="00CD2452" w:rsidRPr="00F552E6" w:rsidRDefault="00CD2452" w:rsidP="00FB01F1">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"Управление муниципальными финансами муниципального образования "Городской округ Ногликский"</w:t>
            </w:r>
          </w:p>
        </w:tc>
        <w:tc>
          <w:tcPr>
            <w:tcW w:w="1559" w:type="dxa"/>
            <w:tcBorders>
              <w:top w:val="single" w:sz="4" w:space="0" w:color="auto"/>
              <w:left w:val="nil"/>
              <w:bottom w:val="single" w:sz="4" w:space="0" w:color="auto"/>
              <w:right w:val="single" w:sz="4" w:space="0" w:color="auto"/>
            </w:tcBorders>
            <w:shd w:val="clear" w:color="000000" w:fill="FFFFFF"/>
            <w:noWrap/>
          </w:tcPr>
          <w:p w14:paraId="2FB7D962"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22 059,6</w:t>
            </w:r>
          </w:p>
        </w:tc>
        <w:tc>
          <w:tcPr>
            <w:tcW w:w="1418" w:type="dxa"/>
            <w:tcBorders>
              <w:top w:val="single" w:sz="4" w:space="0" w:color="auto"/>
              <w:left w:val="nil"/>
              <w:bottom w:val="single" w:sz="4" w:space="0" w:color="auto"/>
              <w:right w:val="single" w:sz="4" w:space="0" w:color="auto"/>
            </w:tcBorders>
            <w:shd w:val="clear" w:color="000000" w:fill="FFFFFF"/>
            <w:noWrap/>
          </w:tcPr>
          <w:p w14:paraId="3B1B5BF8"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21 861,9</w:t>
            </w:r>
          </w:p>
        </w:tc>
        <w:tc>
          <w:tcPr>
            <w:tcW w:w="1134" w:type="dxa"/>
            <w:tcBorders>
              <w:top w:val="single" w:sz="4" w:space="0" w:color="auto"/>
              <w:left w:val="nil"/>
              <w:bottom w:val="single" w:sz="4" w:space="0" w:color="auto"/>
              <w:right w:val="single" w:sz="4" w:space="0" w:color="auto"/>
            </w:tcBorders>
            <w:shd w:val="clear" w:color="auto" w:fill="auto"/>
            <w:noWrap/>
          </w:tcPr>
          <w:p w14:paraId="23A4167E"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99,1</w:t>
            </w:r>
          </w:p>
        </w:tc>
        <w:tc>
          <w:tcPr>
            <w:tcW w:w="1134" w:type="dxa"/>
            <w:tcBorders>
              <w:top w:val="single" w:sz="4" w:space="0" w:color="auto"/>
              <w:left w:val="nil"/>
              <w:bottom w:val="single" w:sz="4" w:space="0" w:color="auto"/>
              <w:right w:val="single" w:sz="4" w:space="0" w:color="auto"/>
            </w:tcBorders>
            <w:shd w:val="clear" w:color="auto" w:fill="auto"/>
          </w:tcPr>
          <w:p w14:paraId="68FFB663"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-197,7</w:t>
            </w:r>
          </w:p>
        </w:tc>
      </w:tr>
      <w:tr w:rsidR="00CD2452" w:rsidRPr="00F552E6" w14:paraId="2E755EDB" w14:textId="77777777" w:rsidTr="00EE203D">
        <w:trPr>
          <w:trHeight w:val="900"/>
        </w:trPr>
        <w:tc>
          <w:tcPr>
            <w:tcW w:w="704" w:type="dxa"/>
            <w:tcBorders>
              <w:top w:val="nil"/>
              <w:left w:val="single" w:sz="4" w:space="0" w:color="auto"/>
              <w:bottom w:val="single" w:sz="4" w:space="0" w:color="auto"/>
              <w:right w:val="single" w:sz="4" w:space="0" w:color="auto"/>
            </w:tcBorders>
            <w:shd w:val="clear" w:color="auto" w:fill="auto"/>
            <w:noWrap/>
            <w:hideMark/>
          </w:tcPr>
          <w:p w14:paraId="19F568D9"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1.14.</w:t>
            </w:r>
          </w:p>
        </w:tc>
        <w:tc>
          <w:tcPr>
            <w:tcW w:w="3402" w:type="dxa"/>
            <w:tcBorders>
              <w:top w:val="nil"/>
              <w:left w:val="nil"/>
              <w:bottom w:val="single" w:sz="4" w:space="0" w:color="auto"/>
              <w:right w:val="single" w:sz="4" w:space="0" w:color="auto"/>
            </w:tcBorders>
            <w:shd w:val="clear" w:color="000000" w:fill="FFFFFF"/>
            <w:hideMark/>
          </w:tcPr>
          <w:p w14:paraId="76C40AF2" w14:textId="77777777" w:rsidR="00CD2452" w:rsidRPr="00F552E6" w:rsidRDefault="00CD2452" w:rsidP="00FB01F1">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"Развитие инвестиционного потенциала муниципального образования "Городской округ Ногликский"</w:t>
            </w:r>
          </w:p>
        </w:tc>
        <w:tc>
          <w:tcPr>
            <w:tcW w:w="1559" w:type="dxa"/>
            <w:tcBorders>
              <w:top w:val="nil"/>
              <w:left w:val="nil"/>
              <w:bottom w:val="single" w:sz="4" w:space="0" w:color="auto"/>
              <w:right w:val="single" w:sz="4" w:space="0" w:color="auto"/>
            </w:tcBorders>
            <w:shd w:val="clear" w:color="000000" w:fill="FFFFFF"/>
            <w:noWrap/>
          </w:tcPr>
          <w:p w14:paraId="59E4D601"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22,0</w:t>
            </w:r>
          </w:p>
        </w:tc>
        <w:tc>
          <w:tcPr>
            <w:tcW w:w="1418" w:type="dxa"/>
            <w:tcBorders>
              <w:top w:val="nil"/>
              <w:left w:val="nil"/>
              <w:bottom w:val="single" w:sz="4" w:space="0" w:color="auto"/>
              <w:right w:val="single" w:sz="4" w:space="0" w:color="auto"/>
            </w:tcBorders>
            <w:shd w:val="clear" w:color="000000" w:fill="FFFFFF"/>
            <w:noWrap/>
          </w:tcPr>
          <w:p w14:paraId="3AF2DA60"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22,0</w:t>
            </w:r>
          </w:p>
        </w:tc>
        <w:tc>
          <w:tcPr>
            <w:tcW w:w="1134" w:type="dxa"/>
            <w:tcBorders>
              <w:top w:val="nil"/>
              <w:left w:val="nil"/>
              <w:bottom w:val="single" w:sz="4" w:space="0" w:color="auto"/>
              <w:right w:val="single" w:sz="4" w:space="0" w:color="auto"/>
            </w:tcBorders>
            <w:shd w:val="clear" w:color="auto" w:fill="auto"/>
            <w:noWrap/>
          </w:tcPr>
          <w:p w14:paraId="11B071F0"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100,0</w:t>
            </w:r>
          </w:p>
        </w:tc>
        <w:tc>
          <w:tcPr>
            <w:tcW w:w="1134" w:type="dxa"/>
            <w:tcBorders>
              <w:top w:val="nil"/>
              <w:left w:val="nil"/>
              <w:bottom w:val="single" w:sz="4" w:space="0" w:color="auto"/>
              <w:right w:val="single" w:sz="4" w:space="0" w:color="auto"/>
            </w:tcBorders>
            <w:shd w:val="clear" w:color="auto" w:fill="auto"/>
          </w:tcPr>
          <w:p w14:paraId="390FCE98"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r>
      <w:tr w:rsidR="00CD2452" w:rsidRPr="00F552E6" w14:paraId="2309647A" w14:textId="77777777" w:rsidTr="00EE203D">
        <w:trPr>
          <w:trHeight w:val="1200"/>
        </w:trPr>
        <w:tc>
          <w:tcPr>
            <w:tcW w:w="704" w:type="dxa"/>
            <w:tcBorders>
              <w:top w:val="nil"/>
              <w:left w:val="single" w:sz="4" w:space="0" w:color="auto"/>
              <w:bottom w:val="single" w:sz="4" w:space="0" w:color="auto"/>
              <w:right w:val="single" w:sz="4" w:space="0" w:color="auto"/>
            </w:tcBorders>
            <w:shd w:val="clear" w:color="auto" w:fill="auto"/>
            <w:noWrap/>
            <w:hideMark/>
          </w:tcPr>
          <w:p w14:paraId="67C4D5E4"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lastRenderedPageBreak/>
              <w:t>1.15.</w:t>
            </w:r>
          </w:p>
        </w:tc>
        <w:tc>
          <w:tcPr>
            <w:tcW w:w="3402" w:type="dxa"/>
            <w:tcBorders>
              <w:top w:val="nil"/>
              <w:left w:val="nil"/>
              <w:bottom w:val="single" w:sz="4" w:space="0" w:color="auto"/>
              <w:right w:val="single" w:sz="4" w:space="0" w:color="auto"/>
            </w:tcBorders>
            <w:shd w:val="clear" w:color="000000" w:fill="FFFFFF"/>
            <w:hideMark/>
          </w:tcPr>
          <w:p w14:paraId="054E7FF9" w14:textId="77777777" w:rsidR="00CD2452" w:rsidRPr="00F552E6" w:rsidRDefault="00CD2452" w:rsidP="00FB01F1">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"Совершенствование системы управления муниципальным имуществом муниципального образования "Городской округ Ногликский"</w:t>
            </w:r>
          </w:p>
        </w:tc>
        <w:tc>
          <w:tcPr>
            <w:tcW w:w="1559" w:type="dxa"/>
            <w:tcBorders>
              <w:top w:val="nil"/>
              <w:left w:val="nil"/>
              <w:bottom w:val="single" w:sz="4" w:space="0" w:color="auto"/>
              <w:right w:val="single" w:sz="4" w:space="0" w:color="auto"/>
            </w:tcBorders>
            <w:shd w:val="clear" w:color="000000" w:fill="FFFFFF"/>
            <w:noWrap/>
          </w:tcPr>
          <w:p w14:paraId="2F901567"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24 001,4</w:t>
            </w:r>
          </w:p>
        </w:tc>
        <w:tc>
          <w:tcPr>
            <w:tcW w:w="1418" w:type="dxa"/>
            <w:tcBorders>
              <w:top w:val="nil"/>
              <w:left w:val="nil"/>
              <w:bottom w:val="single" w:sz="4" w:space="0" w:color="auto"/>
              <w:right w:val="single" w:sz="4" w:space="0" w:color="auto"/>
            </w:tcBorders>
            <w:shd w:val="clear" w:color="000000" w:fill="FFFFFF"/>
            <w:noWrap/>
          </w:tcPr>
          <w:p w14:paraId="4591CEC2"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23 714,6</w:t>
            </w:r>
          </w:p>
        </w:tc>
        <w:tc>
          <w:tcPr>
            <w:tcW w:w="1134" w:type="dxa"/>
            <w:tcBorders>
              <w:top w:val="nil"/>
              <w:left w:val="nil"/>
              <w:bottom w:val="single" w:sz="4" w:space="0" w:color="auto"/>
              <w:right w:val="single" w:sz="4" w:space="0" w:color="auto"/>
            </w:tcBorders>
            <w:shd w:val="clear" w:color="auto" w:fill="auto"/>
            <w:noWrap/>
          </w:tcPr>
          <w:p w14:paraId="05B5C71D"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98,8</w:t>
            </w:r>
          </w:p>
        </w:tc>
        <w:tc>
          <w:tcPr>
            <w:tcW w:w="1134" w:type="dxa"/>
            <w:tcBorders>
              <w:top w:val="nil"/>
              <w:left w:val="nil"/>
              <w:bottom w:val="single" w:sz="4" w:space="0" w:color="auto"/>
              <w:right w:val="single" w:sz="4" w:space="0" w:color="auto"/>
            </w:tcBorders>
            <w:shd w:val="clear" w:color="auto" w:fill="auto"/>
          </w:tcPr>
          <w:p w14:paraId="29A466D3"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-286,8</w:t>
            </w:r>
          </w:p>
        </w:tc>
      </w:tr>
      <w:tr w:rsidR="00CD2452" w:rsidRPr="00F552E6" w14:paraId="796C6CA6" w14:textId="77777777" w:rsidTr="00EE203D">
        <w:trPr>
          <w:trHeight w:val="900"/>
        </w:trPr>
        <w:tc>
          <w:tcPr>
            <w:tcW w:w="704" w:type="dxa"/>
            <w:tcBorders>
              <w:top w:val="nil"/>
              <w:left w:val="single" w:sz="4" w:space="0" w:color="auto"/>
              <w:bottom w:val="single" w:sz="4" w:space="0" w:color="auto"/>
              <w:right w:val="single" w:sz="4" w:space="0" w:color="auto"/>
            </w:tcBorders>
            <w:shd w:val="clear" w:color="auto" w:fill="auto"/>
            <w:noWrap/>
            <w:hideMark/>
          </w:tcPr>
          <w:p w14:paraId="3A605C29"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1.16.</w:t>
            </w:r>
          </w:p>
        </w:tc>
        <w:tc>
          <w:tcPr>
            <w:tcW w:w="3402" w:type="dxa"/>
            <w:tcBorders>
              <w:top w:val="nil"/>
              <w:left w:val="nil"/>
              <w:bottom w:val="single" w:sz="4" w:space="0" w:color="auto"/>
              <w:right w:val="single" w:sz="4" w:space="0" w:color="auto"/>
            </w:tcBorders>
            <w:shd w:val="clear" w:color="000000" w:fill="FFFFFF"/>
            <w:hideMark/>
          </w:tcPr>
          <w:p w14:paraId="1DBC6172" w14:textId="77777777" w:rsidR="00CD2452" w:rsidRPr="00F552E6" w:rsidRDefault="00CD2452" w:rsidP="00FB01F1">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"Формирование современной городской среды в муниципальном образовании "Городской округ Ногликский"</w:t>
            </w:r>
          </w:p>
        </w:tc>
        <w:tc>
          <w:tcPr>
            <w:tcW w:w="1559" w:type="dxa"/>
            <w:tcBorders>
              <w:top w:val="nil"/>
              <w:left w:val="nil"/>
              <w:bottom w:val="single" w:sz="4" w:space="0" w:color="auto"/>
              <w:right w:val="single" w:sz="4" w:space="0" w:color="auto"/>
            </w:tcBorders>
            <w:shd w:val="clear" w:color="000000" w:fill="FFFFFF"/>
            <w:noWrap/>
          </w:tcPr>
          <w:p w14:paraId="5EF31001"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21 103,5</w:t>
            </w:r>
          </w:p>
        </w:tc>
        <w:tc>
          <w:tcPr>
            <w:tcW w:w="1418" w:type="dxa"/>
            <w:tcBorders>
              <w:top w:val="nil"/>
              <w:left w:val="nil"/>
              <w:bottom w:val="single" w:sz="4" w:space="0" w:color="auto"/>
              <w:right w:val="single" w:sz="4" w:space="0" w:color="auto"/>
            </w:tcBorders>
            <w:shd w:val="clear" w:color="000000" w:fill="FFFFFF"/>
            <w:noWrap/>
          </w:tcPr>
          <w:p w14:paraId="2DB9DC0B"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10 121,8</w:t>
            </w:r>
          </w:p>
        </w:tc>
        <w:tc>
          <w:tcPr>
            <w:tcW w:w="1134" w:type="dxa"/>
            <w:tcBorders>
              <w:top w:val="nil"/>
              <w:left w:val="nil"/>
              <w:bottom w:val="single" w:sz="4" w:space="0" w:color="auto"/>
              <w:right w:val="single" w:sz="4" w:space="0" w:color="auto"/>
            </w:tcBorders>
            <w:shd w:val="clear" w:color="auto" w:fill="auto"/>
            <w:noWrap/>
          </w:tcPr>
          <w:p w14:paraId="4E3B5821"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48,0</w:t>
            </w:r>
          </w:p>
        </w:tc>
        <w:tc>
          <w:tcPr>
            <w:tcW w:w="1134" w:type="dxa"/>
            <w:tcBorders>
              <w:top w:val="nil"/>
              <w:left w:val="nil"/>
              <w:bottom w:val="single" w:sz="4" w:space="0" w:color="auto"/>
              <w:right w:val="single" w:sz="4" w:space="0" w:color="auto"/>
            </w:tcBorders>
            <w:shd w:val="clear" w:color="auto" w:fill="auto"/>
          </w:tcPr>
          <w:p w14:paraId="55B0C46D"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-10 981,7</w:t>
            </w:r>
          </w:p>
        </w:tc>
      </w:tr>
      <w:tr w:rsidR="00CD2452" w:rsidRPr="00F552E6" w14:paraId="43723E0B" w14:textId="77777777" w:rsidTr="00EE203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F912174"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2.</w:t>
            </w:r>
          </w:p>
        </w:tc>
        <w:tc>
          <w:tcPr>
            <w:tcW w:w="3402" w:type="dxa"/>
            <w:tcBorders>
              <w:top w:val="nil"/>
              <w:left w:val="nil"/>
              <w:bottom w:val="single" w:sz="4" w:space="0" w:color="auto"/>
              <w:right w:val="single" w:sz="4" w:space="0" w:color="auto"/>
            </w:tcBorders>
            <w:shd w:val="clear" w:color="000000" w:fill="FFFFFF"/>
            <w:noWrap/>
            <w:vAlign w:val="bottom"/>
            <w:hideMark/>
          </w:tcPr>
          <w:p w14:paraId="0DBD3071" w14:textId="77777777" w:rsidR="00CD2452" w:rsidRPr="00F552E6" w:rsidRDefault="00CD2452" w:rsidP="00FB01F1">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Внепрограммные направления расходов</w:t>
            </w:r>
          </w:p>
        </w:tc>
        <w:tc>
          <w:tcPr>
            <w:tcW w:w="1559" w:type="dxa"/>
            <w:tcBorders>
              <w:top w:val="nil"/>
              <w:left w:val="nil"/>
              <w:bottom w:val="single" w:sz="4" w:space="0" w:color="auto"/>
              <w:right w:val="single" w:sz="4" w:space="0" w:color="auto"/>
            </w:tcBorders>
            <w:shd w:val="clear" w:color="000000" w:fill="FFFFFF"/>
            <w:noWrap/>
          </w:tcPr>
          <w:p w14:paraId="2DF8159A"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169 525,5</w:t>
            </w:r>
          </w:p>
        </w:tc>
        <w:tc>
          <w:tcPr>
            <w:tcW w:w="1418" w:type="dxa"/>
            <w:tcBorders>
              <w:top w:val="nil"/>
              <w:left w:val="nil"/>
              <w:bottom w:val="single" w:sz="4" w:space="0" w:color="auto"/>
              <w:right w:val="single" w:sz="4" w:space="0" w:color="auto"/>
            </w:tcBorders>
            <w:shd w:val="clear" w:color="000000" w:fill="FFFFFF"/>
            <w:noWrap/>
          </w:tcPr>
          <w:p w14:paraId="2161716A"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161 731,5</w:t>
            </w:r>
          </w:p>
        </w:tc>
        <w:tc>
          <w:tcPr>
            <w:tcW w:w="1134" w:type="dxa"/>
            <w:tcBorders>
              <w:top w:val="nil"/>
              <w:left w:val="nil"/>
              <w:bottom w:val="single" w:sz="4" w:space="0" w:color="auto"/>
              <w:right w:val="single" w:sz="4" w:space="0" w:color="auto"/>
            </w:tcBorders>
            <w:shd w:val="clear" w:color="auto" w:fill="auto"/>
            <w:noWrap/>
          </w:tcPr>
          <w:p w14:paraId="3248B963"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95,4</w:t>
            </w:r>
          </w:p>
        </w:tc>
        <w:tc>
          <w:tcPr>
            <w:tcW w:w="1134" w:type="dxa"/>
            <w:tcBorders>
              <w:top w:val="nil"/>
              <w:left w:val="nil"/>
              <w:bottom w:val="single" w:sz="4" w:space="0" w:color="auto"/>
              <w:right w:val="single" w:sz="4" w:space="0" w:color="auto"/>
            </w:tcBorders>
            <w:shd w:val="clear" w:color="auto" w:fill="auto"/>
          </w:tcPr>
          <w:p w14:paraId="2AFCE88D"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-7 794,0</w:t>
            </w:r>
          </w:p>
        </w:tc>
      </w:tr>
      <w:tr w:rsidR="00CD2452" w:rsidRPr="00F552E6" w14:paraId="17E75BE0" w14:textId="77777777" w:rsidTr="00EE203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0C2F727"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 </w:t>
            </w:r>
          </w:p>
        </w:tc>
        <w:tc>
          <w:tcPr>
            <w:tcW w:w="3402" w:type="dxa"/>
            <w:tcBorders>
              <w:top w:val="nil"/>
              <w:left w:val="nil"/>
              <w:bottom w:val="single" w:sz="4" w:space="0" w:color="auto"/>
              <w:right w:val="single" w:sz="4" w:space="0" w:color="auto"/>
            </w:tcBorders>
            <w:shd w:val="clear" w:color="000000" w:fill="FFFFFF"/>
            <w:noWrap/>
            <w:vAlign w:val="bottom"/>
            <w:hideMark/>
          </w:tcPr>
          <w:p w14:paraId="22904DC4" w14:textId="77777777" w:rsidR="00CD2452" w:rsidRPr="00F552E6" w:rsidRDefault="00CD2452" w:rsidP="00FB01F1">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Всего</w:t>
            </w:r>
            <w:r w:rsidR="00F400EE" w:rsidRPr="00F552E6">
              <w:rPr>
                <w:rFonts w:eastAsia="Times New Roman"/>
                <w:color w:val="000000"/>
                <w:sz w:val="22"/>
                <w:szCs w:val="22"/>
                <w:lang w:eastAsia="ru-RU"/>
              </w:rPr>
              <w:t xml:space="preserve"> расходов</w:t>
            </w:r>
          </w:p>
        </w:tc>
        <w:tc>
          <w:tcPr>
            <w:tcW w:w="1559" w:type="dxa"/>
            <w:tcBorders>
              <w:top w:val="nil"/>
              <w:left w:val="nil"/>
              <w:bottom w:val="single" w:sz="4" w:space="0" w:color="auto"/>
              <w:right w:val="single" w:sz="4" w:space="0" w:color="auto"/>
            </w:tcBorders>
            <w:shd w:val="clear" w:color="000000" w:fill="FFFFFF"/>
            <w:noWrap/>
          </w:tcPr>
          <w:p w14:paraId="15040D55"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2 591 296,6</w:t>
            </w:r>
          </w:p>
        </w:tc>
        <w:tc>
          <w:tcPr>
            <w:tcW w:w="1418" w:type="dxa"/>
            <w:tcBorders>
              <w:top w:val="nil"/>
              <w:left w:val="nil"/>
              <w:bottom w:val="single" w:sz="4" w:space="0" w:color="auto"/>
              <w:right w:val="single" w:sz="4" w:space="0" w:color="auto"/>
            </w:tcBorders>
            <w:shd w:val="clear" w:color="000000" w:fill="FFFFFF"/>
            <w:noWrap/>
          </w:tcPr>
          <w:p w14:paraId="57802109"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2 506 257,7</w:t>
            </w:r>
          </w:p>
        </w:tc>
        <w:tc>
          <w:tcPr>
            <w:tcW w:w="1134" w:type="dxa"/>
            <w:tcBorders>
              <w:top w:val="nil"/>
              <w:left w:val="nil"/>
              <w:bottom w:val="single" w:sz="4" w:space="0" w:color="auto"/>
              <w:right w:val="single" w:sz="4" w:space="0" w:color="auto"/>
            </w:tcBorders>
            <w:shd w:val="clear" w:color="auto" w:fill="auto"/>
            <w:noWrap/>
          </w:tcPr>
          <w:p w14:paraId="69804815"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96,7</w:t>
            </w:r>
          </w:p>
        </w:tc>
        <w:tc>
          <w:tcPr>
            <w:tcW w:w="1134" w:type="dxa"/>
            <w:tcBorders>
              <w:top w:val="nil"/>
              <w:left w:val="nil"/>
              <w:bottom w:val="single" w:sz="4" w:space="0" w:color="auto"/>
              <w:right w:val="single" w:sz="4" w:space="0" w:color="auto"/>
            </w:tcBorders>
            <w:shd w:val="clear" w:color="auto" w:fill="auto"/>
          </w:tcPr>
          <w:p w14:paraId="795A4A75" w14:textId="77777777" w:rsidR="00CD2452" w:rsidRPr="00F552E6" w:rsidRDefault="00F400EE" w:rsidP="00FB01F1">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-85 038,9</w:t>
            </w:r>
          </w:p>
        </w:tc>
      </w:tr>
    </w:tbl>
    <w:p w14:paraId="21BC4D1C" w14:textId="77777777" w:rsidR="0044741F" w:rsidRPr="00F552E6" w:rsidRDefault="0044741F" w:rsidP="007B20C7">
      <w:pPr>
        <w:spacing w:after="0"/>
        <w:jc w:val="center"/>
        <w:rPr>
          <w:sz w:val="24"/>
          <w:szCs w:val="24"/>
        </w:rPr>
      </w:pPr>
    </w:p>
    <w:p w14:paraId="4FE6EF81" w14:textId="77777777" w:rsidR="005849B5" w:rsidRPr="00F552E6" w:rsidRDefault="007B20C7" w:rsidP="007B20C7">
      <w:pPr>
        <w:spacing w:after="0"/>
        <w:jc w:val="center"/>
        <w:rPr>
          <w:sz w:val="24"/>
          <w:szCs w:val="24"/>
        </w:rPr>
      </w:pPr>
      <w:r w:rsidRPr="00F552E6">
        <w:rPr>
          <w:sz w:val="24"/>
          <w:szCs w:val="24"/>
        </w:rPr>
        <w:t xml:space="preserve">Муниципальная программа </w:t>
      </w:r>
      <w:r w:rsidR="005849B5" w:rsidRPr="00F552E6">
        <w:rPr>
          <w:sz w:val="24"/>
          <w:szCs w:val="24"/>
        </w:rPr>
        <w:t>«</w:t>
      </w:r>
      <w:r w:rsidRPr="00F552E6">
        <w:rPr>
          <w:sz w:val="24"/>
          <w:szCs w:val="24"/>
        </w:rPr>
        <w:t>Развитие образования в муниципальном</w:t>
      </w:r>
    </w:p>
    <w:p w14:paraId="697F1AE0" w14:textId="77777777" w:rsidR="007B20C7" w:rsidRPr="00F552E6" w:rsidRDefault="007B20C7" w:rsidP="005849B5">
      <w:pPr>
        <w:spacing w:after="0"/>
        <w:jc w:val="center"/>
        <w:rPr>
          <w:sz w:val="24"/>
          <w:szCs w:val="24"/>
        </w:rPr>
      </w:pPr>
      <w:r w:rsidRPr="00F552E6">
        <w:rPr>
          <w:sz w:val="24"/>
          <w:szCs w:val="24"/>
        </w:rPr>
        <w:t xml:space="preserve"> образовании</w:t>
      </w:r>
      <w:r w:rsidR="005849B5" w:rsidRPr="00F552E6">
        <w:rPr>
          <w:sz w:val="24"/>
          <w:szCs w:val="24"/>
        </w:rPr>
        <w:t xml:space="preserve"> «</w:t>
      </w:r>
      <w:r w:rsidRPr="00F552E6">
        <w:rPr>
          <w:sz w:val="24"/>
          <w:szCs w:val="24"/>
        </w:rPr>
        <w:t>Городской округ Ногликский</w:t>
      </w:r>
      <w:r w:rsidR="005849B5" w:rsidRPr="00F552E6">
        <w:rPr>
          <w:sz w:val="24"/>
          <w:szCs w:val="24"/>
        </w:rPr>
        <w:t>»</w:t>
      </w:r>
    </w:p>
    <w:p w14:paraId="4C36FC9C" w14:textId="77777777" w:rsidR="007B20C7" w:rsidRPr="00F552E6" w:rsidRDefault="007B20C7" w:rsidP="007B20C7">
      <w:pPr>
        <w:spacing w:after="0"/>
        <w:ind w:firstLine="567"/>
        <w:jc w:val="center"/>
        <w:rPr>
          <w:sz w:val="24"/>
          <w:szCs w:val="24"/>
        </w:rPr>
      </w:pPr>
    </w:p>
    <w:p w14:paraId="7485C276" w14:textId="77777777" w:rsidR="002C479E" w:rsidRPr="00F552E6" w:rsidRDefault="00F51CD6" w:rsidP="0044741F">
      <w:pPr>
        <w:spacing w:after="0"/>
        <w:ind w:firstLine="709"/>
        <w:jc w:val="both"/>
        <w:rPr>
          <w:sz w:val="24"/>
          <w:szCs w:val="24"/>
        </w:rPr>
      </w:pPr>
      <w:r w:rsidRPr="00F552E6">
        <w:rPr>
          <w:sz w:val="24"/>
          <w:szCs w:val="24"/>
        </w:rPr>
        <w:t>Реализация</w:t>
      </w:r>
      <w:r w:rsidR="007B20C7" w:rsidRPr="00F552E6">
        <w:rPr>
          <w:sz w:val="24"/>
          <w:szCs w:val="24"/>
        </w:rPr>
        <w:t xml:space="preserve"> расходных обязательств в сфе</w:t>
      </w:r>
      <w:r w:rsidRPr="00F552E6">
        <w:rPr>
          <w:sz w:val="24"/>
          <w:szCs w:val="24"/>
        </w:rPr>
        <w:t xml:space="preserve">ре образования производилась </w:t>
      </w:r>
      <w:r w:rsidR="007B20C7" w:rsidRPr="00F552E6">
        <w:rPr>
          <w:sz w:val="24"/>
          <w:szCs w:val="24"/>
        </w:rPr>
        <w:t xml:space="preserve">в рамках муниципальной программы </w:t>
      </w:r>
      <w:r w:rsidR="005849B5" w:rsidRPr="00F552E6">
        <w:rPr>
          <w:sz w:val="24"/>
          <w:szCs w:val="24"/>
        </w:rPr>
        <w:t>«</w:t>
      </w:r>
      <w:r w:rsidR="007B20C7" w:rsidRPr="00F552E6">
        <w:rPr>
          <w:sz w:val="24"/>
          <w:szCs w:val="24"/>
        </w:rPr>
        <w:t xml:space="preserve">Развитие образования в муниципальном образовании </w:t>
      </w:r>
      <w:r w:rsidR="005849B5" w:rsidRPr="00F552E6">
        <w:rPr>
          <w:sz w:val="24"/>
          <w:szCs w:val="24"/>
        </w:rPr>
        <w:t>«</w:t>
      </w:r>
      <w:r w:rsidR="007B20C7" w:rsidRPr="00F552E6">
        <w:rPr>
          <w:sz w:val="24"/>
          <w:szCs w:val="24"/>
        </w:rPr>
        <w:t>Городской округ Ногликский</w:t>
      </w:r>
      <w:r w:rsidR="005849B5" w:rsidRPr="00F552E6">
        <w:rPr>
          <w:sz w:val="24"/>
          <w:szCs w:val="24"/>
        </w:rPr>
        <w:t>»</w:t>
      </w:r>
      <w:r w:rsidRPr="00F552E6">
        <w:rPr>
          <w:sz w:val="24"/>
          <w:szCs w:val="24"/>
        </w:rPr>
        <w:t xml:space="preserve"> (далее – муниципальная Программа)</w:t>
      </w:r>
      <w:r w:rsidR="007B20C7" w:rsidRPr="00F552E6">
        <w:rPr>
          <w:sz w:val="24"/>
          <w:szCs w:val="24"/>
        </w:rPr>
        <w:t>.</w:t>
      </w:r>
      <w:r w:rsidRPr="00F552E6">
        <w:rPr>
          <w:sz w:val="24"/>
          <w:szCs w:val="24"/>
        </w:rPr>
        <w:t xml:space="preserve"> В целом по</w:t>
      </w:r>
      <w:r w:rsidR="009D1874" w:rsidRPr="00F552E6">
        <w:rPr>
          <w:sz w:val="24"/>
          <w:szCs w:val="24"/>
        </w:rPr>
        <w:t xml:space="preserve"> муниципальной Программе бюджетные ассигнования</w:t>
      </w:r>
      <w:r w:rsidRPr="00F552E6">
        <w:rPr>
          <w:sz w:val="24"/>
          <w:szCs w:val="24"/>
        </w:rPr>
        <w:t xml:space="preserve"> исполнены в сумме</w:t>
      </w:r>
      <w:r w:rsidR="003756E9" w:rsidRPr="00F552E6">
        <w:rPr>
          <w:sz w:val="24"/>
          <w:szCs w:val="24"/>
        </w:rPr>
        <w:t xml:space="preserve"> 1 017 914,5</w:t>
      </w:r>
      <w:r w:rsidR="0001471E" w:rsidRPr="00F552E6">
        <w:rPr>
          <w:sz w:val="24"/>
          <w:szCs w:val="24"/>
        </w:rPr>
        <w:t xml:space="preserve"> тыс. рублей</w:t>
      </w:r>
      <w:r w:rsidR="00510661" w:rsidRPr="00F552E6">
        <w:rPr>
          <w:sz w:val="24"/>
          <w:szCs w:val="24"/>
        </w:rPr>
        <w:t xml:space="preserve"> </w:t>
      </w:r>
      <w:r w:rsidR="005632CA" w:rsidRPr="00F552E6">
        <w:rPr>
          <w:sz w:val="24"/>
          <w:szCs w:val="24"/>
        </w:rPr>
        <w:t xml:space="preserve">или </w:t>
      </w:r>
      <w:r w:rsidR="00510661" w:rsidRPr="00F552E6">
        <w:rPr>
          <w:sz w:val="24"/>
          <w:szCs w:val="24"/>
        </w:rPr>
        <w:t>на</w:t>
      </w:r>
      <w:r w:rsidR="003756E9" w:rsidRPr="00F552E6">
        <w:rPr>
          <w:sz w:val="24"/>
          <w:szCs w:val="24"/>
        </w:rPr>
        <w:t xml:space="preserve"> 98</w:t>
      </w:r>
      <w:r w:rsidR="0001471E" w:rsidRPr="00F552E6">
        <w:rPr>
          <w:sz w:val="24"/>
          <w:szCs w:val="24"/>
        </w:rPr>
        <w:t>,9</w:t>
      </w:r>
      <w:r w:rsidRPr="00F552E6">
        <w:rPr>
          <w:sz w:val="24"/>
          <w:szCs w:val="24"/>
        </w:rPr>
        <w:t>% от уточненных</w:t>
      </w:r>
      <w:r w:rsidR="0001471E" w:rsidRPr="00F552E6">
        <w:rPr>
          <w:sz w:val="24"/>
          <w:szCs w:val="24"/>
        </w:rPr>
        <w:t xml:space="preserve"> плановых назначений </w:t>
      </w:r>
      <w:r w:rsidR="00162B8A" w:rsidRPr="00F552E6">
        <w:rPr>
          <w:sz w:val="24"/>
          <w:szCs w:val="24"/>
        </w:rPr>
        <w:t xml:space="preserve">в сумме </w:t>
      </w:r>
      <w:r w:rsidR="003756E9" w:rsidRPr="00F552E6">
        <w:rPr>
          <w:sz w:val="24"/>
          <w:szCs w:val="24"/>
        </w:rPr>
        <w:t>1 029 205,0</w:t>
      </w:r>
      <w:r w:rsidRPr="00F552E6">
        <w:rPr>
          <w:sz w:val="24"/>
          <w:szCs w:val="24"/>
        </w:rPr>
        <w:t xml:space="preserve"> тыс. рублей.</w:t>
      </w:r>
      <w:r w:rsidR="007B20C7" w:rsidRPr="00F552E6">
        <w:rPr>
          <w:sz w:val="24"/>
          <w:szCs w:val="24"/>
        </w:rPr>
        <w:t xml:space="preserve"> </w:t>
      </w:r>
    </w:p>
    <w:p w14:paraId="4A82283F" w14:textId="77777777" w:rsidR="00604E86" w:rsidRPr="00F552E6" w:rsidRDefault="007B20C7" w:rsidP="0044741F">
      <w:pPr>
        <w:spacing w:after="0"/>
        <w:ind w:firstLine="709"/>
        <w:jc w:val="both"/>
        <w:rPr>
          <w:sz w:val="24"/>
          <w:szCs w:val="24"/>
        </w:rPr>
      </w:pPr>
      <w:r w:rsidRPr="00F552E6">
        <w:rPr>
          <w:sz w:val="24"/>
          <w:szCs w:val="24"/>
        </w:rPr>
        <w:t>В рамках муниц</w:t>
      </w:r>
      <w:r w:rsidR="00BB77A5" w:rsidRPr="00F552E6">
        <w:rPr>
          <w:sz w:val="24"/>
          <w:szCs w:val="24"/>
        </w:rPr>
        <w:t>ипальной Программы осуществлялось</w:t>
      </w:r>
      <w:r w:rsidR="006D26D0" w:rsidRPr="00F552E6">
        <w:rPr>
          <w:sz w:val="24"/>
          <w:szCs w:val="24"/>
        </w:rPr>
        <w:t xml:space="preserve"> финансирование </w:t>
      </w:r>
      <w:r w:rsidR="00510661" w:rsidRPr="00F552E6">
        <w:rPr>
          <w:sz w:val="24"/>
          <w:szCs w:val="24"/>
        </w:rPr>
        <w:t>шести основных мероприятий</w:t>
      </w:r>
      <w:r w:rsidR="00F60490" w:rsidRPr="00F552E6">
        <w:rPr>
          <w:sz w:val="24"/>
          <w:szCs w:val="24"/>
        </w:rPr>
        <w:t>:</w:t>
      </w:r>
    </w:p>
    <w:p w14:paraId="7E4ECAA1" w14:textId="77777777" w:rsidR="007B20C7" w:rsidRPr="00F552E6" w:rsidRDefault="00966D61" w:rsidP="0044741F">
      <w:pPr>
        <w:spacing w:after="0"/>
        <w:ind w:firstLine="567"/>
        <w:jc w:val="right"/>
        <w:rPr>
          <w:sz w:val="24"/>
          <w:szCs w:val="24"/>
        </w:rPr>
      </w:pPr>
      <w:r w:rsidRPr="00F552E6">
        <w:rPr>
          <w:sz w:val="24"/>
          <w:szCs w:val="24"/>
        </w:rPr>
        <w:t>Таблица № 8</w:t>
      </w:r>
      <w:r w:rsidR="007B20C7" w:rsidRPr="00F552E6">
        <w:rPr>
          <w:sz w:val="24"/>
          <w:szCs w:val="24"/>
        </w:rPr>
        <w:t xml:space="preserve"> </w:t>
      </w:r>
    </w:p>
    <w:p w14:paraId="2FC08936" w14:textId="77777777" w:rsidR="007B20C7" w:rsidRPr="00F552E6" w:rsidRDefault="007B20C7" w:rsidP="00EE0C57">
      <w:pPr>
        <w:spacing w:after="0"/>
        <w:ind w:firstLine="567"/>
        <w:jc w:val="right"/>
        <w:rPr>
          <w:sz w:val="24"/>
          <w:szCs w:val="24"/>
        </w:rPr>
      </w:pPr>
      <w:r w:rsidRPr="00F552E6">
        <w:rPr>
          <w:sz w:val="24"/>
          <w:szCs w:val="24"/>
        </w:rPr>
        <w:t xml:space="preserve">                                                                                                          </w:t>
      </w:r>
      <w:r w:rsidR="00C86A1A" w:rsidRPr="00F552E6">
        <w:rPr>
          <w:sz w:val="24"/>
          <w:szCs w:val="24"/>
        </w:rPr>
        <w:t xml:space="preserve">               </w:t>
      </w:r>
      <w:r w:rsidR="00F60490" w:rsidRPr="00F552E6">
        <w:rPr>
          <w:sz w:val="24"/>
          <w:szCs w:val="24"/>
        </w:rPr>
        <w:t xml:space="preserve"> </w:t>
      </w:r>
      <w:r w:rsidR="00C86A1A" w:rsidRPr="00F552E6">
        <w:rPr>
          <w:sz w:val="24"/>
          <w:szCs w:val="24"/>
        </w:rPr>
        <w:t>(тыс. рублей</w:t>
      </w:r>
      <w:r w:rsidRPr="00F552E6">
        <w:rPr>
          <w:sz w:val="24"/>
          <w:szCs w:val="24"/>
        </w:rPr>
        <w:t>)</w:t>
      </w:r>
    </w:p>
    <w:tbl>
      <w:tblPr>
        <w:tblStyle w:val="a3"/>
        <w:tblW w:w="9356" w:type="dxa"/>
        <w:tblInd w:w="108" w:type="dxa"/>
        <w:tblLayout w:type="fixed"/>
        <w:tblLook w:val="04A0" w:firstRow="1" w:lastRow="0" w:firstColumn="1" w:lastColumn="0" w:noHBand="0" w:noVBand="1"/>
      </w:tblPr>
      <w:tblGrid>
        <w:gridCol w:w="513"/>
        <w:gridCol w:w="3598"/>
        <w:gridCol w:w="1559"/>
        <w:gridCol w:w="1418"/>
        <w:gridCol w:w="1134"/>
        <w:gridCol w:w="1134"/>
      </w:tblGrid>
      <w:tr w:rsidR="00EE0C57" w:rsidRPr="00F552E6" w14:paraId="209CC000" w14:textId="77777777" w:rsidTr="00EE0C57">
        <w:trPr>
          <w:trHeight w:val="759"/>
        </w:trPr>
        <w:tc>
          <w:tcPr>
            <w:tcW w:w="513" w:type="dxa"/>
          </w:tcPr>
          <w:p w14:paraId="085CA6E0" w14:textId="77777777" w:rsidR="00315C9E" w:rsidRPr="00F552E6" w:rsidRDefault="00315C9E" w:rsidP="007B20C7">
            <w:pPr>
              <w:jc w:val="both"/>
              <w:rPr>
                <w:sz w:val="22"/>
                <w:szCs w:val="22"/>
              </w:rPr>
            </w:pPr>
            <w:r w:rsidRPr="00F552E6">
              <w:rPr>
                <w:sz w:val="22"/>
                <w:szCs w:val="22"/>
              </w:rPr>
              <w:t>№ п/п</w:t>
            </w:r>
          </w:p>
        </w:tc>
        <w:tc>
          <w:tcPr>
            <w:tcW w:w="3598" w:type="dxa"/>
          </w:tcPr>
          <w:p w14:paraId="657A9313" w14:textId="77777777" w:rsidR="00315C9E" w:rsidRPr="00F552E6" w:rsidRDefault="00315C9E" w:rsidP="007B20C7">
            <w:pPr>
              <w:jc w:val="center"/>
              <w:rPr>
                <w:sz w:val="22"/>
                <w:szCs w:val="22"/>
              </w:rPr>
            </w:pPr>
            <w:r w:rsidRPr="00F552E6">
              <w:rPr>
                <w:sz w:val="22"/>
                <w:szCs w:val="22"/>
              </w:rPr>
              <w:t>Наименование мероприятий</w:t>
            </w:r>
          </w:p>
        </w:tc>
        <w:tc>
          <w:tcPr>
            <w:tcW w:w="1559" w:type="dxa"/>
          </w:tcPr>
          <w:p w14:paraId="2A69267B" w14:textId="77777777" w:rsidR="00315C9E" w:rsidRPr="00F552E6" w:rsidRDefault="004934C5" w:rsidP="003E020F">
            <w:pPr>
              <w:jc w:val="center"/>
              <w:rPr>
                <w:sz w:val="22"/>
                <w:szCs w:val="22"/>
              </w:rPr>
            </w:pPr>
            <w:r w:rsidRPr="00F552E6">
              <w:rPr>
                <w:rFonts w:eastAsia="Times New Roman"/>
                <w:sz w:val="22"/>
                <w:szCs w:val="22"/>
                <w:lang w:eastAsia="ru-RU"/>
              </w:rPr>
              <w:t>Плановые назначения на 2020</w:t>
            </w:r>
            <w:r w:rsidR="00315C9E" w:rsidRPr="00F552E6">
              <w:rPr>
                <w:rFonts w:eastAsia="Times New Roman"/>
                <w:sz w:val="22"/>
                <w:szCs w:val="22"/>
                <w:lang w:eastAsia="ru-RU"/>
              </w:rPr>
              <w:t xml:space="preserve"> год согласно сводной бюджетной росписи </w:t>
            </w:r>
            <w:r w:rsidR="00E04704" w:rsidRPr="00F552E6">
              <w:rPr>
                <w:rFonts w:eastAsia="Times New Roman"/>
                <w:sz w:val="22"/>
                <w:szCs w:val="22"/>
                <w:lang w:eastAsia="ru-RU"/>
              </w:rPr>
              <w:t xml:space="preserve">(СБР) </w:t>
            </w:r>
            <w:r w:rsidRPr="00F552E6">
              <w:rPr>
                <w:rFonts w:eastAsia="Times New Roman"/>
                <w:sz w:val="22"/>
                <w:szCs w:val="22"/>
                <w:lang w:eastAsia="ru-RU"/>
              </w:rPr>
              <w:t>по состоянию на 31.12.2020</w:t>
            </w:r>
          </w:p>
        </w:tc>
        <w:tc>
          <w:tcPr>
            <w:tcW w:w="1418" w:type="dxa"/>
          </w:tcPr>
          <w:p w14:paraId="1EF609B6" w14:textId="77777777" w:rsidR="00315C9E" w:rsidRPr="00F552E6" w:rsidRDefault="00877894" w:rsidP="007B20C7">
            <w:pPr>
              <w:jc w:val="center"/>
              <w:rPr>
                <w:sz w:val="22"/>
                <w:szCs w:val="22"/>
              </w:rPr>
            </w:pPr>
            <w:r w:rsidRPr="00F552E6">
              <w:rPr>
                <w:sz w:val="22"/>
                <w:szCs w:val="22"/>
              </w:rPr>
              <w:t>Исполнение</w:t>
            </w:r>
            <w:r w:rsidR="004934C5" w:rsidRPr="00F552E6">
              <w:rPr>
                <w:sz w:val="22"/>
                <w:szCs w:val="22"/>
              </w:rPr>
              <w:t xml:space="preserve"> за 2020</w:t>
            </w:r>
            <w:r w:rsidR="00B51617" w:rsidRPr="00F552E6">
              <w:rPr>
                <w:sz w:val="22"/>
                <w:szCs w:val="22"/>
              </w:rPr>
              <w:t xml:space="preserve"> год</w:t>
            </w:r>
          </w:p>
          <w:p w14:paraId="5FDF5A77" w14:textId="77777777" w:rsidR="00315C9E" w:rsidRPr="00F552E6" w:rsidRDefault="00315C9E" w:rsidP="007B20C7">
            <w:pPr>
              <w:jc w:val="center"/>
              <w:rPr>
                <w:sz w:val="22"/>
                <w:szCs w:val="22"/>
              </w:rPr>
            </w:pPr>
          </w:p>
        </w:tc>
        <w:tc>
          <w:tcPr>
            <w:tcW w:w="1134" w:type="dxa"/>
          </w:tcPr>
          <w:p w14:paraId="169E6EC9" w14:textId="77777777" w:rsidR="00315C9E" w:rsidRPr="00F552E6" w:rsidRDefault="00877894" w:rsidP="00EE0C57">
            <w:pPr>
              <w:jc w:val="center"/>
              <w:rPr>
                <w:sz w:val="22"/>
                <w:szCs w:val="22"/>
              </w:rPr>
            </w:pPr>
            <w:r w:rsidRPr="00F552E6">
              <w:rPr>
                <w:sz w:val="22"/>
                <w:szCs w:val="22"/>
              </w:rPr>
              <w:t>Процент</w:t>
            </w:r>
            <w:r w:rsidR="00315C9E" w:rsidRPr="00F552E6">
              <w:rPr>
                <w:sz w:val="22"/>
                <w:szCs w:val="22"/>
              </w:rPr>
              <w:t xml:space="preserve"> </w:t>
            </w:r>
            <w:r w:rsidR="00EE0C57" w:rsidRPr="00F552E6">
              <w:rPr>
                <w:sz w:val="22"/>
                <w:szCs w:val="22"/>
              </w:rPr>
              <w:t>исполнения</w:t>
            </w:r>
            <w:r w:rsidRPr="00F552E6">
              <w:rPr>
                <w:sz w:val="22"/>
                <w:szCs w:val="22"/>
              </w:rPr>
              <w:t>, %</w:t>
            </w:r>
          </w:p>
        </w:tc>
        <w:tc>
          <w:tcPr>
            <w:tcW w:w="1134" w:type="dxa"/>
          </w:tcPr>
          <w:p w14:paraId="570CC98B" w14:textId="77777777" w:rsidR="00315C9E" w:rsidRPr="00F552E6" w:rsidRDefault="00315C9E" w:rsidP="00EE0C57">
            <w:pPr>
              <w:jc w:val="center"/>
              <w:rPr>
                <w:sz w:val="22"/>
                <w:szCs w:val="22"/>
              </w:rPr>
            </w:pPr>
            <w:r w:rsidRPr="00F552E6">
              <w:rPr>
                <w:sz w:val="22"/>
                <w:szCs w:val="22"/>
              </w:rPr>
              <w:t>О</w:t>
            </w:r>
            <w:r w:rsidR="00EE0C57" w:rsidRPr="00F552E6">
              <w:rPr>
                <w:sz w:val="22"/>
                <w:szCs w:val="22"/>
              </w:rPr>
              <w:t>тклоне</w:t>
            </w:r>
            <w:r w:rsidRPr="00F552E6">
              <w:rPr>
                <w:sz w:val="22"/>
                <w:szCs w:val="22"/>
              </w:rPr>
              <w:t>ние (гр.4-гр.3)</w:t>
            </w:r>
          </w:p>
        </w:tc>
      </w:tr>
      <w:tr w:rsidR="00EE0C57" w:rsidRPr="00F552E6" w14:paraId="607B9577" w14:textId="77777777" w:rsidTr="00EE0C57">
        <w:trPr>
          <w:trHeight w:val="297"/>
        </w:trPr>
        <w:tc>
          <w:tcPr>
            <w:tcW w:w="513" w:type="dxa"/>
            <w:vAlign w:val="center"/>
          </w:tcPr>
          <w:p w14:paraId="387E860F" w14:textId="77777777" w:rsidR="00315C9E" w:rsidRPr="00F552E6" w:rsidRDefault="00315C9E" w:rsidP="00F60490">
            <w:pPr>
              <w:jc w:val="center"/>
              <w:rPr>
                <w:sz w:val="20"/>
                <w:szCs w:val="20"/>
              </w:rPr>
            </w:pPr>
            <w:r w:rsidRPr="00F552E6">
              <w:rPr>
                <w:sz w:val="20"/>
                <w:szCs w:val="20"/>
              </w:rPr>
              <w:t>1</w:t>
            </w:r>
          </w:p>
        </w:tc>
        <w:tc>
          <w:tcPr>
            <w:tcW w:w="3598" w:type="dxa"/>
            <w:vAlign w:val="center"/>
          </w:tcPr>
          <w:p w14:paraId="68E9C0EB" w14:textId="77777777" w:rsidR="00315C9E" w:rsidRPr="00F552E6" w:rsidRDefault="00315C9E" w:rsidP="00F60490">
            <w:pPr>
              <w:jc w:val="center"/>
              <w:rPr>
                <w:sz w:val="20"/>
                <w:szCs w:val="20"/>
              </w:rPr>
            </w:pPr>
            <w:r w:rsidRPr="00F552E6">
              <w:rPr>
                <w:sz w:val="20"/>
                <w:szCs w:val="20"/>
              </w:rPr>
              <w:t>2</w:t>
            </w:r>
          </w:p>
        </w:tc>
        <w:tc>
          <w:tcPr>
            <w:tcW w:w="1559" w:type="dxa"/>
            <w:vAlign w:val="center"/>
          </w:tcPr>
          <w:p w14:paraId="6A9ADE8C" w14:textId="77777777" w:rsidR="00315C9E" w:rsidRPr="00F552E6" w:rsidRDefault="00315C9E" w:rsidP="00F60490">
            <w:pPr>
              <w:jc w:val="center"/>
              <w:rPr>
                <w:sz w:val="20"/>
                <w:szCs w:val="20"/>
              </w:rPr>
            </w:pPr>
            <w:r w:rsidRPr="00F552E6">
              <w:rPr>
                <w:sz w:val="20"/>
                <w:szCs w:val="20"/>
              </w:rPr>
              <w:t>3</w:t>
            </w:r>
          </w:p>
        </w:tc>
        <w:tc>
          <w:tcPr>
            <w:tcW w:w="1418" w:type="dxa"/>
            <w:vAlign w:val="center"/>
          </w:tcPr>
          <w:p w14:paraId="52587F45" w14:textId="77777777" w:rsidR="00315C9E" w:rsidRPr="00F552E6" w:rsidRDefault="00315C9E" w:rsidP="00F60490">
            <w:pPr>
              <w:jc w:val="center"/>
              <w:rPr>
                <w:sz w:val="20"/>
                <w:szCs w:val="20"/>
              </w:rPr>
            </w:pPr>
            <w:r w:rsidRPr="00F552E6">
              <w:rPr>
                <w:sz w:val="20"/>
                <w:szCs w:val="20"/>
              </w:rPr>
              <w:t>4</w:t>
            </w:r>
          </w:p>
        </w:tc>
        <w:tc>
          <w:tcPr>
            <w:tcW w:w="1134" w:type="dxa"/>
            <w:vAlign w:val="center"/>
          </w:tcPr>
          <w:p w14:paraId="28174ED0" w14:textId="77777777" w:rsidR="00315C9E" w:rsidRPr="00F552E6" w:rsidRDefault="00315C9E" w:rsidP="00F60490">
            <w:pPr>
              <w:jc w:val="center"/>
              <w:rPr>
                <w:sz w:val="20"/>
                <w:szCs w:val="20"/>
              </w:rPr>
            </w:pPr>
            <w:r w:rsidRPr="00F552E6">
              <w:rPr>
                <w:sz w:val="20"/>
                <w:szCs w:val="20"/>
              </w:rPr>
              <w:t>5</w:t>
            </w:r>
          </w:p>
        </w:tc>
        <w:tc>
          <w:tcPr>
            <w:tcW w:w="1134" w:type="dxa"/>
            <w:vAlign w:val="center"/>
          </w:tcPr>
          <w:p w14:paraId="213745C0" w14:textId="77777777" w:rsidR="00315C9E" w:rsidRPr="00F552E6" w:rsidRDefault="00315C9E" w:rsidP="00F60490">
            <w:pPr>
              <w:jc w:val="center"/>
              <w:rPr>
                <w:sz w:val="20"/>
                <w:szCs w:val="20"/>
              </w:rPr>
            </w:pPr>
            <w:r w:rsidRPr="00F552E6">
              <w:rPr>
                <w:sz w:val="20"/>
                <w:szCs w:val="20"/>
              </w:rPr>
              <w:t>6</w:t>
            </w:r>
          </w:p>
        </w:tc>
      </w:tr>
      <w:tr w:rsidR="00EE0C57" w:rsidRPr="00F552E6" w14:paraId="3F25E390" w14:textId="77777777" w:rsidTr="00EE0C57">
        <w:trPr>
          <w:trHeight w:val="511"/>
        </w:trPr>
        <w:tc>
          <w:tcPr>
            <w:tcW w:w="513" w:type="dxa"/>
          </w:tcPr>
          <w:p w14:paraId="0021D159" w14:textId="77777777" w:rsidR="00315C9E" w:rsidRPr="00F552E6" w:rsidRDefault="00315C9E" w:rsidP="007B20C7">
            <w:pPr>
              <w:jc w:val="both"/>
              <w:rPr>
                <w:sz w:val="22"/>
                <w:szCs w:val="22"/>
              </w:rPr>
            </w:pPr>
          </w:p>
        </w:tc>
        <w:tc>
          <w:tcPr>
            <w:tcW w:w="3598" w:type="dxa"/>
          </w:tcPr>
          <w:p w14:paraId="2C68F204" w14:textId="77777777" w:rsidR="00315C9E" w:rsidRPr="00F552E6" w:rsidRDefault="00315C9E" w:rsidP="007B20C7">
            <w:pPr>
              <w:rPr>
                <w:sz w:val="22"/>
                <w:szCs w:val="22"/>
              </w:rPr>
            </w:pPr>
            <w:r w:rsidRPr="00F552E6">
              <w:rPr>
                <w:sz w:val="22"/>
                <w:szCs w:val="22"/>
              </w:rPr>
              <w:t xml:space="preserve">Муниципальная программа </w:t>
            </w:r>
            <w:r w:rsidR="005849B5" w:rsidRPr="00F552E6">
              <w:rPr>
                <w:sz w:val="22"/>
                <w:szCs w:val="22"/>
              </w:rPr>
              <w:t>«</w:t>
            </w:r>
            <w:r w:rsidRPr="00F552E6">
              <w:rPr>
                <w:sz w:val="22"/>
                <w:szCs w:val="22"/>
              </w:rPr>
              <w:t xml:space="preserve">Развитие образования в муниципальном образовании </w:t>
            </w:r>
            <w:r w:rsidR="005849B5" w:rsidRPr="00F552E6">
              <w:rPr>
                <w:sz w:val="22"/>
                <w:szCs w:val="22"/>
              </w:rPr>
              <w:t>«</w:t>
            </w:r>
            <w:r w:rsidRPr="00F552E6">
              <w:rPr>
                <w:sz w:val="22"/>
                <w:szCs w:val="22"/>
              </w:rPr>
              <w:t>Городской округ Ноглик</w:t>
            </w:r>
            <w:r w:rsidR="00122F3E" w:rsidRPr="00F552E6">
              <w:rPr>
                <w:sz w:val="22"/>
                <w:szCs w:val="22"/>
              </w:rPr>
              <w:t>ский</w:t>
            </w:r>
            <w:r w:rsidR="005849B5" w:rsidRPr="00F552E6">
              <w:rPr>
                <w:sz w:val="22"/>
                <w:szCs w:val="22"/>
              </w:rPr>
              <w:t>»</w:t>
            </w:r>
            <w:r w:rsidR="00E04704" w:rsidRPr="00F552E6">
              <w:rPr>
                <w:sz w:val="22"/>
                <w:szCs w:val="22"/>
              </w:rPr>
              <w:t xml:space="preserve"> - всего</w:t>
            </w:r>
            <w:r w:rsidR="00122F3E" w:rsidRPr="00F552E6">
              <w:rPr>
                <w:sz w:val="22"/>
                <w:szCs w:val="22"/>
              </w:rPr>
              <w:t>, в том числе:</w:t>
            </w:r>
          </w:p>
        </w:tc>
        <w:tc>
          <w:tcPr>
            <w:tcW w:w="1559" w:type="dxa"/>
          </w:tcPr>
          <w:p w14:paraId="51193D26" w14:textId="77777777" w:rsidR="00315C9E" w:rsidRPr="00F552E6" w:rsidRDefault="003756E9" w:rsidP="006A3480">
            <w:pPr>
              <w:jc w:val="right"/>
              <w:rPr>
                <w:sz w:val="22"/>
                <w:szCs w:val="22"/>
              </w:rPr>
            </w:pPr>
            <w:r w:rsidRPr="00F552E6">
              <w:rPr>
                <w:sz w:val="22"/>
                <w:szCs w:val="22"/>
              </w:rPr>
              <w:t>1 029 205,0</w:t>
            </w:r>
          </w:p>
        </w:tc>
        <w:tc>
          <w:tcPr>
            <w:tcW w:w="1418" w:type="dxa"/>
          </w:tcPr>
          <w:p w14:paraId="504BBDC9" w14:textId="77777777" w:rsidR="00315C9E" w:rsidRPr="00F552E6" w:rsidRDefault="003756E9" w:rsidP="006A3480">
            <w:pPr>
              <w:jc w:val="right"/>
              <w:rPr>
                <w:sz w:val="22"/>
                <w:szCs w:val="22"/>
              </w:rPr>
            </w:pPr>
            <w:r w:rsidRPr="00F552E6">
              <w:rPr>
                <w:sz w:val="22"/>
                <w:szCs w:val="22"/>
              </w:rPr>
              <w:t>1 017 914,5</w:t>
            </w:r>
          </w:p>
        </w:tc>
        <w:tc>
          <w:tcPr>
            <w:tcW w:w="1134" w:type="dxa"/>
          </w:tcPr>
          <w:p w14:paraId="04BC9FD7" w14:textId="77777777" w:rsidR="00315C9E" w:rsidRPr="00F552E6" w:rsidRDefault="003756E9" w:rsidP="006A3480">
            <w:pPr>
              <w:jc w:val="right"/>
              <w:rPr>
                <w:sz w:val="22"/>
                <w:szCs w:val="22"/>
              </w:rPr>
            </w:pPr>
            <w:r w:rsidRPr="00F552E6">
              <w:rPr>
                <w:sz w:val="22"/>
                <w:szCs w:val="22"/>
              </w:rPr>
              <w:t>98</w:t>
            </w:r>
            <w:r w:rsidR="0001471E" w:rsidRPr="00F552E6">
              <w:rPr>
                <w:sz w:val="22"/>
                <w:szCs w:val="22"/>
              </w:rPr>
              <w:t>,9</w:t>
            </w:r>
          </w:p>
        </w:tc>
        <w:tc>
          <w:tcPr>
            <w:tcW w:w="1134" w:type="dxa"/>
          </w:tcPr>
          <w:p w14:paraId="534CAA16" w14:textId="77777777" w:rsidR="00315C9E" w:rsidRPr="00F552E6" w:rsidRDefault="0001471E" w:rsidP="00EE0C57">
            <w:pPr>
              <w:jc w:val="right"/>
              <w:rPr>
                <w:sz w:val="22"/>
                <w:szCs w:val="22"/>
              </w:rPr>
            </w:pPr>
            <w:r w:rsidRPr="00F552E6">
              <w:rPr>
                <w:sz w:val="22"/>
                <w:szCs w:val="22"/>
              </w:rPr>
              <w:t>-1</w:t>
            </w:r>
            <w:r w:rsidR="003756E9" w:rsidRPr="00F552E6">
              <w:rPr>
                <w:sz w:val="22"/>
                <w:szCs w:val="22"/>
              </w:rPr>
              <w:t>1 290,5</w:t>
            </w:r>
          </w:p>
        </w:tc>
      </w:tr>
      <w:tr w:rsidR="00EE0C57" w:rsidRPr="00F552E6" w14:paraId="0EE5BC78" w14:textId="77777777" w:rsidTr="00EE0C57">
        <w:tc>
          <w:tcPr>
            <w:tcW w:w="513" w:type="dxa"/>
          </w:tcPr>
          <w:p w14:paraId="2B97CF6D" w14:textId="77777777" w:rsidR="00315C9E" w:rsidRPr="00F552E6" w:rsidRDefault="00315C9E" w:rsidP="00986F72">
            <w:pPr>
              <w:jc w:val="center"/>
              <w:rPr>
                <w:sz w:val="22"/>
                <w:szCs w:val="22"/>
              </w:rPr>
            </w:pPr>
            <w:r w:rsidRPr="00F552E6">
              <w:rPr>
                <w:sz w:val="22"/>
                <w:szCs w:val="22"/>
              </w:rPr>
              <w:t>1.</w:t>
            </w:r>
          </w:p>
        </w:tc>
        <w:tc>
          <w:tcPr>
            <w:tcW w:w="3598" w:type="dxa"/>
          </w:tcPr>
          <w:p w14:paraId="79FD4057" w14:textId="77777777" w:rsidR="00315C9E" w:rsidRPr="00F552E6" w:rsidRDefault="00315C9E" w:rsidP="007B20C7">
            <w:pPr>
              <w:rPr>
                <w:sz w:val="22"/>
                <w:szCs w:val="22"/>
              </w:rPr>
            </w:pPr>
            <w:r w:rsidRPr="00F552E6">
              <w:rPr>
                <w:sz w:val="22"/>
                <w:szCs w:val="22"/>
              </w:rPr>
              <w:t>Обеспечение качества и доступности дошкольного образования</w:t>
            </w:r>
          </w:p>
        </w:tc>
        <w:tc>
          <w:tcPr>
            <w:tcW w:w="1559" w:type="dxa"/>
          </w:tcPr>
          <w:p w14:paraId="039A4F35" w14:textId="77777777" w:rsidR="00315C9E" w:rsidRPr="00F552E6" w:rsidRDefault="003756E9" w:rsidP="006A3480">
            <w:pPr>
              <w:jc w:val="right"/>
              <w:rPr>
                <w:sz w:val="22"/>
                <w:szCs w:val="22"/>
              </w:rPr>
            </w:pPr>
            <w:r w:rsidRPr="00F552E6">
              <w:rPr>
                <w:sz w:val="22"/>
                <w:szCs w:val="22"/>
              </w:rPr>
              <w:t>243 273,0</w:t>
            </w:r>
          </w:p>
        </w:tc>
        <w:tc>
          <w:tcPr>
            <w:tcW w:w="1418" w:type="dxa"/>
          </w:tcPr>
          <w:p w14:paraId="51DD52A2" w14:textId="77777777" w:rsidR="00315C9E" w:rsidRPr="00F552E6" w:rsidRDefault="003756E9" w:rsidP="006A3480">
            <w:pPr>
              <w:jc w:val="right"/>
              <w:rPr>
                <w:sz w:val="22"/>
                <w:szCs w:val="22"/>
              </w:rPr>
            </w:pPr>
            <w:r w:rsidRPr="00F552E6">
              <w:rPr>
                <w:sz w:val="22"/>
                <w:szCs w:val="22"/>
              </w:rPr>
              <w:t>242 891,4</w:t>
            </w:r>
          </w:p>
        </w:tc>
        <w:tc>
          <w:tcPr>
            <w:tcW w:w="1134" w:type="dxa"/>
          </w:tcPr>
          <w:p w14:paraId="32B7FB67" w14:textId="77777777" w:rsidR="00315C9E" w:rsidRPr="00F552E6" w:rsidRDefault="003756E9" w:rsidP="006A3480">
            <w:pPr>
              <w:jc w:val="right"/>
              <w:rPr>
                <w:sz w:val="22"/>
                <w:szCs w:val="22"/>
              </w:rPr>
            </w:pPr>
            <w:r w:rsidRPr="00F552E6">
              <w:rPr>
                <w:sz w:val="22"/>
                <w:szCs w:val="22"/>
              </w:rPr>
              <w:t>99,8</w:t>
            </w:r>
          </w:p>
        </w:tc>
        <w:tc>
          <w:tcPr>
            <w:tcW w:w="1134" w:type="dxa"/>
          </w:tcPr>
          <w:p w14:paraId="57345D22" w14:textId="77777777" w:rsidR="00315C9E" w:rsidRPr="00F552E6" w:rsidRDefault="003756E9" w:rsidP="006A3480">
            <w:pPr>
              <w:jc w:val="right"/>
              <w:rPr>
                <w:sz w:val="22"/>
                <w:szCs w:val="22"/>
              </w:rPr>
            </w:pPr>
            <w:r w:rsidRPr="00F552E6">
              <w:rPr>
                <w:sz w:val="22"/>
                <w:szCs w:val="22"/>
              </w:rPr>
              <w:t>-381,6</w:t>
            </w:r>
          </w:p>
        </w:tc>
      </w:tr>
      <w:tr w:rsidR="00EE0C57" w:rsidRPr="00F552E6" w14:paraId="6517231E" w14:textId="77777777" w:rsidTr="00EE0C57">
        <w:tc>
          <w:tcPr>
            <w:tcW w:w="513" w:type="dxa"/>
          </w:tcPr>
          <w:p w14:paraId="1E7BF647" w14:textId="77777777" w:rsidR="00315C9E" w:rsidRPr="00F552E6" w:rsidRDefault="00315C9E" w:rsidP="00986F72">
            <w:pPr>
              <w:jc w:val="center"/>
              <w:rPr>
                <w:sz w:val="22"/>
                <w:szCs w:val="22"/>
              </w:rPr>
            </w:pPr>
            <w:r w:rsidRPr="00F552E6">
              <w:rPr>
                <w:sz w:val="22"/>
                <w:szCs w:val="22"/>
              </w:rPr>
              <w:t>2.</w:t>
            </w:r>
          </w:p>
        </w:tc>
        <w:tc>
          <w:tcPr>
            <w:tcW w:w="3598" w:type="dxa"/>
          </w:tcPr>
          <w:p w14:paraId="14A3BB7E" w14:textId="77777777" w:rsidR="00315C9E" w:rsidRPr="00F552E6" w:rsidRDefault="00315C9E" w:rsidP="007B20C7">
            <w:pPr>
              <w:rPr>
                <w:sz w:val="22"/>
                <w:szCs w:val="22"/>
              </w:rPr>
            </w:pPr>
            <w:r w:rsidRPr="00F552E6">
              <w:rPr>
                <w:sz w:val="22"/>
                <w:szCs w:val="22"/>
              </w:rPr>
              <w:t>Обеспечение качества и доступности общего образования</w:t>
            </w:r>
          </w:p>
        </w:tc>
        <w:tc>
          <w:tcPr>
            <w:tcW w:w="1559" w:type="dxa"/>
          </w:tcPr>
          <w:p w14:paraId="685C7F01" w14:textId="77777777" w:rsidR="00315C9E" w:rsidRPr="00F552E6" w:rsidRDefault="003756E9" w:rsidP="006A3480">
            <w:pPr>
              <w:jc w:val="right"/>
              <w:rPr>
                <w:sz w:val="22"/>
                <w:szCs w:val="22"/>
              </w:rPr>
            </w:pPr>
            <w:r w:rsidRPr="00F552E6">
              <w:rPr>
                <w:sz w:val="22"/>
                <w:szCs w:val="22"/>
              </w:rPr>
              <w:t>387 731,3</w:t>
            </w:r>
          </w:p>
        </w:tc>
        <w:tc>
          <w:tcPr>
            <w:tcW w:w="1418" w:type="dxa"/>
          </w:tcPr>
          <w:p w14:paraId="3F8125FA" w14:textId="77777777" w:rsidR="00315C9E" w:rsidRPr="00F552E6" w:rsidRDefault="003756E9" w:rsidP="006A3480">
            <w:pPr>
              <w:jc w:val="right"/>
              <w:rPr>
                <w:sz w:val="22"/>
                <w:szCs w:val="22"/>
              </w:rPr>
            </w:pPr>
            <w:r w:rsidRPr="00F552E6">
              <w:rPr>
                <w:sz w:val="22"/>
                <w:szCs w:val="22"/>
              </w:rPr>
              <w:t>386 192,9</w:t>
            </w:r>
          </w:p>
        </w:tc>
        <w:tc>
          <w:tcPr>
            <w:tcW w:w="1134" w:type="dxa"/>
          </w:tcPr>
          <w:p w14:paraId="589AAEC7" w14:textId="77777777" w:rsidR="00315C9E" w:rsidRPr="00F552E6" w:rsidRDefault="003756E9" w:rsidP="006A3480">
            <w:pPr>
              <w:jc w:val="right"/>
              <w:rPr>
                <w:sz w:val="22"/>
                <w:szCs w:val="22"/>
              </w:rPr>
            </w:pPr>
            <w:r w:rsidRPr="00F552E6">
              <w:rPr>
                <w:sz w:val="22"/>
                <w:szCs w:val="22"/>
              </w:rPr>
              <w:t>99,6</w:t>
            </w:r>
          </w:p>
        </w:tc>
        <w:tc>
          <w:tcPr>
            <w:tcW w:w="1134" w:type="dxa"/>
          </w:tcPr>
          <w:p w14:paraId="412FE2A8" w14:textId="77777777" w:rsidR="00315C9E" w:rsidRPr="00F552E6" w:rsidRDefault="003756E9" w:rsidP="006A3480">
            <w:pPr>
              <w:jc w:val="right"/>
              <w:rPr>
                <w:sz w:val="22"/>
                <w:szCs w:val="22"/>
              </w:rPr>
            </w:pPr>
            <w:r w:rsidRPr="00F552E6">
              <w:rPr>
                <w:sz w:val="22"/>
                <w:szCs w:val="22"/>
              </w:rPr>
              <w:t>-1 538,4</w:t>
            </w:r>
          </w:p>
        </w:tc>
      </w:tr>
      <w:tr w:rsidR="00EE0C57" w:rsidRPr="00F552E6" w14:paraId="3A50F464" w14:textId="77777777" w:rsidTr="00EE0C57">
        <w:tc>
          <w:tcPr>
            <w:tcW w:w="513" w:type="dxa"/>
          </w:tcPr>
          <w:p w14:paraId="43AB18CE" w14:textId="77777777" w:rsidR="00315C9E" w:rsidRPr="00F552E6" w:rsidRDefault="00315C9E" w:rsidP="00986F72">
            <w:pPr>
              <w:jc w:val="center"/>
              <w:rPr>
                <w:sz w:val="22"/>
                <w:szCs w:val="22"/>
              </w:rPr>
            </w:pPr>
            <w:r w:rsidRPr="00F552E6">
              <w:rPr>
                <w:sz w:val="22"/>
                <w:szCs w:val="22"/>
              </w:rPr>
              <w:t>3.</w:t>
            </w:r>
          </w:p>
        </w:tc>
        <w:tc>
          <w:tcPr>
            <w:tcW w:w="3598" w:type="dxa"/>
          </w:tcPr>
          <w:p w14:paraId="15E367B0" w14:textId="77777777" w:rsidR="00315C9E" w:rsidRPr="00F552E6" w:rsidRDefault="00315C9E" w:rsidP="007B20C7">
            <w:pPr>
              <w:rPr>
                <w:sz w:val="22"/>
                <w:szCs w:val="22"/>
              </w:rPr>
            </w:pPr>
            <w:r w:rsidRPr="00F552E6">
              <w:rPr>
                <w:sz w:val="22"/>
                <w:szCs w:val="22"/>
              </w:rPr>
              <w:t>Развитие системы воспитания, дополнительного образования и социальной защиты населения</w:t>
            </w:r>
          </w:p>
        </w:tc>
        <w:tc>
          <w:tcPr>
            <w:tcW w:w="1559" w:type="dxa"/>
          </w:tcPr>
          <w:p w14:paraId="500D7E0A" w14:textId="77777777" w:rsidR="00315C9E" w:rsidRPr="00F552E6" w:rsidRDefault="003756E9" w:rsidP="006A3480">
            <w:pPr>
              <w:jc w:val="right"/>
              <w:rPr>
                <w:sz w:val="22"/>
                <w:szCs w:val="22"/>
              </w:rPr>
            </w:pPr>
            <w:r w:rsidRPr="00F552E6">
              <w:rPr>
                <w:sz w:val="22"/>
                <w:szCs w:val="22"/>
              </w:rPr>
              <w:t>190 273,5</w:t>
            </w:r>
          </w:p>
        </w:tc>
        <w:tc>
          <w:tcPr>
            <w:tcW w:w="1418" w:type="dxa"/>
          </w:tcPr>
          <w:p w14:paraId="30A91AD4" w14:textId="77777777" w:rsidR="00315C9E" w:rsidRPr="00F552E6" w:rsidRDefault="003756E9" w:rsidP="006A3480">
            <w:pPr>
              <w:jc w:val="right"/>
              <w:rPr>
                <w:sz w:val="22"/>
                <w:szCs w:val="22"/>
              </w:rPr>
            </w:pPr>
            <w:r w:rsidRPr="00F552E6">
              <w:rPr>
                <w:sz w:val="22"/>
                <w:szCs w:val="22"/>
              </w:rPr>
              <w:t>188 572,9</w:t>
            </w:r>
          </w:p>
        </w:tc>
        <w:tc>
          <w:tcPr>
            <w:tcW w:w="1134" w:type="dxa"/>
          </w:tcPr>
          <w:p w14:paraId="6276FEA5" w14:textId="77777777" w:rsidR="00315C9E" w:rsidRPr="00F552E6" w:rsidRDefault="003756E9" w:rsidP="006A3480">
            <w:pPr>
              <w:jc w:val="right"/>
              <w:rPr>
                <w:sz w:val="22"/>
                <w:szCs w:val="22"/>
              </w:rPr>
            </w:pPr>
            <w:r w:rsidRPr="00F552E6">
              <w:rPr>
                <w:sz w:val="22"/>
                <w:szCs w:val="22"/>
              </w:rPr>
              <w:t>99,1</w:t>
            </w:r>
          </w:p>
        </w:tc>
        <w:tc>
          <w:tcPr>
            <w:tcW w:w="1134" w:type="dxa"/>
          </w:tcPr>
          <w:p w14:paraId="0A13F2A9" w14:textId="77777777" w:rsidR="00315C9E" w:rsidRPr="00F552E6" w:rsidRDefault="003756E9" w:rsidP="006A3480">
            <w:pPr>
              <w:jc w:val="right"/>
              <w:rPr>
                <w:sz w:val="22"/>
                <w:szCs w:val="22"/>
              </w:rPr>
            </w:pPr>
            <w:r w:rsidRPr="00F552E6">
              <w:rPr>
                <w:sz w:val="22"/>
                <w:szCs w:val="22"/>
              </w:rPr>
              <w:t>-1 700,6</w:t>
            </w:r>
          </w:p>
        </w:tc>
      </w:tr>
      <w:tr w:rsidR="00EE0C57" w:rsidRPr="00F552E6" w14:paraId="0B4C6009" w14:textId="77777777" w:rsidTr="00EE0C57">
        <w:tc>
          <w:tcPr>
            <w:tcW w:w="513" w:type="dxa"/>
          </w:tcPr>
          <w:p w14:paraId="4EBC869B" w14:textId="77777777" w:rsidR="00315C9E" w:rsidRPr="00F552E6" w:rsidRDefault="00315C9E" w:rsidP="00986F72">
            <w:pPr>
              <w:jc w:val="center"/>
              <w:rPr>
                <w:sz w:val="22"/>
                <w:szCs w:val="22"/>
              </w:rPr>
            </w:pPr>
            <w:r w:rsidRPr="00F552E6">
              <w:rPr>
                <w:sz w:val="22"/>
                <w:szCs w:val="22"/>
              </w:rPr>
              <w:lastRenderedPageBreak/>
              <w:t>4.</w:t>
            </w:r>
          </w:p>
        </w:tc>
        <w:tc>
          <w:tcPr>
            <w:tcW w:w="3598" w:type="dxa"/>
          </w:tcPr>
          <w:p w14:paraId="3184BFD3" w14:textId="77777777" w:rsidR="00315C9E" w:rsidRPr="00F552E6" w:rsidRDefault="00315C9E" w:rsidP="007B20C7">
            <w:pPr>
              <w:rPr>
                <w:sz w:val="22"/>
                <w:szCs w:val="22"/>
              </w:rPr>
            </w:pPr>
            <w:r w:rsidRPr="00F552E6">
              <w:rPr>
                <w:sz w:val="22"/>
                <w:szCs w:val="22"/>
              </w:rPr>
              <w:t>Развитие ресурсной и материально- технической базы образовательных учреждений</w:t>
            </w:r>
          </w:p>
        </w:tc>
        <w:tc>
          <w:tcPr>
            <w:tcW w:w="1559" w:type="dxa"/>
          </w:tcPr>
          <w:p w14:paraId="4CBFE17C" w14:textId="77777777" w:rsidR="00315C9E" w:rsidRPr="00F552E6" w:rsidRDefault="003756E9" w:rsidP="006A3480">
            <w:pPr>
              <w:jc w:val="right"/>
              <w:rPr>
                <w:sz w:val="22"/>
                <w:szCs w:val="22"/>
              </w:rPr>
            </w:pPr>
            <w:r w:rsidRPr="00F552E6">
              <w:rPr>
                <w:sz w:val="22"/>
                <w:szCs w:val="22"/>
              </w:rPr>
              <w:t>185 949,3</w:t>
            </w:r>
          </w:p>
        </w:tc>
        <w:tc>
          <w:tcPr>
            <w:tcW w:w="1418" w:type="dxa"/>
          </w:tcPr>
          <w:p w14:paraId="783A3819" w14:textId="77777777" w:rsidR="00315C9E" w:rsidRPr="00F552E6" w:rsidRDefault="003756E9" w:rsidP="006A3480">
            <w:pPr>
              <w:jc w:val="right"/>
              <w:rPr>
                <w:sz w:val="22"/>
                <w:szCs w:val="22"/>
              </w:rPr>
            </w:pPr>
            <w:r w:rsidRPr="00F552E6">
              <w:rPr>
                <w:sz w:val="22"/>
                <w:szCs w:val="22"/>
              </w:rPr>
              <w:t>178 507,4</w:t>
            </w:r>
          </w:p>
        </w:tc>
        <w:tc>
          <w:tcPr>
            <w:tcW w:w="1134" w:type="dxa"/>
          </w:tcPr>
          <w:p w14:paraId="6C87000E" w14:textId="77777777" w:rsidR="00315C9E" w:rsidRPr="00F552E6" w:rsidRDefault="00110058" w:rsidP="00161D89">
            <w:pPr>
              <w:jc w:val="right"/>
              <w:rPr>
                <w:sz w:val="22"/>
                <w:szCs w:val="22"/>
              </w:rPr>
            </w:pPr>
            <w:r w:rsidRPr="00F552E6">
              <w:rPr>
                <w:sz w:val="22"/>
                <w:szCs w:val="22"/>
              </w:rPr>
              <w:t>96,0</w:t>
            </w:r>
          </w:p>
        </w:tc>
        <w:tc>
          <w:tcPr>
            <w:tcW w:w="1134" w:type="dxa"/>
          </w:tcPr>
          <w:p w14:paraId="121A055C" w14:textId="77777777" w:rsidR="00315C9E" w:rsidRPr="00F552E6" w:rsidRDefault="00B06CF9" w:rsidP="00B06CF9">
            <w:pPr>
              <w:jc w:val="right"/>
              <w:rPr>
                <w:sz w:val="22"/>
                <w:szCs w:val="22"/>
              </w:rPr>
            </w:pPr>
            <w:r w:rsidRPr="00F552E6">
              <w:rPr>
                <w:sz w:val="22"/>
                <w:szCs w:val="22"/>
              </w:rPr>
              <w:t>-</w:t>
            </w:r>
            <w:r w:rsidR="00110058" w:rsidRPr="00F552E6">
              <w:rPr>
                <w:sz w:val="22"/>
                <w:szCs w:val="22"/>
              </w:rPr>
              <w:t>7 441,9</w:t>
            </w:r>
          </w:p>
        </w:tc>
      </w:tr>
      <w:tr w:rsidR="00EE0C57" w:rsidRPr="00F552E6" w14:paraId="110E02AB" w14:textId="77777777" w:rsidTr="00EE0C57">
        <w:tc>
          <w:tcPr>
            <w:tcW w:w="513" w:type="dxa"/>
          </w:tcPr>
          <w:p w14:paraId="0C0CE2EF" w14:textId="77777777" w:rsidR="00315C9E" w:rsidRPr="00F552E6" w:rsidRDefault="00315C9E" w:rsidP="00986F72">
            <w:pPr>
              <w:jc w:val="center"/>
              <w:rPr>
                <w:sz w:val="22"/>
                <w:szCs w:val="22"/>
              </w:rPr>
            </w:pPr>
            <w:r w:rsidRPr="00F552E6">
              <w:rPr>
                <w:sz w:val="22"/>
                <w:szCs w:val="22"/>
              </w:rPr>
              <w:t>5.</w:t>
            </w:r>
          </w:p>
        </w:tc>
        <w:tc>
          <w:tcPr>
            <w:tcW w:w="3598" w:type="dxa"/>
          </w:tcPr>
          <w:p w14:paraId="656A9E00" w14:textId="77777777" w:rsidR="00315C9E" w:rsidRPr="00F552E6" w:rsidRDefault="00315C9E" w:rsidP="007B20C7">
            <w:pPr>
              <w:rPr>
                <w:sz w:val="22"/>
                <w:szCs w:val="22"/>
              </w:rPr>
            </w:pPr>
            <w:r w:rsidRPr="00F552E6">
              <w:rPr>
                <w:sz w:val="22"/>
                <w:szCs w:val="22"/>
              </w:rPr>
              <w:t>Летний отдых и оздоровление детей</w:t>
            </w:r>
          </w:p>
        </w:tc>
        <w:tc>
          <w:tcPr>
            <w:tcW w:w="1559" w:type="dxa"/>
          </w:tcPr>
          <w:p w14:paraId="463C4229" w14:textId="77777777" w:rsidR="00315C9E" w:rsidRPr="00F552E6" w:rsidRDefault="0038049B" w:rsidP="006A3480">
            <w:pPr>
              <w:jc w:val="right"/>
              <w:rPr>
                <w:sz w:val="22"/>
                <w:szCs w:val="22"/>
              </w:rPr>
            </w:pPr>
            <w:r w:rsidRPr="00F552E6">
              <w:rPr>
                <w:sz w:val="22"/>
                <w:szCs w:val="22"/>
              </w:rPr>
              <w:t>6</w:t>
            </w:r>
            <w:r w:rsidR="003756E9" w:rsidRPr="00F552E6">
              <w:rPr>
                <w:sz w:val="22"/>
                <w:szCs w:val="22"/>
              </w:rPr>
              <w:t> 536,6</w:t>
            </w:r>
          </w:p>
        </w:tc>
        <w:tc>
          <w:tcPr>
            <w:tcW w:w="1418" w:type="dxa"/>
          </w:tcPr>
          <w:p w14:paraId="10C308C5" w14:textId="77777777" w:rsidR="00315C9E" w:rsidRPr="00F552E6" w:rsidRDefault="003756E9" w:rsidP="006A3480">
            <w:pPr>
              <w:jc w:val="right"/>
              <w:rPr>
                <w:sz w:val="22"/>
                <w:szCs w:val="22"/>
              </w:rPr>
            </w:pPr>
            <w:r w:rsidRPr="00F552E6">
              <w:rPr>
                <w:sz w:val="22"/>
                <w:szCs w:val="22"/>
              </w:rPr>
              <w:t>6 530,8</w:t>
            </w:r>
          </w:p>
        </w:tc>
        <w:tc>
          <w:tcPr>
            <w:tcW w:w="1134" w:type="dxa"/>
          </w:tcPr>
          <w:p w14:paraId="25343A4C" w14:textId="77777777" w:rsidR="00315C9E" w:rsidRPr="00F552E6" w:rsidRDefault="009C59CD" w:rsidP="006A3480">
            <w:pPr>
              <w:jc w:val="right"/>
              <w:rPr>
                <w:sz w:val="22"/>
                <w:szCs w:val="22"/>
              </w:rPr>
            </w:pPr>
            <w:r w:rsidRPr="00F552E6">
              <w:rPr>
                <w:sz w:val="22"/>
                <w:szCs w:val="22"/>
              </w:rPr>
              <w:t>99,9</w:t>
            </w:r>
          </w:p>
        </w:tc>
        <w:tc>
          <w:tcPr>
            <w:tcW w:w="1134" w:type="dxa"/>
          </w:tcPr>
          <w:p w14:paraId="5FAD2915" w14:textId="77777777" w:rsidR="00315C9E" w:rsidRPr="00F552E6" w:rsidRDefault="009C59CD" w:rsidP="006A3480">
            <w:pPr>
              <w:jc w:val="right"/>
              <w:rPr>
                <w:sz w:val="22"/>
                <w:szCs w:val="22"/>
              </w:rPr>
            </w:pPr>
            <w:r w:rsidRPr="00F552E6">
              <w:rPr>
                <w:sz w:val="22"/>
                <w:szCs w:val="22"/>
              </w:rPr>
              <w:t>-5,8</w:t>
            </w:r>
          </w:p>
        </w:tc>
      </w:tr>
      <w:tr w:rsidR="00EE0C57" w:rsidRPr="00F552E6" w14:paraId="27422B43" w14:textId="77777777" w:rsidTr="00EE0C57">
        <w:tc>
          <w:tcPr>
            <w:tcW w:w="513" w:type="dxa"/>
          </w:tcPr>
          <w:p w14:paraId="61890D25" w14:textId="77777777" w:rsidR="00315C9E" w:rsidRPr="00F552E6" w:rsidRDefault="00315C9E" w:rsidP="00986F72">
            <w:pPr>
              <w:jc w:val="center"/>
              <w:rPr>
                <w:sz w:val="22"/>
                <w:szCs w:val="22"/>
              </w:rPr>
            </w:pPr>
            <w:r w:rsidRPr="00F552E6">
              <w:rPr>
                <w:sz w:val="22"/>
                <w:szCs w:val="22"/>
              </w:rPr>
              <w:t>6.</w:t>
            </w:r>
          </w:p>
        </w:tc>
        <w:tc>
          <w:tcPr>
            <w:tcW w:w="3598" w:type="dxa"/>
          </w:tcPr>
          <w:p w14:paraId="61CA3907" w14:textId="77777777" w:rsidR="00315C9E" w:rsidRPr="00F552E6" w:rsidRDefault="00315C9E" w:rsidP="007B20C7">
            <w:pPr>
              <w:rPr>
                <w:sz w:val="22"/>
                <w:szCs w:val="22"/>
              </w:rPr>
            </w:pPr>
            <w:r w:rsidRPr="00F552E6">
              <w:rPr>
                <w:sz w:val="22"/>
                <w:szCs w:val="22"/>
              </w:rPr>
              <w:t>Развитие кадрового потенциала</w:t>
            </w:r>
          </w:p>
        </w:tc>
        <w:tc>
          <w:tcPr>
            <w:tcW w:w="1559" w:type="dxa"/>
          </w:tcPr>
          <w:p w14:paraId="25FAB3A9" w14:textId="77777777" w:rsidR="00315C9E" w:rsidRPr="00F552E6" w:rsidRDefault="009C59CD" w:rsidP="006A3480">
            <w:pPr>
              <w:jc w:val="right"/>
              <w:rPr>
                <w:sz w:val="22"/>
                <w:szCs w:val="22"/>
              </w:rPr>
            </w:pPr>
            <w:r w:rsidRPr="00F552E6">
              <w:rPr>
                <w:sz w:val="22"/>
                <w:szCs w:val="22"/>
              </w:rPr>
              <w:t>15 441,3</w:t>
            </w:r>
          </w:p>
        </w:tc>
        <w:tc>
          <w:tcPr>
            <w:tcW w:w="1418" w:type="dxa"/>
          </w:tcPr>
          <w:p w14:paraId="1DCB2660" w14:textId="77777777" w:rsidR="00315C9E" w:rsidRPr="00F552E6" w:rsidRDefault="009C59CD" w:rsidP="006A3480">
            <w:pPr>
              <w:jc w:val="right"/>
              <w:rPr>
                <w:sz w:val="22"/>
                <w:szCs w:val="22"/>
              </w:rPr>
            </w:pPr>
            <w:r w:rsidRPr="00F552E6">
              <w:rPr>
                <w:sz w:val="22"/>
                <w:szCs w:val="22"/>
              </w:rPr>
              <w:t>15 219,1</w:t>
            </w:r>
          </w:p>
        </w:tc>
        <w:tc>
          <w:tcPr>
            <w:tcW w:w="1134" w:type="dxa"/>
          </w:tcPr>
          <w:p w14:paraId="158BEB66" w14:textId="77777777" w:rsidR="00315C9E" w:rsidRPr="00F552E6" w:rsidRDefault="009C59CD" w:rsidP="006A3480">
            <w:pPr>
              <w:jc w:val="right"/>
              <w:rPr>
                <w:sz w:val="22"/>
                <w:szCs w:val="22"/>
              </w:rPr>
            </w:pPr>
            <w:r w:rsidRPr="00F552E6">
              <w:rPr>
                <w:sz w:val="22"/>
                <w:szCs w:val="22"/>
              </w:rPr>
              <w:t>98,6</w:t>
            </w:r>
          </w:p>
        </w:tc>
        <w:tc>
          <w:tcPr>
            <w:tcW w:w="1134" w:type="dxa"/>
          </w:tcPr>
          <w:p w14:paraId="33D25636" w14:textId="77777777" w:rsidR="00315C9E" w:rsidRPr="00F552E6" w:rsidRDefault="009C59CD" w:rsidP="006A3480">
            <w:pPr>
              <w:jc w:val="right"/>
              <w:rPr>
                <w:sz w:val="22"/>
                <w:szCs w:val="22"/>
              </w:rPr>
            </w:pPr>
            <w:r w:rsidRPr="00F552E6">
              <w:rPr>
                <w:sz w:val="22"/>
                <w:szCs w:val="22"/>
              </w:rPr>
              <w:t>-222,2</w:t>
            </w:r>
          </w:p>
        </w:tc>
      </w:tr>
    </w:tbl>
    <w:p w14:paraId="3082746B" w14:textId="77777777" w:rsidR="005849B5" w:rsidRPr="00F552E6" w:rsidRDefault="005849B5" w:rsidP="002C479E">
      <w:pPr>
        <w:pStyle w:val="a5"/>
        <w:spacing w:before="0" w:after="0" w:line="276" w:lineRule="auto"/>
        <w:ind w:firstLine="709"/>
        <w:jc w:val="both"/>
        <w:rPr>
          <w:rFonts w:ascii="Times New Roman" w:hAnsi="Times New Roman" w:cs="Times New Roman"/>
          <w:color w:val="auto"/>
        </w:rPr>
      </w:pPr>
    </w:p>
    <w:p w14:paraId="17B906DD" w14:textId="77777777" w:rsidR="006E7B1B" w:rsidRPr="00F552E6" w:rsidRDefault="00D5480C" w:rsidP="0044741F">
      <w:pPr>
        <w:pStyle w:val="a5"/>
        <w:spacing w:before="0" w:after="0" w:line="276" w:lineRule="auto"/>
        <w:ind w:firstLine="709"/>
        <w:jc w:val="both"/>
        <w:rPr>
          <w:rFonts w:ascii="Times New Roman" w:hAnsi="Times New Roman" w:cs="Times New Roman"/>
          <w:color w:val="auto"/>
        </w:rPr>
      </w:pPr>
      <w:r w:rsidRPr="00F552E6">
        <w:rPr>
          <w:rFonts w:ascii="Times New Roman" w:hAnsi="Times New Roman" w:cs="Times New Roman"/>
          <w:color w:val="auto"/>
        </w:rPr>
        <w:t>По мероприятию</w:t>
      </w:r>
      <w:r w:rsidR="007B20C7" w:rsidRPr="00F552E6">
        <w:rPr>
          <w:rFonts w:ascii="Times New Roman" w:hAnsi="Times New Roman" w:cs="Times New Roman"/>
          <w:color w:val="auto"/>
        </w:rPr>
        <w:t xml:space="preserve"> </w:t>
      </w:r>
      <w:r w:rsidR="005849B5" w:rsidRPr="00F552E6">
        <w:rPr>
          <w:rFonts w:ascii="Times New Roman" w:hAnsi="Times New Roman" w:cs="Times New Roman"/>
          <w:color w:val="auto"/>
        </w:rPr>
        <w:t>«</w:t>
      </w:r>
      <w:r w:rsidR="007B20C7" w:rsidRPr="00F552E6">
        <w:rPr>
          <w:rFonts w:ascii="Times New Roman" w:hAnsi="Times New Roman" w:cs="Times New Roman"/>
          <w:color w:val="auto"/>
        </w:rPr>
        <w:t>Обеспечение</w:t>
      </w:r>
      <w:r w:rsidR="007B20C7" w:rsidRPr="00F552E6">
        <w:rPr>
          <w:color w:val="auto"/>
        </w:rPr>
        <w:t xml:space="preserve"> </w:t>
      </w:r>
      <w:r w:rsidR="007B20C7" w:rsidRPr="00F552E6">
        <w:rPr>
          <w:rFonts w:ascii="Times New Roman" w:hAnsi="Times New Roman" w:cs="Times New Roman"/>
          <w:color w:val="auto"/>
        </w:rPr>
        <w:t>качества и доступности дошкольного образования</w:t>
      </w:r>
      <w:r w:rsidR="005849B5" w:rsidRPr="00F552E6">
        <w:rPr>
          <w:rFonts w:ascii="Times New Roman" w:hAnsi="Times New Roman" w:cs="Times New Roman"/>
          <w:color w:val="auto"/>
        </w:rPr>
        <w:t>»</w:t>
      </w:r>
      <w:r w:rsidRPr="00F552E6">
        <w:rPr>
          <w:rFonts w:ascii="Times New Roman" w:hAnsi="Times New Roman" w:cs="Times New Roman"/>
          <w:color w:val="auto"/>
        </w:rPr>
        <w:t xml:space="preserve"> бюджетные средства</w:t>
      </w:r>
      <w:r w:rsidR="0066668E" w:rsidRPr="00F552E6">
        <w:rPr>
          <w:rFonts w:ascii="Times New Roman" w:hAnsi="Times New Roman" w:cs="Times New Roman"/>
          <w:color w:val="auto"/>
        </w:rPr>
        <w:t xml:space="preserve"> в 2020</w:t>
      </w:r>
      <w:r w:rsidR="00D27650" w:rsidRPr="00F552E6">
        <w:rPr>
          <w:rFonts w:ascii="Times New Roman" w:hAnsi="Times New Roman" w:cs="Times New Roman"/>
          <w:color w:val="auto"/>
        </w:rPr>
        <w:t xml:space="preserve"> году</w:t>
      </w:r>
      <w:r w:rsidRPr="00F552E6">
        <w:rPr>
          <w:rFonts w:ascii="Times New Roman" w:hAnsi="Times New Roman" w:cs="Times New Roman"/>
          <w:color w:val="auto"/>
        </w:rPr>
        <w:t xml:space="preserve"> были направлены</w:t>
      </w:r>
      <w:r w:rsidR="006E7B1B" w:rsidRPr="00F552E6">
        <w:rPr>
          <w:rFonts w:ascii="Times New Roman" w:hAnsi="Times New Roman" w:cs="Times New Roman"/>
          <w:color w:val="auto"/>
        </w:rPr>
        <w:t>:</w:t>
      </w:r>
    </w:p>
    <w:p w14:paraId="30490588" w14:textId="77777777" w:rsidR="007B20C7" w:rsidRPr="00F552E6" w:rsidRDefault="006E7B1B" w:rsidP="0044741F">
      <w:pPr>
        <w:pStyle w:val="a5"/>
        <w:spacing w:before="0" w:after="0" w:line="276" w:lineRule="auto"/>
        <w:ind w:firstLine="709"/>
        <w:jc w:val="both"/>
        <w:rPr>
          <w:rFonts w:ascii="Times New Roman" w:hAnsi="Times New Roman" w:cs="Times New Roman"/>
          <w:color w:val="auto"/>
        </w:rPr>
      </w:pPr>
      <w:r w:rsidRPr="00F552E6">
        <w:rPr>
          <w:rFonts w:ascii="Times New Roman" w:hAnsi="Times New Roman" w:cs="Times New Roman"/>
        </w:rPr>
        <w:t>1)</w:t>
      </w:r>
      <w:r w:rsidR="00125679" w:rsidRPr="00F552E6">
        <w:rPr>
          <w:rFonts w:ascii="Times New Roman" w:hAnsi="Times New Roman" w:cs="Times New Roman"/>
          <w:color w:val="auto"/>
        </w:rPr>
        <w:t xml:space="preserve"> на финансовое обеспечение муниципальных заданий на оказание муниципальных услуг</w:t>
      </w:r>
      <w:r w:rsidR="007B20C7" w:rsidRPr="00F552E6">
        <w:rPr>
          <w:rFonts w:ascii="Times New Roman" w:hAnsi="Times New Roman" w:cs="Times New Roman"/>
          <w:color w:val="auto"/>
        </w:rPr>
        <w:t xml:space="preserve"> дошкольными образ</w:t>
      </w:r>
      <w:r w:rsidR="00D5480C" w:rsidRPr="00F552E6">
        <w:rPr>
          <w:rFonts w:ascii="Times New Roman" w:hAnsi="Times New Roman" w:cs="Times New Roman"/>
          <w:color w:val="auto"/>
        </w:rPr>
        <w:t>овательными учреждениями</w:t>
      </w:r>
      <w:r w:rsidR="006A34D0" w:rsidRPr="00F552E6">
        <w:rPr>
          <w:rFonts w:ascii="Times New Roman" w:hAnsi="Times New Roman" w:cs="Times New Roman"/>
          <w:color w:val="auto"/>
        </w:rPr>
        <w:t xml:space="preserve"> в сумме </w:t>
      </w:r>
      <w:r w:rsidR="00DE0D93" w:rsidRPr="00F552E6">
        <w:rPr>
          <w:rFonts w:ascii="Times New Roman" w:hAnsi="Times New Roman" w:cs="Times New Roman"/>
          <w:color w:val="auto"/>
        </w:rPr>
        <w:t>242 753,4</w:t>
      </w:r>
      <w:r w:rsidR="006A34D0" w:rsidRPr="00F552E6">
        <w:rPr>
          <w:rFonts w:ascii="Times New Roman" w:hAnsi="Times New Roman" w:cs="Times New Roman"/>
          <w:color w:val="auto"/>
        </w:rPr>
        <w:t xml:space="preserve"> тыс. рублей.</w:t>
      </w:r>
      <w:r w:rsidR="00D27650" w:rsidRPr="00F552E6">
        <w:rPr>
          <w:rFonts w:ascii="Times New Roman" w:hAnsi="Times New Roman" w:cs="Times New Roman"/>
          <w:color w:val="auto"/>
        </w:rPr>
        <w:t xml:space="preserve"> </w:t>
      </w:r>
      <w:r w:rsidR="006A34D0" w:rsidRPr="00F552E6">
        <w:rPr>
          <w:rFonts w:ascii="Times New Roman" w:hAnsi="Times New Roman" w:cs="Times New Roman"/>
          <w:color w:val="auto"/>
        </w:rPr>
        <w:t>У</w:t>
      </w:r>
      <w:r w:rsidR="00B70A9D" w:rsidRPr="00F552E6">
        <w:rPr>
          <w:rFonts w:ascii="Times New Roman" w:hAnsi="Times New Roman" w:cs="Times New Roman"/>
          <w:color w:val="auto"/>
        </w:rPr>
        <w:t xml:space="preserve">точненные плановые назначения </w:t>
      </w:r>
      <w:r w:rsidR="00D5480C" w:rsidRPr="00F552E6">
        <w:rPr>
          <w:rFonts w:ascii="Times New Roman" w:hAnsi="Times New Roman" w:cs="Times New Roman"/>
          <w:color w:val="auto"/>
        </w:rPr>
        <w:t>в сумме</w:t>
      </w:r>
      <w:r w:rsidR="00B161BD" w:rsidRPr="00F552E6">
        <w:rPr>
          <w:rFonts w:ascii="Times New Roman" w:hAnsi="Times New Roman" w:cs="Times New Roman"/>
          <w:color w:val="auto"/>
        </w:rPr>
        <w:t xml:space="preserve"> </w:t>
      </w:r>
      <w:r w:rsidR="00DE0D93" w:rsidRPr="00F552E6">
        <w:rPr>
          <w:rFonts w:ascii="Times New Roman" w:hAnsi="Times New Roman" w:cs="Times New Roman"/>
          <w:color w:val="auto"/>
        </w:rPr>
        <w:t>243 135,0</w:t>
      </w:r>
      <w:r w:rsidR="00BB77A5" w:rsidRPr="00F552E6">
        <w:rPr>
          <w:rFonts w:ascii="Times New Roman" w:hAnsi="Times New Roman" w:cs="Times New Roman"/>
          <w:color w:val="auto"/>
        </w:rPr>
        <w:t xml:space="preserve"> тыс. рублей</w:t>
      </w:r>
      <w:r w:rsidR="00B70A9D" w:rsidRPr="00F552E6">
        <w:rPr>
          <w:rFonts w:ascii="Times New Roman" w:hAnsi="Times New Roman" w:cs="Times New Roman"/>
          <w:color w:val="auto"/>
        </w:rPr>
        <w:t xml:space="preserve"> исполнены</w:t>
      </w:r>
      <w:r w:rsidR="00BB77A5" w:rsidRPr="00F552E6">
        <w:rPr>
          <w:rFonts w:ascii="Times New Roman" w:hAnsi="Times New Roman" w:cs="Times New Roman"/>
          <w:color w:val="auto"/>
        </w:rPr>
        <w:t xml:space="preserve"> </w:t>
      </w:r>
      <w:r w:rsidR="00DE0D93" w:rsidRPr="00F552E6">
        <w:rPr>
          <w:rFonts w:ascii="Times New Roman" w:hAnsi="Times New Roman" w:cs="Times New Roman"/>
          <w:color w:val="auto"/>
        </w:rPr>
        <w:t>на 99,8</w:t>
      </w:r>
      <w:r w:rsidR="006A34D0" w:rsidRPr="00F552E6">
        <w:rPr>
          <w:rFonts w:ascii="Times New Roman" w:hAnsi="Times New Roman" w:cs="Times New Roman"/>
          <w:color w:val="auto"/>
        </w:rPr>
        <w:t xml:space="preserve">%. </w:t>
      </w:r>
      <w:r w:rsidR="00BB77A5" w:rsidRPr="00F552E6">
        <w:rPr>
          <w:rFonts w:ascii="Times New Roman" w:hAnsi="Times New Roman" w:cs="Times New Roman"/>
          <w:color w:val="auto"/>
        </w:rPr>
        <w:t xml:space="preserve"> </w:t>
      </w:r>
      <w:r w:rsidR="006A34D0" w:rsidRPr="00F552E6">
        <w:rPr>
          <w:rFonts w:ascii="Times New Roman" w:hAnsi="Times New Roman" w:cs="Times New Roman"/>
          <w:color w:val="auto"/>
        </w:rPr>
        <w:t>По данному направлению расходов в</w:t>
      </w:r>
      <w:r w:rsidR="00B70A9D" w:rsidRPr="00F552E6">
        <w:rPr>
          <w:rFonts w:ascii="Times New Roman" w:hAnsi="Times New Roman" w:cs="Times New Roman"/>
          <w:color w:val="auto"/>
        </w:rPr>
        <w:t xml:space="preserve"> отчетном году </w:t>
      </w:r>
      <w:r w:rsidR="00BB77A5" w:rsidRPr="00F552E6">
        <w:rPr>
          <w:rFonts w:ascii="Times New Roman" w:hAnsi="Times New Roman" w:cs="Times New Roman"/>
          <w:color w:val="auto"/>
        </w:rPr>
        <w:t>обеспечено:</w:t>
      </w:r>
    </w:p>
    <w:p w14:paraId="7C66038D" w14:textId="77777777" w:rsidR="007B20C7" w:rsidRPr="00F552E6" w:rsidRDefault="00A73918" w:rsidP="0044741F">
      <w:pPr>
        <w:pStyle w:val="a5"/>
        <w:spacing w:before="0" w:after="0" w:line="276" w:lineRule="auto"/>
        <w:ind w:firstLine="709"/>
        <w:jc w:val="both"/>
        <w:rPr>
          <w:rFonts w:ascii="Times New Roman" w:hAnsi="Times New Roman" w:cs="Times New Roman"/>
          <w:color w:val="auto"/>
        </w:rPr>
      </w:pPr>
      <w:r w:rsidRPr="00F552E6">
        <w:rPr>
          <w:rFonts w:ascii="Times New Roman" w:hAnsi="Times New Roman" w:cs="Times New Roman"/>
          <w:color w:val="auto"/>
        </w:rPr>
        <w:t xml:space="preserve">- </w:t>
      </w:r>
      <w:r w:rsidR="00010587" w:rsidRPr="00F552E6">
        <w:rPr>
          <w:rFonts w:ascii="Times New Roman" w:hAnsi="Times New Roman" w:cs="Times New Roman"/>
          <w:color w:val="auto"/>
        </w:rPr>
        <w:t xml:space="preserve">исполнение </w:t>
      </w:r>
      <w:r w:rsidRPr="00F552E6">
        <w:rPr>
          <w:rFonts w:ascii="Times New Roman" w:hAnsi="Times New Roman" w:cs="Times New Roman"/>
          <w:color w:val="auto"/>
        </w:rPr>
        <w:t xml:space="preserve">за счет субвенции областного бюджета </w:t>
      </w:r>
      <w:r w:rsidR="00010587" w:rsidRPr="00F552E6">
        <w:rPr>
          <w:rFonts w:ascii="Times New Roman" w:hAnsi="Times New Roman" w:cs="Times New Roman"/>
          <w:color w:val="auto"/>
        </w:rPr>
        <w:t>государственных полномочий Сахалинской области по финансовому обеспечению</w:t>
      </w:r>
      <w:r w:rsidR="007B20C7" w:rsidRPr="00F552E6">
        <w:rPr>
          <w:rFonts w:ascii="Times New Roman" w:hAnsi="Times New Roman" w:cs="Times New Roman"/>
          <w:color w:val="auto"/>
        </w:rPr>
        <w:t xml:space="preserve">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w:t>
      </w:r>
      <w:r w:rsidRPr="00F552E6">
        <w:rPr>
          <w:rFonts w:ascii="Times New Roman" w:hAnsi="Times New Roman" w:cs="Times New Roman"/>
          <w:color w:val="auto"/>
        </w:rPr>
        <w:t xml:space="preserve"> - </w:t>
      </w:r>
      <w:r w:rsidR="00DD0304" w:rsidRPr="00F552E6">
        <w:rPr>
          <w:rFonts w:ascii="Times New Roman" w:hAnsi="Times New Roman" w:cs="Times New Roman"/>
          <w:color w:val="auto"/>
        </w:rPr>
        <w:t>в</w:t>
      </w:r>
      <w:r w:rsidR="00E35F40" w:rsidRPr="00F552E6">
        <w:rPr>
          <w:rFonts w:ascii="Times New Roman" w:hAnsi="Times New Roman" w:cs="Times New Roman"/>
          <w:color w:val="auto"/>
        </w:rPr>
        <w:t xml:space="preserve"> </w:t>
      </w:r>
      <w:r w:rsidR="00DE0D93" w:rsidRPr="00F552E6">
        <w:rPr>
          <w:rFonts w:ascii="Times New Roman" w:hAnsi="Times New Roman" w:cs="Times New Roman"/>
          <w:color w:val="auto"/>
        </w:rPr>
        <w:t>сумме 147 607,1</w:t>
      </w:r>
      <w:r w:rsidR="009D1874" w:rsidRPr="00F552E6">
        <w:rPr>
          <w:rFonts w:ascii="Times New Roman" w:hAnsi="Times New Roman" w:cs="Times New Roman"/>
          <w:color w:val="auto"/>
        </w:rPr>
        <w:t xml:space="preserve"> тыс. рублей</w:t>
      </w:r>
      <w:r w:rsidRPr="00F552E6">
        <w:rPr>
          <w:rFonts w:ascii="Times New Roman" w:hAnsi="Times New Roman" w:cs="Times New Roman"/>
          <w:color w:val="auto"/>
        </w:rPr>
        <w:t>,</w:t>
      </w:r>
      <w:r w:rsidR="007C13B3" w:rsidRPr="00F552E6">
        <w:rPr>
          <w:rFonts w:ascii="Times New Roman" w:hAnsi="Times New Roman" w:cs="Times New Roman"/>
          <w:color w:val="auto"/>
        </w:rPr>
        <w:t xml:space="preserve"> </w:t>
      </w:r>
      <w:r w:rsidR="00DD0304" w:rsidRPr="00F552E6">
        <w:rPr>
          <w:rFonts w:ascii="Times New Roman" w:hAnsi="Times New Roman" w:cs="Times New Roman"/>
          <w:color w:val="auto"/>
        </w:rPr>
        <w:t>или в по</w:t>
      </w:r>
      <w:r w:rsidR="00E35F40" w:rsidRPr="00F552E6">
        <w:rPr>
          <w:rFonts w:ascii="Times New Roman" w:hAnsi="Times New Roman" w:cs="Times New Roman"/>
          <w:color w:val="auto"/>
        </w:rPr>
        <w:t>лном объеме</w:t>
      </w:r>
      <w:r w:rsidR="00DD0304" w:rsidRPr="00F552E6">
        <w:rPr>
          <w:rFonts w:ascii="Times New Roman" w:hAnsi="Times New Roman" w:cs="Times New Roman"/>
          <w:color w:val="auto"/>
        </w:rPr>
        <w:t xml:space="preserve"> от плановых назначений</w:t>
      </w:r>
      <w:r w:rsidR="00125679" w:rsidRPr="00F552E6">
        <w:rPr>
          <w:rFonts w:ascii="Times New Roman" w:hAnsi="Times New Roman" w:cs="Times New Roman"/>
          <w:color w:val="auto"/>
        </w:rPr>
        <w:t>;</w:t>
      </w:r>
    </w:p>
    <w:p w14:paraId="70A32D8F" w14:textId="77777777" w:rsidR="007B20C7" w:rsidRPr="00F552E6" w:rsidRDefault="00125679" w:rsidP="0044741F">
      <w:pPr>
        <w:pStyle w:val="a5"/>
        <w:spacing w:before="0" w:after="0" w:line="276" w:lineRule="auto"/>
        <w:ind w:firstLine="709"/>
        <w:jc w:val="both"/>
        <w:rPr>
          <w:rFonts w:ascii="Times New Roman" w:hAnsi="Times New Roman" w:cs="Times New Roman"/>
          <w:color w:val="auto"/>
        </w:rPr>
      </w:pPr>
      <w:r w:rsidRPr="00F552E6">
        <w:rPr>
          <w:rFonts w:ascii="Times New Roman" w:hAnsi="Times New Roman" w:cs="Times New Roman"/>
          <w:color w:val="auto"/>
        </w:rPr>
        <w:t xml:space="preserve">- </w:t>
      </w:r>
      <w:r w:rsidR="00010587" w:rsidRPr="00F552E6">
        <w:rPr>
          <w:rFonts w:ascii="Times New Roman" w:hAnsi="Times New Roman" w:cs="Times New Roman"/>
          <w:color w:val="auto"/>
        </w:rPr>
        <w:t>исполнение</w:t>
      </w:r>
      <w:r w:rsidR="00A73918" w:rsidRPr="00F552E6">
        <w:rPr>
          <w:rFonts w:ascii="Times New Roman" w:hAnsi="Times New Roman" w:cs="Times New Roman"/>
          <w:color w:val="auto"/>
        </w:rPr>
        <w:t xml:space="preserve"> за счет субвенции областного бюджета </w:t>
      </w:r>
      <w:r w:rsidR="00010587" w:rsidRPr="00F552E6">
        <w:rPr>
          <w:rFonts w:ascii="Times New Roman" w:hAnsi="Times New Roman" w:cs="Times New Roman"/>
          <w:color w:val="auto"/>
        </w:rPr>
        <w:t>государственных полномочий Сахалинской области по финансовому обеспечению</w:t>
      </w:r>
      <w:r w:rsidR="007B20C7" w:rsidRPr="00F552E6">
        <w:rPr>
          <w:rFonts w:ascii="Times New Roman" w:hAnsi="Times New Roman" w:cs="Times New Roman"/>
          <w:color w:val="auto"/>
        </w:rPr>
        <w:t xml:space="preserve"> государственных гарантий реализации прав на получение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 (дошкольные группы в школах), включая расходы на оплату труда, приобретение учебников и учебных пособий, средств обучения, игр</w:t>
      </w:r>
      <w:r w:rsidR="00A73918" w:rsidRPr="00F552E6">
        <w:rPr>
          <w:rFonts w:ascii="Times New Roman" w:hAnsi="Times New Roman" w:cs="Times New Roman"/>
          <w:color w:val="auto"/>
        </w:rPr>
        <w:t xml:space="preserve"> -</w:t>
      </w:r>
      <w:r w:rsidR="007B20C7" w:rsidRPr="00F552E6">
        <w:rPr>
          <w:rFonts w:ascii="Times New Roman" w:hAnsi="Times New Roman" w:cs="Times New Roman"/>
          <w:color w:val="auto"/>
        </w:rPr>
        <w:t xml:space="preserve"> </w:t>
      </w:r>
      <w:r w:rsidR="004E5846" w:rsidRPr="00F552E6">
        <w:rPr>
          <w:rFonts w:ascii="Times New Roman" w:hAnsi="Times New Roman" w:cs="Times New Roman"/>
          <w:color w:val="auto"/>
        </w:rPr>
        <w:t>в</w:t>
      </w:r>
      <w:r w:rsidR="00E35F40" w:rsidRPr="00F552E6">
        <w:rPr>
          <w:rFonts w:ascii="Times New Roman" w:hAnsi="Times New Roman" w:cs="Times New Roman"/>
          <w:color w:val="auto"/>
        </w:rPr>
        <w:t xml:space="preserve"> полном объеме от плановых назначений</w:t>
      </w:r>
      <w:r w:rsidR="00A73918" w:rsidRPr="00F552E6">
        <w:rPr>
          <w:rFonts w:ascii="Times New Roman" w:hAnsi="Times New Roman" w:cs="Times New Roman"/>
          <w:color w:val="auto"/>
        </w:rPr>
        <w:t>,</w:t>
      </w:r>
      <w:r w:rsidR="00E35F40" w:rsidRPr="00F552E6">
        <w:rPr>
          <w:rFonts w:ascii="Times New Roman" w:hAnsi="Times New Roman" w:cs="Times New Roman"/>
          <w:color w:val="auto"/>
        </w:rPr>
        <w:t xml:space="preserve"> </w:t>
      </w:r>
      <w:r w:rsidR="00BA66AA" w:rsidRPr="00F552E6">
        <w:rPr>
          <w:rFonts w:ascii="Times New Roman" w:hAnsi="Times New Roman" w:cs="Times New Roman"/>
          <w:color w:val="auto"/>
        </w:rPr>
        <w:t>в сумме</w:t>
      </w:r>
      <w:r w:rsidR="00DE0D93" w:rsidRPr="00F552E6">
        <w:rPr>
          <w:rFonts w:ascii="Times New Roman" w:hAnsi="Times New Roman" w:cs="Times New Roman"/>
          <w:color w:val="auto"/>
        </w:rPr>
        <w:t xml:space="preserve"> 32 214,9</w:t>
      </w:r>
      <w:r w:rsidR="005954AA" w:rsidRPr="00F552E6">
        <w:rPr>
          <w:rFonts w:ascii="Times New Roman" w:hAnsi="Times New Roman" w:cs="Times New Roman"/>
          <w:color w:val="auto"/>
        </w:rPr>
        <w:t xml:space="preserve"> тыс. рублей</w:t>
      </w:r>
      <w:r w:rsidR="007B20C7" w:rsidRPr="00F552E6">
        <w:rPr>
          <w:rFonts w:ascii="Times New Roman" w:hAnsi="Times New Roman" w:cs="Times New Roman"/>
          <w:color w:val="auto"/>
        </w:rPr>
        <w:t>;</w:t>
      </w:r>
    </w:p>
    <w:p w14:paraId="3F17B22C" w14:textId="77777777" w:rsidR="007B20C7" w:rsidRPr="00F552E6" w:rsidRDefault="00397C3A" w:rsidP="0044741F">
      <w:pPr>
        <w:pStyle w:val="a5"/>
        <w:spacing w:before="0" w:after="0" w:line="276" w:lineRule="auto"/>
        <w:ind w:firstLine="709"/>
        <w:jc w:val="both"/>
        <w:rPr>
          <w:rFonts w:ascii="Times New Roman" w:hAnsi="Times New Roman" w:cs="Times New Roman"/>
          <w:color w:val="auto"/>
        </w:rPr>
      </w:pPr>
      <w:r w:rsidRPr="00F552E6">
        <w:rPr>
          <w:rFonts w:ascii="Times New Roman" w:hAnsi="Times New Roman" w:cs="Times New Roman"/>
          <w:color w:val="auto"/>
        </w:rPr>
        <w:t xml:space="preserve">- исполнение </w:t>
      </w:r>
      <w:r w:rsidR="00A73918" w:rsidRPr="00F552E6">
        <w:rPr>
          <w:rFonts w:ascii="Times New Roman" w:hAnsi="Times New Roman" w:cs="Times New Roman"/>
          <w:color w:val="auto"/>
        </w:rPr>
        <w:t xml:space="preserve">за счет налоговых и неналоговых доходов местного бюджета </w:t>
      </w:r>
      <w:r w:rsidR="009D2D95" w:rsidRPr="00F552E6">
        <w:rPr>
          <w:rFonts w:ascii="Times New Roman" w:hAnsi="Times New Roman" w:cs="Times New Roman"/>
          <w:color w:val="auto"/>
        </w:rPr>
        <w:t xml:space="preserve">(далее – за счет средств местного бюджета) </w:t>
      </w:r>
      <w:r w:rsidRPr="00F552E6">
        <w:rPr>
          <w:rFonts w:ascii="Times New Roman" w:hAnsi="Times New Roman" w:cs="Times New Roman"/>
          <w:color w:val="auto"/>
        </w:rPr>
        <w:t>расходного обязатель</w:t>
      </w:r>
      <w:r w:rsidR="00A73918" w:rsidRPr="00F552E6">
        <w:rPr>
          <w:rFonts w:ascii="Times New Roman" w:hAnsi="Times New Roman" w:cs="Times New Roman"/>
          <w:color w:val="auto"/>
        </w:rPr>
        <w:t xml:space="preserve">ства муниципального образования </w:t>
      </w:r>
      <w:r w:rsidR="009D1874" w:rsidRPr="00F552E6">
        <w:rPr>
          <w:rFonts w:ascii="Times New Roman" w:hAnsi="Times New Roman" w:cs="Times New Roman"/>
          <w:color w:val="auto"/>
        </w:rPr>
        <w:t>по организации</w:t>
      </w:r>
      <w:r w:rsidR="007B20C7" w:rsidRPr="00F552E6">
        <w:rPr>
          <w:rFonts w:ascii="Times New Roman" w:hAnsi="Times New Roman" w:cs="Times New Roman"/>
          <w:color w:val="auto"/>
        </w:rPr>
        <w:t xml:space="preserve"> предоставления дошкольного образования, создание условий для присмотра и ухода за детьми, содержание детей в муниципальных образовательных учрежд</w:t>
      </w:r>
      <w:r w:rsidR="005954AA" w:rsidRPr="00F552E6">
        <w:rPr>
          <w:rFonts w:ascii="Times New Roman" w:hAnsi="Times New Roman" w:cs="Times New Roman"/>
          <w:color w:val="auto"/>
        </w:rPr>
        <w:t>ениях</w:t>
      </w:r>
      <w:r w:rsidR="00A73918" w:rsidRPr="00F552E6">
        <w:rPr>
          <w:rFonts w:ascii="Times New Roman" w:hAnsi="Times New Roman" w:cs="Times New Roman"/>
          <w:color w:val="auto"/>
        </w:rPr>
        <w:t xml:space="preserve"> -</w:t>
      </w:r>
      <w:r w:rsidR="00B161BD" w:rsidRPr="00F552E6">
        <w:rPr>
          <w:rFonts w:ascii="Times New Roman" w:hAnsi="Times New Roman" w:cs="Times New Roman"/>
          <w:color w:val="auto"/>
        </w:rPr>
        <w:t xml:space="preserve"> </w:t>
      </w:r>
      <w:r w:rsidR="005954AA" w:rsidRPr="00F552E6">
        <w:rPr>
          <w:rFonts w:ascii="Times New Roman" w:hAnsi="Times New Roman" w:cs="Times New Roman"/>
          <w:color w:val="auto"/>
        </w:rPr>
        <w:t>в с</w:t>
      </w:r>
      <w:r w:rsidR="00DE0D93" w:rsidRPr="00F552E6">
        <w:rPr>
          <w:rFonts w:ascii="Times New Roman" w:hAnsi="Times New Roman" w:cs="Times New Roman"/>
          <w:color w:val="auto"/>
        </w:rPr>
        <w:t>умме 62 810,4</w:t>
      </w:r>
      <w:r w:rsidR="00BA66AA" w:rsidRPr="00F552E6">
        <w:rPr>
          <w:rFonts w:ascii="Times New Roman" w:hAnsi="Times New Roman" w:cs="Times New Roman"/>
          <w:color w:val="auto"/>
        </w:rPr>
        <w:t xml:space="preserve"> тыс. рублей или</w:t>
      </w:r>
      <w:r w:rsidR="00DE0D93" w:rsidRPr="00F552E6">
        <w:rPr>
          <w:rFonts w:ascii="Times New Roman" w:hAnsi="Times New Roman" w:cs="Times New Roman"/>
          <w:color w:val="auto"/>
        </w:rPr>
        <w:t xml:space="preserve"> </w:t>
      </w:r>
      <w:r w:rsidR="00A0240E" w:rsidRPr="00F552E6">
        <w:rPr>
          <w:rFonts w:ascii="Times New Roman" w:hAnsi="Times New Roman" w:cs="Times New Roman"/>
          <w:color w:val="auto"/>
        </w:rPr>
        <w:t>на</w:t>
      </w:r>
      <w:r w:rsidR="0089550D" w:rsidRPr="00F552E6">
        <w:rPr>
          <w:rFonts w:ascii="Times New Roman" w:hAnsi="Times New Roman" w:cs="Times New Roman"/>
          <w:color w:val="auto"/>
        </w:rPr>
        <w:t xml:space="preserve"> </w:t>
      </w:r>
      <w:r w:rsidR="00DE0D93" w:rsidRPr="00F552E6">
        <w:rPr>
          <w:rFonts w:ascii="Times New Roman" w:hAnsi="Times New Roman" w:cs="Times New Roman"/>
          <w:color w:val="auto"/>
        </w:rPr>
        <w:t>99,4%</w:t>
      </w:r>
      <w:r w:rsidR="005954AA" w:rsidRPr="00F552E6">
        <w:rPr>
          <w:rFonts w:ascii="Times New Roman" w:hAnsi="Times New Roman" w:cs="Times New Roman"/>
          <w:color w:val="auto"/>
        </w:rPr>
        <w:t xml:space="preserve"> </w:t>
      </w:r>
      <w:r w:rsidR="00E35F40" w:rsidRPr="00F552E6">
        <w:rPr>
          <w:rFonts w:ascii="Times New Roman" w:hAnsi="Times New Roman" w:cs="Times New Roman"/>
          <w:color w:val="auto"/>
        </w:rPr>
        <w:t xml:space="preserve">от </w:t>
      </w:r>
      <w:r w:rsidR="005954AA" w:rsidRPr="00F552E6">
        <w:rPr>
          <w:rFonts w:ascii="Times New Roman" w:hAnsi="Times New Roman" w:cs="Times New Roman"/>
          <w:color w:val="auto"/>
        </w:rPr>
        <w:t>уточненных плановых назначени</w:t>
      </w:r>
      <w:r w:rsidR="00867346" w:rsidRPr="00F552E6">
        <w:rPr>
          <w:rFonts w:ascii="Times New Roman" w:hAnsi="Times New Roman" w:cs="Times New Roman"/>
          <w:color w:val="auto"/>
        </w:rPr>
        <w:t>й</w:t>
      </w:r>
      <w:r w:rsidR="00DE0D93" w:rsidRPr="00F552E6">
        <w:rPr>
          <w:rFonts w:ascii="Times New Roman" w:hAnsi="Times New Roman" w:cs="Times New Roman"/>
          <w:color w:val="auto"/>
        </w:rPr>
        <w:t xml:space="preserve"> </w:t>
      </w:r>
      <w:r w:rsidR="00A0240E" w:rsidRPr="00F552E6">
        <w:rPr>
          <w:rFonts w:ascii="Times New Roman" w:hAnsi="Times New Roman" w:cs="Times New Roman"/>
          <w:color w:val="auto"/>
        </w:rPr>
        <w:t>в сумме</w:t>
      </w:r>
      <w:r w:rsidR="00DE0D93" w:rsidRPr="00F552E6">
        <w:rPr>
          <w:rFonts w:ascii="Times New Roman" w:hAnsi="Times New Roman" w:cs="Times New Roman"/>
          <w:color w:val="auto"/>
        </w:rPr>
        <w:t xml:space="preserve"> 63 191,8 тыс. рублей</w:t>
      </w:r>
      <w:r w:rsidR="00BA66AA" w:rsidRPr="00F552E6">
        <w:rPr>
          <w:rFonts w:ascii="Times New Roman" w:hAnsi="Times New Roman" w:cs="Times New Roman"/>
          <w:color w:val="auto"/>
        </w:rPr>
        <w:t>;</w:t>
      </w:r>
    </w:p>
    <w:p w14:paraId="0B1B1921" w14:textId="77777777" w:rsidR="009D1874" w:rsidRPr="00F552E6" w:rsidRDefault="009D1874" w:rsidP="0044741F">
      <w:pPr>
        <w:pStyle w:val="a5"/>
        <w:spacing w:before="0" w:after="0" w:line="276" w:lineRule="auto"/>
        <w:ind w:firstLine="709"/>
        <w:jc w:val="both"/>
        <w:rPr>
          <w:rFonts w:ascii="Times New Roman" w:hAnsi="Times New Roman" w:cs="Times New Roman"/>
          <w:color w:val="auto"/>
        </w:rPr>
      </w:pPr>
      <w:r w:rsidRPr="00F552E6">
        <w:rPr>
          <w:rFonts w:ascii="Times New Roman" w:hAnsi="Times New Roman" w:cs="Times New Roman"/>
          <w:color w:val="auto"/>
        </w:rPr>
        <w:t>- финансирование расходов на оплату стоимости обучения по программам повышения квалификации работников муниципальных дошкольн</w:t>
      </w:r>
      <w:r w:rsidR="007C13B3" w:rsidRPr="00F552E6">
        <w:rPr>
          <w:rFonts w:ascii="Times New Roman" w:hAnsi="Times New Roman" w:cs="Times New Roman"/>
          <w:color w:val="auto"/>
        </w:rPr>
        <w:t>ых о</w:t>
      </w:r>
      <w:r w:rsidR="0045093F" w:rsidRPr="00F552E6">
        <w:rPr>
          <w:rFonts w:ascii="Times New Roman" w:hAnsi="Times New Roman" w:cs="Times New Roman"/>
          <w:color w:val="auto"/>
        </w:rPr>
        <w:t>браз</w:t>
      </w:r>
      <w:r w:rsidR="003643DC" w:rsidRPr="00F552E6">
        <w:rPr>
          <w:rFonts w:ascii="Times New Roman" w:hAnsi="Times New Roman" w:cs="Times New Roman"/>
          <w:color w:val="auto"/>
        </w:rPr>
        <w:t xml:space="preserve">овательных учреждений </w:t>
      </w:r>
      <w:r w:rsidR="00DE0D93" w:rsidRPr="00F552E6">
        <w:rPr>
          <w:rFonts w:ascii="Times New Roman" w:hAnsi="Times New Roman" w:cs="Times New Roman"/>
          <w:color w:val="auto"/>
        </w:rPr>
        <w:t>в сумме 121,0</w:t>
      </w:r>
      <w:r w:rsidR="007C13B3" w:rsidRPr="00F552E6">
        <w:rPr>
          <w:rFonts w:ascii="Times New Roman" w:hAnsi="Times New Roman" w:cs="Times New Roman"/>
          <w:color w:val="auto"/>
        </w:rPr>
        <w:t xml:space="preserve"> тыс. рублей</w:t>
      </w:r>
      <w:r w:rsidR="00071CF7" w:rsidRPr="00F552E6">
        <w:rPr>
          <w:rFonts w:ascii="Times New Roman" w:hAnsi="Times New Roman" w:cs="Times New Roman"/>
          <w:color w:val="auto"/>
        </w:rPr>
        <w:t xml:space="preserve">, освоение средств составило </w:t>
      </w:r>
      <w:r w:rsidR="00DE0D93" w:rsidRPr="00F552E6">
        <w:rPr>
          <w:rFonts w:ascii="Times New Roman" w:hAnsi="Times New Roman" w:cs="Times New Roman"/>
          <w:color w:val="auto"/>
        </w:rPr>
        <w:t>99,8</w:t>
      </w:r>
      <w:r w:rsidR="00AA48A4" w:rsidRPr="00F552E6">
        <w:rPr>
          <w:rFonts w:ascii="Times New Roman" w:hAnsi="Times New Roman" w:cs="Times New Roman"/>
          <w:color w:val="auto"/>
        </w:rPr>
        <w:t xml:space="preserve">% </w:t>
      </w:r>
      <w:r w:rsidR="00071CF7" w:rsidRPr="00F552E6">
        <w:rPr>
          <w:rFonts w:ascii="Times New Roman" w:hAnsi="Times New Roman" w:cs="Times New Roman"/>
          <w:color w:val="auto"/>
        </w:rPr>
        <w:t>от уточненных плановых назначений в сумме</w:t>
      </w:r>
      <w:r w:rsidR="00DE0D93" w:rsidRPr="00F552E6">
        <w:rPr>
          <w:rFonts w:ascii="Times New Roman" w:hAnsi="Times New Roman" w:cs="Times New Roman"/>
          <w:color w:val="auto"/>
        </w:rPr>
        <w:t xml:space="preserve"> 121,2</w:t>
      </w:r>
      <w:r w:rsidR="00C810C0" w:rsidRPr="00F552E6">
        <w:rPr>
          <w:rFonts w:ascii="Times New Roman" w:hAnsi="Times New Roman" w:cs="Times New Roman"/>
          <w:color w:val="auto"/>
        </w:rPr>
        <w:t xml:space="preserve"> тыс. рублей;</w:t>
      </w:r>
    </w:p>
    <w:p w14:paraId="299FC3FB" w14:textId="77777777" w:rsidR="007B20C7" w:rsidRPr="00F552E6" w:rsidRDefault="006E7B1B" w:rsidP="0044741F">
      <w:pPr>
        <w:pStyle w:val="a5"/>
        <w:spacing w:before="0" w:after="0" w:line="276" w:lineRule="auto"/>
        <w:ind w:firstLine="709"/>
        <w:jc w:val="both"/>
        <w:rPr>
          <w:rFonts w:ascii="Times New Roman" w:hAnsi="Times New Roman" w:cs="Times New Roman"/>
          <w:color w:val="auto"/>
        </w:rPr>
      </w:pPr>
      <w:r w:rsidRPr="00F552E6">
        <w:rPr>
          <w:rFonts w:ascii="Times New Roman" w:hAnsi="Times New Roman" w:cs="Times New Roman"/>
          <w:color w:val="auto"/>
        </w:rPr>
        <w:t xml:space="preserve">2) </w:t>
      </w:r>
      <w:r w:rsidR="00BA66AA" w:rsidRPr="00F552E6">
        <w:rPr>
          <w:rFonts w:ascii="Times New Roman" w:hAnsi="Times New Roman" w:cs="Times New Roman"/>
          <w:color w:val="auto"/>
        </w:rPr>
        <w:t xml:space="preserve">на </w:t>
      </w:r>
      <w:r w:rsidR="007B20C7" w:rsidRPr="00F552E6">
        <w:rPr>
          <w:rFonts w:ascii="Times New Roman" w:hAnsi="Times New Roman" w:cs="Times New Roman"/>
          <w:color w:val="auto"/>
        </w:rPr>
        <w:t>проведение районных мероприятий для воспитанников дошкол</w:t>
      </w:r>
      <w:r w:rsidR="00BA66AA" w:rsidRPr="00F552E6">
        <w:rPr>
          <w:rFonts w:ascii="Times New Roman" w:hAnsi="Times New Roman" w:cs="Times New Roman"/>
          <w:color w:val="auto"/>
        </w:rPr>
        <w:t>ьных образовательных учр</w:t>
      </w:r>
      <w:r w:rsidR="002840CD" w:rsidRPr="00F552E6">
        <w:rPr>
          <w:rFonts w:ascii="Times New Roman" w:hAnsi="Times New Roman" w:cs="Times New Roman"/>
          <w:color w:val="auto"/>
        </w:rPr>
        <w:t xml:space="preserve">еждений (расходы по организации </w:t>
      </w:r>
      <w:r w:rsidR="00BA66AA" w:rsidRPr="00F552E6">
        <w:rPr>
          <w:rFonts w:ascii="Times New Roman" w:hAnsi="Times New Roman" w:cs="Times New Roman"/>
          <w:color w:val="auto"/>
        </w:rPr>
        <w:t>мероприятий</w:t>
      </w:r>
      <w:r w:rsidR="00844DD1" w:rsidRPr="00F552E6">
        <w:rPr>
          <w:rFonts w:ascii="Times New Roman" w:hAnsi="Times New Roman" w:cs="Times New Roman"/>
          <w:color w:val="auto"/>
        </w:rPr>
        <w:t>:</w:t>
      </w:r>
      <w:r w:rsidR="007F6C1E" w:rsidRPr="00F552E6">
        <w:rPr>
          <w:rFonts w:ascii="Times New Roman" w:hAnsi="Times New Roman" w:cs="Times New Roman"/>
          <w:color w:val="auto"/>
        </w:rPr>
        <w:t xml:space="preserve"> приобретение баннера, подарочных сертификатов, грамот,</w:t>
      </w:r>
      <w:r w:rsidR="00A35D48" w:rsidRPr="00F552E6">
        <w:rPr>
          <w:rFonts w:ascii="Times New Roman" w:hAnsi="Times New Roman" w:cs="Times New Roman"/>
          <w:color w:val="auto"/>
        </w:rPr>
        <w:t xml:space="preserve"> кубков, медалей,</w:t>
      </w:r>
      <w:r w:rsidR="007F6C1E" w:rsidRPr="00F552E6">
        <w:rPr>
          <w:rFonts w:ascii="Times New Roman" w:hAnsi="Times New Roman" w:cs="Times New Roman"/>
          <w:color w:val="auto"/>
        </w:rPr>
        <w:t xml:space="preserve"> книгоиздательской продукции для награждения</w:t>
      </w:r>
      <w:r w:rsidR="00A35D48" w:rsidRPr="00F552E6">
        <w:rPr>
          <w:rFonts w:ascii="Times New Roman" w:hAnsi="Times New Roman" w:cs="Times New Roman"/>
          <w:color w:val="auto"/>
        </w:rPr>
        <w:t>,</w:t>
      </w:r>
      <w:r w:rsidR="0036125C" w:rsidRPr="00F552E6">
        <w:rPr>
          <w:rFonts w:ascii="Times New Roman" w:hAnsi="Times New Roman" w:cs="Times New Roman"/>
          <w:color w:val="auto"/>
        </w:rPr>
        <w:t xml:space="preserve"> в связи с проведением </w:t>
      </w:r>
      <w:r w:rsidR="00A35D48" w:rsidRPr="00F552E6">
        <w:rPr>
          <w:rFonts w:ascii="Times New Roman" w:hAnsi="Times New Roman" w:cs="Times New Roman"/>
          <w:color w:val="auto"/>
        </w:rPr>
        <w:t xml:space="preserve">мероприятий </w:t>
      </w:r>
      <w:r w:rsidR="002840CD" w:rsidRPr="00F552E6">
        <w:rPr>
          <w:rFonts w:ascii="Times New Roman" w:hAnsi="Times New Roman" w:cs="Times New Roman"/>
          <w:color w:val="auto"/>
        </w:rPr>
        <w:t>- районного фестиваля</w:t>
      </w:r>
      <w:r w:rsidR="00AA48A4" w:rsidRPr="00F552E6">
        <w:rPr>
          <w:rFonts w:ascii="Times New Roman" w:hAnsi="Times New Roman" w:cs="Times New Roman"/>
          <w:color w:val="auto"/>
        </w:rPr>
        <w:t xml:space="preserve"> </w:t>
      </w:r>
      <w:r w:rsidR="005849B5" w:rsidRPr="00F552E6">
        <w:rPr>
          <w:rFonts w:ascii="Times New Roman" w:hAnsi="Times New Roman" w:cs="Times New Roman"/>
          <w:color w:val="auto"/>
        </w:rPr>
        <w:t>«</w:t>
      </w:r>
      <w:r w:rsidR="0036125C" w:rsidRPr="00F552E6">
        <w:rPr>
          <w:rFonts w:ascii="Times New Roman" w:hAnsi="Times New Roman" w:cs="Times New Roman"/>
          <w:color w:val="auto"/>
        </w:rPr>
        <w:t>Веселая нотка</w:t>
      </w:r>
      <w:r w:rsidR="005849B5" w:rsidRPr="00F552E6">
        <w:rPr>
          <w:rFonts w:ascii="Times New Roman" w:hAnsi="Times New Roman" w:cs="Times New Roman"/>
          <w:color w:val="auto"/>
        </w:rPr>
        <w:t>»</w:t>
      </w:r>
      <w:r w:rsidR="0036125C" w:rsidRPr="00F552E6">
        <w:rPr>
          <w:rFonts w:ascii="Times New Roman" w:hAnsi="Times New Roman" w:cs="Times New Roman"/>
          <w:color w:val="auto"/>
        </w:rPr>
        <w:t xml:space="preserve">, районных соревнований по </w:t>
      </w:r>
      <w:r w:rsidR="00AA48A4" w:rsidRPr="00F552E6">
        <w:rPr>
          <w:rFonts w:ascii="Times New Roman" w:hAnsi="Times New Roman" w:cs="Times New Roman"/>
          <w:color w:val="auto"/>
        </w:rPr>
        <w:t>мини-футбол</w:t>
      </w:r>
      <w:r w:rsidR="0036125C" w:rsidRPr="00F552E6">
        <w:rPr>
          <w:rFonts w:ascii="Times New Roman" w:hAnsi="Times New Roman" w:cs="Times New Roman"/>
          <w:color w:val="auto"/>
        </w:rPr>
        <w:t>у среди дошкольников</w:t>
      </w:r>
      <w:r w:rsidR="00BA66AA" w:rsidRPr="00F552E6">
        <w:rPr>
          <w:rFonts w:ascii="Times New Roman" w:hAnsi="Times New Roman" w:cs="Times New Roman"/>
          <w:color w:val="auto"/>
        </w:rPr>
        <w:t>,</w:t>
      </w:r>
      <w:r w:rsidR="005C33E2" w:rsidRPr="00F552E6">
        <w:rPr>
          <w:rFonts w:ascii="Times New Roman" w:hAnsi="Times New Roman" w:cs="Times New Roman"/>
          <w:color w:val="auto"/>
        </w:rPr>
        <w:t xml:space="preserve"> конкурс</w:t>
      </w:r>
      <w:r w:rsidR="0036125C" w:rsidRPr="00F552E6">
        <w:rPr>
          <w:rFonts w:ascii="Times New Roman" w:hAnsi="Times New Roman" w:cs="Times New Roman"/>
          <w:color w:val="auto"/>
        </w:rPr>
        <w:t>а детских рисунков «Здравствуй, лето!»</w:t>
      </w:r>
      <w:r w:rsidR="005C33E2" w:rsidRPr="00F552E6">
        <w:rPr>
          <w:rFonts w:ascii="Times New Roman" w:hAnsi="Times New Roman" w:cs="Times New Roman"/>
          <w:color w:val="auto"/>
        </w:rPr>
        <w:t>,</w:t>
      </w:r>
      <w:r w:rsidR="0036125C" w:rsidRPr="00F552E6">
        <w:rPr>
          <w:rFonts w:ascii="Times New Roman" w:hAnsi="Times New Roman" w:cs="Times New Roman"/>
          <w:color w:val="auto"/>
        </w:rPr>
        <w:t xml:space="preserve"> проведение онлайн мероприятия</w:t>
      </w:r>
      <w:r w:rsidR="00061E4C" w:rsidRPr="00F552E6">
        <w:rPr>
          <w:rFonts w:ascii="Times New Roman" w:hAnsi="Times New Roman" w:cs="Times New Roman"/>
          <w:color w:val="auto"/>
        </w:rPr>
        <w:t>: «Литературная гостиная -</w:t>
      </w:r>
      <w:r w:rsidR="0036125C" w:rsidRPr="00F552E6">
        <w:rPr>
          <w:rFonts w:ascii="Times New Roman" w:hAnsi="Times New Roman" w:cs="Times New Roman"/>
          <w:color w:val="auto"/>
        </w:rPr>
        <w:t xml:space="preserve"> «Детство»</w:t>
      </w:r>
      <w:r w:rsidR="00BA66AA" w:rsidRPr="00F552E6">
        <w:rPr>
          <w:rFonts w:ascii="Times New Roman" w:hAnsi="Times New Roman" w:cs="Times New Roman"/>
          <w:color w:val="auto"/>
        </w:rPr>
        <w:t xml:space="preserve"> </w:t>
      </w:r>
      <w:r w:rsidR="00071CF7" w:rsidRPr="00F552E6">
        <w:rPr>
          <w:rFonts w:ascii="Times New Roman" w:hAnsi="Times New Roman" w:cs="Times New Roman"/>
          <w:color w:val="auto"/>
        </w:rPr>
        <w:t xml:space="preserve">в </w:t>
      </w:r>
      <w:r w:rsidR="0014781C" w:rsidRPr="00F552E6">
        <w:rPr>
          <w:rFonts w:ascii="Times New Roman" w:hAnsi="Times New Roman" w:cs="Times New Roman"/>
          <w:color w:val="auto"/>
        </w:rPr>
        <w:t xml:space="preserve">общей </w:t>
      </w:r>
      <w:r w:rsidR="00071CF7" w:rsidRPr="00F552E6">
        <w:rPr>
          <w:rFonts w:ascii="Times New Roman" w:hAnsi="Times New Roman" w:cs="Times New Roman"/>
          <w:color w:val="auto"/>
        </w:rPr>
        <w:t>сумме</w:t>
      </w:r>
      <w:r w:rsidR="00DE0D93" w:rsidRPr="00F552E6">
        <w:rPr>
          <w:rFonts w:ascii="Times New Roman" w:hAnsi="Times New Roman" w:cs="Times New Roman"/>
          <w:color w:val="auto"/>
        </w:rPr>
        <w:t xml:space="preserve"> 138,0</w:t>
      </w:r>
      <w:r w:rsidR="005C33E2" w:rsidRPr="00F552E6">
        <w:rPr>
          <w:rFonts w:ascii="Times New Roman" w:hAnsi="Times New Roman" w:cs="Times New Roman"/>
          <w:color w:val="auto"/>
        </w:rPr>
        <w:t xml:space="preserve"> тыс. рублей, плановые назначения исполнены в полном объеме</w:t>
      </w:r>
      <w:r w:rsidR="00BA66AA" w:rsidRPr="00F552E6">
        <w:rPr>
          <w:rFonts w:ascii="Times New Roman" w:hAnsi="Times New Roman" w:cs="Times New Roman"/>
          <w:color w:val="auto"/>
        </w:rPr>
        <w:t>.</w:t>
      </w:r>
    </w:p>
    <w:p w14:paraId="712E487A" w14:textId="77777777" w:rsidR="00190F33" w:rsidRPr="00F552E6" w:rsidRDefault="00DE0D93" w:rsidP="0044741F">
      <w:pPr>
        <w:pStyle w:val="a5"/>
        <w:spacing w:before="0" w:after="0" w:line="276" w:lineRule="auto"/>
        <w:ind w:firstLine="709"/>
        <w:jc w:val="both"/>
        <w:rPr>
          <w:rFonts w:ascii="Times New Roman" w:hAnsi="Times New Roman" w:cs="Times New Roman"/>
          <w:color w:val="auto"/>
        </w:rPr>
      </w:pPr>
      <w:r w:rsidRPr="00F552E6">
        <w:rPr>
          <w:rFonts w:ascii="Times New Roman" w:hAnsi="Times New Roman" w:cs="Times New Roman"/>
          <w:color w:val="auto"/>
        </w:rPr>
        <w:lastRenderedPageBreak/>
        <w:t>В 2020</w:t>
      </w:r>
      <w:r w:rsidR="00190F33" w:rsidRPr="00F552E6">
        <w:rPr>
          <w:rFonts w:ascii="Times New Roman" w:hAnsi="Times New Roman" w:cs="Times New Roman"/>
          <w:color w:val="auto"/>
        </w:rPr>
        <w:t xml:space="preserve"> году в муниципальном образовании функционировало 5 муниципальных учреждений дошкольного образования и </w:t>
      </w:r>
      <w:r w:rsidR="00071CF7" w:rsidRPr="00F552E6">
        <w:rPr>
          <w:rFonts w:ascii="Times New Roman" w:hAnsi="Times New Roman" w:cs="Times New Roman"/>
          <w:color w:val="auto"/>
        </w:rPr>
        <w:t>7 дошкольных групп</w:t>
      </w:r>
      <w:r w:rsidR="00190F33" w:rsidRPr="00F552E6">
        <w:rPr>
          <w:rFonts w:ascii="Times New Roman" w:hAnsi="Times New Roman" w:cs="Times New Roman"/>
          <w:color w:val="auto"/>
        </w:rPr>
        <w:t xml:space="preserve"> при 3 общеобразовательных учреждени</w:t>
      </w:r>
      <w:r w:rsidR="007C13B3" w:rsidRPr="00F552E6">
        <w:rPr>
          <w:rFonts w:ascii="Times New Roman" w:hAnsi="Times New Roman" w:cs="Times New Roman"/>
          <w:color w:val="auto"/>
        </w:rPr>
        <w:t>ях</w:t>
      </w:r>
      <w:r w:rsidR="00190F33" w:rsidRPr="00F552E6">
        <w:rPr>
          <w:rFonts w:ascii="Times New Roman" w:hAnsi="Times New Roman" w:cs="Times New Roman"/>
          <w:color w:val="auto"/>
        </w:rPr>
        <w:t xml:space="preserve"> с охватом </w:t>
      </w:r>
      <w:r w:rsidR="0091031B" w:rsidRPr="00F552E6">
        <w:rPr>
          <w:rFonts w:ascii="Times New Roman" w:hAnsi="Times New Roman" w:cs="Times New Roman"/>
          <w:color w:val="auto"/>
        </w:rPr>
        <w:t>683</w:t>
      </w:r>
      <w:r w:rsidR="00A76242" w:rsidRPr="00F552E6">
        <w:rPr>
          <w:rFonts w:ascii="Times New Roman" w:hAnsi="Times New Roman" w:cs="Times New Roman"/>
          <w:color w:val="auto"/>
        </w:rPr>
        <w:t xml:space="preserve"> воспитан</w:t>
      </w:r>
      <w:r w:rsidR="0040255C" w:rsidRPr="00F552E6">
        <w:rPr>
          <w:rFonts w:ascii="Times New Roman" w:hAnsi="Times New Roman" w:cs="Times New Roman"/>
          <w:color w:val="auto"/>
        </w:rPr>
        <w:t>ник</w:t>
      </w:r>
      <w:r w:rsidR="007C13B3" w:rsidRPr="00F552E6">
        <w:rPr>
          <w:rFonts w:ascii="Times New Roman" w:hAnsi="Times New Roman" w:cs="Times New Roman"/>
          <w:color w:val="auto"/>
        </w:rPr>
        <w:t>ов</w:t>
      </w:r>
      <w:r w:rsidR="00A76242" w:rsidRPr="00F552E6">
        <w:rPr>
          <w:rFonts w:ascii="Times New Roman" w:hAnsi="Times New Roman" w:cs="Times New Roman"/>
          <w:color w:val="auto"/>
        </w:rPr>
        <w:t>.</w:t>
      </w:r>
      <w:r w:rsidR="006C6B79" w:rsidRPr="00F552E6">
        <w:rPr>
          <w:rFonts w:ascii="Times New Roman" w:hAnsi="Times New Roman" w:cs="Times New Roman"/>
          <w:color w:val="auto"/>
        </w:rPr>
        <w:t xml:space="preserve"> Муниципальные задания </w:t>
      </w:r>
      <w:r w:rsidR="003350C5" w:rsidRPr="00F552E6">
        <w:rPr>
          <w:rFonts w:ascii="Times New Roman" w:hAnsi="Times New Roman" w:cs="Times New Roman"/>
          <w:color w:val="auto"/>
        </w:rPr>
        <w:t xml:space="preserve">на предоставление услуг дошкольного образования </w:t>
      </w:r>
      <w:r w:rsidR="006C6B79" w:rsidRPr="00F552E6">
        <w:rPr>
          <w:rFonts w:ascii="Times New Roman" w:hAnsi="Times New Roman" w:cs="Times New Roman"/>
          <w:color w:val="auto"/>
        </w:rPr>
        <w:t>учреждениями выполнены со следующими показателями:</w:t>
      </w:r>
    </w:p>
    <w:tbl>
      <w:tblPr>
        <w:tblW w:w="9351" w:type="dxa"/>
        <w:tblInd w:w="113" w:type="dxa"/>
        <w:tblLayout w:type="fixed"/>
        <w:tblLook w:val="04A0" w:firstRow="1" w:lastRow="0" w:firstColumn="1" w:lastColumn="0" w:noHBand="0" w:noVBand="1"/>
      </w:tblPr>
      <w:tblGrid>
        <w:gridCol w:w="562"/>
        <w:gridCol w:w="2200"/>
        <w:gridCol w:w="992"/>
        <w:gridCol w:w="1134"/>
        <w:gridCol w:w="851"/>
        <w:gridCol w:w="1134"/>
        <w:gridCol w:w="1202"/>
        <w:gridCol w:w="1276"/>
      </w:tblGrid>
      <w:tr w:rsidR="00597B05" w:rsidRPr="00F552E6" w14:paraId="15DBFB68" w14:textId="77777777" w:rsidTr="00A90268">
        <w:trPr>
          <w:trHeight w:val="510"/>
        </w:trPr>
        <w:tc>
          <w:tcPr>
            <w:tcW w:w="2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9F576D"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Муниципальные услуги (работы)</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14:paraId="56E9A1AD"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План</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5BEC42B6"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Исполнение</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C82A4B"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План стоимости единицы услуги, тыс. рублей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0B417C"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Фактическая стоимость единицы услуги, тыс. рублей </w:t>
            </w:r>
            <w:bookmarkStart w:id="0" w:name="_GoBack"/>
            <w:bookmarkEnd w:id="0"/>
          </w:p>
        </w:tc>
      </w:tr>
      <w:tr w:rsidR="00597B05" w:rsidRPr="00F552E6" w14:paraId="28BC31ED" w14:textId="77777777" w:rsidTr="00A90268">
        <w:trPr>
          <w:trHeight w:val="1560"/>
        </w:trPr>
        <w:tc>
          <w:tcPr>
            <w:tcW w:w="562" w:type="dxa"/>
            <w:tcBorders>
              <w:top w:val="nil"/>
              <w:left w:val="single" w:sz="4" w:space="0" w:color="auto"/>
              <w:bottom w:val="single" w:sz="4" w:space="0" w:color="auto"/>
              <w:right w:val="single" w:sz="4" w:space="0" w:color="auto"/>
            </w:tcBorders>
            <w:shd w:val="clear" w:color="auto" w:fill="auto"/>
            <w:hideMark/>
          </w:tcPr>
          <w:p w14:paraId="33487197"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п/п</w:t>
            </w:r>
          </w:p>
        </w:tc>
        <w:tc>
          <w:tcPr>
            <w:tcW w:w="2200" w:type="dxa"/>
            <w:tcBorders>
              <w:top w:val="nil"/>
              <w:left w:val="nil"/>
              <w:bottom w:val="single" w:sz="4" w:space="0" w:color="auto"/>
              <w:right w:val="single" w:sz="4" w:space="0" w:color="auto"/>
            </w:tcBorders>
            <w:shd w:val="clear" w:color="auto" w:fill="auto"/>
            <w:hideMark/>
          </w:tcPr>
          <w:p w14:paraId="7D3A7928"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наименование</w:t>
            </w:r>
          </w:p>
        </w:tc>
        <w:tc>
          <w:tcPr>
            <w:tcW w:w="992" w:type="dxa"/>
            <w:tcBorders>
              <w:top w:val="nil"/>
              <w:left w:val="nil"/>
              <w:bottom w:val="single" w:sz="4" w:space="0" w:color="auto"/>
              <w:right w:val="single" w:sz="4" w:space="0" w:color="auto"/>
            </w:tcBorders>
            <w:shd w:val="clear" w:color="auto" w:fill="auto"/>
            <w:hideMark/>
          </w:tcPr>
          <w:p w14:paraId="4746E26D"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чел.</w:t>
            </w:r>
          </w:p>
        </w:tc>
        <w:tc>
          <w:tcPr>
            <w:tcW w:w="1134" w:type="dxa"/>
            <w:tcBorders>
              <w:top w:val="nil"/>
              <w:left w:val="nil"/>
              <w:bottom w:val="single" w:sz="4" w:space="0" w:color="auto"/>
              <w:right w:val="single" w:sz="4" w:space="0" w:color="auto"/>
            </w:tcBorders>
            <w:shd w:val="clear" w:color="auto" w:fill="auto"/>
            <w:hideMark/>
          </w:tcPr>
          <w:p w14:paraId="056942D9"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851" w:type="dxa"/>
            <w:tcBorders>
              <w:top w:val="nil"/>
              <w:left w:val="nil"/>
              <w:bottom w:val="single" w:sz="4" w:space="0" w:color="auto"/>
              <w:right w:val="single" w:sz="4" w:space="0" w:color="auto"/>
            </w:tcBorders>
            <w:shd w:val="clear" w:color="auto" w:fill="auto"/>
            <w:hideMark/>
          </w:tcPr>
          <w:p w14:paraId="32362ABE"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чел.</w:t>
            </w:r>
          </w:p>
        </w:tc>
        <w:tc>
          <w:tcPr>
            <w:tcW w:w="1134" w:type="dxa"/>
            <w:tcBorders>
              <w:top w:val="nil"/>
              <w:left w:val="nil"/>
              <w:bottom w:val="single" w:sz="4" w:space="0" w:color="auto"/>
              <w:right w:val="single" w:sz="4" w:space="0" w:color="auto"/>
            </w:tcBorders>
            <w:shd w:val="clear" w:color="auto" w:fill="auto"/>
            <w:hideMark/>
          </w:tcPr>
          <w:p w14:paraId="63127F6E"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57AF98F1" w14:textId="77777777" w:rsidR="00597B05" w:rsidRPr="00F552E6" w:rsidRDefault="00597B05" w:rsidP="006C6B79">
            <w:pPr>
              <w:spacing w:after="0" w:line="240" w:lineRule="auto"/>
              <w:rPr>
                <w:rFonts w:eastAsia="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68B4AAB" w14:textId="77777777" w:rsidR="00597B05" w:rsidRPr="00F552E6" w:rsidRDefault="00597B05" w:rsidP="006C6B79">
            <w:pPr>
              <w:spacing w:after="0" w:line="240" w:lineRule="auto"/>
              <w:rPr>
                <w:rFonts w:eastAsia="Times New Roman"/>
                <w:color w:val="000000"/>
                <w:sz w:val="20"/>
                <w:szCs w:val="20"/>
                <w:lang w:eastAsia="ru-RU"/>
              </w:rPr>
            </w:pPr>
          </w:p>
        </w:tc>
      </w:tr>
      <w:tr w:rsidR="00597B05" w:rsidRPr="00F552E6" w14:paraId="06183517" w14:textId="77777777" w:rsidTr="00A90268">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56D42697"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00" w:type="dxa"/>
            <w:tcBorders>
              <w:top w:val="nil"/>
              <w:left w:val="nil"/>
              <w:bottom w:val="single" w:sz="4" w:space="0" w:color="auto"/>
              <w:right w:val="single" w:sz="4" w:space="0" w:color="auto"/>
            </w:tcBorders>
            <w:shd w:val="clear" w:color="auto" w:fill="auto"/>
            <w:noWrap/>
            <w:hideMark/>
          </w:tcPr>
          <w:p w14:paraId="23D9525D"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hideMark/>
          </w:tcPr>
          <w:p w14:paraId="633975A7"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hideMark/>
          </w:tcPr>
          <w:p w14:paraId="2E636687"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w:t>
            </w:r>
          </w:p>
        </w:tc>
        <w:tc>
          <w:tcPr>
            <w:tcW w:w="851" w:type="dxa"/>
            <w:tcBorders>
              <w:top w:val="nil"/>
              <w:left w:val="nil"/>
              <w:bottom w:val="single" w:sz="4" w:space="0" w:color="auto"/>
              <w:right w:val="single" w:sz="4" w:space="0" w:color="auto"/>
            </w:tcBorders>
            <w:shd w:val="clear" w:color="auto" w:fill="auto"/>
            <w:noWrap/>
            <w:hideMark/>
          </w:tcPr>
          <w:p w14:paraId="3661213C"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hideMark/>
          </w:tcPr>
          <w:p w14:paraId="4744CC9E"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6</w:t>
            </w:r>
          </w:p>
        </w:tc>
        <w:tc>
          <w:tcPr>
            <w:tcW w:w="1202" w:type="dxa"/>
            <w:tcBorders>
              <w:top w:val="nil"/>
              <w:left w:val="nil"/>
              <w:bottom w:val="single" w:sz="4" w:space="0" w:color="auto"/>
              <w:right w:val="single" w:sz="4" w:space="0" w:color="auto"/>
            </w:tcBorders>
            <w:shd w:val="clear" w:color="auto" w:fill="auto"/>
            <w:noWrap/>
            <w:hideMark/>
          </w:tcPr>
          <w:p w14:paraId="356AB0BA" w14:textId="77777777" w:rsidR="00597B05" w:rsidRPr="00F552E6" w:rsidRDefault="00597B05" w:rsidP="006C6B79">
            <w:pPr>
              <w:spacing w:after="0" w:line="240" w:lineRule="auto"/>
              <w:jc w:val="center"/>
              <w:rPr>
                <w:rFonts w:eastAsia="Times New Roman"/>
                <w:sz w:val="20"/>
                <w:szCs w:val="20"/>
                <w:lang w:eastAsia="ru-RU"/>
              </w:rPr>
            </w:pPr>
            <w:r w:rsidRPr="00F552E6">
              <w:rPr>
                <w:rFonts w:eastAsia="Times New Roman"/>
                <w:sz w:val="20"/>
                <w:szCs w:val="20"/>
                <w:lang w:eastAsia="ru-RU"/>
              </w:rPr>
              <w:t>7</w:t>
            </w:r>
          </w:p>
        </w:tc>
        <w:tc>
          <w:tcPr>
            <w:tcW w:w="1276" w:type="dxa"/>
            <w:tcBorders>
              <w:top w:val="nil"/>
              <w:left w:val="nil"/>
              <w:bottom w:val="single" w:sz="4" w:space="0" w:color="auto"/>
              <w:right w:val="single" w:sz="4" w:space="0" w:color="auto"/>
            </w:tcBorders>
            <w:shd w:val="clear" w:color="auto" w:fill="auto"/>
            <w:noWrap/>
            <w:hideMark/>
          </w:tcPr>
          <w:p w14:paraId="590A958D" w14:textId="77777777" w:rsidR="00597B05" w:rsidRPr="00F552E6" w:rsidRDefault="00597B05" w:rsidP="006C6B79">
            <w:pPr>
              <w:spacing w:after="0" w:line="240" w:lineRule="auto"/>
              <w:jc w:val="center"/>
              <w:rPr>
                <w:rFonts w:eastAsia="Times New Roman"/>
                <w:sz w:val="20"/>
                <w:szCs w:val="20"/>
                <w:lang w:eastAsia="ru-RU"/>
              </w:rPr>
            </w:pPr>
            <w:r w:rsidRPr="00F552E6">
              <w:rPr>
                <w:rFonts w:eastAsia="Times New Roman"/>
                <w:sz w:val="20"/>
                <w:szCs w:val="20"/>
                <w:lang w:eastAsia="ru-RU"/>
              </w:rPr>
              <w:t>8</w:t>
            </w:r>
          </w:p>
        </w:tc>
      </w:tr>
      <w:tr w:rsidR="00597B05" w:rsidRPr="00F552E6" w14:paraId="1BEF76DA" w14:textId="77777777" w:rsidTr="00A90268">
        <w:trPr>
          <w:trHeight w:val="1065"/>
        </w:trPr>
        <w:tc>
          <w:tcPr>
            <w:tcW w:w="562" w:type="dxa"/>
            <w:tcBorders>
              <w:top w:val="nil"/>
              <w:left w:val="single" w:sz="4" w:space="0" w:color="auto"/>
              <w:bottom w:val="single" w:sz="4" w:space="0" w:color="auto"/>
              <w:right w:val="single" w:sz="4" w:space="0" w:color="auto"/>
            </w:tcBorders>
            <w:shd w:val="clear" w:color="auto" w:fill="auto"/>
            <w:noWrap/>
            <w:hideMark/>
          </w:tcPr>
          <w:p w14:paraId="69B9784A"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00" w:type="dxa"/>
            <w:tcBorders>
              <w:top w:val="nil"/>
              <w:left w:val="nil"/>
              <w:bottom w:val="single" w:sz="4" w:space="0" w:color="auto"/>
              <w:right w:val="single" w:sz="4" w:space="0" w:color="auto"/>
            </w:tcBorders>
            <w:shd w:val="clear" w:color="auto" w:fill="auto"/>
            <w:hideMark/>
          </w:tcPr>
          <w:p w14:paraId="0B488CEC" w14:textId="77777777" w:rsidR="00597B05" w:rsidRPr="00F552E6" w:rsidRDefault="00597B05" w:rsidP="006C6B79">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Реализация основных общеобразовательных программ дошкольного образования (до 3-х лет)</w:t>
            </w:r>
          </w:p>
        </w:tc>
        <w:tc>
          <w:tcPr>
            <w:tcW w:w="992" w:type="dxa"/>
            <w:tcBorders>
              <w:top w:val="nil"/>
              <w:left w:val="nil"/>
              <w:bottom w:val="single" w:sz="4" w:space="0" w:color="auto"/>
              <w:right w:val="single" w:sz="4" w:space="0" w:color="auto"/>
            </w:tcBorders>
            <w:shd w:val="clear" w:color="000000" w:fill="FFFFFF"/>
            <w:noWrap/>
            <w:hideMark/>
          </w:tcPr>
          <w:p w14:paraId="7952EBA2"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140</w:t>
            </w:r>
          </w:p>
        </w:tc>
        <w:tc>
          <w:tcPr>
            <w:tcW w:w="1134" w:type="dxa"/>
            <w:tcBorders>
              <w:top w:val="nil"/>
              <w:left w:val="nil"/>
              <w:bottom w:val="single" w:sz="4" w:space="0" w:color="auto"/>
              <w:right w:val="single" w:sz="4" w:space="0" w:color="auto"/>
            </w:tcBorders>
            <w:shd w:val="clear" w:color="000000" w:fill="FFFFFF"/>
            <w:noWrap/>
            <w:hideMark/>
          </w:tcPr>
          <w:p w14:paraId="7D26A500" w14:textId="2082826A" w:rsidR="00597B05" w:rsidRPr="00F552E6" w:rsidRDefault="00863DAE" w:rsidP="006C6B79">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61 732,0</w:t>
            </w:r>
          </w:p>
        </w:tc>
        <w:tc>
          <w:tcPr>
            <w:tcW w:w="851" w:type="dxa"/>
            <w:tcBorders>
              <w:top w:val="nil"/>
              <w:left w:val="nil"/>
              <w:bottom w:val="single" w:sz="4" w:space="0" w:color="auto"/>
              <w:right w:val="single" w:sz="4" w:space="0" w:color="auto"/>
            </w:tcBorders>
            <w:shd w:val="clear" w:color="000000" w:fill="FFFFFF"/>
            <w:noWrap/>
            <w:hideMark/>
          </w:tcPr>
          <w:p w14:paraId="4E94FAA5"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149</w:t>
            </w:r>
          </w:p>
        </w:tc>
        <w:tc>
          <w:tcPr>
            <w:tcW w:w="1134" w:type="dxa"/>
            <w:tcBorders>
              <w:top w:val="nil"/>
              <w:left w:val="nil"/>
              <w:bottom w:val="single" w:sz="4" w:space="0" w:color="auto"/>
              <w:right w:val="single" w:sz="4" w:space="0" w:color="auto"/>
            </w:tcBorders>
            <w:shd w:val="clear" w:color="000000" w:fill="FFFFFF"/>
            <w:noWrap/>
            <w:hideMark/>
          </w:tcPr>
          <w:p w14:paraId="44605958" w14:textId="32E91AB8" w:rsidR="00597B05" w:rsidRPr="00F552E6" w:rsidRDefault="00863DAE" w:rsidP="006C6B79">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61 549,0</w:t>
            </w:r>
          </w:p>
        </w:tc>
        <w:tc>
          <w:tcPr>
            <w:tcW w:w="1202" w:type="dxa"/>
            <w:tcBorders>
              <w:top w:val="nil"/>
              <w:left w:val="nil"/>
              <w:bottom w:val="single" w:sz="4" w:space="0" w:color="auto"/>
              <w:right w:val="single" w:sz="4" w:space="0" w:color="auto"/>
            </w:tcBorders>
            <w:shd w:val="clear" w:color="000000" w:fill="FFFFFF"/>
            <w:noWrap/>
            <w:hideMark/>
          </w:tcPr>
          <w:p w14:paraId="3F5050CC" w14:textId="77777777" w:rsidR="00597B05" w:rsidRPr="00F552E6" w:rsidRDefault="00597B05" w:rsidP="006C6B79">
            <w:pPr>
              <w:spacing w:after="0" w:line="240" w:lineRule="auto"/>
              <w:jc w:val="right"/>
              <w:rPr>
                <w:rFonts w:eastAsia="Times New Roman"/>
                <w:sz w:val="20"/>
                <w:szCs w:val="20"/>
                <w:lang w:eastAsia="ru-RU"/>
              </w:rPr>
            </w:pPr>
            <w:r w:rsidRPr="00F552E6">
              <w:rPr>
                <w:rFonts w:eastAsia="Times New Roman"/>
                <w:sz w:val="20"/>
                <w:szCs w:val="20"/>
                <w:lang w:eastAsia="ru-RU"/>
              </w:rPr>
              <w:t>447,7</w:t>
            </w:r>
          </w:p>
        </w:tc>
        <w:tc>
          <w:tcPr>
            <w:tcW w:w="1276" w:type="dxa"/>
            <w:tcBorders>
              <w:top w:val="nil"/>
              <w:left w:val="nil"/>
              <w:bottom w:val="single" w:sz="4" w:space="0" w:color="auto"/>
              <w:right w:val="single" w:sz="4" w:space="0" w:color="auto"/>
            </w:tcBorders>
            <w:shd w:val="clear" w:color="000000" w:fill="FFFFFF"/>
            <w:noWrap/>
            <w:hideMark/>
          </w:tcPr>
          <w:p w14:paraId="0738750F" w14:textId="77777777" w:rsidR="00597B05" w:rsidRPr="00F552E6" w:rsidRDefault="00597B05" w:rsidP="006C6B79">
            <w:pPr>
              <w:spacing w:after="0" w:line="240" w:lineRule="auto"/>
              <w:jc w:val="right"/>
              <w:rPr>
                <w:rFonts w:eastAsia="Times New Roman"/>
                <w:sz w:val="20"/>
                <w:szCs w:val="20"/>
                <w:lang w:eastAsia="ru-RU"/>
              </w:rPr>
            </w:pPr>
            <w:r w:rsidRPr="00F552E6">
              <w:rPr>
                <w:rFonts w:eastAsia="Times New Roman"/>
                <w:sz w:val="20"/>
                <w:szCs w:val="20"/>
                <w:lang w:eastAsia="ru-RU"/>
              </w:rPr>
              <w:t>419,7</w:t>
            </w:r>
          </w:p>
        </w:tc>
      </w:tr>
      <w:tr w:rsidR="00597B05" w:rsidRPr="00F552E6" w14:paraId="7648B140" w14:textId="77777777" w:rsidTr="00A90268">
        <w:trPr>
          <w:trHeight w:val="990"/>
        </w:trPr>
        <w:tc>
          <w:tcPr>
            <w:tcW w:w="562" w:type="dxa"/>
            <w:tcBorders>
              <w:top w:val="nil"/>
              <w:left w:val="single" w:sz="4" w:space="0" w:color="auto"/>
              <w:bottom w:val="single" w:sz="4" w:space="0" w:color="auto"/>
              <w:right w:val="single" w:sz="4" w:space="0" w:color="auto"/>
            </w:tcBorders>
            <w:shd w:val="clear" w:color="auto" w:fill="auto"/>
            <w:noWrap/>
            <w:hideMark/>
          </w:tcPr>
          <w:p w14:paraId="4CAF37BA"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2200" w:type="dxa"/>
            <w:tcBorders>
              <w:top w:val="nil"/>
              <w:left w:val="nil"/>
              <w:bottom w:val="single" w:sz="4" w:space="0" w:color="auto"/>
              <w:right w:val="single" w:sz="4" w:space="0" w:color="auto"/>
            </w:tcBorders>
            <w:shd w:val="clear" w:color="auto" w:fill="auto"/>
            <w:hideMark/>
          </w:tcPr>
          <w:p w14:paraId="78F9ACB0" w14:textId="77777777" w:rsidR="00597B05" w:rsidRPr="00F552E6" w:rsidRDefault="00597B05" w:rsidP="006C6B79">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Реализация основных общеобразовательных программ дошкольного образования (от 3 до 8 лет)</w:t>
            </w:r>
          </w:p>
        </w:tc>
        <w:tc>
          <w:tcPr>
            <w:tcW w:w="992" w:type="dxa"/>
            <w:tcBorders>
              <w:top w:val="nil"/>
              <w:left w:val="nil"/>
              <w:bottom w:val="single" w:sz="4" w:space="0" w:color="auto"/>
              <w:right w:val="single" w:sz="4" w:space="0" w:color="auto"/>
            </w:tcBorders>
            <w:shd w:val="clear" w:color="000000" w:fill="FFFFFF"/>
            <w:noWrap/>
            <w:hideMark/>
          </w:tcPr>
          <w:p w14:paraId="1D62DF24"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549</w:t>
            </w:r>
          </w:p>
        </w:tc>
        <w:tc>
          <w:tcPr>
            <w:tcW w:w="1134" w:type="dxa"/>
            <w:tcBorders>
              <w:top w:val="nil"/>
              <w:left w:val="nil"/>
              <w:bottom w:val="single" w:sz="4" w:space="0" w:color="auto"/>
              <w:right w:val="single" w:sz="4" w:space="0" w:color="auto"/>
            </w:tcBorders>
            <w:shd w:val="clear" w:color="000000" w:fill="FFFFFF"/>
            <w:noWrap/>
            <w:hideMark/>
          </w:tcPr>
          <w:p w14:paraId="75171DA6" w14:textId="125C809D" w:rsidR="00597B05" w:rsidRPr="00F552E6" w:rsidRDefault="00863DAE" w:rsidP="006C6B79">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189 496,6</w:t>
            </w:r>
          </w:p>
        </w:tc>
        <w:tc>
          <w:tcPr>
            <w:tcW w:w="851" w:type="dxa"/>
            <w:tcBorders>
              <w:top w:val="nil"/>
              <w:left w:val="nil"/>
              <w:bottom w:val="single" w:sz="4" w:space="0" w:color="auto"/>
              <w:right w:val="single" w:sz="4" w:space="0" w:color="auto"/>
            </w:tcBorders>
            <w:shd w:val="clear" w:color="000000" w:fill="FFFFFF"/>
            <w:noWrap/>
            <w:hideMark/>
          </w:tcPr>
          <w:p w14:paraId="12D964A4" w14:textId="77777777" w:rsidR="00597B05" w:rsidRPr="00F552E6" w:rsidRDefault="00597B05" w:rsidP="006C6B7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534</w:t>
            </w:r>
          </w:p>
        </w:tc>
        <w:tc>
          <w:tcPr>
            <w:tcW w:w="1134" w:type="dxa"/>
            <w:tcBorders>
              <w:top w:val="nil"/>
              <w:left w:val="nil"/>
              <w:bottom w:val="single" w:sz="4" w:space="0" w:color="auto"/>
              <w:right w:val="single" w:sz="4" w:space="0" w:color="auto"/>
            </w:tcBorders>
            <w:shd w:val="clear" w:color="000000" w:fill="FFFFFF"/>
            <w:noWrap/>
            <w:hideMark/>
          </w:tcPr>
          <w:p w14:paraId="38F69A75" w14:textId="6A20F609" w:rsidR="00597B05" w:rsidRPr="00F552E6" w:rsidRDefault="00863DAE" w:rsidP="006C6B79">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189 084,0</w:t>
            </w:r>
          </w:p>
        </w:tc>
        <w:tc>
          <w:tcPr>
            <w:tcW w:w="1202" w:type="dxa"/>
            <w:tcBorders>
              <w:top w:val="nil"/>
              <w:left w:val="nil"/>
              <w:bottom w:val="single" w:sz="4" w:space="0" w:color="auto"/>
              <w:right w:val="single" w:sz="4" w:space="0" w:color="auto"/>
            </w:tcBorders>
            <w:shd w:val="clear" w:color="000000" w:fill="FFFFFF"/>
            <w:noWrap/>
            <w:hideMark/>
          </w:tcPr>
          <w:p w14:paraId="67903ACA" w14:textId="77777777" w:rsidR="00597B05" w:rsidRPr="00F552E6" w:rsidRDefault="00597B05" w:rsidP="006C6B79">
            <w:pPr>
              <w:spacing w:after="0" w:line="240" w:lineRule="auto"/>
              <w:jc w:val="right"/>
              <w:rPr>
                <w:rFonts w:eastAsia="Times New Roman"/>
                <w:sz w:val="20"/>
                <w:szCs w:val="20"/>
                <w:lang w:eastAsia="ru-RU"/>
              </w:rPr>
            </w:pPr>
            <w:r w:rsidRPr="00F552E6">
              <w:rPr>
                <w:rFonts w:eastAsia="Times New Roman"/>
                <w:sz w:val="20"/>
                <w:szCs w:val="20"/>
                <w:lang w:eastAsia="ru-RU"/>
              </w:rPr>
              <w:t>351,9</w:t>
            </w:r>
          </w:p>
        </w:tc>
        <w:tc>
          <w:tcPr>
            <w:tcW w:w="1276" w:type="dxa"/>
            <w:tcBorders>
              <w:top w:val="nil"/>
              <w:left w:val="nil"/>
              <w:bottom w:val="single" w:sz="4" w:space="0" w:color="auto"/>
              <w:right w:val="single" w:sz="4" w:space="0" w:color="auto"/>
            </w:tcBorders>
            <w:shd w:val="clear" w:color="000000" w:fill="FFFFFF"/>
            <w:noWrap/>
            <w:hideMark/>
          </w:tcPr>
          <w:p w14:paraId="232C51BE" w14:textId="77777777" w:rsidR="00597B05" w:rsidRPr="00F552E6" w:rsidRDefault="00597B05" w:rsidP="006C6B79">
            <w:pPr>
              <w:spacing w:after="0" w:line="240" w:lineRule="auto"/>
              <w:jc w:val="right"/>
              <w:rPr>
                <w:rFonts w:eastAsia="Times New Roman"/>
                <w:sz w:val="20"/>
                <w:szCs w:val="20"/>
                <w:lang w:eastAsia="ru-RU"/>
              </w:rPr>
            </w:pPr>
            <w:r w:rsidRPr="00F552E6">
              <w:rPr>
                <w:rFonts w:eastAsia="Times New Roman"/>
                <w:sz w:val="20"/>
                <w:szCs w:val="20"/>
                <w:lang w:eastAsia="ru-RU"/>
              </w:rPr>
              <w:t>360,7</w:t>
            </w:r>
          </w:p>
        </w:tc>
      </w:tr>
    </w:tbl>
    <w:p w14:paraId="5DC4CC2D" w14:textId="77777777" w:rsidR="006C6B79" w:rsidRPr="00F552E6" w:rsidRDefault="006C6B79" w:rsidP="0044741F">
      <w:pPr>
        <w:pStyle w:val="a5"/>
        <w:spacing w:before="0" w:after="0" w:line="276" w:lineRule="auto"/>
        <w:ind w:firstLine="709"/>
        <w:jc w:val="both"/>
        <w:rPr>
          <w:rFonts w:ascii="Times New Roman" w:hAnsi="Times New Roman" w:cs="Times New Roman"/>
          <w:color w:val="auto"/>
        </w:rPr>
      </w:pPr>
    </w:p>
    <w:p w14:paraId="61D9B1CA" w14:textId="77777777" w:rsidR="007B20C7" w:rsidRPr="00F552E6" w:rsidRDefault="007B20C7" w:rsidP="0044741F">
      <w:pPr>
        <w:spacing w:after="0"/>
        <w:ind w:firstLine="709"/>
        <w:jc w:val="both"/>
        <w:rPr>
          <w:rFonts w:eastAsia="Times New Roman"/>
          <w:sz w:val="24"/>
          <w:szCs w:val="24"/>
          <w:lang w:eastAsia="ru-RU"/>
        </w:rPr>
      </w:pPr>
      <w:r w:rsidRPr="00F552E6">
        <w:rPr>
          <w:sz w:val="24"/>
          <w:szCs w:val="24"/>
        </w:rPr>
        <w:t xml:space="preserve">В рамках реализации мероприятия </w:t>
      </w:r>
      <w:r w:rsidR="005849B5" w:rsidRPr="00F552E6">
        <w:rPr>
          <w:sz w:val="24"/>
          <w:szCs w:val="24"/>
        </w:rPr>
        <w:t>«</w:t>
      </w:r>
      <w:r w:rsidRPr="00F552E6">
        <w:rPr>
          <w:sz w:val="24"/>
          <w:szCs w:val="24"/>
        </w:rPr>
        <w:t>Обеспечение качества и дост</w:t>
      </w:r>
      <w:r w:rsidR="006E0C54" w:rsidRPr="00F552E6">
        <w:rPr>
          <w:sz w:val="24"/>
          <w:szCs w:val="24"/>
        </w:rPr>
        <w:t>упности общего образования</w:t>
      </w:r>
      <w:r w:rsidR="005849B5" w:rsidRPr="00F552E6">
        <w:rPr>
          <w:sz w:val="24"/>
          <w:szCs w:val="24"/>
        </w:rPr>
        <w:t>»</w:t>
      </w:r>
      <w:r w:rsidR="00A736F6" w:rsidRPr="00F552E6">
        <w:rPr>
          <w:sz w:val="24"/>
          <w:szCs w:val="24"/>
        </w:rPr>
        <w:t xml:space="preserve"> основные </w:t>
      </w:r>
      <w:r w:rsidR="006E0C54" w:rsidRPr="00F552E6">
        <w:rPr>
          <w:sz w:val="24"/>
          <w:szCs w:val="24"/>
        </w:rPr>
        <w:t>средства направлены на финансовое обеспечение муниципальных заданий, установленных для школ муниципального образования</w:t>
      </w:r>
      <w:r w:rsidR="00071CF7" w:rsidRPr="00F552E6">
        <w:rPr>
          <w:sz w:val="24"/>
          <w:szCs w:val="24"/>
        </w:rPr>
        <w:t>. Расходы на данные цели составили</w:t>
      </w:r>
      <w:r w:rsidR="006E0C54" w:rsidRPr="00F552E6">
        <w:rPr>
          <w:sz w:val="24"/>
          <w:szCs w:val="24"/>
        </w:rPr>
        <w:t xml:space="preserve"> </w:t>
      </w:r>
      <w:r w:rsidR="00686623" w:rsidRPr="00F552E6">
        <w:rPr>
          <w:rFonts w:eastAsia="Times New Roman"/>
          <w:sz w:val="24"/>
          <w:szCs w:val="24"/>
          <w:lang w:eastAsia="ru-RU"/>
        </w:rPr>
        <w:t>385 575,3</w:t>
      </w:r>
      <w:r w:rsidR="00A736F6" w:rsidRPr="00F552E6">
        <w:rPr>
          <w:rFonts w:eastAsia="Times New Roman"/>
          <w:sz w:val="24"/>
          <w:szCs w:val="24"/>
          <w:lang w:eastAsia="ru-RU"/>
        </w:rPr>
        <w:t xml:space="preserve"> </w:t>
      </w:r>
      <w:r w:rsidR="00414F8B" w:rsidRPr="00F552E6">
        <w:rPr>
          <w:rFonts w:eastAsia="Times New Roman"/>
          <w:sz w:val="24"/>
          <w:szCs w:val="24"/>
          <w:lang w:eastAsia="ru-RU"/>
        </w:rPr>
        <w:t xml:space="preserve">тыс. </w:t>
      </w:r>
      <w:r w:rsidR="00500736" w:rsidRPr="00F552E6">
        <w:rPr>
          <w:rFonts w:eastAsia="Times New Roman"/>
          <w:sz w:val="24"/>
          <w:szCs w:val="24"/>
          <w:lang w:eastAsia="ru-RU"/>
        </w:rPr>
        <w:t xml:space="preserve">рублей, </w:t>
      </w:r>
      <w:r w:rsidR="00071CF7" w:rsidRPr="00F552E6">
        <w:rPr>
          <w:rFonts w:eastAsia="Times New Roman"/>
          <w:sz w:val="24"/>
          <w:szCs w:val="24"/>
          <w:lang w:eastAsia="ru-RU"/>
        </w:rPr>
        <w:t>исполнение плановых назначений</w:t>
      </w:r>
      <w:r w:rsidR="006B22D0" w:rsidRPr="00F552E6">
        <w:rPr>
          <w:rFonts w:eastAsia="Times New Roman"/>
          <w:sz w:val="24"/>
          <w:szCs w:val="24"/>
          <w:lang w:eastAsia="ru-RU"/>
        </w:rPr>
        <w:t xml:space="preserve">, утвержденных в </w:t>
      </w:r>
      <w:r w:rsidR="00686623" w:rsidRPr="00F552E6">
        <w:rPr>
          <w:rFonts w:eastAsia="Times New Roman"/>
          <w:sz w:val="24"/>
          <w:szCs w:val="24"/>
          <w:lang w:eastAsia="ru-RU"/>
        </w:rPr>
        <w:t>сумме 387 072,9</w:t>
      </w:r>
      <w:r w:rsidR="006B22D0" w:rsidRPr="00F552E6">
        <w:rPr>
          <w:rFonts w:eastAsia="Times New Roman"/>
          <w:sz w:val="24"/>
          <w:szCs w:val="24"/>
          <w:lang w:eastAsia="ru-RU"/>
        </w:rPr>
        <w:t xml:space="preserve"> тыс. рублей,</w:t>
      </w:r>
      <w:r w:rsidR="00071CF7" w:rsidRPr="00F552E6">
        <w:rPr>
          <w:rFonts w:eastAsia="Times New Roman"/>
          <w:sz w:val="24"/>
          <w:szCs w:val="24"/>
          <w:lang w:eastAsia="ru-RU"/>
        </w:rPr>
        <w:t xml:space="preserve"> обеспечено на</w:t>
      </w:r>
      <w:r w:rsidR="00686623" w:rsidRPr="00F552E6">
        <w:rPr>
          <w:rFonts w:eastAsia="Times New Roman"/>
          <w:sz w:val="24"/>
          <w:szCs w:val="24"/>
          <w:lang w:eastAsia="ru-RU"/>
        </w:rPr>
        <w:t xml:space="preserve"> 99,6</w:t>
      </w:r>
      <w:r w:rsidR="00A736F6" w:rsidRPr="00F552E6">
        <w:rPr>
          <w:rFonts w:eastAsia="Times New Roman"/>
          <w:sz w:val="24"/>
          <w:szCs w:val="24"/>
          <w:lang w:eastAsia="ru-RU"/>
        </w:rPr>
        <w:t>%</w:t>
      </w:r>
      <w:r w:rsidR="006B22D0" w:rsidRPr="00F552E6">
        <w:rPr>
          <w:rFonts w:eastAsia="Times New Roman"/>
          <w:sz w:val="24"/>
          <w:szCs w:val="24"/>
          <w:lang w:eastAsia="ru-RU"/>
        </w:rPr>
        <w:t>.</w:t>
      </w:r>
      <w:r w:rsidR="00770BF4" w:rsidRPr="00F552E6">
        <w:rPr>
          <w:rFonts w:eastAsia="Times New Roman"/>
          <w:sz w:val="24"/>
          <w:szCs w:val="24"/>
          <w:lang w:eastAsia="ru-RU"/>
        </w:rPr>
        <w:t xml:space="preserve"> </w:t>
      </w:r>
      <w:r w:rsidR="006B22D0" w:rsidRPr="00F552E6">
        <w:rPr>
          <w:rFonts w:eastAsia="Times New Roman"/>
          <w:sz w:val="24"/>
          <w:szCs w:val="24"/>
          <w:lang w:eastAsia="ru-RU"/>
        </w:rPr>
        <w:t>З</w:t>
      </w:r>
      <w:r w:rsidR="00CD7DDE" w:rsidRPr="00F552E6">
        <w:rPr>
          <w:rFonts w:eastAsia="Times New Roman"/>
          <w:sz w:val="24"/>
          <w:szCs w:val="24"/>
          <w:lang w:eastAsia="ru-RU"/>
        </w:rPr>
        <w:t>а счет бюджетных средств в отчетном году обеспечено</w:t>
      </w:r>
      <w:r w:rsidRPr="00F552E6">
        <w:rPr>
          <w:rFonts w:eastAsia="Times New Roman"/>
          <w:sz w:val="24"/>
          <w:szCs w:val="24"/>
          <w:lang w:eastAsia="ru-RU"/>
        </w:rPr>
        <w:t>:</w:t>
      </w:r>
    </w:p>
    <w:p w14:paraId="77866B3F" w14:textId="77777777" w:rsidR="007B20C7" w:rsidRPr="00F552E6" w:rsidRDefault="00A736F6" w:rsidP="0044741F">
      <w:pPr>
        <w:pStyle w:val="a5"/>
        <w:spacing w:before="0" w:after="0" w:line="276" w:lineRule="auto"/>
        <w:ind w:firstLine="709"/>
        <w:jc w:val="both"/>
        <w:rPr>
          <w:rFonts w:ascii="Times New Roman" w:hAnsi="Times New Roman" w:cs="Times New Roman"/>
          <w:color w:val="auto"/>
        </w:rPr>
      </w:pPr>
      <w:r w:rsidRPr="00F552E6">
        <w:rPr>
          <w:rFonts w:ascii="Times New Roman" w:hAnsi="Times New Roman" w:cs="Times New Roman"/>
          <w:color w:val="auto"/>
        </w:rPr>
        <w:t xml:space="preserve">- </w:t>
      </w:r>
      <w:r w:rsidR="00010587" w:rsidRPr="00F552E6">
        <w:rPr>
          <w:rFonts w:ascii="Times New Roman" w:hAnsi="Times New Roman" w:cs="Times New Roman"/>
          <w:color w:val="auto"/>
        </w:rPr>
        <w:t xml:space="preserve">исполнение государственных полномочий Сахалинской области по финансовому обеспечению </w:t>
      </w:r>
      <w:r w:rsidR="007B20C7" w:rsidRPr="00F552E6">
        <w:rPr>
          <w:rFonts w:ascii="Times New Roman" w:hAnsi="Times New Roman" w:cs="Times New Roman"/>
          <w:color w:val="auto"/>
        </w:rPr>
        <w:t>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w:t>
      </w:r>
      <w:r w:rsidR="00770BF4" w:rsidRPr="00F552E6">
        <w:rPr>
          <w:rFonts w:ascii="Times New Roman" w:hAnsi="Times New Roman" w:cs="Times New Roman"/>
          <w:color w:val="auto"/>
        </w:rPr>
        <w:t>,</w:t>
      </w:r>
      <w:r w:rsidR="007B20C7" w:rsidRPr="00F552E6">
        <w:rPr>
          <w:rFonts w:ascii="Times New Roman" w:hAnsi="Times New Roman" w:cs="Times New Roman"/>
          <w:color w:val="auto"/>
        </w:rPr>
        <w:t xml:space="preserve"> включая расходы на оплату труда, приобретение учебников и учебных пособий, средств обучения, игр</w:t>
      </w:r>
      <w:r w:rsidR="001649F4" w:rsidRPr="00F552E6">
        <w:rPr>
          <w:rFonts w:ascii="Times New Roman" w:hAnsi="Times New Roman" w:cs="Times New Roman"/>
          <w:color w:val="auto"/>
        </w:rPr>
        <w:t xml:space="preserve"> -</w:t>
      </w:r>
      <w:r w:rsidR="007B20C7" w:rsidRPr="00F552E6">
        <w:rPr>
          <w:rFonts w:ascii="Times New Roman" w:hAnsi="Times New Roman" w:cs="Times New Roman"/>
          <w:color w:val="auto"/>
        </w:rPr>
        <w:t xml:space="preserve"> за счет</w:t>
      </w:r>
      <w:r w:rsidRPr="00F552E6">
        <w:rPr>
          <w:rFonts w:ascii="Times New Roman" w:hAnsi="Times New Roman" w:cs="Times New Roman"/>
          <w:color w:val="auto"/>
        </w:rPr>
        <w:t xml:space="preserve"> субвенции областного бюджета </w:t>
      </w:r>
      <w:r w:rsidR="006B22D0" w:rsidRPr="00F552E6">
        <w:rPr>
          <w:rFonts w:ascii="Times New Roman" w:hAnsi="Times New Roman" w:cs="Times New Roman"/>
          <w:color w:val="auto"/>
        </w:rPr>
        <w:t>на общую</w:t>
      </w:r>
      <w:r w:rsidR="007B20C7" w:rsidRPr="00F552E6">
        <w:rPr>
          <w:rFonts w:ascii="Times New Roman" w:hAnsi="Times New Roman" w:cs="Times New Roman"/>
          <w:color w:val="auto"/>
        </w:rPr>
        <w:t xml:space="preserve"> с</w:t>
      </w:r>
      <w:r w:rsidR="006B22D0" w:rsidRPr="00F552E6">
        <w:rPr>
          <w:rFonts w:ascii="Times New Roman" w:hAnsi="Times New Roman" w:cs="Times New Roman"/>
          <w:color w:val="auto"/>
        </w:rPr>
        <w:t xml:space="preserve">умму </w:t>
      </w:r>
      <w:r w:rsidR="00686623" w:rsidRPr="00F552E6">
        <w:rPr>
          <w:rFonts w:ascii="Times New Roman" w:hAnsi="Times New Roman" w:cs="Times New Roman"/>
          <w:color w:val="auto"/>
        </w:rPr>
        <w:t>342 271,4</w:t>
      </w:r>
      <w:r w:rsidRPr="00F552E6">
        <w:rPr>
          <w:rFonts w:ascii="Times New Roman" w:hAnsi="Times New Roman" w:cs="Times New Roman"/>
          <w:color w:val="auto"/>
        </w:rPr>
        <w:t xml:space="preserve"> тыс. рублей</w:t>
      </w:r>
      <w:r w:rsidR="006B22D0" w:rsidRPr="00F552E6">
        <w:rPr>
          <w:rFonts w:ascii="Times New Roman" w:hAnsi="Times New Roman" w:cs="Times New Roman"/>
          <w:color w:val="auto"/>
        </w:rPr>
        <w:t>,</w:t>
      </w:r>
      <w:r w:rsidRPr="00F552E6">
        <w:rPr>
          <w:rFonts w:ascii="Times New Roman" w:hAnsi="Times New Roman" w:cs="Times New Roman"/>
          <w:color w:val="auto"/>
        </w:rPr>
        <w:t xml:space="preserve"> </w:t>
      </w:r>
      <w:r w:rsidR="00714DDE" w:rsidRPr="00F552E6">
        <w:rPr>
          <w:rFonts w:ascii="Times New Roman" w:hAnsi="Times New Roman" w:cs="Times New Roman"/>
          <w:color w:val="auto"/>
        </w:rPr>
        <w:t>в полном объеме от запланированных средств</w:t>
      </w:r>
      <w:r w:rsidR="007B20C7" w:rsidRPr="00F552E6">
        <w:rPr>
          <w:rFonts w:ascii="Times New Roman" w:hAnsi="Times New Roman" w:cs="Times New Roman"/>
          <w:color w:val="auto"/>
        </w:rPr>
        <w:t>;</w:t>
      </w:r>
    </w:p>
    <w:p w14:paraId="7ACD3A0F" w14:textId="77777777" w:rsidR="00686623" w:rsidRPr="00F552E6" w:rsidRDefault="003E69EA" w:rsidP="002C479E">
      <w:pPr>
        <w:pStyle w:val="a5"/>
        <w:spacing w:before="0" w:after="0" w:line="276" w:lineRule="auto"/>
        <w:ind w:firstLine="709"/>
        <w:jc w:val="both"/>
        <w:rPr>
          <w:rFonts w:ascii="Times New Roman" w:hAnsi="Times New Roman" w:cs="Times New Roman"/>
          <w:color w:val="auto"/>
        </w:rPr>
      </w:pPr>
      <w:r w:rsidRPr="00F552E6">
        <w:rPr>
          <w:rFonts w:ascii="Times New Roman" w:hAnsi="Times New Roman" w:cs="Times New Roman"/>
          <w:color w:val="auto"/>
        </w:rPr>
        <w:t>- исполнение расходного обязательства</w:t>
      </w:r>
      <w:r w:rsidR="00EE3BC3" w:rsidRPr="00F552E6">
        <w:rPr>
          <w:rFonts w:ascii="Times New Roman" w:hAnsi="Times New Roman" w:cs="Times New Roman"/>
          <w:color w:val="auto"/>
        </w:rPr>
        <w:t xml:space="preserve"> </w:t>
      </w:r>
      <w:r w:rsidR="00686623" w:rsidRPr="00F552E6">
        <w:rPr>
          <w:rFonts w:ascii="Times New Roman" w:hAnsi="Times New Roman" w:cs="Times New Roman"/>
          <w:color w:val="auto"/>
        </w:rPr>
        <w:t>по обеспечению выплат ежемесячного денежного вознаграждения за классное руководство педагогическим работникам муниципаль</w:t>
      </w:r>
      <w:r w:rsidR="00EE3BC3" w:rsidRPr="00F552E6">
        <w:rPr>
          <w:rFonts w:ascii="Times New Roman" w:hAnsi="Times New Roman" w:cs="Times New Roman"/>
          <w:color w:val="auto"/>
        </w:rPr>
        <w:t>ных образовательных организаций</w:t>
      </w:r>
      <w:r w:rsidR="00686623" w:rsidRPr="00F552E6">
        <w:rPr>
          <w:rFonts w:ascii="Times New Roman" w:hAnsi="Times New Roman" w:cs="Times New Roman"/>
          <w:color w:val="auto"/>
        </w:rPr>
        <w:t>, реализующих образовательные программы  начального общего, основного общего</w:t>
      </w:r>
      <w:r w:rsidR="003E11D9" w:rsidRPr="00F552E6">
        <w:rPr>
          <w:rFonts w:ascii="Times New Roman" w:hAnsi="Times New Roman" w:cs="Times New Roman"/>
          <w:color w:val="auto"/>
        </w:rPr>
        <w:t xml:space="preserve"> и среднего общего образования, в том числе адаптированные основные общеобразовательные программы</w:t>
      </w:r>
      <w:r w:rsidR="00EE3BC3" w:rsidRPr="00F552E6">
        <w:rPr>
          <w:rFonts w:ascii="Times New Roman" w:hAnsi="Times New Roman" w:cs="Times New Roman"/>
          <w:color w:val="auto"/>
        </w:rPr>
        <w:t xml:space="preserve"> (выплата</w:t>
      </w:r>
      <w:r w:rsidR="00065E78" w:rsidRPr="00F552E6">
        <w:rPr>
          <w:rFonts w:ascii="Times New Roman" w:hAnsi="Times New Roman" w:cs="Times New Roman"/>
          <w:color w:val="auto"/>
        </w:rPr>
        <w:t xml:space="preserve"> ежемесячного денежного вознаграждения</w:t>
      </w:r>
      <w:r w:rsidR="0014781C" w:rsidRPr="00F552E6">
        <w:rPr>
          <w:rFonts w:ascii="Times New Roman" w:hAnsi="Times New Roman" w:cs="Times New Roman"/>
          <w:color w:val="auto"/>
        </w:rPr>
        <w:t xml:space="preserve"> в размере 5 </w:t>
      </w:r>
      <w:r w:rsidR="00EE3BC3" w:rsidRPr="00F552E6">
        <w:rPr>
          <w:rFonts w:ascii="Times New Roman" w:hAnsi="Times New Roman" w:cs="Times New Roman"/>
          <w:color w:val="auto"/>
        </w:rPr>
        <w:t>0</w:t>
      </w:r>
      <w:r w:rsidR="00EA6CA7" w:rsidRPr="00F552E6">
        <w:rPr>
          <w:rFonts w:ascii="Times New Roman" w:hAnsi="Times New Roman" w:cs="Times New Roman"/>
          <w:color w:val="auto"/>
        </w:rPr>
        <w:t>00 рублей с учетом установленного</w:t>
      </w:r>
      <w:r w:rsidR="00EE3BC3" w:rsidRPr="00F552E6">
        <w:rPr>
          <w:rFonts w:ascii="Times New Roman" w:hAnsi="Times New Roman" w:cs="Times New Roman"/>
          <w:color w:val="auto"/>
        </w:rPr>
        <w:t xml:space="preserve"> трудов</w:t>
      </w:r>
      <w:r w:rsidR="00EA6CA7" w:rsidRPr="00F552E6">
        <w:rPr>
          <w:rFonts w:ascii="Times New Roman" w:hAnsi="Times New Roman" w:cs="Times New Roman"/>
          <w:color w:val="auto"/>
        </w:rPr>
        <w:t>ым законодательством РФ районного коэффициента</w:t>
      </w:r>
      <w:r w:rsidR="00EE3BC3" w:rsidRPr="00F552E6">
        <w:rPr>
          <w:rFonts w:ascii="Times New Roman" w:hAnsi="Times New Roman" w:cs="Times New Roman"/>
          <w:color w:val="auto"/>
        </w:rPr>
        <w:t xml:space="preserve"> к заработной плате и процентной надбавки к заработной плате за работу в районах Крайнего Севера), за счет иного межбюджетного трансферта из</w:t>
      </w:r>
      <w:r w:rsidR="00065E78" w:rsidRPr="00F552E6">
        <w:rPr>
          <w:rFonts w:ascii="Times New Roman" w:hAnsi="Times New Roman" w:cs="Times New Roman"/>
          <w:color w:val="auto"/>
        </w:rPr>
        <w:t xml:space="preserve"> областного</w:t>
      </w:r>
      <w:r w:rsidR="00EE3BC3" w:rsidRPr="00F552E6">
        <w:rPr>
          <w:rFonts w:ascii="Times New Roman" w:hAnsi="Times New Roman" w:cs="Times New Roman"/>
          <w:color w:val="auto"/>
        </w:rPr>
        <w:t xml:space="preserve"> бюджета Сахалинской области </w:t>
      </w:r>
      <w:r w:rsidR="00065E78" w:rsidRPr="00F552E6">
        <w:rPr>
          <w:rFonts w:ascii="Times New Roman" w:hAnsi="Times New Roman" w:cs="Times New Roman"/>
          <w:color w:val="auto"/>
        </w:rPr>
        <w:lastRenderedPageBreak/>
        <w:t xml:space="preserve">в сумме 4 139,7 тыс. рублей, освоение составило 92,9% от уточненных плановых назначений </w:t>
      </w:r>
      <w:r w:rsidR="0014781C" w:rsidRPr="00F552E6">
        <w:rPr>
          <w:rFonts w:ascii="Times New Roman" w:hAnsi="Times New Roman" w:cs="Times New Roman"/>
          <w:color w:val="auto"/>
        </w:rPr>
        <w:t>(</w:t>
      </w:r>
      <w:r w:rsidR="00065E78" w:rsidRPr="00F552E6">
        <w:rPr>
          <w:rFonts w:ascii="Times New Roman" w:hAnsi="Times New Roman" w:cs="Times New Roman"/>
          <w:color w:val="auto"/>
        </w:rPr>
        <w:t>4 455,6</w:t>
      </w:r>
      <w:r w:rsidR="0014781C" w:rsidRPr="00F552E6">
        <w:rPr>
          <w:rFonts w:ascii="Times New Roman" w:hAnsi="Times New Roman" w:cs="Times New Roman"/>
          <w:color w:val="auto"/>
        </w:rPr>
        <w:t>)</w:t>
      </w:r>
      <w:r w:rsidR="00065E78" w:rsidRPr="00F552E6">
        <w:rPr>
          <w:rFonts w:ascii="Times New Roman" w:hAnsi="Times New Roman" w:cs="Times New Roman"/>
          <w:color w:val="auto"/>
        </w:rPr>
        <w:t xml:space="preserve"> тыс. рублей;</w:t>
      </w:r>
    </w:p>
    <w:p w14:paraId="2E393A20" w14:textId="77777777" w:rsidR="0013669D" w:rsidRPr="00F552E6" w:rsidRDefault="0013669D" w:rsidP="002C479E">
      <w:pPr>
        <w:tabs>
          <w:tab w:val="left" w:pos="567"/>
        </w:tabs>
        <w:spacing w:after="0"/>
        <w:ind w:firstLine="709"/>
        <w:jc w:val="both"/>
        <w:rPr>
          <w:rFonts w:eastAsia="Times New Roman"/>
          <w:sz w:val="24"/>
          <w:szCs w:val="24"/>
          <w:lang w:eastAsia="ru-RU"/>
        </w:rPr>
      </w:pPr>
      <w:r w:rsidRPr="00F552E6">
        <w:rPr>
          <w:rFonts w:eastAsia="Times New Roman"/>
          <w:sz w:val="24"/>
          <w:szCs w:val="24"/>
          <w:lang w:eastAsia="ru-RU"/>
        </w:rPr>
        <w:t xml:space="preserve">- </w:t>
      </w:r>
      <w:r w:rsidR="006B22D0" w:rsidRPr="00F552E6">
        <w:rPr>
          <w:rFonts w:eastAsia="Times New Roman"/>
          <w:sz w:val="24"/>
          <w:szCs w:val="24"/>
          <w:lang w:eastAsia="ru-RU"/>
        </w:rPr>
        <w:t>организация</w:t>
      </w:r>
      <w:r w:rsidR="007B20C7" w:rsidRPr="00F552E6">
        <w:rPr>
          <w:rFonts w:eastAsia="Times New Roman"/>
          <w:sz w:val="24"/>
          <w:szCs w:val="24"/>
          <w:lang w:eastAsia="ru-RU"/>
        </w:rPr>
        <w:t xml:space="preserve"> предоставления общего образования и создание условий для содержания детей в муниципальных общеобразов</w:t>
      </w:r>
      <w:r w:rsidRPr="00F552E6">
        <w:rPr>
          <w:rFonts w:eastAsia="Times New Roman"/>
          <w:sz w:val="24"/>
          <w:szCs w:val="24"/>
          <w:lang w:eastAsia="ru-RU"/>
        </w:rPr>
        <w:t>ательных учреждениях</w:t>
      </w:r>
      <w:r w:rsidR="00614E12" w:rsidRPr="00F552E6">
        <w:t xml:space="preserve"> </w:t>
      </w:r>
      <w:r w:rsidR="00614E12" w:rsidRPr="00F552E6">
        <w:rPr>
          <w:sz w:val="24"/>
          <w:szCs w:val="24"/>
        </w:rPr>
        <w:t xml:space="preserve">за счет </w:t>
      </w:r>
      <w:r w:rsidR="009D2D95" w:rsidRPr="00F552E6">
        <w:rPr>
          <w:sz w:val="24"/>
          <w:szCs w:val="24"/>
        </w:rPr>
        <w:t>средств</w:t>
      </w:r>
      <w:r w:rsidR="00614E12" w:rsidRPr="00F552E6">
        <w:rPr>
          <w:sz w:val="24"/>
          <w:szCs w:val="24"/>
        </w:rPr>
        <w:t xml:space="preserve"> местного бюджета</w:t>
      </w:r>
      <w:r w:rsidR="00581C97" w:rsidRPr="00F552E6">
        <w:rPr>
          <w:rFonts w:eastAsia="Times New Roman"/>
          <w:sz w:val="24"/>
          <w:szCs w:val="24"/>
          <w:lang w:eastAsia="ru-RU"/>
        </w:rPr>
        <w:t xml:space="preserve"> </w:t>
      </w:r>
      <w:r w:rsidR="001649F4" w:rsidRPr="00F552E6">
        <w:rPr>
          <w:rFonts w:eastAsia="Times New Roman"/>
          <w:sz w:val="24"/>
          <w:szCs w:val="24"/>
          <w:lang w:eastAsia="ru-RU"/>
        </w:rPr>
        <w:t>в сумме</w:t>
      </w:r>
      <w:r w:rsidR="00686623" w:rsidRPr="00F552E6">
        <w:rPr>
          <w:rFonts w:eastAsia="Times New Roman"/>
          <w:sz w:val="24"/>
          <w:szCs w:val="24"/>
          <w:lang w:eastAsia="ru-RU"/>
        </w:rPr>
        <w:t xml:space="preserve"> 38 845,9</w:t>
      </w:r>
      <w:r w:rsidR="00770BF4" w:rsidRPr="00F552E6">
        <w:rPr>
          <w:rFonts w:eastAsia="Times New Roman"/>
          <w:sz w:val="24"/>
          <w:szCs w:val="24"/>
          <w:lang w:eastAsia="ru-RU"/>
        </w:rPr>
        <w:t xml:space="preserve"> тыс. рублей</w:t>
      </w:r>
      <w:r w:rsidR="00686623" w:rsidRPr="00F552E6">
        <w:rPr>
          <w:rFonts w:eastAsia="Times New Roman"/>
          <w:sz w:val="24"/>
          <w:szCs w:val="24"/>
          <w:lang w:eastAsia="ru-RU"/>
        </w:rPr>
        <w:t>, что составило 97,1</w:t>
      </w:r>
      <w:r w:rsidR="00500736" w:rsidRPr="00F552E6">
        <w:rPr>
          <w:rFonts w:eastAsia="Times New Roman"/>
          <w:sz w:val="24"/>
          <w:szCs w:val="24"/>
          <w:lang w:eastAsia="ru-RU"/>
        </w:rPr>
        <w:t xml:space="preserve">% от уточненных плановых назначений </w:t>
      </w:r>
      <w:r w:rsidR="00A73918" w:rsidRPr="00F552E6">
        <w:rPr>
          <w:rFonts w:eastAsia="Times New Roman"/>
          <w:sz w:val="24"/>
          <w:szCs w:val="24"/>
          <w:lang w:eastAsia="ru-RU"/>
        </w:rPr>
        <w:t>(</w:t>
      </w:r>
      <w:r w:rsidR="00686623" w:rsidRPr="00F552E6">
        <w:rPr>
          <w:rFonts w:eastAsia="Times New Roman"/>
          <w:sz w:val="24"/>
          <w:szCs w:val="24"/>
          <w:lang w:eastAsia="ru-RU"/>
        </w:rPr>
        <w:t>40 017,8</w:t>
      </w:r>
      <w:r w:rsidR="00500736" w:rsidRPr="00F552E6">
        <w:rPr>
          <w:rFonts w:eastAsia="Times New Roman"/>
          <w:sz w:val="24"/>
          <w:szCs w:val="24"/>
          <w:lang w:eastAsia="ru-RU"/>
        </w:rPr>
        <w:t xml:space="preserve"> тыс. рублей</w:t>
      </w:r>
      <w:r w:rsidR="00A73918" w:rsidRPr="00F552E6">
        <w:rPr>
          <w:rFonts w:eastAsia="Times New Roman"/>
          <w:sz w:val="24"/>
          <w:szCs w:val="24"/>
          <w:lang w:eastAsia="ru-RU"/>
        </w:rPr>
        <w:t>)</w:t>
      </w:r>
      <w:r w:rsidRPr="00F552E6">
        <w:rPr>
          <w:rFonts w:eastAsia="Times New Roman"/>
          <w:sz w:val="24"/>
          <w:szCs w:val="24"/>
          <w:lang w:eastAsia="ru-RU"/>
        </w:rPr>
        <w:t>;</w:t>
      </w:r>
    </w:p>
    <w:p w14:paraId="6477AE05" w14:textId="77777777" w:rsidR="007B20C7" w:rsidRPr="00F552E6" w:rsidRDefault="0013669D" w:rsidP="003E69EA">
      <w:pPr>
        <w:tabs>
          <w:tab w:val="left" w:pos="567"/>
        </w:tabs>
        <w:spacing w:after="0"/>
        <w:ind w:firstLine="709"/>
        <w:jc w:val="both"/>
        <w:rPr>
          <w:rFonts w:eastAsia="Times New Roman"/>
          <w:sz w:val="24"/>
          <w:szCs w:val="24"/>
          <w:lang w:eastAsia="ru-RU"/>
        </w:rPr>
      </w:pPr>
      <w:r w:rsidRPr="00F552E6">
        <w:rPr>
          <w:rFonts w:eastAsia="Times New Roman"/>
          <w:sz w:val="24"/>
          <w:szCs w:val="24"/>
          <w:lang w:eastAsia="ru-RU"/>
        </w:rPr>
        <w:t xml:space="preserve">- исполнение расходов на оплату стоимости обучения по программам повышения квалификации работников муниципальных общеобразовательных </w:t>
      </w:r>
      <w:r w:rsidR="008C0666" w:rsidRPr="00F552E6">
        <w:rPr>
          <w:rFonts w:eastAsia="Times New Roman"/>
          <w:sz w:val="24"/>
          <w:szCs w:val="24"/>
          <w:lang w:eastAsia="ru-RU"/>
        </w:rPr>
        <w:t>учрежд</w:t>
      </w:r>
      <w:r w:rsidRPr="00F552E6">
        <w:rPr>
          <w:rFonts w:eastAsia="Times New Roman"/>
          <w:sz w:val="24"/>
          <w:szCs w:val="24"/>
          <w:lang w:eastAsia="ru-RU"/>
        </w:rPr>
        <w:t xml:space="preserve">ений </w:t>
      </w:r>
      <w:r w:rsidR="006B22D0" w:rsidRPr="00F552E6">
        <w:rPr>
          <w:rFonts w:eastAsia="Times New Roman"/>
          <w:sz w:val="24"/>
          <w:szCs w:val="24"/>
          <w:lang w:eastAsia="ru-RU"/>
        </w:rPr>
        <w:t>на</w:t>
      </w:r>
      <w:r w:rsidR="003E69EA" w:rsidRPr="00F552E6">
        <w:rPr>
          <w:rFonts w:eastAsia="Times New Roman"/>
          <w:sz w:val="24"/>
          <w:szCs w:val="24"/>
          <w:lang w:eastAsia="ru-RU"/>
        </w:rPr>
        <w:t xml:space="preserve"> сумму 318,3</w:t>
      </w:r>
      <w:r w:rsidR="00F22BEB" w:rsidRPr="00F552E6">
        <w:rPr>
          <w:rFonts w:eastAsia="Times New Roman"/>
          <w:sz w:val="24"/>
          <w:szCs w:val="24"/>
          <w:lang w:eastAsia="ru-RU"/>
        </w:rPr>
        <w:t xml:space="preserve"> тыс. рублей</w:t>
      </w:r>
      <w:r w:rsidR="001649F4" w:rsidRPr="00F552E6">
        <w:rPr>
          <w:rFonts w:eastAsia="Times New Roman"/>
          <w:sz w:val="24"/>
          <w:szCs w:val="24"/>
          <w:lang w:eastAsia="ru-RU"/>
        </w:rPr>
        <w:t>, освоение уточненных плановых назначений (328,1 тыс. рублей) на 97,0%.</w:t>
      </w:r>
      <w:r w:rsidR="003E69EA" w:rsidRPr="00F552E6">
        <w:rPr>
          <w:rFonts w:eastAsia="Times New Roman"/>
          <w:sz w:val="24"/>
          <w:szCs w:val="24"/>
          <w:lang w:eastAsia="ru-RU"/>
        </w:rPr>
        <w:t xml:space="preserve"> </w:t>
      </w:r>
    </w:p>
    <w:p w14:paraId="5E5BF232" w14:textId="7292E8E1" w:rsidR="007B20C7" w:rsidRPr="00F552E6" w:rsidRDefault="007B20C7" w:rsidP="002C479E">
      <w:pPr>
        <w:spacing w:after="0"/>
        <w:ind w:firstLine="709"/>
        <w:jc w:val="both"/>
        <w:rPr>
          <w:rFonts w:eastAsia="Times New Roman"/>
          <w:sz w:val="24"/>
          <w:szCs w:val="24"/>
          <w:lang w:eastAsia="ru-RU"/>
        </w:rPr>
      </w:pPr>
      <w:r w:rsidRPr="00F552E6">
        <w:rPr>
          <w:rFonts w:eastAsia="Times New Roman"/>
          <w:sz w:val="24"/>
          <w:szCs w:val="24"/>
          <w:lang w:eastAsia="ru-RU"/>
        </w:rPr>
        <w:t>В</w:t>
      </w:r>
      <w:r w:rsidR="00A35D48" w:rsidRPr="00F552E6">
        <w:rPr>
          <w:rFonts w:eastAsia="Times New Roman"/>
          <w:sz w:val="24"/>
          <w:szCs w:val="24"/>
          <w:lang w:eastAsia="ru-RU"/>
        </w:rPr>
        <w:t xml:space="preserve"> 2020</w:t>
      </w:r>
      <w:r w:rsidR="00015A68" w:rsidRPr="00F552E6">
        <w:rPr>
          <w:rFonts w:eastAsia="Times New Roman"/>
          <w:sz w:val="24"/>
          <w:szCs w:val="24"/>
          <w:lang w:eastAsia="ru-RU"/>
        </w:rPr>
        <w:t xml:space="preserve"> году образовательную деятельность осуществляли 5 муниципальных общеобразо</w:t>
      </w:r>
      <w:r w:rsidR="00053F19" w:rsidRPr="00F552E6">
        <w:rPr>
          <w:rFonts w:eastAsia="Times New Roman"/>
          <w:sz w:val="24"/>
          <w:szCs w:val="24"/>
          <w:lang w:eastAsia="ru-RU"/>
        </w:rPr>
        <w:t>вательных учреждений.</w:t>
      </w:r>
      <w:r w:rsidR="003350C5" w:rsidRPr="00F552E6">
        <w:rPr>
          <w:rFonts w:eastAsia="Times New Roman"/>
          <w:sz w:val="24"/>
          <w:szCs w:val="24"/>
          <w:lang w:eastAsia="ru-RU"/>
        </w:rPr>
        <w:t xml:space="preserve"> Муницип</w:t>
      </w:r>
      <w:r w:rsidR="00597B05" w:rsidRPr="00F552E6">
        <w:rPr>
          <w:rFonts w:eastAsia="Times New Roman"/>
          <w:sz w:val="24"/>
          <w:szCs w:val="24"/>
          <w:lang w:eastAsia="ru-RU"/>
        </w:rPr>
        <w:t>альные задани</w:t>
      </w:r>
      <w:r w:rsidR="003350C5" w:rsidRPr="00F552E6">
        <w:rPr>
          <w:rFonts w:eastAsia="Times New Roman"/>
          <w:sz w:val="24"/>
          <w:szCs w:val="24"/>
          <w:lang w:eastAsia="ru-RU"/>
        </w:rPr>
        <w:t xml:space="preserve">я на оказание услуг в сфере предоставления общего образования выполнены </w:t>
      </w:r>
      <w:r w:rsidR="00597B05" w:rsidRPr="00F552E6">
        <w:rPr>
          <w:rFonts w:eastAsia="Times New Roman"/>
          <w:sz w:val="24"/>
          <w:szCs w:val="24"/>
          <w:lang w:eastAsia="ru-RU"/>
        </w:rPr>
        <w:t xml:space="preserve">учреждениями </w:t>
      </w:r>
      <w:r w:rsidR="003350C5" w:rsidRPr="00F552E6">
        <w:rPr>
          <w:rFonts w:eastAsia="Times New Roman"/>
          <w:sz w:val="24"/>
          <w:szCs w:val="24"/>
          <w:lang w:eastAsia="ru-RU"/>
        </w:rPr>
        <w:t>со следующими показателями:</w:t>
      </w:r>
    </w:p>
    <w:tbl>
      <w:tblPr>
        <w:tblW w:w="9351" w:type="dxa"/>
        <w:tblInd w:w="113" w:type="dxa"/>
        <w:tblLayout w:type="fixed"/>
        <w:tblLook w:val="04A0" w:firstRow="1" w:lastRow="0" w:firstColumn="1" w:lastColumn="0" w:noHBand="0" w:noVBand="1"/>
      </w:tblPr>
      <w:tblGrid>
        <w:gridCol w:w="562"/>
        <w:gridCol w:w="2200"/>
        <w:gridCol w:w="992"/>
        <w:gridCol w:w="1276"/>
        <w:gridCol w:w="1061"/>
        <w:gridCol w:w="1134"/>
        <w:gridCol w:w="992"/>
        <w:gridCol w:w="1134"/>
      </w:tblGrid>
      <w:tr w:rsidR="00597B05" w:rsidRPr="00F552E6" w14:paraId="506F40BF" w14:textId="77777777" w:rsidTr="00FB44C1">
        <w:trPr>
          <w:trHeight w:val="510"/>
        </w:trPr>
        <w:tc>
          <w:tcPr>
            <w:tcW w:w="2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675616" w14:textId="77777777" w:rsidR="00597B05" w:rsidRPr="00F552E6" w:rsidRDefault="00597B05"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Муниципальные услуги (работы)</w:t>
            </w:r>
          </w:p>
        </w:tc>
        <w:tc>
          <w:tcPr>
            <w:tcW w:w="2268" w:type="dxa"/>
            <w:gridSpan w:val="2"/>
            <w:tcBorders>
              <w:top w:val="single" w:sz="4" w:space="0" w:color="auto"/>
              <w:left w:val="nil"/>
              <w:bottom w:val="single" w:sz="4" w:space="0" w:color="auto"/>
              <w:right w:val="single" w:sz="4" w:space="0" w:color="auto"/>
            </w:tcBorders>
            <w:shd w:val="clear" w:color="auto" w:fill="auto"/>
            <w:noWrap/>
            <w:hideMark/>
          </w:tcPr>
          <w:p w14:paraId="7F5E4F5F" w14:textId="77777777" w:rsidR="00597B05" w:rsidRPr="00F552E6" w:rsidRDefault="00597B05"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План</w:t>
            </w:r>
          </w:p>
        </w:tc>
        <w:tc>
          <w:tcPr>
            <w:tcW w:w="2195" w:type="dxa"/>
            <w:gridSpan w:val="2"/>
            <w:tcBorders>
              <w:top w:val="single" w:sz="4" w:space="0" w:color="auto"/>
              <w:left w:val="nil"/>
              <w:bottom w:val="single" w:sz="4" w:space="0" w:color="auto"/>
              <w:right w:val="single" w:sz="4" w:space="0" w:color="auto"/>
            </w:tcBorders>
            <w:shd w:val="clear" w:color="auto" w:fill="auto"/>
            <w:noWrap/>
            <w:hideMark/>
          </w:tcPr>
          <w:p w14:paraId="6017F75B" w14:textId="77777777" w:rsidR="00597B05" w:rsidRPr="00F552E6" w:rsidRDefault="00597B05"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Исполнение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79440A" w14:textId="77777777" w:rsidR="00597B05" w:rsidRPr="00F552E6" w:rsidRDefault="00597B05"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План стоимости единицы услуги, тыс. рублей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33EF46" w14:textId="77777777" w:rsidR="00597B05" w:rsidRPr="00F552E6" w:rsidRDefault="00597B05"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Фактическая стоимость единицы услуги, тыс. рублей </w:t>
            </w:r>
          </w:p>
        </w:tc>
      </w:tr>
      <w:tr w:rsidR="00597B05" w:rsidRPr="00F552E6" w14:paraId="5CC98EFD" w14:textId="77777777" w:rsidTr="00FB44C1">
        <w:trPr>
          <w:trHeight w:val="1560"/>
        </w:trPr>
        <w:tc>
          <w:tcPr>
            <w:tcW w:w="562" w:type="dxa"/>
            <w:tcBorders>
              <w:top w:val="nil"/>
              <w:left w:val="single" w:sz="4" w:space="0" w:color="auto"/>
              <w:bottom w:val="single" w:sz="4" w:space="0" w:color="auto"/>
              <w:right w:val="single" w:sz="4" w:space="0" w:color="auto"/>
            </w:tcBorders>
            <w:shd w:val="clear" w:color="auto" w:fill="auto"/>
            <w:hideMark/>
          </w:tcPr>
          <w:p w14:paraId="5713C3F0" w14:textId="77777777" w:rsidR="00597B05" w:rsidRPr="00F552E6" w:rsidRDefault="00597B05"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п/п</w:t>
            </w:r>
          </w:p>
        </w:tc>
        <w:tc>
          <w:tcPr>
            <w:tcW w:w="2200" w:type="dxa"/>
            <w:tcBorders>
              <w:top w:val="nil"/>
              <w:left w:val="nil"/>
              <w:bottom w:val="single" w:sz="4" w:space="0" w:color="auto"/>
              <w:right w:val="single" w:sz="4" w:space="0" w:color="auto"/>
            </w:tcBorders>
            <w:shd w:val="clear" w:color="auto" w:fill="auto"/>
            <w:hideMark/>
          </w:tcPr>
          <w:p w14:paraId="2C50C540" w14:textId="77777777" w:rsidR="00597B05" w:rsidRPr="00F552E6" w:rsidRDefault="00597B05"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наименование</w:t>
            </w:r>
          </w:p>
        </w:tc>
        <w:tc>
          <w:tcPr>
            <w:tcW w:w="992" w:type="dxa"/>
            <w:tcBorders>
              <w:top w:val="nil"/>
              <w:left w:val="nil"/>
              <w:bottom w:val="single" w:sz="4" w:space="0" w:color="auto"/>
              <w:right w:val="single" w:sz="4" w:space="0" w:color="auto"/>
            </w:tcBorders>
            <w:shd w:val="clear" w:color="auto" w:fill="auto"/>
            <w:hideMark/>
          </w:tcPr>
          <w:p w14:paraId="31ABF3C7" w14:textId="77777777" w:rsidR="00597B05" w:rsidRPr="00F552E6" w:rsidRDefault="00597B05"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чел.</w:t>
            </w:r>
          </w:p>
        </w:tc>
        <w:tc>
          <w:tcPr>
            <w:tcW w:w="1276" w:type="dxa"/>
            <w:tcBorders>
              <w:top w:val="nil"/>
              <w:left w:val="nil"/>
              <w:bottom w:val="single" w:sz="4" w:space="0" w:color="auto"/>
              <w:right w:val="single" w:sz="4" w:space="0" w:color="auto"/>
            </w:tcBorders>
            <w:shd w:val="clear" w:color="auto" w:fill="auto"/>
            <w:hideMark/>
          </w:tcPr>
          <w:p w14:paraId="2CB3F6BB" w14:textId="77777777" w:rsidR="00597B05" w:rsidRPr="00F552E6" w:rsidRDefault="00597B05"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1061" w:type="dxa"/>
            <w:tcBorders>
              <w:top w:val="nil"/>
              <w:left w:val="nil"/>
              <w:bottom w:val="single" w:sz="4" w:space="0" w:color="auto"/>
              <w:right w:val="single" w:sz="4" w:space="0" w:color="auto"/>
            </w:tcBorders>
            <w:shd w:val="clear" w:color="auto" w:fill="auto"/>
            <w:hideMark/>
          </w:tcPr>
          <w:p w14:paraId="0F0D2AD2" w14:textId="77777777" w:rsidR="00597B05" w:rsidRPr="00F552E6" w:rsidRDefault="00FB44C1"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w:t>
            </w:r>
            <w:r w:rsidR="00597B05" w:rsidRPr="00F552E6">
              <w:rPr>
                <w:rFonts w:eastAsia="Times New Roman"/>
                <w:color w:val="000000"/>
                <w:sz w:val="20"/>
                <w:szCs w:val="20"/>
                <w:lang w:eastAsia="ru-RU"/>
              </w:rPr>
              <w:t>оли</w:t>
            </w:r>
            <w:r w:rsidRPr="00F552E6">
              <w:rPr>
                <w:rFonts w:eastAsia="Times New Roman"/>
                <w:color w:val="000000"/>
                <w:sz w:val="20"/>
                <w:szCs w:val="20"/>
                <w:lang w:eastAsia="ru-RU"/>
              </w:rPr>
              <w:t>-</w:t>
            </w:r>
            <w:r w:rsidR="00597B05" w:rsidRPr="00F552E6">
              <w:rPr>
                <w:rFonts w:eastAsia="Times New Roman"/>
                <w:color w:val="000000"/>
                <w:sz w:val="20"/>
                <w:szCs w:val="20"/>
                <w:lang w:eastAsia="ru-RU"/>
              </w:rPr>
              <w:t>чество полу</w:t>
            </w:r>
            <w:r w:rsidRPr="00F552E6">
              <w:rPr>
                <w:rFonts w:eastAsia="Times New Roman"/>
                <w:color w:val="000000"/>
                <w:sz w:val="20"/>
                <w:szCs w:val="20"/>
                <w:lang w:eastAsia="ru-RU"/>
              </w:rPr>
              <w:t>-</w:t>
            </w:r>
            <w:r w:rsidR="00597B05" w:rsidRPr="00F552E6">
              <w:rPr>
                <w:rFonts w:eastAsia="Times New Roman"/>
                <w:color w:val="000000"/>
                <w:sz w:val="20"/>
                <w:szCs w:val="20"/>
                <w:lang w:eastAsia="ru-RU"/>
              </w:rPr>
              <w:t>чателей, чел.</w:t>
            </w:r>
          </w:p>
        </w:tc>
        <w:tc>
          <w:tcPr>
            <w:tcW w:w="1134" w:type="dxa"/>
            <w:tcBorders>
              <w:top w:val="nil"/>
              <w:left w:val="nil"/>
              <w:bottom w:val="single" w:sz="4" w:space="0" w:color="auto"/>
              <w:right w:val="single" w:sz="4" w:space="0" w:color="auto"/>
            </w:tcBorders>
            <w:shd w:val="clear" w:color="auto" w:fill="auto"/>
            <w:hideMark/>
          </w:tcPr>
          <w:p w14:paraId="07306753" w14:textId="77777777" w:rsidR="00597B05" w:rsidRPr="00F552E6" w:rsidRDefault="00597B05"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6F894FF" w14:textId="77777777" w:rsidR="00597B05" w:rsidRPr="00F552E6" w:rsidRDefault="00597B05" w:rsidP="0080566D">
            <w:pPr>
              <w:spacing w:after="0" w:line="240" w:lineRule="auto"/>
              <w:rPr>
                <w:rFonts w:eastAsia="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78DD2A" w14:textId="77777777" w:rsidR="00597B05" w:rsidRPr="00F552E6" w:rsidRDefault="00597B05" w:rsidP="0080566D">
            <w:pPr>
              <w:spacing w:after="0" w:line="240" w:lineRule="auto"/>
              <w:rPr>
                <w:rFonts w:eastAsia="Times New Roman"/>
                <w:color w:val="000000"/>
                <w:sz w:val="20"/>
                <w:szCs w:val="20"/>
                <w:lang w:eastAsia="ru-RU"/>
              </w:rPr>
            </w:pPr>
          </w:p>
        </w:tc>
      </w:tr>
      <w:tr w:rsidR="00597B05" w:rsidRPr="00F552E6" w14:paraId="75E2E3CA" w14:textId="77777777" w:rsidTr="00FB44C1">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3B7F6DFB"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00" w:type="dxa"/>
            <w:tcBorders>
              <w:top w:val="nil"/>
              <w:left w:val="nil"/>
              <w:bottom w:val="single" w:sz="4" w:space="0" w:color="auto"/>
              <w:right w:val="single" w:sz="4" w:space="0" w:color="auto"/>
            </w:tcBorders>
            <w:shd w:val="clear" w:color="auto" w:fill="auto"/>
            <w:noWrap/>
            <w:hideMark/>
          </w:tcPr>
          <w:p w14:paraId="22AB0982"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hideMark/>
          </w:tcPr>
          <w:p w14:paraId="1698731B"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noWrap/>
            <w:hideMark/>
          </w:tcPr>
          <w:p w14:paraId="71849318"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w:t>
            </w:r>
          </w:p>
        </w:tc>
        <w:tc>
          <w:tcPr>
            <w:tcW w:w="1061" w:type="dxa"/>
            <w:tcBorders>
              <w:top w:val="nil"/>
              <w:left w:val="nil"/>
              <w:bottom w:val="single" w:sz="4" w:space="0" w:color="auto"/>
              <w:right w:val="single" w:sz="4" w:space="0" w:color="auto"/>
            </w:tcBorders>
            <w:shd w:val="clear" w:color="auto" w:fill="auto"/>
            <w:noWrap/>
            <w:hideMark/>
          </w:tcPr>
          <w:p w14:paraId="060BFA15"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hideMark/>
          </w:tcPr>
          <w:p w14:paraId="14859C92"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noWrap/>
            <w:hideMark/>
          </w:tcPr>
          <w:p w14:paraId="64D45591" w14:textId="77777777" w:rsidR="00597B05" w:rsidRPr="00F552E6" w:rsidRDefault="00597B05" w:rsidP="00597B05">
            <w:pPr>
              <w:spacing w:after="0" w:line="240" w:lineRule="auto"/>
              <w:jc w:val="center"/>
              <w:rPr>
                <w:rFonts w:eastAsia="Times New Roman"/>
                <w:sz w:val="20"/>
                <w:szCs w:val="20"/>
                <w:lang w:eastAsia="ru-RU"/>
              </w:rPr>
            </w:pPr>
            <w:r w:rsidRPr="00F552E6">
              <w:rPr>
                <w:rFonts w:eastAsia="Times New Roman"/>
                <w:sz w:val="20"/>
                <w:szCs w:val="20"/>
                <w:lang w:eastAsia="ru-RU"/>
              </w:rPr>
              <w:t>7</w:t>
            </w:r>
          </w:p>
        </w:tc>
        <w:tc>
          <w:tcPr>
            <w:tcW w:w="1134" w:type="dxa"/>
            <w:tcBorders>
              <w:top w:val="nil"/>
              <w:left w:val="nil"/>
              <w:bottom w:val="single" w:sz="4" w:space="0" w:color="auto"/>
              <w:right w:val="single" w:sz="4" w:space="0" w:color="auto"/>
            </w:tcBorders>
            <w:shd w:val="clear" w:color="auto" w:fill="auto"/>
            <w:noWrap/>
            <w:hideMark/>
          </w:tcPr>
          <w:p w14:paraId="40E39549" w14:textId="77777777" w:rsidR="00597B05" w:rsidRPr="00F552E6" w:rsidRDefault="00597B05" w:rsidP="00597B05">
            <w:pPr>
              <w:spacing w:after="0" w:line="240" w:lineRule="auto"/>
              <w:jc w:val="center"/>
              <w:rPr>
                <w:rFonts w:eastAsia="Times New Roman"/>
                <w:sz w:val="20"/>
                <w:szCs w:val="20"/>
                <w:lang w:eastAsia="ru-RU"/>
              </w:rPr>
            </w:pPr>
            <w:r w:rsidRPr="00F552E6">
              <w:rPr>
                <w:rFonts w:eastAsia="Times New Roman"/>
                <w:sz w:val="20"/>
                <w:szCs w:val="20"/>
                <w:lang w:eastAsia="ru-RU"/>
              </w:rPr>
              <w:t>8</w:t>
            </w:r>
          </w:p>
        </w:tc>
      </w:tr>
      <w:tr w:rsidR="00597B05" w:rsidRPr="00F552E6" w14:paraId="20238CA8" w14:textId="77777777" w:rsidTr="00FB44C1">
        <w:trPr>
          <w:trHeight w:val="645"/>
        </w:trPr>
        <w:tc>
          <w:tcPr>
            <w:tcW w:w="562" w:type="dxa"/>
            <w:tcBorders>
              <w:top w:val="nil"/>
              <w:left w:val="single" w:sz="4" w:space="0" w:color="auto"/>
              <w:bottom w:val="single" w:sz="4" w:space="0" w:color="auto"/>
              <w:right w:val="single" w:sz="4" w:space="0" w:color="auto"/>
            </w:tcBorders>
            <w:shd w:val="clear" w:color="auto" w:fill="auto"/>
            <w:noWrap/>
            <w:hideMark/>
          </w:tcPr>
          <w:p w14:paraId="1C49A728"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00" w:type="dxa"/>
            <w:tcBorders>
              <w:top w:val="nil"/>
              <w:left w:val="nil"/>
              <w:bottom w:val="single" w:sz="4" w:space="0" w:color="auto"/>
              <w:right w:val="single" w:sz="4" w:space="0" w:color="auto"/>
            </w:tcBorders>
            <w:shd w:val="clear" w:color="auto" w:fill="auto"/>
            <w:hideMark/>
          </w:tcPr>
          <w:p w14:paraId="509E7D3A" w14:textId="77777777" w:rsidR="00597B05" w:rsidRPr="00F552E6" w:rsidRDefault="00597B05" w:rsidP="00597B05">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Реализация основных общеобразовательных программ начального общего образования</w:t>
            </w:r>
          </w:p>
        </w:tc>
        <w:tc>
          <w:tcPr>
            <w:tcW w:w="992" w:type="dxa"/>
            <w:tcBorders>
              <w:top w:val="nil"/>
              <w:left w:val="nil"/>
              <w:bottom w:val="single" w:sz="4" w:space="0" w:color="auto"/>
              <w:right w:val="single" w:sz="4" w:space="0" w:color="auto"/>
            </w:tcBorders>
            <w:shd w:val="clear" w:color="000000" w:fill="FFFFFF"/>
            <w:noWrap/>
            <w:hideMark/>
          </w:tcPr>
          <w:p w14:paraId="6B36EFC9"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547</w:t>
            </w:r>
          </w:p>
        </w:tc>
        <w:tc>
          <w:tcPr>
            <w:tcW w:w="1276" w:type="dxa"/>
            <w:tcBorders>
              <w:top w:val="nil"/>
              <w:left w:val="nil"/>
              <w:bottom w:val="single" w:sz="4" w:space="0" w:color="auto"/>
              <w:right w:val="single" w:sz="4" w:space="0" w:color="auto"/>
            </w:tcBorders>
            <w:shd w:val="clear" w:color="000000" w:fill="FFFFFF"/>
            <w:noWrap/>
            <w:hideMark/>
          </w:tcPr>
          <w:p w14:paraId="3599EA6E" w14:textId="7822EE89" w:rsidR="00597B05" w:rsidRPr="00F552E6" w:rsidRDefault="00863DAE" w:rsidP="00597B05">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148 417,7</w:t>
            </w:r>
          </w:p>
        </w:tc>
        <w:tc>
          <w:tcPr>
            <w:tcW w:w="1061" w:type="dxa"/>
            <w:tcBorders>
              <w:top w:val="nil"/>
              <w:left w:val="nil"/>
              <w:bottom w:val="single" w:sz="4" w:space="0" w:color="auto"/>
              <w:right w:val="single" w:sz="4" w:space="0" w:color="auto"/>
            </w:tcBorders>
            <w:shd w:val="clear" w:color="000000" w:fill="FFFFFF"/>
            <w:noWrap/>
            <w:hideMark/>
          </w:tcPr>
          <w:p w14:paraId="6CC353E7"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551</w:t>
            </w:r>
          </w:p>
        </w:tc>
        <w:tc>
          <w:tcPr>
            <w:tcW w:w="1134" w:type="dxa"/>
            <w:tcBorders>
              <w:top w:val="nil"/>
              <w:left w:val="nil"/>
              <w:bottom w:val="single" w:sz="4" w:space="0" w:color="auto"/>
              <w:right w:val="single" w:sz="4" w:space="0" w:color="auto"/>
            </w:tcBorders>
            <w:shd w:val="clear" w:color="000000" w:fill="FFFFFF"/>
            <w:noWrap/>
            <w:hideMark/>
          </w:tcPr>
          <w:p w14:paraId="1C76ABDF" w14:textId="4DBACFE7" w:rsidR="00597B05" w:rsidRPr="00F552E6" w:rsidRDefault="00863DAE" w:rsidP="00597B05">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147 805,2</w:t>
            </w:r>
          </w:p>
        </w:tc>
        <w:tc>
          <w:tcPr>
            <w:tcW w:w="992" w:type="dxa"/>
            <w:tcBorders>
              <w:top w:val="nil"/>
              <w:left w:val="nil"/>
              <w:bottom w:val="single" w:sz="4" w:space="0" w:color="auto"/>
              <w:right w:val="single" w:sz="4" w:space="0" w:color="auto"/>
            </w:tcBorders>
            <w:shd w:val="clear" w:color="000000" w:fill="FFFFFF"/>
            <w:noWrap/>
            <w:hideMark/>
          </w:tcPr>
          <w:p w14:paraId="0FAC53AB" w14:textId="77777777" w:rsidR="00597B05" w:rsidRPr="00F552E6" w:rsidRDefault="00597B05" w:rsidP="00597B05">
            <w:pPr>
              <w:spacing w:after="0" w:line="240" w:lineRule="auto"/>
              <w:jc w:val="right"/>
              <w:rPr>
                <w:rFonts w:eastAsia="Times New Roman"/>
                <w:sz w:val="20"/>
                <w:szCs w:val="20"/>
                <w:lang w:eastAsia="ru-RU"/>
              </w:rPr>
            </w:pPr>
            <w:r w:rsidRPr="00F552E6">
              <w:rPr>
                <w:rFonts w:eastAsia="Times New Roman"/>
                <w:sz w:val="20"/>
                <w:szCs w:val="20"/>
                <w:lang w:eastAsia="ru-RU"/>
              </w:rPr>
              <w:t>268,1</w:t>
            </w:r>
          </w:p>
        </w:tc>
        <w:tc>
          <w:tcPr>
            <w:tcW w:w="1134" w:type="dxa"/>
            <w:tcBorders>
              <w:top w:val="nil"/>
              <w:left w:val="nil"/>
              <w:bottom w:val="single" w:sz="4" w:space="0" w:color="auto"/>
              <w:right w:val="single" w:sz="4" w:space="0" w:color="auto"/>
            </w:tcBorders>
            <w:shd w:val="clear" w:color="000000" w:fill="FFFFFF"/>
            <w:noWrap/>
            <w:hideMark/>
          </w:tcPr>
          <w:p w14:paraId="61128FCD" w14:textId="77777777" w:rsidR="00597B05" w:rsidRPr="00F552E6" w:rsidRDefault="00597B05" w:rsidP="00597B05">
            <w:pPr>
              <w:spacing w:after="0" w:line="240" w:lineRule="auto"/>
              <w:jc w:val="right"/>
              <w:rPr>
                <w:rFonts w:eastAsia="Times New Roman"/>
                <w:sz w:val="20"/>
                <w:szCs w:val="20"/>
                <w:lang w:eastAsia="ru-RU"/>
              </w:rPr>
            </w:pPr>
            <w:r w:rsidRPr="00F552E6">
              <w:rPr>
                <w:rFonts w:eastAsia="Times New Roman"/>
                <w:sz w:val="20"/>
                <w:szCs w:val="20"/>
                <w:lang w:eastAsia="ru-RU"/>
              </w:rPr>
              <w:t>265,1</w:t>
            </w:r>
          </w:p>
        </w:tc>
      </w:tr>
      <w:tr w:rsidR="00597B05" w:rsidRPr="00F552E6" w14:paraId="37323354" w14:textId="77777777" w:rsidTr="00FB44C1">
        <w:trPr>
          <w:trHeight w:val="1005"/>
        </w:trPr>
        <w:tc>
          <w:tcPr>
            <w:tcW w:w="562" w:type="dxa"/>
            <w:tcBorders>
              <w:top w:val="nil"/>
              <w:left w:val="single" w:sz="4" w:space="0" w:color="auto"/>
              <w:bottom w:val="single" w:sz="4" w:space="0" w:color="auto"/>
              <w:right w:val="single" w:sz="4" w:space="0" w:color="auto"/>
            </w:tcBorders>
            <w:shd w:val="clear" w:color="auto" w:fill="auto"/>
            <w:noWrap/>
            <w:hideMark/>
          </w:tcPr>
          <w:p w14:paraId="0ED7D310"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2200" w:type="dxa"/>
            <w:tcBorders>
              <w:top w:val="nil"/>
              <w:left w:val="nil"/>
              <w:bottom w:val="single" w:sz="4" w:space="0" w:color="auto"/>
              <w:right w:val="single" w:sz="4" w:space="0" w:color="auto"/>
            </w:tcBorders>
            <w:shd w:val="clear" w:color="auto" w:fill="auto"/>
            <w:hideMark/>
          </w:tcPr>
          <w:p w14:paraId="08C8D1FA" w14:textId="77777777" w:rsidR="00597B05" w:rsidRPr="00F552E6" w:rsidRDefault="00597B05" w:rsidP="00597B05">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Реализация основных общеобразовательных программ начального общего образования (очная с применением дистанционных технологий)</w:t>
            </w:r>
          </w:p>
        </w:tc>
        <w:tc>
          <w:tcPr>
            <w:tcW w:w="992" w:type="dxa"/>
            <w:tcBorders>
              <w:top w:val="nil"/>
              <w:left w:val="nil"/>
              <w:bottom w:val="single" w:sz="4" w:space="0" w:color="auto"/>
              <w:right w:val="single" w:sz="4" w:space="0" w:color="auto"/>
            </w:tcBorders>
            <w:shd w:val="clear" w:color="000000" w:fill="FFFFFF"/>
            <w:noWrap/>
            <w:hideMark/>
          </w:tcPr>
          <w:p w14:paraId="1B2C0A09"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noWrap/>
            <w:hideMark/>
          </w:tcPr>
          <w:p w14:paraId="0389C72D" w14:textId="2653F175" w:rsidR="00597B05" w:rsidRPr="00F552E6" w:rsidRDefault="00863DAE" w:rsidP="00597B05">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1 206,7</w:t>
            </w:r>
          </w:p>
        </w:tc>
        <w:tc>
          <w:tcPr>
            <w:tcW w:w="1061" w:type="dxa"/>
            <w:tcBorders>
              <w:top w:val="nil"/>
              <w:left w:val="nil"/>
              <w:bottom w:val="single" w:sz="4" w:space="0" w:color="auto"/>
              <w:right w:val="single" w:sz="4" w:space="0" w:color="auto"/>
            </w:tcBorders>
            <w:shd w:val="clear" w:color="000000" w:fill="FFFFFF"/>
            <w:noWrap/>
            <w:hideMark/>
          </w:tcPr>
          <w:p w14:paraId="57AABCE6"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FFFFFF"/>
            <w:noWrap/>
            <w:hideMark/>
          </w:tcPr>
          <w:p w14:paraId="4C1D9C32" w14:textId="24A26DBA" w:rsidR="00597B05" w:rsidRPr="00F552E6" w:rsidRDefault="00863DAE" w:rsidP="00597B05">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1 205,8</w:t>
            </w:r>
          </w:p>
        </w:tc>
        <w:tc>
          <w:tcPr>
            <w:tcW w:w="992" w:type="dxa"/>
            <w:tcBorders>
              <w:top w:val="nil"/>
              <w:left w:val="nil"/>
              <w:bottom w:val="single" w:sz="4" w:space="0" w:color="auto"/>
              <w:right w:val="single" w:sz="4" w:space="0" w:color="auto"/>
            </w:tcBorders>
            <w:shd w:val="clear" w:color="000000" w:fill="FFFFFF"/>
            <w:noWrap/>
            <w:hideMark/>
          </w:tcPr>
          <w:p w14:paraId="26FDFF6F" w14:textId="77777777" w:rsidR="00597B05" w:rsidRPr="00F552E6" w:rsidRDefault="00597B05" w:rsidP="00597B05">
            <w:pPr>
              <w:spacing w:after="0" w:line="240" w:lineRule="auto"/>
              <w:jc w:val="right"/>
              <w:rPr>
                <w:rFonts w:eastAsia="Times New Roman"/>
                <w:sz w:val="20"/>
                <w:szCs w:val="20"/>
                <w:lang w:eastAsia="ru-RU"/>
              </w:rPr>
            </w:pPr>
            <w:r w:rsidRPr="00F552E6">
              <w:rPr>
                <w:rFonts w:eastAsia="Times New Roman"/>
                <w:sz w:val="20"/>
                <w:szCs w:val="20"/>
                <w:lang w:eastAsia="ru-RU"/>
              </w:rPr>
              <w:t>601,1</w:t>
            </w:r>
          </w:p>
        </w:tc>
        <w:tc>
          <w:tcPr>
            <w:tcW w:w="1134" w:type="dxa"/>
            <w:tcBorders>
              <w:top w:val="nil"/>
              <w:left w:val="nil"/>
              <w:bottom w:val="single" w:sz="4" w:space="0" w:color="auto"/>
              <w:right w:val="single" w:sz="4" w:space="0" w:color="auto"/>
            </w:tcBorders>
            <w:shd w:val="clear" w:color="000000" w:fill="FFFFFF"/>
            <w:noWrap/>
            <w:hideMark/>
          </w:tcPr>
          <w:p w14:paraId="793D13EC" w14:textId="77777777" w:rsidR="00597B05" w:rsidRPr="00F552E6" w:rsidRDefault="00597B05" w:rsidP="00597B05">
            <w:pPr>
              <w:spacing w:after="0" w:line="240" w:lineRule="auto"/>
              <w:jc w:val="right"/>
              <w:rPr>
                <w:rFonts w:eastAsia="Times New Roman"/>
                <w:sz w:val="20"/>
                <w:szCs w:val="20"/>
                <w:lang w:eastAsia="ru-RU"/>
              </w:rPr>
            </w:pPr>
            <w:r w:rsidRPr="00F552E6">
              <w:rPr>
                <w:rFonts w:eastAsia="Times New Roman"/>
                <w:sz w:val="20"/>
                <w:szCs w:val="20"/>
                <w:lang w:eastAsia="ru-RU"/>
              </w:rPr>
              <w:t>600,7</w:t>
            </w:r>
          </w:p>
        </w:tc>
      </w:tr>
      <w:tr w:rsidR="00597B05" w:rsidRPr="00F552E6" w14:paraId="2A26AA04" w14:textId="77777777" w:rsidTr="00FB44C1">
        <w:trPr>
          <w:trHeight w:val="705"/>
        </w:trPr>
        <w:tc>
          <w:tcPr>
            <w:tcW w:w="562" w:type="dxa"/>
            <w:tcBorders>
              <w:top w:val="nil"/>
              <w:left w:val="single" w:sz="4" w:space="0" w:color="auto"/>
              <w:bottom w:val="single" w:sz="4" w:space="0" w:color="auto"/>
              <w:right w:val="single" w:sz="4" w:space="0" w:color="auto"/>
            </w:tcBorders>
            <w:shd w:val="clear" w:color="auto" w:fill="auto"/>
            <w:noWrap/>
            <w:hideMark/>
          </w:tcPr>
          <w:p w14:paraId="1BE7FB41"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w:t>
            </w:r>
          </w:p>
        </w:tc>
        <w:tc>
          <w:tcPr>
            <w:tcW w:w="2200" w:type="dxa"/>
            <w:tcBorders>
              <w:top w:val="nil"/>
              <w:left w:val="nil"/>
              <w:bottom w:val="single" w:sz="4" w:space="0" w:color="auto"/>
              <w:right w:val="single" w:sz="4" w:space="0" w:color="auto"/>
            </w:tcBorders>
            <w:shd w:val="clear" w:color="auto" w:fill="auto"/>
            <w:hideMark/>
          </w:tcPr>
          <w:p w14:paraId="2D9EA902" w14:textId="77777777" w:rsidR="00597B05" w:rsidRPr="00F552E6" w:rsidRDefault="00597B05" w:rsidP="00597B05">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Реализация основных общеобразовательных программ основного общего образования</w:t>
            </w:r>
          </w:p>
        </w:tc>
        <w:tc>
          <w:tcPr>
            <w:tcW w:w="992" w:type="dxa"/>
            <w:tcBorders>
              <w:top w:val="nil"/>
              <w:left w:val="nil"/>
              <w:bottom w:val="single" w:sz="4" w:space="0" w:color="auto"/>
              <w:right w:val="single" w:sz="4" w:space="0" w:color="auto"/>
            </w:tcBorders>
            <w:shd w:val="clear" w:color="000000" w:fill="FFFFFF"/>
            <w:noWrap/>
            <w:hideMark/>
          </w:tcPr>
          <w:p w14:paraId="3AC674A3"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715</w:t>
            </w:r>
          </w:p>
        </w:tc>
        <w:tc>
          <w:tcPr>
            <w:tcW w:w="1276" w:type="dxa"/>
            <w:tcBorders>
              <w:top w:val="nil"/>
              <w:left w:val="nil"/>
              <w:bottom w:val="single" w:sz="4" w:space="0" w:color="auto"/>
              <w:right w:val="single" w:sz="4" w:space="0" w:color="auto"/>
            </w:tcBorders>
            <w:shd w:val="clear" w:color="000000" w:fill="FFFFFF"/>
            <w:noWrap/>
            <w:hideMark/>
          </w:tcPr>
          <w:p w14:paraId="6A7572EB" w14:textId="17016555" w:rsidR="00597B05" w:rsidRPr="00F552E6" w:rsidRDefault="00863DAE" w:rsidP="00597B05">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193 195,3</w:t>
            </w:r>
          </w:p>
        </w:tc>
        <w:tc>
          <w:tcPr>
            <w:tcW w:w="1061" w:type="dxa"/>
            <w:tcBorders>
              <w:top w:val="nil"/>
              <w:left w:val="nil"/>
              <w:bottom w:val="single" w:sz="4" w:space="0" w:color="auto"/>
              <w:right w:val="single" w:sz="4" w:space="0" w:color="auto"/>
            </w:tcBorders>
            <w:shd w:val="clear" w:color="000000" w:fill="FFFFFF"/>
            <w:noWrap/>
            <w:hideMark/>
          </w:tcPr>
          <w:p w14:paraId="36C69C2E"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714</w:t>
            </w:r>
          </w:p>
        </w:tc>
        <w:tc>
          <w:tcPr>
            <w:tcW w:w="1134" w:type="dxa"/>
            <w:tcBorders>
              <w:top w:val="nil"/>
              <w:left w:val="nil"/>
              <w:bottom w:val="single" w:sz="4" w:space="0" w:color="auto"/>
              <w:right w:val="single" w:sz="4" w:space="0" w:color="auto"/>
            </w:tcBorders>
            <w:shd w:val="clear" w:color="000000" w:fill="FFFFFF"/>
            <w:noWrap/>
            <w:hideMark/>
          </w:tcPr>
          <w:p w14:paraId="7C625F62" w14:textId="582B89E7" w:rsidR="00597B05" w:rsidRPr="00F552E6" w:rsidRDefault="00863DAE" w:rsidP="00597B05">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192 421,0</w:t>
            </w:r>
          </w:p>
        </w:tc>
        <w:tc>
          <w:tcPr>
            <w:tcW w:w="992" w:type="dxa"/>
            <w:tcBorders>
              <w:top w:val="nil"/>
              <w:left w:val="nil"/>
              <w:bottom w:val="single" w:sz="4" w:space="0" w:color="auto"/>
              <w:right w:val="single" w:sz="4" w:space="0" w:color="auto"/>
            </w:tcBorders>
            <w:shd w:val="clear" w:color="000000" w:fill="FFFFFF"/>
            <w:noWrap/>
            <w:hideMark/>
          </w:tcPr>
          <w:p w14:paraId="64F2282A" w14:textId="77777777" w:rsidR="00597B05" w:rsidRPr="00F552E6" w:rsidRDefault="00597B05" w:rsidP="00597B05">
            <w:pPr>
              <w:spacing w:after="0" w:line="240" w:lineRule="auto"/>
              <w:jc w:val="right"/>
              <w:rPr>
                <w:rFonts w:eastAsia="Times New Roman"/>
                <w:sz w:val="20"/>
                <w:szCs w:val="20"/>
                <w:lang w:eastAsia="ru-RU"/>
              </w:rPr>
            </w:pPr>
            <w:r w:rsidRPr="00F552E6">
              <w:rPr>
                <w:rFonts w:eastAsia="Times New Roman"/>
                <w:sz w:val="20"/>
                <w:szCs w:val="20"/>
                <w:lang w:eastAsia="ru-RU"/>
              </w:rPr>
              <w:t>267,0</w:t>
            </w:r>
          </w:p>
        </w:tc>
        <w:tc>
          <w:tcPr>
            <w:tcW w:w="1134" w:type="dxa"/>
            <w:tcBorders>
              <w:top w:val="nil"/>
              <w:left w:val="nil"/>
              <w:bottom w:val="single" w:sz="4" w:space="0" w:color="auto"/>
              <w:right w:val="single" w:sz="4" w:space="0" w:color="auto"/>
            </w:tcBorders>
            <w:shd w:val="clear" w:color="000000" w:fill="FFFFFF"/>
            <w:noWrap/>
            <w:hideMark/>
          </w:tcPr>
          <w:p w14:paraId="38FBACF3" w14:textId="77777777" w:rsidR="00597B05" w:rsidRPr="00F552E6" w:rsidRDefault="00597B05" w:rsidP="00597B05">
            <w:pPr>
              <w:spacing w:after="0" w:line="240" w:lineRule="auto"/>
              <w:jc w:val="right"/>
              <w:rPr>
                <w:rFonts w:eastAsia="Times New Roman"/>
                <w:sz w:val="20"/>
                <w:szCs w:val="20"/>
                <w:lang w:eastAsia="ru-RU"/>
              </w:rPr>
            </w:pPr>
            <w:r w:rsidRPr="00F552E6">
              <w:rPr>
                <w:rFonts w:eastAsia="Times New Roman"/>
                <w:sz w:val="20"/>
                <w:szCs w:val="20"/>
                <w:lang w:eastAsia="ru-RU"/>
              </w:rPr>
              <w:t>266,4</w:t>
            </w:r>
          </w:p>
        </w:tc>
      </w:tr>
      <w:tr w:rsidR="00597B05" w:rsidRPr="00F552E6" w14:paraId="789D5313" w14:textId="77777777" w:rsidTr="00FB44C1">
        <w:trPr>
          <w:trHeight w:val="1290"/>
        </w:trPr>
        <w:tc>
          <w:tcPr>
            <w:tcW w:w="562" w:type="dxa"/>
            <w:tcBorders>
              <w:top w:val="nil"/>
              <w:left w:val="single" w:sz="4" w:space="0" w:color="auto"/>
              <w:bottom w:val="single" w:sz="4" w:space="0" w:color="auto"/>
              <w:right w:val="single" w:sz="4" w:space="0" w:color="auto"/>
            </w:tcBorders>
            <w:shd w:val="clear" w:color="auto" w:fill="auto"/>
            <w:noWrap/>
            <w:hideMark/>
          </w:tcPr>
          <w:p w14:paraId="285516B9"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w:t>
            </w:r>
          </w:p>
        </w:tc>
        <w:tc>
          <w:tcPr>
            <w:tcW w:w="2200" w:type="dxa"/>
            <w:tcBorders>
              <w:top w:val="nil"/>
              <w:left w:val="nil"/>
              <w:bottom w:val="single" w:sz="4" w:space="0" w:color="auto"/>
              <w:right w:val="single" w:sz="4" w:space="0" w:color="auto"/>
            </w:tcBorders>
            <w:shd w:val="clear" w:color="auto" w:fill="auto"/>
            <w:hideMark/>
          </w:tcPr>
          <w:p w14:paraId="635584AE" w14:textId="77777777" w:rsidR="00597B05" w:rsidRPr="00F552E6" w:rsidRDefault="00597B05" w:rsidP="00597B05">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Реализация основных общеобразовательных программ основного общего образования (очная с применением дистанционных образовательных технологий)</w:t>
            </w:r>
          </w:p>
        </w:tc>
        <w:tc>
          <w:tcPr>
            <w:tcW w:w="992" w:type="dxa"/>
            <w:tcBorders>
              <w:top w:val="nil"/>
              <w:left w:val="nil"/>
              <w:bottom w:val="single" w:sz="4" w:space="0" w:color="auto"/>
              <w:right w:val="single" w:sz="4" w:space="0" w:color="auto"/>
            </w:tcBorders>
            <w:shd w:val="clear" w:color="000000" w:fill="FFFFFF"/>
            <w:noWrap/>
            <w:hideMark/>
          </w:tcPr>
          <w:p w14:paraId="62D0005E"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000000" w:fill="FFFFFF"/>
            <w:noWrap/>
            <w:hideMark/>
          </w:tcPr>
          <w:p w14:paraId="60AB0B56" w14:textId="2771E433" w:rsidR="00597B05" w:rsidRPr="00F552E6" w:rsidRDefault="00863DAE" w:rsidP="00597B05">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2 388,3</w:t>
            </w:r>
          </w:p>
        </w:tc>
        <w:tc>
          <w:tcPr>
            <w:tcW w:w="1061" w:type="dxa"/>
            <w:tcBorders>
              <w:top w:val="nil"/>
              <w:left w:val="nil"/>
              <w:bottom w:val="single" w:sz="4" w:space="0" w:color="auto"/>
              <w:right w:val="single" w:sz="4" w:space="0" w:color="auto"/>
            </w:tcBorders>
            <w:shd w:val="clear" w:color="000000" w:fill="FFFFFF"/>
            <w:noWrap/>
            <w:hideMark/>
          </w:tcPr>
          <w:p w14:paraId="1CDEBF61"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000000" w:fill="FFFFFF"/>
            <w:noWrap/>
            <w:hideMark/>
          </w:tcPr>
          <w:p w14:paraId="2860BD9D" w14:textId="04779B48" w:rsidR="00597B05" w:rsidRPr="00F552E6" w:rsidRDefault="00863DAE" w:rsidP="00597B05">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2 387,2</w:t>
            </w:r>
          </w:p>
        </w:tc>
        <w:tc>
          <w:tcPr>
            <w:tcW w:w="992" w:type="dxa"/>
            <w:tcBorders>
              <w:top w:val="nil"/>
              <w:left w:val="nil"/>
              <w:bottom w:val="single" w:sz="4" w:space="0" w:color="auto"/>
              <w:right w:val="single" w:sz="4" w:space="0" w:color="auto"/>
            </w:tcBorders>
            <w:shd w:val="clear" w:color="000000" w:fill="FFFFFF"/>
            <w:noWrap/>
            <w:hideMark/>
          </w:tcPr>
          <w:p w14:paraId="2256ED8E" w14:textId="77777777" w:rsidR="00597B05" w:rsidRPr="00F552E6" w:rsidRDefault="00597B05" w:rsidP="00597B05">
            <w:pPr>
              <w:spacing w:after="0" w:line="240" w:lineRule="auto"/>
              <w:jc w:val="right"/>
              <w:rPr>
                <w:rFonts w:eastAsia="Times New Roman"/>
                <w:sz w:val="20"/>
                <w:szCs w:val="20"/>
                <w:lang w:eastAsia="ru-RU"/>
              </w:rPr>
            </w:pPr>
            <w:r w:rsidRPr="00F552E6">
              <w:rPr>
                <w:rFonts w:eastAsia="Times New Roman"/>
                <w:sz w:val="20"/>
                <w:szCs w:val="20"/>
                <w:lang w:eastAsia="ru-RU"/>
              </w:rPr>
              <w:t>593,6</w:t>
            </w:r>
          </w:p>
        </w:tc>
        <w:tc>
          <w:tcPr>
            <w:tcW w:w="1134" w:type="dxa"/>
            <w:tcBorders>
              <w:top w:val="nil"/>
              <w:left w:val="nil"/>
              <w:bottom w:val="single" w:sz="4" w:space="0" w:color="auto"/>
              <w:right w:val="single" w:sz="4" w:space="0" w:color="auto"/>
            </w:tcBorders>
            <w:shd w:val="clear" w:color="000000" w:fill="FFFFFF"/>
            <w:noWrap/>
            <w:hideMark/>
          </w:tcPr>
          <w:p w14:paraId="7BE418EE" w14:textId="77777777" w:rsidR="00597B05" w:rsidRPr="00F552E6" w:rsidRDefault="00597B05" w:rsidP="00597B05">
            <w:pPr>
              <w:spacing w:after="0" w:line="240" w:lineRule="auto"/>
              <w:jc w:val="right"/>
              <w:rPr>
                <w:rFonts w:eastAsia="Times New Roman"/>
                <w:sz w:val="20"/>
                <w:szCs w:val="20"/>
                <w:lang w:eastAsia="ru-RU"/>
              </w:rPr>
            </w:pPr>
            <w:r w:rsidRPr="00F552E6">
              <w:rPr>
                <w:rFonts w:eastAsia="Times New Roman"/>
                <w:sz w:val="20"/>
                <w:szCs w:val="20"/>
                <w:lang w:eastAsia="ru-RU"/>
              </w:rPr>
              <w:t>593,4</w:t>
            </w:r>
          </w:p>
        </w:tc>
      </w:tr>
      <w:tr w:rsidR="00597B05" w:rsidRPr="00F552E6" w14:paraId="5D30E185" w14:textId="77777777" w:rsidTr="00FB44C1">
        <w:trPr>
          <w:trHeight w:val="645"/>
        </w:trPr>
        <w:tc>
          <w:tcPr>
            <w:tcW w:w="562" w:type="dxa"/>
            <w:tcBorders>
              <w:top w:val="nil"/>
              <w:left w:val="single" w:sz="4" w:space="0" w:color="auto"/>
              <w:bottom w:val="single" w:sz="4" w:space="0" w:color="auto"/>
              <w:right w:val="single" w:sz="4" w:space="0" w:color="auto"/>
            </w:tcBorders>
            <w:shd w:val="clear" w:color="auto" w:fill="auto"/>
            <w:noWrap/>
            <w:hideMark/>
          </w:tcPr>
          <w:p w14:paraId="46890067"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w:t>
            </w:r>
          </w:p>
        </w:tc>
        <w:tc>
          <w:tcPr>
            <w:tcW w:w="2200" w:type="dxa"/>
            <w:tcBorders>
              <w:top w:val="nil"/>
              <w:left w:val="nil"/>
              <w:bottom w:val="single" w:sz="4" w:space="0" w:color="auto"/>
              <w:right w:val="single" w:sz="4" w:space="0" w:color="auto"/>
            </w:tcBorders>
            <w:shd w:val="clear" w:color="auto" w:fill="auto"/>
            <w:hideMark/>
          </w:tcPr>
          <w:p w14:paraId="10E15D0B" w14:textId="77777777" w:rsidR="00597B05" w:rsidRPr="00F552E6" w:rsidRDefault="00597B05" w:rsidP="00597B05">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Реализация основных общеобразовательных программ среднего общего образования</w:t>
            </w:r>
          </w:p>
        </w:tc>
        <w:tc>
          <w:tcPr>
            <w:tcW w:w="992" w:type="dxa"/>
            <w:tcBorders>
              <w:top w:val="nil"/>
              <w:left w:val="nil"/>
              <w:bottom w:val="single" w:sz="4" w:space="0" w:color="auto"/>
              <w:right w:val="single" w:sz="4" w:space="0" w:color="auto"/>
            </w:tcBorders>
            <w:shd w:val="clear" w:color="000000" w:fill="FFFFFF"/>
            <w:noWrap/>
            <w:hideMark/>
          </w:tcPr>
          <w:p w14:paraId="30BB1882"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147</w:t>
            </w:r>
          </w:p>
        </w:tc>
        <w:tc>
          <w:tcPr>
            <w:tcW w:w="1276" w:type="dxa"/>
            <w:tcBorders>
              <w:top w:val="nil"/>
              <w:left w:val="nil"/>
              <w:bottom w:val="single" w:sz="4" w:space="0" w:color="auto"/>
              <w:right w:val="single" w:sz="4" w:space="0" w:color="auto"/>
            </w:tcBorders>
            <w:shd w:val="clear" w:color="000000" w:fill="FFFFFF"/>
            <w:noWrap/>
            <w:hideMark/>
          </w:tcPr>
          <w:p w14:paraId="14A7FED5" w14:textId="12C636A5" w:rsidR="00597B05" w:rsidRPr="00F552E6" w:rsidRDefault="00863DAE" w:rsidP="00597B05">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39 891,6</w:t>
            </w:r>
          </w:p>
        </w:tc>
        <w:tc>
          <w:tcPr>
            <w:tcW w:w="1061" w:type="dxa"/>
            <w:tcBorders>
              <w:top w:val="nil"/>
              <w:left w:val="nil"/>
              <w:bottom w:val="single" w:sz="4" w:space="0" w:color="auto"/>
              <w:right w:val="single" w:sz="4" w:space="0" w:color="auto"/>
            </w:tcBorders>
            <w:shd w:val="clear" w:color="000000" w:fill="FFFFFF"/>
            <w:noWrap/>
            <w:hideMark/>
          </w:tcPr>
          <w:p w14:paraId="0BE7EF6C"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150</w:t>
            </w:r>
          </w:p>
        </w:tc>
        <w:tc>
          <w:tcPr>
            <w:tcW w:w="1134" w:type="dxa"/>
            <w:tcBorders>
              <w:top w:val="nil"/>
              <w:left w:val="nil"/>
              <w:bottom w:val="single" w:sz="4" w:space="0" w:color="auto"/>
              <w:right w:val="single" w:sz="4" w:space="0" w:color="auto"/>
            </w:tcBorders>
            <w:shd w:val="clear" w:color="000000" w:fill="FFFFFF"/>
            <w:noWrap/>
            <w:hideMark/>
          </w:tcPr>
          <w:p w14:paraId="5BD8C4FE" w14:textId="22883C63" w:rsidR="00597B05" w:rsidRPr="00F552E6" w:rsidRDefault="00863DAE" w:rsidP="00597B05">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39 722,9</w:t>
            </w:r>
          </w:p>
        </w:tc>
        <w:tc>
          <w:tcPr>
            <w:tcW w:w="992" w:type="dxa"/>
            <w:tcBorders>
              <w:top w:val="nil"/>
              <w:left w:val="nil"/>
              <w:bottom w:val="single" w:sz="4" w:space="0" w:color="auto"/>
              <w:right w:val="single" w:sz="4" w:space="0" w:color="auto"/>
            </w:tcBorders>
            <w:shd w:val="clear" w:color="000000" w:fill="FFFFFF"/>
            <w:noWrap/>
            <w:hideMark/>
          </w:tcPr>
          <w:p w14:paraId="260A3E69" w14:textId="77777777" w:rsidR="00597B05" w:rsidRPr="00F552E6" w:rsidRDefault="00597B05" w:rsidP="00597B05">
            <w:pPr>
              <w:spacing w:after="0" w:line="240" w:lineRule="auto"/>
              <w:jc w:val="right"/>
              <w:rPr>
                <w:rFonts w:eastAsia="Times New Roman"/>
                <w:sz w:val="20"/>
                <w:szCs w:val="20"/>
                <w:lang w:eastAsia="ru-RU"/>
              </w:rPr>
            </w:pPr>
            <w:r w:rsidRPr="00F552E6">
              <w:rPr>
                <w:rFonts w:eastAsia="Times New Roman"/>
                <w:sz w:val="20"/>
                <w:szCs w:val="20"/>
                <w:lang w:eastAsia="ru-RU"/>
              </w:rPr>
              <w:t>268,2</w:t>
            </w:r>
          </w:p>
        </w:tc>
        <w:tc>
          <w:tcPr>
            <w:tcW w:w="1134" w:type="dxa"/>
            <w:tcBorders>
              <w:top w:val="nil"/>
              <w:left w:val="nil"/>
              <w:bottom w:val="single" w:sz="4" w:space="0" w:color="auto"/>
              <w:right w:val="single" w:sz="4" w:space="0" w:color="auto"/>
            </w:tcBorders>
            <w:shd w:val="clear" w:color="000000" w:fill="FFFFFF"/>
            <w:noWrap/>
            <w:hideMark/>
          </w:tcPr>
          <w:p w14:paraId="7208F877" w14:textId="77777777" w:rsidR="00597B05" w:rsidRPr="00F552E6" w:rsidRDefault="00597B05" w:rsidP="00597B05">
            <w:pPr>
              <w:spacing w:after="0" w:line="240" w:lineRule="auto"/>
              <w:jc w:val="right"/>
              <w:rPr>
                <w:rFonts w:eastAsia="Times New Roman"/>
                <w:sz w:val="20"/>
                <w:szCs w:val="20"/>
                <w:lang w:eastAsia="ru-RU"/>
              </w:rPr>
            </w:pPr>
            <w:r w:rsidRPr="00F552E6">
              <w:rPr>
                <w:rFonts w:eastAsia="Times New Roman"/>
                <w:sz w:val="20"/>
                <w:szCs w:val="20"/>
                <w:lang w:eastAsia="ru-RU"/>
              </w:rPr>
              <w:t>261,7</w:t>
            </w:r>
          </w:p>
        </w:tc>
      </w:tr>
      <w:tr w:rsidR="00597B05" w:rsidRPr="00F552E6" w14:paraId="3CE36F44" w14:textId="77777777" w:rsidTr="00FB44C1">
        <w:trPr>
          <w:trHeight w:val="99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3748818F"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6.</w:t>
            </w:r>
          </w:p>
        </w:tc>
        <w:tc>
          <w:tcPr>
            <w:tcW w:w="2200" w:type="dxa"/>
            <w:tcBorders>
              <w:top w:val="single" w:sz="4" w:space="0" w:color="auto"/>
              <w:left w:val="nil"/>
              <w:bottom w:val="single" w:sz="4" w:space="0" w:color="auto"/>
              <w:right w:val="single" w:sz="4" w:space="0" w:color="auto"/>
            </w:tcBorders>
            <w:shd w:val="clear" w:color="auto" w:fill="auto"/>
            <w:hideMark/>
          </w:tcPr>
          <w:p w14:paraId="739F2768" w14:textId="77777777" w:rsidR="00597B05" w:rsidRPr="00F552E6" w:rsidRDefault="00597B05" w:rsidP="00597B05">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Реализация основных общеобразовательных программ среднего общего образования (заочное)</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3BB7C687"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32</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14480BBA" w14:textId="4646A60C" w:rsidR="00597B05" w:rsidRPr="00F552E6" w:rsidRDefault="0080032C" w:rsidP="00597B05">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2 821,6</w:t>
            </w:r>
          </w:p>
        </w:tc>
        <w:tc>
          <w:tcPr>
            <w:tcW w:w="1061" w:type="dxa"/>
            <w:tcBorders>
              <w:top w:val="single" w:sz="4" w:space="0" w:color="auto"/>
              <w:left w:val="nil"/>
              <w:bottom w:val="single" w:sz="4" w:space="0" w:color="auto"/>
              <w:right w:val="single" w:sz="4" w:space="0" w:color="auto"/>
            </w:tcBorders>
            <w:shd w:val="clear" w:color="000000" w:fill="FFFFFF"/>
            <w:noWrap/>
            <w:hideMark/>
          </w:tcPr>
          <w:p w14:paraId="2AF69A84" w14:textId="77777777" w:rsidR="00597B05" w:rsidRPr="00F552E6" w:rsidRDefault="00597B05" w:rsidP="00597B05">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37</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5192796B" w14:textId="444221DF" w:rsidR="00597B05" w:rsidRPr="00F552E6" w:rsidRDefault="0080032C" w:rsidP="00597B05">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2 819,6</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7B48D1F0" w14:textId="77777777" w:rsidR="00597B05" w:rsidRPr="00F552E6" w:rsidRDefault="00597B05" w:rsidP="00597B05">
            <w:pPr>
              <w:spacing w:after="0" w:line="240" w:lineRule="auto"/>
              <w:jc w:val="right"/>
              <w:rPr>
                <w:rFonts w:eastAsia="Times New Roman"/>
                <w:sz w:val="20"/>
                <w:szCs w:val="20"/>
                <w:lang w:eastAsia="ru-RU"/>
              </w:rPr>
            </w:pPr>
            <w:r w:rsidRPr="00F552E6">
              <w:rPr>
                <w:rFonts w:eastAsia="Times New Roman"/>
                <w:sz w:val="20"/>
                <w:szCs w:val="20"/>
                <w:lang w:eastAsia="ru-RU"/>
              </w:rPr>
              <w:t>85,0</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33AADCC0" w14:textId="77777777" w:rsidR="00597B05" w:rsidRPr="00F552E6" w:rsidRDefault="00597B05" w:rsidP="00597B05">
            <w:pPr>
              <w:spacing w:after="0" w:line="240" w:lineRule="auto"/>
              <w:jc w:val="right"/>
              <w:rPr>
                <w:rFonts w:eastAsia="Times New Roman"/>
                <w:sz w:val="20"/>
                <w:szCs w:val="20"/>
                <w:lang w:eastAsia="ru-RU"/>
              </w:rPr>
            </w:pPr>
            <w:r w:rsidRPr="00F552E6">
              <w:rPr>
                <w:rFonts w:eastAsia="Times New Roman"/>
                <w:sz w:val="20"/>
                <w:szCs w:val="20"/>
                <w:lang w:eastAsia="ru-RU"/>
              </w:rPr>
              <w:t>73,1</w:t>
            </w:r>
          </w:p>
        </w:tc>
      </w:tr>
    </w:tbl>
    <w:p w14:paraId="7C306269" w14:textId="77777777" w:rsidR="00597B05" w:rsidRPr="00F552E6" w:rsidRDefault="00597B05" w:rsidP="00597B05">
      <w:pPr>
        <w:spacing w:after="0"/>
        <w:jc w:val="both"/>
        <w:rPr>
          <w:rFonts w:eastAsia="Times New Roman"/>
          <w:sz w:val="24"/>
          <w:szCs w:val="24"/>
          <w:lang w:eastAsia="ru-RU"/>
        </w:rPr>
      </w:pPr>
    </w:p>
    <w:p w14:paraId="673C46C2" w14:textId="77777777" w:rsidR="00CC47F5" w:rsidRPr="00F552E6" w:rsidRDefault="007B20C7" w:rsidP="002C479E">
      <w:pPr>
        <w:tabs>
          <w:tab w:val="left" w:pos="567"/>
        </w:tabs>
        <w:spacing w:after="0"/>
        <w:ind w:firstLine="709"/>
        <w:jc w:val="both"/>
        <w:rPr>
          <w:rFonts w:eastAsia="Times New Roman"/>
          <w:sz w:val="24"/>
          <w:szCs w:val="24"/>
          <w:lang w:eastAsia="ru-RU"/>
        </w:rPr>
      </w:pPr>
      <w:r w:rsidRPr="00F552E6">
        <w:rPr>
          <w:rFonts w:eastAsia="Times New Roman"/>
          <w:sz w:val="24"/>
          <w:szCs w:val="24"/>
          <w:lang w:eastAsia="ru-RU"/>
        </w:rPr>
        <w:t>Также в рамках д</w:t>
      </w:r>
      <w:r w:rsidR="00614E12" w:rsidRPr="00F552E6">
        <w:rPr>
          <w:rFonts w:eastAsia="Times New Roman"/>
          <w:sz w:val="24"/>
          <w:szCs w:val="24"/>
          <w:lang w:eastAsia="ru-RU"/>
        </w:rPr>
        <w:t>анного мероприятия финансировались</w:t>
      </w:r>
      <w:r w:rsidRPr="00F552E6">
        <w:rPr>
          <w:rFonts w:eastAsia="Times New Roman"/>
          <w:sz w:val="24"/>
          <w:szCs w:val="24"/>
          <w:lang w:eastAsia="ru-RU"/>
        </w:rPr>
        <w:t xml:space="preserve"> расходы</w:t>
      </w:r>
      <w:r w:rsidR="00CC47F5" w:rsidRPr="00F552E6">
        <w:rPr>
          <w:rFonts w:eastAsia="Times New Roman"/>
          <w:sz w:val="24"/>
          <w:szCs w:val="24"/>
          <w:lang w:eastAsia="ru-RU"/>
        </w:rPr>
        <w:t>:</w:t>
      </w:r>
    </w:p>
    <w:p w14:paraId="0E7380FB" w14:textId="77777777" w:rsidR="00E71F54" w:rsidRPr="00F552E6" w:rsidRDefault="00CC47F5" w:rsidP="002C479E">
      <w:pPr>
        <w:tabs>
          <w:tab w:val="left" w:pos="567"/>
        </w:tabs>
        <w:spacing w:after="0"/>
        <w:ind w:firstLine="709"/>
        <w:jc w:val="both"/>
        <w:rPr>
          <w:rFonts w:eastAsia="Times New Roman"/>
          <w:sz w:val="24"/>
          <w:szCs w:val="24"/>
          <w:lang w:eastAsia="ru-RU"/>
        </w:rPr>
      </w:pPr>
      <w:r w:rsidRPr="00F552E6">
        <w:rPr>
          <w:rFonts w:eastAsia="Times New Roman"/>
          <w:sz w:val="24"/>
          <w:szCs w:val="24"/>
          <w:lang w:eastAsia="ru-RU"/>
        </w:rPr>
        <w:t>- на обновление</w:t>
      </w:r>
      <w:r w:rsidR="007B20C7" w:rsidRPr="00F552E6">
        <w:rPr>
          <w:rFonts w:eastAsia="Times New Roman"/>
          <w:sz w:val="24"/>
          <w:szCs w:val="24"/>
          <w:lang w:eastAsia="ru-RU"/>
        </w:rPr>
        <w:t xml:space="preserve"> содержания образования</w:t>
      </w:r>
      <w:r w:rsidR="00614E12" w:rsidRPr="00F552E6">
        <w:rPr>
          <w:rFonts w:eastAsia="Times New Roman"/>
          <w:sz w:val="24"/>
          <w:szCs w:val="24"/>
          <w:lang w:eastAsia="ru-RU"/>
        </w:rPr>
        <w:t xml:space="preserve"> (подготовка и издание сборников с научно-методическими материал</w:t>
      </w:r>
      <w:r w:rsidR="00385E4F" w:rsidRPr="00F552E6">
        <w:rPr>
          <w:rFonts w:eastAsia="Times New Roman"/>
          <w:sz w:val="24"/>
          <w:szCs w:val="24"/>
          <w:lang w:eastAsia="ru-RU"/>
        </w:rPr>
        <w:t>ами, приобретение расходных материалов на организацию и проведение государственной итоговой аттестации в 2020 году за курс среднего общего образования (канцелярские товары, антисептические средства, хозяйственные товары))</w:t>
      </w:r>
      <w:r w:rsidRPr="00F552E6">
        <w:rPr>
          <w:rFonts w:eastAsia="Times New Roman"/>
          <w:sz w:val="24"/>
          <w:szCs w:val="24"/>
          <w:lang w:eastAsia="ru-RU"/>
        </w:rPr>
        <w:t xml:space="preserve"> в </w:t>
      </w:r>
      <w:r w:rsidR="00385E4F" w:rsidRPr="00F552E6">
        <w:rPr>
          <w:rFonts w:eastAsia="Times New Roman"/>
          <w:sz w:val="24"/>
          <w:szCs w:val="24"/>
          <w:lang w:eastAsia="ru-RU"/>
        </w:rPr>
        <w:t>сумме 43,1</w:t>
      </w:r>
      <w:r w:rsidR="00E41644" w:rsidRPr="00F552E6">
        <w:rPr>
          <w:rFonts w:eastAsia="Times New Roman"/>
          <w:sz w:val="24"/>
          <w:szCs w:val="24"/>
          <w:lang w:eastAsia="ru-RU"/>
        </w:rPr>
        <w:t xml:space="preserve"> тыс. рублей</w:t>
      </w:r>
      <w:r w:rsidR="00AF4724" w:rsidRPr="00F552E6">
        <w:rPr>
          <w:rFonts w:eastAsia="Times New Roman"/>
          <w:sz w:val="24"/>
          <w:szCs w:val="24"/>
          <w:lang w:eastAsia="ru-RU"/>
        </w:rPr>
        <w:t>;</w:t>
      </w:r>
    </w:p>
    <w:p w14:paraId="0027E45F" w14:textId="77777777" w:rsidR="00123474" w:rsidRPr="00F552E6" w:rsidRDefault="00123474" w:rsidP="002C479E">
      <w:pPr>
        <w:tabs>
          <w:tab w:val="left" w:pos="567"/>
        </w:tabs>
        <w:spacing w:after="0"/>
        <w:ind w:firstLine="709"/>
        <w:jc w:val="both"/>
        <w:rPr>
          <w:rFonts w:eastAsia="Times New Roman"/>
          <w:sz w:val="24"/>
          <w:szCs w:val="24"/>
          <w:lang w:eastAsia="ru-RU"/>
        </w:rPr>
      </w:pPr>
      <w:r w:rsidRPr="00F552E6">
        <w:rPr>
          <w:rFonts w:eastAsia="Times New Roman"/>
          <w:sz w:val="24"/>
          <w:szCs w:val="24"/>
          <w:lang w:eastAsia="ru-RU"/>
        </w:rPr>
        <w:t xml:space="preserve">- на </w:t>
      </w:r>
      <w:r w:rsidR="00E71F54" w:rsidRPr="00F552E6">
        <w:rPr>
          <w:rFonts w:eastAsia="Times New Roman"/>
          <w:sz w:val="24"/>
          <w:szCs w:val="24"/>
          <w:lang w:eastAsia="ru-RU"/>
        </w:rPr>
        <w:t>профилактические мероприятия</w:t>
      </w:r>
      <w:r w:rsidR="007B20C7" w:rsidRPr="00F552E6">
        <w:rPr>
          <w:rFonts w:eastAsia="Times New Roman"/>
          <w:sz w:val="24"/>
          <w:szCs w:val="24"/>
          <w:lang w:eastAsia="ru-RU"/>
        </w:rPr>
        <w:t xml:space="preserve"> по предупреждению безнадзорности и отсеву учащихся</w:t>
      </w:r>
      <w:r w:rsidR="00E71F54" w:rsidRPr="00F552E6">
        <w:rPr>
          <w:rFonts w:eastAsia="Times New Roman"/>
          <w:sz w:val="24"/>
          <w:szCs w:val="24"/>
          <w:lang w:eastAsia="ru-RU"/>
        </w:rPr>
        <w:t xml:space="preserve"> (проведение конкурсов, семинаров, </w:t>
      </w:r>
      <w:r w:rsidR="00D46BDF" w:rsidRPr="00F552E6">
        <w:rPr>
          <w:rFonts w:eastAsia="Times New Roman"/>
          <w:sz w:val="24"/>
          <w:szCs w:val="24"/>
          <w:lang w:eastAsia="ru-RU"/>
        </w:rPr>
        <w:t>круглых столов с обучающимися),</w:t>
      </w:r>
      <w:r w:rsidR="00355C2B" w:rsidRPr="00F552E6">
        <w:rPr>
          <w:rFonts w:eastAsia="Times New Roman"/>
          <w:sz w:val="24"/>
          <w:szCs w:val="24"/>
          <w:lang w:eastAsia="ru-RU"/>
        </w:rPr>
        <w:t xml:space="preserve"> на </w:t>
      </w:r>
      <w:r w:rsidR="00D46BDF" w:rsidRPr="00F552E6">
        <w:rPr>
          <w:rFonts w:eastAsia="Times New Roman"/>
          <w:sz w:val="24"/>
          <w:szCs w:val="24"/>
          <w:lang w:eastAsia="ru-RU"/>
        </w:rPr>
        <w:t>награждение победителей в конкурсе «Лучший сайт образовательной организации», на стимулирование образовательных учреждений, внедряющих инн</w:t>
      </w:r>
      <w:r w:rsidR="00355C2B" w:rsidRPr="00F552E6">
        <w:rPr>
          <w:rFonts w:eastAsia="Times New Roman"/>
          <w:sz w:val="24"/>
          <w:szCs w:val="24"/>
          <w:lang w:eastAsia="ru-RU"/>
        </w:rPr>
        <w:t>овационные процессы (выплата премии МБОУ Гимназия</w:t>
      </w:r>
      <w:r w:rsidR="00D46BDF" w:rsidRPr="00F552E6">
        <w:rPr>
          <w:rFonts w:eastAsia="Times New Roman"/>
          <w:sz w:val="24"/>
          <w:szCs w:val="24"/>
          <w:lang w:eastAsia="ru-RU"/>
        </w:rPr>
        <w:t>), на</w:t>
      </w:r>
      <w:r w:rsidR="00E71F54" w:rsidRPr="00F552E6">
        <w:rPr>
          <w:rFonts w:eastAsia="Times New Roman"/>
          <w:sz w:val="24"/>
          <w:szCs w:val="24"/>
          <w:lang w:eastAsia="ru-RU"/>
        </w:rPr>
        <w:t xml:space="preserve"> проведение </w:t>
      </w:r>
      <w:r w:rsidR="00A8300F" w:rsidRPr="00F552E6">
        <w:rPr>
          <w:rFonts w:eastAsia="Times New Roman"/>
          <w:sz w:val="24"/>
          <w:szCs w:val="24"/>
          <w:lang w:eastAsia="ru-RU"/>
        </w:rPr>
        <w:t>районн</w:t>
      </w:r>
      <w:r w:rsidR="00D46BDF" w:rsidRPr="00F552E6">
        <w:rPr>
          <w:rFonts w:eastAsia="Times New Roman"/>
          <w:sz w:val="24"/>
          <w:szCs w:val="24"/>
          <w:lang w:eastAsia="ru-RU"/>
        </w:rPr>
        <w:t>ого конкурса «Школа года» (премирование учреждений)</w:t>
      </w:r>
      <w:r w:rsidR="006B22D0" w:rsidRPr="00F552E6">
        <w:rPr>
          <w:rFonts w:eastAsia="Times New Roman"/>
          <w:sz w:val="24"/>
          <w:szCs w:val="24"/>
          <w:lang w:eastAsia="ru-RU"/>
        </w:rPr>
        <w:t>,</w:t>
      </w:r>
      <w:r w:rsidR="00FA3E08" w:rsidRPr="00F552E6">
        <w:rPr>
          <w:rFonts w:eastAsia="Times New Roman"/>
          <w:sz w:val="24"/>
          <w:szCs w:val="24"/>
          <w:lang w:eastAsia="ru-RU"/>
        </w:rPr>
        <w:t xml:space="preserve"> </w:t>
      </w:r>
      <w:r w:rsidR="00614E12" w:rsidRPr="00F552E6">
        <w:rPr>
          <w:rFonts w:eastAsia="Times New Roman"/>
          <w:sz w:val="24"/>
          <w:szCs w:val="24"/>
          <w:lang w:eastAsia="ru-RU"/>
        </w:rPr>
        <w:t>исполнение</w:t>
      </w:r>
      <w:r w:rsidR="009E6DBC" w:rsidRPr="00F552E6">
        <w:rPr>
          <w:rFonts w:eastAsia="Times New Roman"/>
          <w:sz w:val="24"/>
          <w:szCs w:val="24"/>
          <w:lang w:eastAsia="ru-RU"/>
        </w:rPr>
        <w:t xml:space="preserve"> </w:t>
      </w:r>
      <w:r w:rsidR="00F22BEB" w:rsidRPr="00F552E6">
        <w:rPr>
          <w:rFonts w:eastAsia="Times New Roman"/>
          <w:sz w:val="24"/>
          <w:szCs w:val="24"/>
          <w:lang w:eastAsia="ru-RU"/>
        </w:rPr>
        <w:t xml:space="preserve">расходов </w:t>
      </w:r>
      <w:r w:rsidR="00FA3E08" w:rsidRPr="00F552E6">
        <w:rPr>
          <w:rFonts w:eastAsia="Times New Roman"/>
          <w:sz w:val="24"/>
          <w:szCs w:val="24"/>
          <w:lang w:eastAsia="ru-RU"/>
        </w:rPr>
        <w:t>обеспечено в полном объеме на</w:t>
      </w:r>
      <w:r w:rsidR="00355C2B" w:rsidRPr="00F552E6">
        <w:rPr>
          <w:rFonts w:eastAsia="Times New Roman"/>
          <w:sz w:val="24"/>
          <w:szCs w:val="24"/>
          <w:lang w:eastAsia="ru-RU"/>
        </w:rPr>
        <w:t xml:space="preserve"> 146,4</w:t>
      </w:r>
      <w:r w:rsidR="00151E7F" w:rsidRPr="00F552E6">
        <w:rPr>
          <w:rFonts w:eastAsia="Times New Roman"/>
          <w:sz w:val="24"/>
          <w:szCs w:val="24"/>
          <w:lang w:eastAsia="ru-RU"/>
        </w:rPr>
        <w:t xml:space="preserve"> тыс</w:t>
      </w:r>
      <w:r w:rsidR="000C2499" w:rsidRPr="00F552E6">
        <w:rPr>
          <w:rFonts w:eastAsia="Times New Roman"/>
          <w:sz w:val="24"/>
          <w:szCs w:val="24"/>
          <w:lang w:eastAsia="ru-RU"/>
        </w:rPr>
        <w:t>. рублей</w:t>
      </w:r>
      <w:r w:rsidRPr="00F552E6">
        <w:rPr>
          <w:rFonts w:eastAsia="Times New Roman"/>
          <w:sz w:val="24"/>
          <w:szCs w:val="24"/>
          <w:lang w:eastAsia="ru-RU"/>
        </w:rPr>
        <w:t>;</w:t>
      </w:r>
    </w:p>
    <w:p w14:paraId="1570B30E" w14:textId="77777777" w:rsidR="00277169" w:rsidRPr="00F552E6" w:rsidRDefault="00123474" w:rsidP="00355C2B">
      <w:pPr>
        <w:tabs>
          <w:tab w:val="left" w:pos="567"/>
        </w:tabs>
        <w:spacing w:after="0"/>
        <w:ind w:firstLine="709"/>
        <w:jc w:val="both"/>
        <w:rPr>
          <w:rFonts w:eastAsia="Times New Roman"/>
          <w:sz w:val="24"/>
          <w:szCs w:val="24"/>
          <w:lang w:eastAsia="ru-RU"/>
        </w:rPr>
      </w:pPr>
      <w:r w:rsidRPr="00F552E6">
        <w:rPr>
          <w:rFonts w:eastAsia="Times New Roman"/>
          <w:sz w:val="24"/>
          <w:szCs w:val="24"/>
          <w:lang w:eastAsia="ru-RU"/>
        </w:rPr>
        <w:t>- на выплату компенсации лицам,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w:t>
      </w:r>
      <w:r w:rsidR="00770BF4" w:rsidRPr="00F552E6">
        <w:rPr>
          <w:rFonts w:eastAsia="Times New Roman"/>
          <w:sz w:val="24"/>
          <w:szCs w:val="24"/>
          <w:lang w:eastAsia="ru-RU"/>
        </w:rPr>
        <w:t>,</w:t>
      </w:r>
      <w:r w:rsidRPr="00F552E6">
        <w:rPr>
          <w:rFonts w:eastAsia="Times New Roman"/>
          <w:sz w:val="24"/>
          <w:szCs w:val="24"/>
          <w:lang w:eastAsia="ru-RU"/>
        </w:rPr>
        <w:t xml:space="preserve"> </w:t>
      </w:r>
      <w:r w:rsidR="007B20C7" w:rsidRPr="00F552E6">
        <w:rPr>
          <w:rFonts w:eastAsia="Times New Roman"/>
          <w:sz w:val="24"/>
          <w:szCs w:val="24"/>
          <w:lang w:eastAsia="ru-RU"/>
        </w:rPr>
        <w:t>за счет субвенции из областного бюджета, предоставляемой на исполнение полномочий Сахалинской области</w:t>
      </w:r>
      <w:r w:rsidR="00770BF4" w:rsidRPr="00F552E6">
        <w:rPr>
          <w:rFonts w:eastAsia="Times New Roman"/>
          <w:sz w:val="24"/>
          <w:szCs w:val="24"/>
          <w:lang w:eastAsia="ru-RU"/>
        </w:rPr>
        <w:t>,</w:t>
      </w:r>
      <w:r w:rsidR="007B20C7" w:rsidRPr="00F552E6">
        <w:rPr>
          <w:rFonts w:eastAsia="Times New Roman"/>
          <w:sz w:val="24"/>
          <w:szCs w:val="24"/>
          <w:lang w:eastAsia="ru-RU"/>
        </w:rPr>
        <w:t xml:space="preserve"> в</w:t>
      </w:r>
      <w:r w:rsidR="001E2C30" w:rsidRPr="00F552E6">
        <w:rPr>
          <w:rFonts w:eastAsia="Times New Roman"/>
          <w:sz w:val="24"/>
          <w:szCs w:val="24"/>
          <w:lang w:eastAsia="ru-RU"/>
        </w:rPr>
        <w:t xml:space="preserve"> сумме 402,8</w:t>
      </w:r>
      <w:r w:rsidRPr="00F552E6">
        <w:rPr>
          <w:rFonts w:eastAsia="Times New Roman"/>
          <w:sz w:val="24"/>
          <w:szCs w:val="24"/>
          <w:lang w:eastAsia="ru-RU"/>
        </w:rPr>
        <w:t xml:space="preserve"> тыс. рублей</w:t>
      </w:r>
      <w:r w:rsidR="001E2C30" w:rsidRPr="00F552E6">
        <w:rPr>
          <w:rFonts w:eastAsia="Times New Roman"/>
          <w:sz w:val="24"/>
          <w:szCs w:val="24"/>
          <w:lang w:eastAsia="ru-RU"/>
        </w:rPr>
        <w:t>, в полном объеме от запланированных средств</w:t>
      </w:r>
      <w:r w:rsidR="00355C2B" w:rsidRPr="00F552E6">
        <w:rPr>
          <w:rFonts w:eastAsia="Times New Roman"/>
          <w:sz w:val="24"/>
          <w:szCs w:val="24"/>
          <w:lang w:eastAsia="ru-RU"/>
        </w:rPr>
        <w:t>;</w:t>
      </w:r>
    </w:p>
    <w:p w14:paraId="1F91EFD0" w14:textId="77777777" w:rsidR="00E20FF6" w:rsidRPr="00F552E6" w:rsidRDefault="00767D7D" w:rsidP="002C479E">
      <w:pPr>
        <w:tabs>
          <w:tab w:val="left" w:pos="567"/>
        </w:tabs>
        <w:spacing w:after="0"/>
        <w:ind w:firstLine="709"/>
        <w:jc w:val="both"/>
        <w:rPr>
          <w:rFonts w:eastAsia="Times New Roman"/>
          <w:sz w:val="24"/>
          <w:szCs w:val="24"/>
          <w:lang w:eastAsia="ru-RU"/>
        </w:rPr>
      </w:pPr>
      <w:r w:rsidRPr="00F552E6">
        <w:rPr>
          <w:rFonts w:eastAsia="Times New Roman"/>
          <w:sz w:val="24"/>
          <w:szCs w:val="24"/>
          <w:lang w:eastAsia="ru-RU"/>
        </w:rPr>
        <w:t>- на создание</w:t>
      </w:r>
      <w:r w:rsidR="00277169" w:rsidRPr="00F552E6">
        <w:rPr>
          <w:rFonts w:eastAsia="Times New Roman"/>
          <w:sz w:val="24"/>
          <w:szCs w:val="24"/>
          <w:lang w:eastAsia="ru-RU"/>
        </w:rPr>
        <w:t xml:space="preserve"> образовательного пространства для детей с ограни</w:t>
      </w:r>
      <w:r w:rsidRPr="00F552E6">
        <w:rPr>
          <w:rFonts w:eastAsia="Times New Roman"/>
          <w:sz w:val="24"/>
          <w:szCs w:val="24"/>
          <w:lang w:eastAsia="ru-RU"/>
        </w:rPr>
        <w:t>ченными возможностями здоровья (приобретение методической литературы, дидактических пособий, канцелярских товаров, наглядных пособий</w:t>
      </w:r>
      <w:r w:rsidR="00A85A72" w:rsidRPr="00F552E6">
        <w:rPr>
          <w:rFonts w:eastAsia="Times New Roman"/>
          <w:sz w:val="24"/>
          <w:szCs w:val="24"/>
          <w:lang w:eastAsia="ru-RU"/>
        </w:rPr>
        <w:t xml:space="preserve">) </w:t>
      </w:r>
      <w:r w:rsidRPr="00F552E6">
        <w:rPr>
          <w:rFonts w:eastAsia="Times New Roman"/>
          <w:sz w:val="24"/>
          <w:szCs w:val="24"/>
          <w:lang w:eastAsia="ru-RU"/>
        </w:rPr>
        <w:t>–</w:t>
      </w:r>
      <w:r w:rsidR="00A85A72" w:rsidRPr="00F552E6">
        <w:rPr>
          <w:rFonts w:eastAsia="Times New Roman"/>
          <w:sz w:val="24"/>
          <w:szCs w:val="24"/>
          <w:lang w:eastAsia="ru-RU"/>
        </w:rPr>
        <w:t xml:space="preserve"> </w:t>
      </w:r>
      <w:r w:rsidRPr="00F552E6">
        <w:rPr>
          <w:rFonts w:eastAsia="Times New Roman"/>
          <w:sz w:val="24"/>
          <w:szCs w:val="24"/>
          <w:lang w:eastAsia="ru-RU"/>
        </w:rPr>
        <w:t>25,2</w:t>
      </w:r>
      <w:r w:rsidR="00277169" w:rsidRPr="00F552E6">
        <w:rPr>
          <w:rFonts w:eastAsia="Times New Roman"/>
          <w:sz w:val="24"/>
          <w:szCs w:val="24"/>
          <w:lang w:eastAsia="ru-RU"/>
        </w:rPr>
        <w:t xml:space="preserve"> тыс. рублей</w:t>
      </w:r>
      <w:r w:rsidR="00F22BEB" w:rsidRPr="00F552E6">
        <w:rPr>
          <w:rFonts w:eastAsia="Times New Roman"/>
          <w:sz w:val="24"/>
          <w:szCs w:val="24"/>
          <w:lang w:eastAsia="ru-RU"/>
        </w:rPr>
        <w:t xml:space="preserve">.  </w:t>
      </w:r>
    </w:p>
    <w:p w14:paraId="3CA9CA99" w14:textId="03F68C7B" w:rsidR="007B20C7" w:rsidRPr="00F552E6" w:rsidRDefault="00770BF4" w:rsidP="001C3ACC">
      <w:pPr>
        <w:spacing w:after="0"/>
        <w:ind w:firstLine="709"/>
        <w:jc w:val="both"/>
        <w:rPr>
          <w:rFonts w:eastAsia="Times New Roman"/>
          <w:sz w:val="24"/>
          <w:szCs w:val="24"/>
          <w:lang w:eastAsia="ru-RU"/>
        </w:rPr>
      </w:pPr>
      <w:r w:rsidRPr="00F552E6">
        <w:rPr>
          <w:sz w:val="24"/>
          <w:szCs w:val="24"/>
        </w:rPr>
        <w:t xml:space="preserve">В </w:t>
      </w:r>
      <w:r w:rsidR="00CE6E7C" w:rsidRPr="00F552E6">
        <w:rPr>
          <w:sz w:val="24"/>
          <w:szCs w:val="24"/>
        </w:rPr>
        <w:t>рамках</w:t>
      </w:r>
      <w:r w:rsidR="007B20C7" w:rsidRPr="00F552E6">
        <w:rPr>
          <w:sz w:val="24"/>
          <w:szCs w:val="24"/>
        </w:rPr>
        <w:t xml:space="preserve"> реализации мероприятия </w:t>
      </w:r>
      <w:r w:rsidR="005849B5" w:rsidRPr="00F552E6">
        <w:rPr>
          <w:sz w:val="24"/>
          <w:szCs w:val="24"/>
        </w:rPr>
        <w:t>«</w:t>
      </w:r>
      <w:r w:rsidR="007B20C7" w:rsidRPr="00F552E6">
        <w:rPr>
          <w:sz w:val="24"/>
          <w:szCs w:val="24"/>
        </w:rPr>
        <w:t>Развитие системы воспитания, дополнительного образования</w:t>
      </w:r>
      <w:r w:rsidR="00864526" w:rsidRPr="00F552E6">
        <w:rPr>
          <w:sz w:val="24"/>
          <w:szCs w:val="24"/>
        </w:rPr>
        <w:t xml:space="preserve"> и социальной защиты населения</w:t>
      </w:r>
      <w:r w:rsidR="005849B5" w:rsidRPr="00F552E6">
        <w:rPr>
          <w:sz w:val="24"/>
          <w:szCs w:val="24"/>
        </w:rPr>
        <w:t>»</w:t>
      </w:r>
      <w:r w:rsidR="00864526" w:rsidRPr="00F552E6">
        <w:rPr>
          <w:sz w:val="24"/>
          <w:szCs w:val="24"/>
        </w:rPr>
        <w:t xml:space="preserve"> </w:t>
      </w:r>
      <w:r w:rsidR="00BC6C94" w:rsidRPr="00F552E6">
        <w:rPr>
          <w:rFonts w:eastAsia="Times New Roman"/>
          <w:sz w:val="24"/>
          <w:szCs w:val="24"/>
          <w:lang w:eastAsia="ru-RU"/>
        </w:rPr>
        <w:t xml:space="preserve">основной объем бюджетных средств </w:t>
      </w:r>
      <w:r w:rsidR="00C664F5" w:rsidRPr="00F552E6">
        <w:rPr>
          <w:rFonts w:eastAsia="Times New Roman"/>
          <w:sz w:val="24"/>
          <w:szCs w:val="24"/>
          <w:lang w:eastAsia="ru-RU"/>
        </w:rPr>
        <w:t xml:space="preserve">в сумме </w:t>
      </w:r>
      <w:r w:rsidR="001C3ACC" w:rsidRPr="00F552E6">
        <w:rPr>
          <w:rFonts w:eastAsia="Times New Roman"/>
          <w:sz w:val="24"/>
          <w:szCs w:val="24"/>
          <w:lang w:eastAsia="ru-RU"/>
        </w:rPr>
        <w:t>123 167,1</w:t>
      </w:r>
      <w:r w:rsidR="00C664F5" w:rsidRPr="00F552E6">
        <w:rPr>
          <w:rFonts w:eastAsia="Times New Roman"/>
          <w:sz w:val="24"/>
          <w:szCs w:val="24"/>
          <w:lang w:eastAsia="ru-RU"/>
        </w:rPr>
        <w:t xml:space="preserve"> тыс. рублей </w:t>
      </w:r>
      <w:r w:rsidR="00BC6C94" w:rsidRPr="00F552E6">
        <w:rPr>
          <w:rFonts w:eastAsia="Times New Roman"/>
          <w:sz w:val="24"/>
          <w:szCs w:val="24"/>
          <w:lang w:eastAsia="ru-RU"/>
        </w:rPr>
        <w:t xml:space="preserve">предусмотрен на </w:t>
      </w:r>
      <w:r w:rsidR="007B20C7" w:rsidRPr="00F552E6">
        <w:rPr>
          <w:rFonts w:eastAsia="Times New Roman"/>
          <w:sz w:val="24"/>
          <w:szCs w:val="24"/>
          <w:lang w:eastAsia="ru-RU"/>
        </w:rPr>
        <w:t>финансирование деят</w:t>
      </w:r>
      <w:r w:rsidR="00E24C6B" w:rsidRPr="00F552E6">
        <w:rPr>
          <w:rFonts w:eastAsia="Times New Roman"/>
          <w:sz w:val="24"/>
          <w:szCs w:val="24"/>
          <w:lang w:eastAsia="ru-RU"/>
        </w:rPr>
        <w:t>ельности</w:t>
      </w:r>
      <w:r w:rsidR="00CE6E7C" w:rsidRPr="00F552E6">
        <w:rPr>
          <w:rFonts w:eastAsia="Times New Roman"/>
          <w:sz w:val="24"/>
          <w:szCs w:val="24"/>
          <w:lang w:eastAsia="ru-RU"/>
        </w:rPr>
        <w:t xml:space="preserve"> </w:t>
      </w:r>
      <w:r w:rsidRPr="00F552E6">
        <w:rPr>
          <w:rFonts w:eastAsia="Times New Roman"/>
          <w:sz w:val="24"/>
          <w:szCs w:val="24"/>
          <w:lang w:eastAsia="ru-RU"/>
        </w:rPr>
        <w:t>учреждений</w:t>
      </w:r>
      <w:r w:rsidR="00CE6E7C" w:rsidRPr="00F552E6">
        <w:rPr>
          <w:rFonts w:eastAsia="Times New Roman"/>
          <w:sz w:val="24"/>
          <w:szCs w:val="24"/>
          <w:lang w:eastAsia="ru-RU"/>
        </w:rPr>
        <w:t xml:space="preserve"> дополнительного образования</w:t>
      </w:r>
      <w:r w:rsidRPr="00F552E6">
        <w:rPr>
          <w:rFonts w:eastAsia="Times New Roman"/>
          <w:sz w:val="24"/>
          <w:szCs w:val="24"/>
          <w:lang w:eastAsia="ru-RU"/>
        </w:rPr>
        <w:t xml:space="preserve"> </w:t>
      </w:r>
      <w:r w:rsidR="001729D0" w:rsidRPr="00F552E6">
        <w:rPr>
          <w:rFonts w:eastAsia="Times New Roman"/>
          <w:sz w:val="24"/>
          <w:szCs w:val="24"/>
          <w:lang w:eastAsia="ru-RU"/>
        </w:rPr>
        <w:t xml:space="preserve">и </w:t>
      </w:r>
      <w:r w:rsidR="00CE6E7C" w:rsidRPr="00F552E6">
        <w:rPr>
          <w:rFonts w:eastAsia="Times New Roman"/>
          <w:sz w:val="24"/>
          <w:szCs w:val="24"/>
          <w:lang w:eastAsia="ru-RU"/>
        </w:rPr>
        <w:t>исполнение</w:t>
      </w:r>
      <w:r w:rsidR="007B20C7" w:rsidRPr="00F552E6">
        <w:rPr>
          <w:rFonts w:eastAsia="Times New Roman"/>
          <w:sz w:val="24"/>
          <w:szCs w:val="24"/>
          <w:lang w:eastAsia="ru-RU"/>
        </w:rPr>
        <w:t xml:space="preserve"> программ дополнительного образования</w:t>
      </w:r>
      <w:r w:rsidR="00323FBD" w:rsidRPr="00F552E6">
        <w:rPr>
          <w:rFonts w:eastAsia="Times New Roman"/>
          <w:sz w:val="24"/>
          <w:szCs w:val="24"/>
          <w:lang w:eastAsia="ru-RU"/>
        </w:rPr>
        <w:t xml:space="preserve"> в рамках </w:t>
      </w:r>
      <w:r w:rsidR="00CE6E7C" w:rsidRPr="00F552E6">
        <w:rPr>
          <w:rFonts w:eastAsia="Times New Roman"/>
          <w:sz w:val="24"/>
          <w:szCs w:val="24"/>
          <w:lang w:eastAsia="ru-RU"/>
        </w:rPr>
        <w:t>установленных</w:t>
      </w:r>
      <w:r w:rsidR="00323FBD" w:rsidRPr="00F552E6">
        <w:rPr>
          <w:rFonts w:eastAsia="Times New Roman"/>
          <w:sz w:val="24"/>
          <w:szCs w:val="24"/>
          <w:lang w:eastAsia="ru-RU"/>
        </w:rPr>
        <w:t xml:space="preserve"> муниципальных заданий</w:t>
      </w:r>
      <w:r w:rsidR="00C664F5" w:rsidRPr="00F552E6">
        <w:rPr>
          <w:rFonts w:eastAsia="Times New Roman"/>
          <w:sz w:val="24"/>
          <w:szCs w:val="24"/>
          <w:lang w:eastAsia="ru-RU"/>
        </w:rPr>
        <w:t xml:space="preserve">. </w:t>
      </w:r>
      <w:r w:rsidR="005A14ED" w:rsidRPr="00F552E6">
        <w:rPr>
          <w:rFonts w:eastAsia="Times New Roman"/>
          <w:sz w:val="24"/>
          <w:szCs w:val="24"/>
          <w:lang w:eastAsia="ru-RU"/>
        </w:rPr>
        <w:t>Исполнение составило</w:t>
      </w:r>
      <w:r w:rsidR="00864526" w:rsidRPr="00F552E6">
        <w:rPr>
          <w:rFonts w:eastAsia="Times New Roman"/>
          <w:sz w:val="24"/>
          <w:szCs w:val="24"/>
          <w:lang w:eastAsia="ru-RU"/>
        </w:rPr>
        <w:t xml:space="preserve"> </w:t>
      </w:r>
      <w:r w:rsidR="001C3ACC" w:rsidRPr="00F552E6">
        <w:rPr>
          <w:rFonts w:eastAsia="Times New Roman"/>
          <w:sz w:val="24"/>
          <w:szCs w:val="24"/>
          <w:lang w:eastAsia="ru-RU"/>
        </w:rPr>
        <w:t>122 832,8</w:t>
      </w:r>
      <w:r w:rsidR="001729D0" w:rsidRPr="00F552E6">
        <w:rPr>
          <w:rFonts w:eastAsia="Times New Roman"/>
          <w:sz w:val="24"/>
          <w:szCs w:val="24"/>
          <w:lang w:eastAsia="ru-RU"/>
        </w:rPr>
        <w:t xml:space="preserve"> тыс. рублей</w:t>
      </w:r>
      <w:r w:rsidR="00A85A72" w:rsidRPr="00F552E6">
        <w:rPr>
          <w:rFonts w:eastAsia="Times New Roman"/>
          <w:sz w:val="24"/>
          <w:szCs w:val="24"/>
          <w:lang w:eastAsia="ru-RU"/>
        </w:rPr>
        <w:t>,</w:t>
      </w:r>
      <w:r w:rsidR="002A4048" w:rsidRPr="00F552E6">
        <w:rPr>
          <w:rFonts w:eastAsia="Times New Roman"/>
          <w:sz w:val="24"/>
          <w:szCs w:val="24"/>
          <w:lang w:eastAsia="ru-RU"/>
        </w:rPr>
        <w:t xml:space="preserve"> или 99</w:t>
      </w:r>
      <w:r w:rsidR="00CD376B" w:rsidRPr="00F552E6">
        <w:rPr>
          <w:rFonts w:eastAsia="Times New Roman"/>
          <w:sz w:val="24"/>
          <w:szCs w:val="24"/>
          <w:lang w:eastAsia="ru-RU"/>
        </w:rPr>
        <w:t>,6</w:t>
      </w:r>
      <w:r w:rsidR="005A14ED" w:rsidRPr="00F552E6">
        <w:rPr>
          <w:rFonts w:eastAsia="Times New Roman"/>
          <w:sz w:val="24"/>
          <w:szCs w:val="24"/>
          <w:lang w:eastAsia="ru-RU"/>
        </w:rPr>
        <w:t>%</w:t>
      </w:r>
      <w:r w:rsidR="00F22BEB" w:rsidRPr="00F552E6">
        <w:rPr>
          <w:rFonts w:eastAsia="Times New Roman"/>
          <w:sz w:val="24"/>
          <w:szCs w:val="24"/>
          <w:lang w:eastAsia="ru-RU"/>
        </w:rPr>
        <w:t xml:space="preserve"> </w:t>
      </w:r>
      <w:r w:rsidR="00C664F5" w:rsidRPr="00F552E6">
        <w:rPr>
          <w:rFonts w:eastAsia="Times New Roman"/>
          <w:sz w:val="24"/>
          <w:szCs w:val="24"/>
          <w:lang w:eastAsia="ru-RU"/>
        </w:rPr>
        <w:t xml:space="preserve">от </w:t>
      </w:r>
      <w:r w:rsidR="00F22BEB" w:rsidRPr="00F552E6">
        <w:rPr>
          <w:rFonts w:eastAsia="Times New Roman"/>
          <w:sz w:val="24"/>
          <w:szCs w:val="24"/>
          <w:lang w:eastAsia="ru-RU"/>
        </w:rPr>
        <w:t>плановых назначений.</w:t>
      </w:r>
      <w:r w:rsidR="007B20C7" w:rsidRPr="00F552E6">
        <w:rPr>
          <w:rFonts w:eastAsia="Times New Roman"/>
          <w:sz w:val="24"/>
          <w:szCs w:val="24"/>
          <w:lang w:eastAsia="ru-RU"/>
        </w:rPr>
        <w:t xml:space="preserve"> </w:t>
      </w:r>
      <w:r w:rsidR="00F22BEB" w:rsidRPr="00F552E6">
        <w:rPr>
          <w:rFonts w:eastAsia="Times New Roman"/>
          <w:sz w:val="24"/>
          <w:szCs w:val="24"/>
          <w:lang w:eastAsia="ru-RU"/>
        </w:rPr>
        <w:t>При реализации мероприятия</w:t>
      </w:r>
      <w:r w:rsidR="00E24C6B" w:rsidRPr="00F552E6">
        <w:rPr>
          <w:rFonts w:eastAsia="Times New Roman"/>
          <w:sz w:val="24"/>
          <w:szCs w:val="24"/>
          <w:lang w:eastAsia="ru-RU"/>
        </w:rPr>
        <w:t xml:space="preserve"> обеспечено</w:t>
      </w:r>
      <w:r w:rsidR="007B20C7" w:rsidRPr="00F552E6">
        <w:rPr>
          <w:rFonts w:eastAsia="Times New Roman"/>
          <w:sz w:val="24"/>
          <w:szCs w:val="24"/>
          <w:lang w:eastAsia="ru-RU"/>
        </w:rPr>
        <w:t>:</w:t>
      </w:r>
    </w:p>
    <w:p w14:paraId="58CE18F0" w14:textId="3006EA27" w:rsidR="007B20C7" w:rsidRPr="00F552E6" w:rsidRDefault="001729D0" w:rsidP="002E7F61">
      <w:pPr>
        <w:pStyle w:val="a4"/>
        <w:spacing w:after="0" w:line="254" w:lineRule="auto"/>
        <w:ind w:left="0" w:firstLine="709"/>
        <w:jc w:val="both"/>
        <w:rPr>
          <w:sz w:val="24"/>
          <w:szCs w:val="24"/>
        </w:rPr>
      </w:pPr>
      <w:r w:rsidRPr="00F552E6">
        <w:rPr>
          <w:rFonts w:eastAsia="Times New Roman"/>
          <w:sz w:val="24"/>
          <w:szCs w:val="24"/>
          <w:lang w:eastAsia="ru-RU"/>
        </w:rPr>
        <w:t xml:space="preserve">- </w:t>
      </w:r>
      <w:r w:rsidR="00E24C6B" w:rsidRPr="00F552E6">
        <w:rPr>
          <w:rFonts w:eastAsia="Times New Roman"/>
          <w:sz w:val="24"/>
          <w:szCs w:val="24"/>
          <w:lang w:eastAsia="ru-RU"/>
        </w:rPr>
        <w:t>финансирование</w:t>
      </w:r>
      <w:r w:rsidR="007B20C7" w:rsidRPr="00F552E6">
        <w:rPr>
          <w:rFonts w:eastAsia="Times New Roman"/>
          <w:sz w:val="24"/>
          <w:szCs w:val="24"/>
          <w:lang w:eastAsia="ru-RU"/>
        </w:rPr>
        <w:t xml:space="preserve"> деятельности трех учреждений дополнительного образова</w:t>
      </w:r>
      <w:r w:rsidRPr="00F552E6">
        <w:rPr>
          <w:rFonts w:eastAsia="Times New Roman"/>
          <w:sz w:val="24"/>
          <w:szCs w:val="24"/>
          <w:lang w:eastAsia="ru-RU"/>
        </w:rPr>
        <w:t xml:space="preserve">ния детей </w:t>
      </w:r>
      <w:r w:rsidR="00010587" w:rsidRPr="00F552E6">
        <w:rPr>
          <w:rFonts w:eastAsia="Times New Roman"/>
          <w:sz w:val="24"/>
          <w:szCs w:val="24"/>
          <w:lang w:eastAsia="ru-RU"/>
        </w:rPr>
        <w:t>за счет налоговых и неналоговых доходов местного бюджета</w:t>
      </w:r>
      <w:r w:rsidR="00CD376B" w:rsidRPr="00F552E6">
        <w:rPr>
          <w:rFonts w:eastAsia="Times New Roman"/>
          <w:sz w:val="24"/>
          <w:szCs w:val="24"/>
          <w:lang w:eastAsia="ru-RU"/>
        </w:rPr>
        <w:t xml:space="preserve"> в сумме </w:t>
      </w:r>
      <w:r w:rsidR="00CC01D5" w:rsidRPr="00F552E6">
        <w:rPr>
          <w:rFonts w:eastAsia="Times New Roman"/>
          <w:sz w:val="24"/>
          <w:szCs w:val="24"/>
          <w:lang w:eastAsia="ru-RU"/>
        </w:rPr>
        <w:t>117 426,2</w:t>
      </w:r>
      <w:r w:rsidR="002A4048" w:rsidRPr="00F552E6">
        <w:rPr>
          <w:rFonts w:eastAsia="Times New Roman"/>
          <w:sz w:val="24"/>
          <w:szCs w:val="24"/>
          <w:lang w:eastAsia="ru-RU"/>
        </w:rPr>
        <w:t xml:space="preserve"> тыс. рублей</w:t>
      </w:r>
      <w:r w:rsidR="00CD376B" w:rsidRPr="00F552E6">
        <w:rPr>
          <w:rFonts w:eastAsia="Times New Roman"/>
          <w:sz w:val="24"/>
          <w:szCs w:val="24"/>
          <w:lang w:eastAsia="ru-RU"/>
        </w:rPr>
        <w:t>, из них</w:t>
      </w:r>
      <w:r w:rsidR="002E7F61" w:rsidRPr="00F552E6">
        <w:rPr>
          <w:rFonts w:eastAsia="Times New Roman"/>
          <w:sz w:val="24"/>
          <w:szCs w:val="24"/>
          <w:lang w:eastAsia="ru-RU"/>
        </w:rPr>
        <w:t xml:space="preserve"> финансирование</w:t>
      </w:r>
      <w:r w:rsidR="002E7F61" w:rsidRPr="00F552E6">
        <w:rPr>
          <w:sz w:val="24"/>
          <w:szCs w:val="24"/>
        </w:rPr>
        <w:t xml:space="preserve"> муниципального бюджетного учреждения дополнительного образования «Детско-юношеская спортивная школа» производилось до декабря 2020 года, в связи с переводом данного учреждения </w:t>
      </w:r>
      <w:r w:rsidR="00E3748B" w:rsidRPr="00F552E6">
        <w:rPr>
          <w:sz w:val="24"/>
          <w:szCs w:val="24"/>
        </w:rPr>
        <w:t xml:space="preserve">(переименованное в муниципальное бюджетное учреждение «Спортивная школа» пгт. Ноглики) </w:t>
      </w:r>
      <w:r w:rsidR="002E7F61" w:rsidRPr="00F552E6">
        <w:rPr>
          <w:sz w:val="24"/>
          <w:szCs w:val="24"/>
        </w:rPr>
        <w:t xml:space="preserve">в сферу физической культуры и спорта и обеспечением </w:t>
      </w:r>
      <w:r w:rsidR="00E3748B" w:rsidRPr="00F552E6">
        <w:rPr>
          <w:sz w:val="24"/>
          <w:szCs w:val="24"/>
        </w:rPr>
        <w:t xml:space="preserve">его </w:t>
      </w:r>
      <w:r w:rsidR="002E7F61" w:rsidRPr="00F552E6">
        <w:rPr>
          <w:sz w:val="24"/>
          <w:szCs w:val="24"/>
        </w:rPr>
        <w:t>содержания в рамках муниципальной программы «Развитие физической культуры, спорта и молодежной политики в муниципальном образовании «Городской округ Ногликский»;</w:t>
      </w:r>
    </w:p>
    <w:p w14:paraId="759F825B" w14:textId="77777777" w:rsidR="007B20C7" w:rsidRPr="00F552E6" w:rsidRDefault="0070433B" w:rsidP="002C479E">
      <w:pPr>
        <w:tabs>
          <w:tab w:val="left" w:pos="0"/>
        </w:tabs>
        <w:spacing w:after="0"/>
        <w:ind w:firstLine="709"/>
        <w:jc w:val="both"/>
        <w:rPr>
          <w:rFonts w:eastAsia="Times New Roman"/>
          <w:sz w:val="24"/>
          <w:szCs w:val="24"/>
          <w:lang w:eastAsia="ru-RU"/>
        </w:rPr>
      </w:pPr>
      <w:r w:rsidRPr="00F552E6">
        <w:rPr>
          <w:rFonts w:eastAsia="Times New Roman"/>
          <w:sz w:val="24"/>
          <w:szCs w:val="24"/>
          <w:lang w:eastAsia="ru-RU"/>
        </w:rPr>
        <w:t xml:space="preserve"> </w:t>
      </w:r>
      <w:r w:rsidR="00E24C6B" w:rsidRPr="00F552E6">
        <w:rPr>
          <w:rFonts w:eastAsia="Times New Roman"/>
          <w:sz w:val="24"/>
          <w:szCs w:val="24"/>
          <w:lang w:eastAsia="ru-RU"/>
        </w:rPr>
        <w:t xml:space="preserve">- </w:t>
      </w:r>
      <w:r w:rsidR="00010587" w:rsidRPr="00F552E6">
        <w:rPr>
          <w:sz w:val="24"/>
          <w:szCs w:val="24"/>
        </w:rPr>
        <w:t xml:space="preserve">исполнение государственных полномочий Сахалинской области по финансовому обеспечению предоставления </w:t>
      </w:r>
      <w:r w:rsidR="007B20C7" w:rsidRPr="00F552E6">
        <w:rPr>
          <w:rFonts w:eastAsia="Times New Roman"/>
          <w:sz w:val="24"/>
          <w:szCs w:val="24"/>
          <w:lang w:eastAsia="ru-RU"/>
        </w:rPr>
        <w:t>дополнительного образования в муниципальных общеобразовательных учреждениях района,</w:t>
      </w:r>
      <w:r w:rsidR="007B20C7" w:rsidRPr="00F552E6">
        <w:t xml:space="preserve"> </w:t>
      </w:r>
      <w:r w:rsidR="007B20C7" w:rsidRPr="00F552E6">
        <w:rPr>
          <w:sz w:val="24"/>
          <w:szCs w:val="24"/>
        </w:rPr>
        <w:t>включая расходы на оплату труда, приобретение учебников и учебных пособий, средств обучения, игр</w:t>
      </w:r>
      <w:r w:rsidR="00BC6C94" w:rsidRPr="00F552E6">
        <w:rPr>
          <w:sz w:val="24"/>
          <w:szCs w:val="24"/>
        </w:rPr>
        <w:t xml:space="preserve"> -</w:t>
      </w:r>
      <w:r w:rsidR="007B20C7" w:rsidRPr="00F552E6">
        <w:rPr>
          <w:rFonts w:eastAsia="Times New Roman"/>
          <w:sz w:val="24"/>
          <w:szCs w:val="24"/>
          <w:lang w:eastAsia="ru-RU"/>
        </w:rPr>
        <w:t xml:space="preserve"> за счет субвенци</w:t>
      </w:r>
      <w:r w:rsidR="00FD0890" w:rsidRPr="00F552E6">
        <w:rPr>
          <w:rFonts w:eastAsia="Times New Roman"/>
          <w:sz w:val="24"/>
          <w:szCs w:val="24"/>
          <w:lang w:eastAsia="ru-RU"/>
        </w:rPr>
        <w:t>и областного бюджета в</w:t>
      </w:r>
      <w:r w:rsidR="00E24C6B" w:rsidRPr="00F552E6">
        <w:rPr>
          <w:rFonts w:eastAsia="Times New Roman"/>
          <w:sz w:val="24"/>
          <w:szCs w:val="24"/>
          <w:lang w:eastAsia="ru-RU"/>
        </w:rPr>
        <w:t xml:space="preserve"> сумме</w:t>
      </w:r>
      <w:r w:rsidR="00CD376B" w:rsidRPr="00F552E6">
        <w:rPr>
          <w:rFonts w:eastAsia="Times New Roman"/>
          <w:sz w:val="24"/>
          <w:szCs w:val="24"/>
          <w:lang w:eastAsia="ru-RU"/>
        </w:rPr>
        <w:t xml:space="preserve"> 4 985,4</w:t>
      </w:r>
      <w:r w:rsidR="00080214" w:rsidRPr="00F552E6">
        <w:rPr>
          <w:rFonts w:eastAsia="Times New Roman"/>
          <w:sz w:val="24"/>
          <w:szCs w:val="24"/>
          <w:lang w:eastAsia="ru-RU"/>
        </w:rPr>
        <w:t xml:space="preserve"> тыс. рублей;</w:t>
      </w:r>
      <w:r w:rsidR="002A4048" w:rsidRPr="00F552E6">
        <w:rPr>
          <w:rFonts w:eastAsia="Times New Roman"/>
          <w:sz w:val="24"/>
          <w:szCs w:val="24"/>
          <w:lang w:eastAsia="ru-RU"/>
        </w:rPr>
        <w:t xml:space="preserve"> </w:t>
      </w:r>
    </w:p>
    <w:p w14:paraId="0358CEBB" w14:textId="20C8F79A" w:rsidR="00FD0890" w:rsidRPr="00F552E6" w:rsidRDefault="002C479E" w:rsidP="002C479E">
      <w:pPr>
        <w:pStyle w:val="a5"/>
        <w:tabs>
          <w:tab w:val="left" w:pos="0"/>
        </w:tabs>
        <w:spacing w:before="0" w:after="0" w:line="276" w:lineRule="auto"/>
        <w:ind w:firstLine="709"/>
        <w:jc w:val="both"/>
        <w:rPr>
          <w:rFonts w:ascii="Times New Roman" w:hAnsi="Times New Roman" w:cs="Times New Roman"/>
          <w:color w:val="auto"/>
        </w:rPr>
      </w:pPr>
      <w:r w:rsidRPr="00F552E6">
        <w:t xml:space="preserve"> </w:t>
      </w:r>
      <w:r w:rsidR="00FD0890" w:rsidRPr="00F552E6">
        <w:t>-</w:t>
      </w:r>
      <w:r w:rsidR="00FD0890" w:rsidRPr="00F552E6">
        <w:rPr>
          <w:rFonts w:ascii="Times New Roman" w:hAnsi="Times New Roman" w:cs="Times New Roman"/>
          <w:color w:val="auto"/>
        </w:rPr>
        <w:t xml:space="preserve"> финансирование расходов на оплату стоимости обучения по программам повышения квалификации раб</w:t>
      </w:r>
      <w:r w:rsidR="009A0A23" w:rsidRPr="00F552E6">
        <w:rPr>
          <w:rFonts w:ascii="Times New Roman" w:hAnsi="Times New Roman" w:cs="Times New Roman"/>
          <w:color w:val="auto"/>
        </w:rPr>
        <w:t>отников муниципальных бюджетных</w:t>
      </w:r>
      <w:r w:rsidR="00FD0890" w:rsidRPr="00F552E6">
        <w:rPr>
          <w:rFonts w:ascii="Times New Roman" w:hAnsi="Times New Roman" w:cs="Times New Roman"/>
          <w:color w:val="auto"/>
        </w:rPr>
        <w:t xml:space="preserve"> учреждений </w:t>
      </w:r>
      <w:r w:rsidR="002A4048" w:rsidRPr="00F552E6">
        <w:rPr>
          <w:rFonts w:ascii="Times New Roman" w:hAnsi="Times New Roman" w:cs="Times New Roman"/>
          <w:color w:val="auto"/>
        </w:rPr>
        <w:t>дополните</w:t>
      </w:r>
      <w:r w:rsidR="00CC01D5" w:rsidRPr="00F552E6">
        <w:rPr>
          <w:rFonts w:ascii="Times New Roman" w:hAnsi="Times New Roman" w:cs="Times New Roman"/>
          <w:color w:val="auto"/>
        </w:rPr>
        <w:t>льного образования в сумме 421,2</w:t>
      </w:r>
      <w:r w:rsidR="004A7D12" w:rsidRPr="00F552E6">
        <w:rPr>
          <w:rFonts w:ascii="Times New Roman" w:hAnsi="Times New Roman" w:cs="Times New Roman"/>
          <w:color w:val="auto"/>
        </w:rPr>
        <w:t xml:space="preserve"> тыс. рублей</w:t>
      </w:r>
      <w:r w:rsidR="00F22BEB" w:rsidRPr="00F552E6">
        <w:rPr>
          <w:rFonts w:ascii="Times New Roman" w:hAnsi="Times New Roman" w:cs="Times New Roman"/>
          <w:color w:val="auto"/>
        </w:rPr>
        <w:t>.</w:t>
      </w:r>
    </w:p>
    <w:p w14:paraId="00FF7E2E" w14:textId="4E84E129" w:rsidR="00FB44C1" w:rsidRPr="00F552E6" w:rsidRDefault="00FB44C1" w:rsidP="00FB44C1">
      <w:pPr>
        <w:spacing w:after="0"/>
        <w:ind w:firstLine="709"/>
        <w:jc w:val="both"/>
        <w:rPr>
          <w:rFonts w:eastAsia="Times New Roman"/>
          <w:sz w:val="24"/>
          <w:szCs w:val="24"/>
          <w:lang w:eastAsia="ru-RU"/>
        </w:rPr>
      </w:pPr>
      <w:r w:rsidRPr="00F552E6">
        <w:rPr>
          <w:rFonts w:eastAsia="Times New Roman"/>
          <w:sz w:val="24"/>
          <w:szCs w:val="24"/>
          <w:lang w:eastAsia="ru-RU"/>
        </w:rPr>
        <w:lastRenderedPageBreak/>
        <w:t xml:space="preserve">Муниципальные задания на оказание услуг в сфере предоставления </w:t>
      </w:r>
      <w:r w:rsidR="00CD2BB6" w:rsidRPr="00F552E6">
        <w:rPr>
          <w:rFonts w:eastAsia="Times New Roman"/>
          <w:sz w:val="24"/>
          <w:szCs w:val="24"/>
          <w:lang w:eastAsia="ru-RU"/>
        </w:rPr>
        <w:t>дополнительного</w:t>
      </w:r>
      <w:r w:rsidRPr="00F552E6">
        <w:rPr>
          <w:rFonts w:eastAsia="Times New Roman"/>
          <w:sz w:val="24"/>
          <w:szCs w:val="24"/>
          <w:lang w:eastAsia="ru-RU"/>
        </w:rPr>
        <w:t xml:space="preserve"> образования выполнены учреждениями со следующими показателями:</w:t>
      </w:r>
    </w:p>
    <w:tbl>
      <w:tblPr>
        <w:tblW w:w="9351" w:type="dxa"/>
        <w:tblInd w:w="113" w:type="dxa"/>
        <w:tblLayout w:type="fixed"/>
        <w:tblLook w:val="04A0" w:firstRow="1" w:lastRow="0" w:firstColumn="1" w:lastColumn="0" w:noHBand="0" w:noVBand="1"/>
      </w:tblPr>
      <w:tblGrid>
        <w:gridCol w:w="562"/>
        <w:gridCol w:w="2268"/>
        <w:gridCol w:w="993"/>
        <w:gridCol w:w="1134"/>
        <w:gridCol w:w="992"/>
        <w:gridCol w:w="1134"/>
        <w:gridCol w:w="1134"/>
        <w:gridCol w:w="1134"/>
      </w:tblGrid>
      <w:tr w:rsidR="00FB44C1" w:rsidRPr="00F552E6" w14:paraId="7AD1A4FF" w14:textId="77777777" w:rsidTr="007D402E">
        <w:trPr>
          <w:trHeight w:val="51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985E8F" w14:textId="77777777" w:rsidR="00FB44C1" w:rsidRPr="00F552E6" w:rsidRDefault="00FB44C1"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Муниципальные услуги (работы)</w:t>
            </w:r>
          </w:p>
        </w:tc>
        <w:tc>
          <w:tcPr>
            <w:tcW w:w="2127" w:type="dxa"/>
            <w:gridSpan w:val="2"/>
            <w:tcBorders>
              <w:top w:val="single" w:sz="4" w:space="0" w:color="auto"/>
              <w:left w:val="nil"/>
              <w:bottom w:val="single" w:sz="4" w:space="0" w:color="auto"/>
              <w:right w:val="single" w:sz="4" w:space="0" w:color="auto"/>
            </w:tcBorders>
            <w:shd w:val="clear" w:color="auto" w:fill="auto"/>
            <w:noWrap/>
            <w:hideMark/>
          </w:tcPr>
          <w:p w14:paraId="44708877" w14:textId="77777777" w:rsidR="00FB44C1" w:rsidRPr="00F552E6" w:rsidRDefault="00FB44C1"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План</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14:paraId="2C300D7B" w14:textId="77777777" w:rsidR="00FB44C1" w:rsidRPr="00F552E6" w:rsidRDefault="00FB44C1"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Исполнение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1EFC4" w14:textId="77777777" w:rsidR="00FB44C1" w:rsidRPr="00F552E6" w:rsidRDefault="00FB44C1"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План стоимости единицы услуги, тыс. рублей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80200" w14:textId="77777777" w:rsidR="00FB44C1" w:rsidRPr="00F552E6" w:rsidRDefault="00FB44C1"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Фактическая стоимость единицы услуги, тыс. рублей </w:t>
            </w:r>
          </w:p>
        </w:tc>
      </w:tr>
      <w:tr w:rsidR="00FE063C" w:rsidRPr="00F552E6" w14:paraId="0F65C274" w14:textId="77777777" w:rsidTr="007D402E">
        <w:trPr>
          <w:trHeight w:val="1560"/>
        </w:trPr>
        <w:tc>
          <w:tcPr>
            <w:tcW w:w="562" w:type="dxa"/>
            <w:tcBorders>
              <w:top w:val="nil"/>
              <w:left w:val="single" w:sz="4" w:space="0" w:color="auto"/>
              <w:bottom w:val="single" w:sz="4" w:space="0" w:color="auto"/>
              <w:right w:val="single" w:sz="4" w:space="0" w:color="auto"/>
            </w:tcBorders>
            <w:shd w:val="clear" w:color="auto" w:fill="auto"/>
            <w:hideMark/>
          </w:tcPr>
          <w:p w14:paraId="57B3B329" w14:textId="77777777" w:rsidR="00FB44C1" w:rsidRPr="00F552E6" w:rsidRDefault="00FB44C1"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п/п</w:t>
            </w:r>
          </w:p>
        </w:tc>
        <w:tc>
          <w:tcPr>
            <w:tcW w:w="2268" w:type="dxa"/>
            <w:tcBorders>
              <w:top w:val="nil"/>
              <w:left w:val="nil"/>
              <w:bottom w:val="single" w:sz="4" w:space="0" w:color="auto"/>
              <w:right w:val="single" w:sz="4" w:space="0" w:color="auto"/>
            </w:tcBorders>
            <w:shd w:val="clear" w:color="auto" w:fill="auto"/>
            <w:hideMark/>
          </w:tcPr>
          <w:p w14:paraId="23ED14B9" w14:textId="77777777" w:rsidR="00FB44C1" w:rsidRPr="00F552E6" w:rsidRDefault="00FB44C1"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наименование</w:t>
            </w:r>
          </w:p>
        </w:tc>
        <w:tc>
          <w:tcPr>
            <w:tcW w:w="993" w:type="dxa"/>
            <w:tcBorders>
              <w:top w:val="nil"/>
              <w:left w:val="nil"/>
              <w:bottom w:val="single" w:sz="4" w:space="0" w:color="auto"/>
              <w:right w:val="single" w:sz="4" w:space="0" w:color="auto"/>
            </w:tcBorders>
            <w:shd w:val="clear" w:color="auto" w:fill="auto"/>
            <w:hideMark/>
          </w:tcPr>
          <w:p w14:paraId="5940B51A" w14:textId="77777777" w:rsidR="00FB44C1" w:rsidRPr="00F552E6" w:rsidRDefault="00FB44C1"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чел.</w:t>
            </w:r>
          </w:p>
        </w:tc>
        <w:tc>
          <w:tcPr>
            <w:tcW w:w="1134" w:type="dxa"/>
            <w:tcBorders>
              <w:top w:val="nil"/>
              <w:left w:val="nil"/>
              <w:bottom w:val="single" w:sz="4" w:space="0" w:color="auto"/>
              <w:right w:val="single" w:sz="4" w:space="0" w:color="auto"/>
            </w:tcBorders>
            <w:shd w:val="clear" w:color="auto" w:fill="auto"/>
            <w:hideMark/>
          </w:tcPr>
          <w:p w14:paraId="2270939E" w14:textId="77777777" w:rsidR="00FB44C1" w:rsidRPr="00F552E6" w:rsidRDefault="00FB44C1"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992" w:type="dxa"/>
            <w:tcBorders>
              <w:top w:val="nil"/>
              <w:left w:val="nil"/>
              <w:bottom w:val="single" w:sz="4" w:space="0" w:color="auto"/>
              <w:right w:val="single" w:sz="4" w:space="0" w:color="auto"/>
            </w:tcBorders>
            <w:shd w:val="clear" w:color="auto" w:fill="auto"/>
            <w:hideMark/>
          </w:tcPr>
          <w:p w14:paraId="53DBE0D3" w14:textId="77777777" w:rsidR="00FB44C1" w:rsidRPr="00F552E6" w:rsidRDefault="00FB44C1"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чел.</w:t>
            </w:r>
          </w:p>
        </w:tc>
        <w:tc>
          <w:tcPr>
            <w:tcW w:w="1134" w:type="dxa"/>
            <w:tcBorders>
              <w:top w:val="nil"/>
              <w:left w:val="nil"/>
              <w:bottom w:val="single" w:sz="4" w:space="0" w:color="auto"/>
              <w:right w:val="single" w:sz="4" w:space="0" w:color="auto"/>
            </w:tcBorders>
            <w:shd w:val="clear" w:color="auto" w:fill="auto"/>
            <w:hideMark/>
          </w:tcPr>
          <w:p w14:paraId="354CE2FB" w14:textId="77777777" w:rsidR="00FB44C1" w:rsidRPr="00F552E6" w:rsidRDefault="00FB44C1"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AC9957" w14:textId="77777777" w:rsidR="00FB44C1" w:rsidRPr="00F552E6" w:rsidRDefault="00FB44C1" w:rsidP="0080566D">
            <w:pPr>
              <w:spacing w:after="0" w:line="240" w:lineRule="auto"/>
              <w:rPr>
                <w:rFonts w:eastAsia="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83767F" w14:textId="77777777" w:rsidR="00FB44C1" w:rsidRPr="00F552E6" w:rsidRDefault="00FB44C1" w:rsidP="0080566D">
            <w:pPr>
              <w:spacing w:after="0" w:line="240" w:lineRule="auto"/>
              <w:rPr>
                <w:rFonts w:eastAsia="Times New Roman"/>
                <w:color w:val="000000"/>
                <w:sz w:val="20"/>
                <w:szCs w:val="20"/>
                <w:lang w:eastAsia="ru-RU"/>
              </w:rPr>
            </w:pPr>
          </w:p>
        </w:tc>
      </w:tr>
      <w:tr w:rsidR="00FE063C" w:rsidRPr="00F552E6" w14:paraId="19F8CC76" w14:textId="77777777" w:rsidTr="007D402E">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4DE18739" w14:textId="77777777" w:rsidR="00FB44C1" w:rsidRPr="00F552E6" w:rsidRDefault="00FB44C1"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auto"/>
            <w:noWrap/>
            <w:hideMark/>
          </w:tcPr>
          <w:p w14:paraId="600D808E" w14:textId="77777777" w:rsidR="00FB44C1" w:rsidRPr="00F552E6" w:rsidRDefault="00FB44C1"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noWrap/>
            <w:hideMark/>
          </w:tcPr>
          <w:p w14:paraId="0109A22E" w14:textId="77777777" w:rsidR="00FB44C1" w:rsidRPr="00F552E6" w:rsidRDefault="00FB44C1"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hideMark/>
          </w:tcPr>
          <w:p w14:paraId="699F62F9" w14:textId="77777777" w:rsidR="00FB44C1" w:rsidRPr="00F552E6" w:rsidRDefault="00FB44C1"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hideMark/>
          </w:tcPr>
          <w:p w14:paraId="22A4E75E" w14:textId="77777777" w:rsidR="00FB44C1" w:rsidRPr="00F552E6" w:rsidRDefault="00FB44C1"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hideMark/>
          </w:tcPr>
          <w:p w14:paraId="2B4CB839" w14:textId="77777777" w:rsidR="00FB44C1" w:rsidRPr="00F552E6" w:rsidRDefault="00FB44C1"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hideMark/>
          </w:tcPr>
          <w:p w14:paraId="39442997" w14:textId="77777777" w:rsidR="00FB44C1" w:rsidRPr="00F552E6" w:rsidRDefault="00FB44C1" w:rsidP="0080566D">
            <w:pPr>
              <w:spacing w:after="0" w:line="240" w:lineRule="auto"/>
              <w:jc w:val="center"/>
              <w:rPr>
                <w:rFonts w:eastAsia="Times New Roman"/>
                <w:sz w:val="20"/>
                <w:szCs w:val="20"/>
                <w:lang w:eastAsia="ru-RU"/>
              </w:rPr>
            </w:pPr>
            <w:r w:rsidRPr="00F552E6">
              <w:rPr>
                <w:rFonts w:eastAsia="Times New Roman"/>
                <w:sz w:val="20"/>
                <w:szCs w:val="20"/>
                <w:lang w:eastAsia="ru-RU"/>
              </w:rPr>
              <w:t>7</w:t>
            </w:r>
          </w:p>
        </w:tc>
        <w:tc>
          <w:tcPr>
            <w:tcW w:w="1134" w:type="dxa"/>
            <w:tcBorders>
              <w:top w:val="nil"/>
              <w:left w:val="nil"/>
              <w:bottom w:val="single" w:sz="4" w:space="0" w:color="auto"/>
              <w:right w:val="single" w:sz="4" w:space="0" w:color="auto"/>
            </w:tcBorders>
            <w:shd w:val="clear" w:color="auto" w:fill="auto"/>
            <w:noWrap/>
            <w:hideMark/>
          </w:tcPr>
          <w:p w14:paraId="06FC5941" w14:textId="77777777" w:rsidR="00FB44C1" w:rsidRPr="00F552E6" w:rsidRDefault="00FB44C1" w:rsidP="0080566D">
            <w:pPr>
              <w:spacing w:after="0" w:line="240" w:lineRule="auto"/>
              <w:jc w:val="center"/>
              <w:rPr>
                <w:rFonts w:eastAsia="Times New Roman"/>
                <w:sz w:val="20"/>
                <w:szCs w:val="20"/>
                <w:lang w:eastAsia="ru-RU"/>
              </w:rPr>
            </w:pPr>
            <w:r w:rsidRPr="00F552E6">
              <w:rPr>
                <w:rFonts w:eastAsia="Times New Roman"/>
                <w:sz w:val="20"/>
                <w:szCs w:val="20"/>
                <w:lang w:eastAsia="ru-RU"/>
              </w:rPr>
              <w:t>8</w:t>
            </w:r>
          </w:p>
        </w:tc>
      </w:tr>
      <w:tr w:rsidR="00FB44C1" w:rsidRPr="00F552E6" w14:paraId="2398FA93" w14:textId="77777777" w:rsidTr="007D402E">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78C88708" w14:textId="77777777" w:rsidR="00FB44C1" w:rsidRPr="00F552E6" w:rsidRDefault="00FE063C" w:rsidP="00FB44C1">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hideMark/>
          </w:tcPr>
          <w:p w14:paraId="3FF138A4" w14:textId="77777777" w:rsidR="00FB44C1" w:rsidRPr="00F552E6" w:rsidRDefault="00FB44C1" w:rsidP="00FB44C1">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Реализация дополнительных общеобразовательных программ (очная)</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2416B370" w14:textId="77777777" w:rsidR="00FB44C1" w:rsidRPr="00F552E6" w:rsidRDefault="00FB44C1" w:rsidP="00FB44C1">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1 551</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15EE8A96" w14:textId="77777777" w:rsidR="00FB44C1" w:rsidRPr="00F552E6" w:rsidRDefault="00FB44C1" w:rsidP="00FB44C1">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103 595,5</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7B474720" w14:textId="77777777" w:rsidR="00FB44C1" w:rsidRPr="00F552E6" w:rsidRDefault="00FB44C1" w:rsidP="00FB44C1">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1 568</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78807E06" w14:textId="77777777" w:rsidR="00FB44C1" w:rsidRPr="00F552E6" w:rsidRDefault="00FB44C1" w:rsidP="00FB44C1">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103 109,5</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746F9F7E" w14:textId="77777777" w:rsidR="00FB44C1" w:rsidRPr="00F552E6" w:rsidRDefault="00FB44C1" w:rsidP="00FB44C1">
            <w:pPr>
              <w:spacing w:after="0" w:line="240" w:lineRule="auto"/>
              <w:jc w:val="right"/>
              <w:rPr>
                <w:rFonts w:eastAsia="Times New Roman"/>
                <w:sz w:val="20"/>
                <w:szCs w:val="20"/>
                <w:lang w:eastAsia="ru-RU"/>
              </w:rPr>
            </w:pPr>
            <w:r w:rsidRPr="00F552E6">
              <w:rPr>
                <w:rFonts w:eastAsia="Times New Roman"/>
                <w:sz w:val="20"/>
                <w:szCs w:val="20"/>
                <w:lang w:eastAsia="ru-RU"/>
              </w:rPr>
              <w:t>66,8</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79469397" w14:textId="77777777" w:rsidR="00FB44C1" w:rsidRPr="00F552E6" w:rsidRDefault="00FB44C1" w:rsidP="00FB44C1">
            <w:pPr>
              <w:spacing w:after="0" w:line="240" w:lineRule="auto"/>
              <w:jc w:val="right"/>
              <w:rPr>
                <w:rFonts w:eastAsia="Times New Roman"/>
                <w:sz w:val="20"/>
                <w:szCs w:val="20"/>
                <w:lang w:eastAsia="ru-RU"/>
              </w:rPr>
            </w:pPr>
            <w:r w:rsidRPr="00F552E6">
              <w:rPr>
                <w:rFonts w:eastAsia="Times New Roman"/>
                <w:sz w:val="20"/>
                <w:szCs w:val="20"/>
                <w:lang w:eastAsia="ru-RU"/>
              </w:rPr>
              <w:t>65,8</w:t>
            </w:r>
          </w:p>
        </w:tc>
      </w:tr>
      <w:tr w:rsidR="006C0BFB" w:rsidRPr="00F552E6" w14:paraId="09564C3A" w14:textId="77777777" w:rsidTr="007D402E">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3ED1907A" w14:textId="77777777" w:rsidR="006C0BFB" w:rsidRPr="00F552E6" w:rsidRDefault="001C20A9" w:rsidP="00FB44C1">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tcPr>
          <w:p w14:paraId="08A05F35" w14:textId="77777777" w:rsidR="006C0BFB" w:rsidRPr="00F552E6" w:rsidRDefault="006C0BFB" w:rsidP="00FB44C1">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Реализация дополнительных общеобразовательных предпрофессиональных программ в области искусств (хоровое пение)</w:t>
            </w:r>
          </w:p>
        </w:tc>
        <w:tc>
          <w:tcPr>
            <w:tcW w:w="993" w:type="dxa"/>
            <w:tcBorders>
              <w:top w:val="single" w:sz="4" w:space="0" w:color="auto"/>
              <w:left w:val="nil"/>
              <w:bottom w:val="single" w:sz="4" w:space="0" w:color="auto"/>
              <w:right w:val="single" w:sz="4" w:space="0" w:color="auto"/>
            </w:tcBorders>
            <w:shd w:val="clear" w:color="000000" w:fill="FFFFFF"/>
            <w:noWrap/>
          </w:tcPr>
          <w:p w14:paraId="0B71214A" w14:textId="77777777" w:rsidR="006C0BFB" w:rsidRPr="00F552E6" w:rsidRDefault="001C20A9" w:rsidP="00FB44C1">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32</w:t>
            </w:r>
          </w:p>
        </w:tc>
        <w:tc>
          <w:tcPr>
            <w:tcW w:w="1134" w:type="dxa"/>
            <w:tcBorders>
              <w:top w:val="single" w:sz="4" w:space="0" w:color="auto"/>
              <w:left w:val="nil"/>
              <w:bottom w:val="single" w:sz="4" w:space="0" w:color="auto"/>
              <w:right w:val="single" w:sz="4" w:space="0" w:color="auto"/>
            </w:tcBorders>
            <w:shd w:val="clear" w:color="000000" w:fill="FFFFFF"/>
            <w:noWrap/>
          </w:tcPr>
          <w:p w14:paraId="0E16CDBB" w14:textId="77777777" w:rsidR="006C0BFB" w:rsidRPr="00F552E6" w:rsidRDefault="001C20A9" w:rsidP="00FB44C1">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5 134,9</w:t>
            </w:r>
          </w:p>
        </w:tc>
        <w:tc>
          <w:tcPr>
            <w:tcW w:w="992" w:type="dxa"/>
            <w:tcBorders>
              <w:top w:val="single" w:sz="4" w:space="0" w:color="auto"/>
              <w:left w:val="nil"/>
              <w:bottom w:val="single" w:sz="4" w:space="0" w:color="auto"/>
              <w:right w:val="single" w:sz="4" w:space="0" w:color="auto"/>
            </w:tcBorders>
            <w:shd w:val="clear" w:color="000000" w:fill="FFFFFF"/>
            <w:noWrap/>
          </w:tcPr>
          <w:p w14:paraId="1BDF3B1B" w14:textId="77777777" w:rsidR="006C0BFB" w:rsidRPr="00F552E6" w:rsidRDefault="001C20A9" w:rsidP="00FB44C1">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32</w:t>
            </w:r>
          </w:p>
        </w:tc>
        <w:tc>
          <w:tcPr>
            <w:tcW w:w="1134" w:type="dxa"/>
            <w:tcBorders>
              <w:top w:val="single" w:sz="4" w:space="0" w:color="auto"/>
              <w:left w:val="nil"/>
              <w:bottom w:val="single" w:sz="4" w:space="0" w:color="auto"/>
              <w:right w:val="single" w:sz="4" w:space="0" w:color="auto"/>
            </w:tcBorders>
            <w:shd w:val="clear" w:color="000000" w:fill="FFFFFF"/>
            <w:noWrap/>
          </w:tcPr>
          <w:p w14:paraId="5DEB28D0" w14:textId="77777777" w:rsidR="006C0BFB" w:rsidRPr="00F552E6" w:rsidRDefault="001C20A9" w:rsidP="00FB44C1">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5 143,7</w:t>
            </w:r>
          </w:p>
        </w:tc>
        <w:tc>
          <w:tcPr>
            <w:tcW w:w="1134" w:type="dxa"/>
            <w:tcBorders>
              <w:top w:val="single" w:sz="4" w:space="0" w:color="auto"/>
              <w:left w:val="nil"/>
              <w:bottom w:val="single" w:sz="4" w:space="0" w:color="auto"/>
              <w:right w:val="single" w:sz="4" w:space="0" w:color="auto"/>
            </w:tcBorders>
            <w:shd w:val="clear" w:color="000000" w:fill="FFFFFF"/>
            <w:noWrap/>
          </w:tcPr>
          <w:p w14:paraId="2189A1A2" w14:textId="77777777" w:rsidR="006C0BFB" w:rsidRPr="00F552E6" w:rsidRDefault="001C20A9" w:rsidP="00FB44C1">
            <w:pPr>
              <w:spacing w:after="0" w:line="240" w:lineRule="auto"/>
              <w:jc w:val="right"/>
              <w:rPr>
                <w:rFonts w:eastAsia="Times New Roman"/>
                <w:sz w:val="20"/>
                <w:szCs w:val="20"/>
                <w:lang w:eastAsia="ru-RU"/>
              </w:rPr>
            </w:pPr>
            <w:r w:rsidRPr="00F552E6">
              <w:rPr>
                <w:rFonts w:eastAsia="Times New Roman"/>
                <w:sz w:val="20"/>
                <w:szCs w:val="20"/>
                <w:lang w:eastAsia="ru-RU"/>
              </w:rPr>
              <w:t>160,5</w:t>
            </w:r>
          </w:p>
        </w:tc>
        <w:tc>
          <w:tcPr>
            <w:tcW w:w="1134" w:type="dxa"/>
            <w:tcBorders>
              <w:top w:val="single" w:sz="4" w:space="0" w:color="auto"/>
              <w:left w:val="nil"/>
              <w:bottom w:val="single" w:sz="4" w:space="0" w:color="auto"/>
              <w:right w:val="single" w:sz="4" w:space="0" w:color="auto"/>
            </w:tcBorders>
            <w:shd w:val="clear" w:color="000000" w:fill="FFFFFF"/>
            <w:noWrap/>
          </w:tcPr>
          <w:p w14:paraId="380A972C" w14:textId="77777777" w:rsidR="006C0BFB" w:rsidRPr="00F552E6" w:rsidRDefault="001C20A9" w:rsidP="00FB44C1">
            <w:pPr>
              <w:spacing w:after="0" w:line="240" w:lineRule="auto"/>
              <w:jc w:val="right"/>
              <w:rPr>
                <w:rFonts w:eastAsia="Times New Roman"/>
                <w:sz w:val="20"/>
                <w:szCs w:val="20"/>
                <w:lang w:eastAsia="ru-RU"/>
              </w:rPr>
            </w:pPr>
            <w:r w:rsidRPr="00F552E6">
              <w:rPr>
                <w:rFonts w:eastAsia="Times New Roman"/>
                <w:sz w:val="20"/>
                <w:szCs w:val="20"/>
                <w:lang w:eastAsia="ru-RU"/>
              </w:rPr>
              <w:t>160,7</w:t>
            </w:r>
          </w:p>
        </w:tc>
      </w:tr>
      <w:tr w:rsidR="006C0BFB" w:rsidRPr="00F552E6" w14:paraId="4251BBE6" w14:textId="77777777" w:rsidTr="007D402E">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4EB70D5C" w14:textId="77777777" w:rsidR="006C0BFB" w:rsidRPr="00F552E6" w:rsidRDefault="001C20A9" w:rsidP="00FB44C1">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tcPr>
          <w:p w14:paraId="5F88566A" w14:textId="77777777" w:rsidR="006C0BFB" w:rsidRPr="00F552E6" w:rsidRDefault="006C0BFB" w:rsidP="00FB44C1">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Реализация дополнительных общеобразовательных предпрофессиональных программ в области искусств (декоративно-прикладное)</w:t>
            </w:r>
          </w:p>
        </w:tc>
        <w:tc>
          <w:tcPr>
            <w:tcW w:w="993" w:type="dxa"/>
            <w:tcBorders>
              <w:top w:val="single" w:sz="4" w:space="0" w:color="auto"/>
              <w:left w:val="nil"/>
              <w:bottom w:val="single" w:sz="4" w:space="0" w:color="auto"/>
              <w:right w:val="single" w:sz="4" w:space="0" w:color="auto"/>
            </w:tcBorders>
            <w:shd w:val="clear" w:color="000000" w:fill="FFFFFF"/>
            <w:noWrap/>
          </w:tcPr>
          <w:p w14:paraId="0C68121A" w14:textId="77777777" w:rsidR="006C0BFB" w:rsidRPr="00F552E6" w:rsidRDefault="001C20A9" w:rsidP="00FB44C1">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55</w:t>
            </w:r>
          </w:p>
        </w:tc>
        <w:tc>
          <w:tcPr>
            <w:tcW w:w="1134" w:type="dxa"/>
            <w:tcBorders>
              <w:top w:val="single" w:sz="4" w:space="0" w:color="auto"/>
              <w:left w:val="nil"/>
              <w:bottom w:val="single" w:sz="4" w:space="0" w:color="auto"/>
              <w:right w:val="single" w:sz="4" w:space="0" w:color="auto"/>
            </w:tcBorders>
            <w:shd w:val="clear" w:color="000000" w:fill="FFFFFF"/>
            <w:noWrap/>
          </w:tcPr>
          <w:p w14:paraId="0F8B3103" w14:textId="77777777" w:rsidR="006C0BFB" w:rsidRPr="00F552E6" w:rsidRDefault="001C20A9" w:rsidP="00FB44C1">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13 256,0</w:t>
            </w:r>
          </w:p>
        </w:tc>
        <w:tc>
          <w:tcPr>
            <w:tcW w:w="992" w:type="dxa"/>
            <w:tcBorders>
              <w:top w:val="single" w:sz="4" w:space="0" w:color="auto"/>
              <w:left w:val="nil"/>
              <w:bottom w:val="single" w:sz="4" w:space="0" w:color="auto"/>
              <w:right w:val="single" w:sz="4" w:space="0" w:color="auto"/>
            </w:tcBorders>
            <w:shd w:val="clear" w:color="000000" w:fill="FFFFFF"/>
            <w:noWrap/>
          </w:tcPr>
          <w:p w14:paraId="69E3F117" w14:textId="77777777" w:rsidR="006C0BFB" w:rsidRPr="00F552E6" w:rsidRDefault="001C20A9" w:rsidP="00FB44C1">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55</w:t>
            </w:r>
          </w:p>
        </w:tc>
        <w:tc>
          <w:tcPr>
            <w:tcW w:w="1134" w:type="dxa"/>
            <w:tcBorders>
              <w:top w:val="single" w:sz="4" w:space="0" w:color="auto"/>
              <w:left w:val="nil"/>
              <w:bottom w:val="single" w:sz="4" w:space="0" w:color="auto"/>
              <w:right w:val="single" w:sz="4" w:space="0" w:color="auto"/>
            </w:tcBorders>
            <w:shd w:val="clear" w:color="000000" w:fill="FFFFFF"/>
            <w:noWrap/>
          </w:tcPr>
          <w:p w14:paraId="68A4F79D" w14:textId="77777777" w:rsidR="006C0BFB" w:rsidRPr="00F552E6" w:rsidRDefault="001C20A9" w:rsidP="00FB44C1">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13 278,8</w:t>
            </w:r>
          </w:p>
        </w:tc>
        <w:tc>
          <w:tcPr>
            <w:tcW w:w="1134" w:type="dxa"/>
            <w:tcBorders>
              <w:top w:val="single" w:sz="4" w:space="0" w:color="auto"/>
              <w:left w:val="nil"/>
              <w:bottom w:val="single" w:sz="4" w:space="0" w:color="auto"/>
              <w:right w:val="single" w:sz="4" w:space="0" w:color="auto"/>
            </w:tcBorders>
            <w:shd w:val="clear" w:color="000000" w:fill="FFFFFF"/>
            <w:noWrap/>
          </w:tcPr>
          <w:p w14:paraId="1BBC3055" w14:textId="77777777" w:rsidR="006C0BFB" w:rsidRPr="00F552E6" w:rsidRDefault="001C20A9" w:rsidP="00FB44C1">
            <w:pPr>
              <w:spacing w:after="0" w:line="240" w:lineRule="auto"/>
              <w:jc w:val="right"/>
              <w:rPr>
                <w:rFonts w:eastAsia="Times New Roman"/>
                <w:sz w:val="20"/>
                <w:szCs w:val="20"/>
                <w:lang w:eastAsia="ru-RU"/>
              </w:rPr>
            </w:pPr>
            <w:r w:rsidRPr="00F552E6">
              <w:rPr>
                <w:rFonts w:eastAsia="Times New Roman"/>
                <w:sz w:val="20"/>
                <w:szCs w:val="20"/>
                <w:lang w:eastAsia="ru-RU"/>
              </w:rPr>
              <w:t>241,0</w:t>
            </w:r>
          </w:p>
        </w:tc>
        <w:tc>
          <w:tcPr>
            <w:tcW w:w="1134" w:type="dxa"/>
            <w:tcBorders>
              <w:top w:val="single" w:sz="4" w:space="0" w:color="auto"/>
              <w:left w:val="nil"/>
              <w:bottom w:val="single" w:sz="4" w:space="0" w:color="auto"/>
              <w:right w:val="single" w:sz="4" w:space="0" w:color="auto"/>
            </w:tcBorders>
            <w:shd w:val="clear" w:color="000000" w:fill="FFFFFF"/>
            <w:noWrap/>
          </w:tcPr>
          <w:p w14:paraId="1D96EEBE" w14:textId="77777777" w:rsidR="006C0BFB" w:rsidRPr="00F552E6" w:rsidRDefault="001C20A9" w:rsidP="00FB44C1">
            <w:pPr>
              <w:spacing w:after="0" w:line="240" w:lineRule="auto"/>
              <w:jc w:val="right"/>
              <w:rPr>
                <w:rFonts w:eastAsia="Times New Roman"/>
                <w:sz w:val="20"/>
                <w:szCs w:val="20"/>
                <w:lang w:eastAsia="ru-RU"/>
              </w:rPr>
            </w:pPr>
            <w:r w:rsidRPr="00F552E6">
              <w:rPr>
                <w:rFonts w:eastAsia="Times New Roman"/>
                <w:sz w:val="20"/>
                <w:szCs w:val="20"/>
                <w:lang w:eastAsia="ru-RU"/>
              </w:rPr>
              <w:t>241,4</w:t>
            </w:r>
          </w:p>
        </w:tc>
      </w:tr>
      <w:tr w:rsidR="006C0BFB" w:rsidRPr="00F552E6" w14:paraId="2F0555A7" w14:textId="77777777" w:rsidTr="007D402E">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4A24E54" w14:textId="77777777" w:rsidR="006C0BFB" w:rsidRPr="00F552E6" w:rsidRDefault="001C20A9" w:rsidP="00FB44C1">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w:t>
            </w:r>
          </w:p>
        </w:tc>
        <w:tc>
          <w:tcPr>
            <w:tcW w:w="2268" w:type="dxa"/>
            <w:tcBorders>
              <w:top w:val="single" w:sz="4" w:space="0" w:color="auto"/>
              <w:left w:val="nil"/>
              <w:bottom w:val="single" w:sz="4" w:space="0" w:color="auto"/>
              <w:right w:val="single" w:sz="4" w:space="0" w:color="auto"/>
            </w:tcBorders>
            <w:shd w:val="clear" w:color="auto" w:fill="auto"/>
          </w:tcPr>
          <w:p w14:paraId="71A3DC4E" w14:textId="77777777" w:rsidR="006C0BFB" w:rsidRPr="00F552E6" w:rsidRDefault="006C0BFB" w:rsidP="00FB44C1">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Реализация дополнительных общеобразовательных предпрофессиональных программ в области искусств (фортепиано)</w:t>
            </w:r>
          </w:p>
        </w:tc>
        <w:tc>
          <w:tcPr>
            <w:tcW w:w="993" w:type="dxa"/>
            <w:tcBorders>
              <w:top w:val="single" w:sz="4" w:space="0" w:color="auto"/>
              <w:left w:val="nil"/>
              <w:bottom w:val="single" w:sz="4" w:space="0" w:color="auto"/>
              <w:right w:val="single" w:sz="4" w:space="0" w:color="auto"/>
            </w:tcBorders>
            <w:shd w:val="clear" w:color="000000" w:fill="FFFFFF"/>
            <w:noWrap/>
          </w:tcPr>
          <w:p w14:paraId="36479CD7" w14:textId="77777777" w:rsidR="006C0BFB" w:rsidRPr="00F552E6" w:rsidRDefault="001C20A9" w:rsidP="00FB44C1">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16</w:t>
            </w:r>
          </w:p>
        </w:tc>
        <w:tc>
          <w:tcPr>
            <w:tcW w:w="1134" w:type="dxa"/>
            <w:tcBorders>
              <w:top w:val="single" w:sz="4" w:space="0" w:color="auto"/>
              <w:left w:val="nil"/>
              <w:bottom w:val="single" w:sz="4" w:space="0" w:color="auto"/>
              <w:right w:val="single" w:sz="4" w:space="0" w:color="auto"/>
            </w:tcBorders>
            <w:shd w:val="clear" w:color="000000" w:fill="FFFFFF"/>
            <w:noWrap/>
          </w:tcPr>
          <w:p w14:paraId="7458AB5C" w14:textId="77777777" w:rsidR="006C0BFB" w:rsidRPr="00F552E6" w:rsidRDefault="001C20A9" w:rsidP="00FB44C1">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1 830,6</w:t>
            </w:r>
          </w:p>
        </w:tc>
        <w:tc>
          <w:tcPr>
            <w:tcW w:w="992" w:type="dxa"/>
            <w:tcBorders>
              <w:top w:val="single" w:sz="4" w:space="0" w:color="auto"/>
              <w:left w:val="nil"/>
              <w:bottom w:val="single" w:sz="4" w:space="0" w:color="auto"/>
              <w:right w:val="single" w:sz="4" w:space="0" w:color="auto"/>
            </w:tcBorders>
            <w:shd w:val="clear" w:color="000000" w:fill="FFFFFF"/>
            <w:noWrap/>
          </w:tcPr>
          <w:p w14:paraId="08B2DEAA" w14:textId="77777777" w:rsidR="006C0BFB" w:rsidRPr="00F552E6" w:rsidRDefault="001C20A9" w:rsidP="001C20A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16 </w:t>
            </w:r>
          </w:p>
        </w:tc>
        <w:tc>
          <w:tcPr>
            <w:tcW w:w="1134" w:type="dxa"/>
            <w:tcBorders>
              <w:top w:val="single" w:sz="4" w:space="0" w:color="auto"/>
              <w:left w:val="nil"/>
              <w:bottom w:val="single" w:sz="4" w:space="0" w:color="auto"/>
              <w:right w:val="single" w:sz="4" w:space="0" w:color="auto"/>
            </w:tcBorders>
            <w:shd w:val="clear" w:color="000000" w:fill="FFFFFF"/>
            <w:noWrap/>
          </w:tcPr>
          <w:p w14:paraId="5114C525" w14:textId="77777777" w:rsidR="006C0BFB" w:rsidRPr="00F552E6" w:rsidRDefault="001C20A9" w:rsidP="00FB44C1">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1 833,7</w:t>
            </w:r>
          </w:p>
        </w:tc>
        <w:tc>
          <w:tcPr>
            <w:tcW w:w="1134" w:type="dxa"/>
            <w:tcBorders>
              <w:top w:val="single" w:sz="4" w:space="0" w:color="auto"/>
              <w:left w:val="nil"/>
              <w:bottom w:val="single" w:sz="4" w:space="0" w:color="auto"/>
              <w:right w:val="single" w:sz="4" w:space="0" w:color="auto"/>
            </w:tcBorders>
            <w:shd w:val="clear" w:color="000000" w:fill="FFFFFF"/>
            <w:noWrap/>
          </w:tcPr>
          <w:p w14:paraId="24DC0EC9" w14:textId="77777777" w:rsidR="006C0BFB" w:rsidRPr="00F552E6" w:rsidRDefault="001C20A9" w:rsidP="00FB44C1">
            <w:pPr>
              <w:spacing w:after="0" w:line="240" w:lineRule="auto"/>
              <w:jc w:val="right"/>
              <w:rPr>
                <w:rFonts w:eastAsia="Times New Roman"/>
                <w:sz w:val="20"/>
                <w:szCs w:val="20"/>
                <w:lang w:eastAsia="ru-RU"/>
              </w:rPr>
            </w:pPr>
            <w:r w:rsidRPr="00F552E6">
              <w:rPr>
                <w:rFonts w:eastAsia="Times New Roman"/>
                <w:sz w:val="20"/>
                <w:szCs w:val="20"/>
                <w:lang w:eastAsia="ru-RU"/>
              </w:rPr>
              <w:t>114,4</w:t>
            </w:r>
          </w:p>
        </w:tc>
        <w:tc>
          <w:tcPr>
            <w:tcW w:w="1134" w:type="dxa"/>
            <w:tcBorders>
              <w:top w:val="single" w:sz="4" w:space="0" w:color="auto"/>
              <w:left w:val="nil"/>
              <w:bottom w:val="single" w:sz="4" w:space="0" w:color="auto"/>
              <w:right w:val="single" w:sz="4" w:space="0" w:color="auto"/>
            </w:tcBorders>
            <w:shd w:val="clear" w:color="000000" w:fill="FFFFFF"/>
            <w:noWrap/>
          </w:tcPr>
          <w:p w14:paraId="292FEF8A" w14:textId="77777777" w:rsidR="006C0BFB" w:rsidRPr="00F552E6" w:rsidRDefault="001C20A9" w:rsidP="00FB44C1">
            <w:pPr>
              <w:spacing w:after="0" w:line="240" w:lineRule="auto"/>
              <w:jc w:val="right"/>
              <w:rPr>
                <w:rFonts w:eastAsia="Times New Roman"/>
                <w:sz w:val="20"/>
                <w:szCs w:val="20"/>
                <w:lang w:eastAsia="ru-RU"/>
              </w:rPr>
            </w:pPr>
            <w:r w:rsidRPr="00F552E6">
              <w:rPr>
                <w:rFonts w:eastAsia="Times New Roman"/>
                <w:sz w:val="20"/>
                <w:szCs w:val="20"/>
                <w:lang w:eastAsia="ru-RU"/>
              </w:rPr>
              <w:t>114,6</w:t>
            </w:r>
          </w:p>
        </w:tc>
      </w:tr>
      <w:tr w:rsidR="006C0BFB" w:rsidRPr="00F552E6" w14:paraId="6A6662F6" w14:textId="77777777" w:rsidTr="007D402E">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7AB3BD4F" w14:textId="77777777" w:rsidR="006C0BFB" w:rsidRPr="00F552E6" w:rsidRDefault="001C20A9" w:rsidP="00FB44C1">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w:t>
            </w:r>
          </w:p>
        </w:tc>
        <w:tc>
          <w:tcPr>
            <w:tcW w:w="2268" w:type="dxa"/>
            <w:tcBorders>
              <w:top w:val="single" w:sz="4" w:space="0" w:color="auto"/>
              <w:left w:val="nil"/>
              <w:bottom w:val="single" w:sz="4" w:space="0" w:color="auto"/>
              <w:right w:val="single" w:sz="4" w:space="0" w:color="auto"/>
            </w:tcBorders>
            <w:shd w:val="clear" w:color="auto" w:fill="auto"/>
          </w:tcPr>
          <w:p w14:paraId="5C727124" w14:textId="77777777" w:rsidR="006C0BFB" w:rsidRPr="00F552E6" w:rsidRDefault="006C0BFB" w:rsidP="00FB44C1">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Реализация дополнительных общеобразовательных предпрофессиональных программ в области искусств (музыкальный фольклор)</w:t>
            </w:r>
          </w:p>
        </w:tc>
        <w:tc>
          <w:tcPr>
            <w:tcW w:w="993" w:type="dxa"/>
            <w:tcBorders>
              <w:top w:val="single" w:sz="4" w:space="0" w:color="auto"/>
              <w:left w:val="nil"/>
              <w:bottom w:val="single" w:sz="4" w:space="0" w:color="auto"/>
              <w:right w:val="single" w:sz="4" w:space="0" w:color="auto"/>
            </w:tcBorders>
            <w:shd w:val="clear" w:color="000000" w:fill="FFFFFF"/>
            <w:noWrap/>
          </w:tcPr>
          <w:p w14:paraId="2D6B4C38" w14:textId="77777777" w:rsidR="006C0BFB" w:rsidRPr="00F552E6" w:rsidRDefault="001C20A9" w:rsidP="00FB44C1">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15</w:t>
            </w:r>
          </w:p>
        </w:tc>
        <w:tc>
          <w:tcPr>
            <w:tcW w:w="1134" w:type="dxa"/>
            <w:tcBorders>
              <w:top w:val="single" w:sz="4" w:space="0" w:color="auto"/>
              <w:left w:val="nil"/>
              <w:bottom w:val="single" w:sz="4" w:space="0" w:color="auto"/>
              <w:right w:val="single" w:sz="4" w:space="0" w:color="auto"/>
            </w:tcBorders>
            <w:shd w:val="clear" w:color="000000" w:fill="FFFFFF"/>
            <w:noWrap/>
          </w:tcPr>
          <w:p w14:paraId="0857C788" w14:textId="77777777" w:rsidR="006C0BFB" w:rsidRPr="00F552E6" w:rsidRDefault="001C20A9" w:rsidP="00FB44C1">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2 582,5</w:t>
            </w:r>
          </w:p>
        </w:tc>
        <w:tc>
          <w:tcPr>
            <w:tcW w:w="992" w:type="dxa"/>
            <w:tcBorders>
              <w:top w:val="single" w:sz="4" w:space="0" w:color="auto"/>
              <w:left w:val="nil"/>
              <w:bottom w:val="single" w:sz="4" w:space="0" w:color="auto"/>
              <w:right w:val="single" w:sz="4" w:space="0" w:color="auto"/>
            </w:tcBorders>
            <w:shd w:val="clear" w:color="000000" w:fill="FFFFFF"/>
            <w:noWrap/>
          </w:tcPr>
          <w:p w14:paraId="2A8E4EF3" w14:textId="77777777" w:rsidR="006C0BFB" w:rsidRPr="00F552E6" w:rsidRDefault="001C20A9" w:rsidP="00FB44C1">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15</w:t>
            </w:r>
          </w:p>
        </w:tc>
        <w:tc>
          <w:tcPr>
            <w:tcW w:w="1134" w:type="dxa"/>
            <w:tcBorders>
              <w:top w:val="single" w:sz="4" w:space="0" w:color="auto"/>
              <w:left w:val="nil"/>
              <w:bottom w:val="single" w:sz="4" w:space="0" w:color="auto"/>
              <w:right w:val="single" w:sz="4" w:space="0" w:color="auto"/>
            </w:tcBorders>
            <w:shd w:val="clear" w:color="000000" w:fill="FFFFFF"/>
            <w:noWrap/>
          </w:tcPr>
          <w:p w14:paraId="30779001" w14:textId="77777777" w:rsidR="006C0BFB" w:rsidRPr="00F552E6" w:rsidRDefault="001C20A9" w:rsidP="00FB44C1">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2 586,9</w:t>
            </w:r>
          </w:p>
        </w:tc>
        <w:tc>
          <w:tcPr>
            <w:tcW w:w="1134" w:type="dxa"/>
            <w:tcBorders>
              <w:top w:val="single" w:sz="4" w:space="0" w:color="auto"/>
              <w:left w:val="nil"/>
              <w:bottom w:val="single" w:sz="4" w:space="0" w:color="auto"/>
              <w:right w:val="single" w:sz="4" w:space="0" w:color="auto"/>
            </w:tcBorders>
            <w:shd w:val="clear" w:color="000000" w:fill="FFFFFF"/>
            <w:noWrap/>
          </w:tcPr>
          <w:p w14:paraId="75DC3407" w14:textId="77777777" w:rsidR="006C0BFB" w:rsidRPr="00F552E6" w:rsidRDefault="001C20A9" w:rsidP="00FB44C1">
            <w:pPr>
              <w:spacing w:after="0" w:line="240" w:lineRule="auto"/>
              <w:jc w:val="right"/>
              <w:rPr>
                <w:rFonts w:eastAsia="Times New Roman"/>
                <w:sz w:val="20"/>
                <w:szCs w:val="20"/>
                <w:lang w:eastAsia="ru-RU"/>
              </w:rPr>
            </w:pPr>
            <w:r w:rsidRPr="00F552E6">
              <w:rPr>
                <w:rFonts w:eastAsia="Times New Roman"/>
                <w:sz w:val="20"/>
                <w:szCs w:val="20"/>
                <w:lang w:eastAsia="ru-RU"/>
              </w:rPr>
              <w:t>172,2</w:t>
            </w:r>
          </w:p>
        </w:tc>
        <w:tc>
          <w:tcPr>
            <w:tcW w:w="1134" w:type="dxa"/>
            <w:tcBorders>
              <w:top w:val="single" w:sz="4" w:space="0" w:color="auto"/>
              <w:left w:val="nil"/>
              <w:bottom w:val="single" w:sz="4" w:space="0" w:color="auto"/>
              <w:right w:val="single" w:sz="4" w:space="0" w:color="auto"/>
            </w:tcBorders>
            <w:shd w:val="clear" w:color="000000" w:fill="FFFFFF"/>
            <w:noWrap/>
          </w:tcPr>
          <w:p w14:paraId="1BC4DD31" w14:textId="77777777" w:rsidR="006C0BFB" w:rsidRPr="00F552E6" w:rsidRDefault="001C20A9" w:rsidP="00FB44C1">
            <w:pPr>
              <w:spacing w:after="0" w:line="240" w:lineRule="auto"/>
              <w:jc w:val="right"/>
              <w:rPr>
                <w:rFonts w:eastAsia="Times New Roman"/>
                <w:sz w:val="20"/>
                <w:szCs w:val="20"/>
                <w:lang w:eastAsia="ru-RU"/>
              </w:rPr>
            </w:pPr>
            <w:r w:rsidRPr="00F552E6">
              <w:rPr>
                <w:rFonts w:eastAsia="Times New Roman"/>
                <w:sz w:val="20"/>
                <w:szCs w:val="20"/>
                <w:lang w:eastAsia="ru-RU"/>
              </w:rPr>
              <w:t>172,5</w:t>
            </w:r>
          </w:p>
        </w:tc>
      </w:tr>
    </w:tbl>
    <w:p w14:paraId="3E26B33E" w14:textId="77777777" w:rsidR="00635FFA" w:rsidRPr="00F552E6" w:rsidRDefault="00FE063C" w:rsidP="005941B4">
      <w:pPr>
        <w:tabs>
          <w:tab w:val="left" w:pos="0"/>
        </w:tabs>
        <w:spacing w:after="0"/>
        <w:ind w:firstLine="709"/>
        <w:jc w:val="both"/>
        <w:rPr>
          <w:rFonts w:eastAsia="Times New Roman"/>
          <w:sz w:val="24"/>
          <w:szCs w:val="24"/>
          <w:lang w:eastAsia="ru-RU"/>
        </w:rPr>
      </w:pPr>
      <w:r w:rsidRPr="00F552E6">
        <w:rPr>
          <w:rFonts w:eastAsia="Times New Roman"/>
          <w:sz w:val="24"/>
          <w:szCs w:val="24"/>
          <w:lang w:eastAsia="ru-RU"/>
        </w:rPr>
        <w:t>Кроме финансового обеспечения выполнения муниципальных заданий по</w:t>
      </w:r>
      <w:r w:rsidR="00FD0890" w:rsidRPr="00F552E6">
        <w:rPr>
          <w:rFonts w:eastAsia="Times New Roman"/>
          <w:sz w:val="24"/>
          <w:szCs w:val="24"/>
          <w:lang w:eastAsia="ru-RU"/>
        </w:rPr>
        <w:t xml:space="preserve"> данному мероприятию</w:t>
      </w:r>
      <w:r w:rsidR="00634D8E" w:rsidRPr="00F552E6">
        <w:rPr>
          <w:rFonts w:eastAsia="Times New Roman"/>
          <w:sz w:val="24"/>
          <w:szCs w:val="24"/>
          <w:lang w:eastAsia="ru-RU"/>
        </w:rPr>
        <w:t xml:space="preserve"> также</w:t>
      </w:r>
      <w:r w:rsidR="00FD0890" w:rsidRPr="00F552E6">
        <w:rPr>
          <w:rFonts w:eastAsia="Times New Roman"/>
          <w:sz w:val="24"/>
          <w:szCs w:val="24"/>
          <w:lang w:eastAsia="ru-RU"/>
        </w:rPr>
        <w:t xml:space="preserve"> производились </w:t>
      </w:r>
      <w:r w:rsidR="00635FFA" w:rsidRPr="00F552E6">
        <w:rPr>
          <w:rFonts w:eastAsia="Times New Roman"/>
          <w:sz w:val="24"/>
          <w:szCs w:val="24"/>
          <w:lang w:eastAsia="ru-RU"/>
        </w:rPr>
        <w:t>расходы на:</w:t>
      </w:r>
    </w:p>
    <w:p w14:paraId="6DB725BE" w14:textId="77777777" w:rsidR="00635FFA" w:rsidRPr="00F552E6" w:rsidRDefault="00B60382" w:rsidP="00635FFA">
      <w:pPr>
        <w:tabs>
          <w:tab w:val="left" w:pos="0"/>
        </w:tabs>
        <w:spacing w:after="0"/>
        <w:ind w:firstLine="709"/>
        <w:jc w:val="both"/>
        <w:rPr>
          <w:rFonts w:eastAsia="Times New Roman"/>
          <w:sz w:val="24"/>
          <w:szCs w:val="24"/>
          <w:lang w:eastAsia="ru-RU"/>
        </w:rPr>
      </w:pPr>
      <w:r w:rsidRPr="00F552E6">
        <w:rPr>
          <w:rFonts w:eastAsia="Times New Roman"/>
          <w:sz w:val="24"/>
          <w:szCs w:val="24"/>
          <w:lang w:eastAsia="ru-RU"/>
        </w:rPr>
        <w:t xml:space="preserve"> </w:t>
      </w:r>
      <w:r w:rsidR="00635FFA" w:rsidRPr="00F552E6">
        <w:rPr>
          <w:rFonts w:eastAsia="Times New Roman"/>
          <w:sz w:val="24"/>
          <w:szCs w:val="24"/>
          <w:lang w:eastAsia="ru-RU"/>
        </w:rPr>
        <w:t>- проведение районных мероприятий и участие</w:t>
      </w:r>
      <w:r w:rsidR="007B20C7" w:rsidRPr="00F552E6">
        <w:rPr>
          <w:rFonts w:eastAsia="Times New Roman"/>
          <w:sz w:val="24"/>
          <w:szCs w:val="24"/>
          <w:lang w:eastAsia="ru-RU"/>
        </w:rPr>
        <w:t xml:space="preserve"> в областных конкурсах</w:t>
      </w:r>
      <w:r w:rsidR="00634D8E" w:rsidRPr="00F552E6">
        <w:rPr>
          <w:rFonts w:eastAsia="Times New Roman"/>
          <w:sz w:val="24"/>
          <w:szCs w:val="24"/>
          <w:lang w:eastAsia="ru-RU"/>
        </w:rPr>
        <w:t>, соревнованиях,</w:t>
      </w:r>
      <w:r w:rsidR="007B20C7" w:rsidRPr="00F552E6">
        <w:rPr>
          <w:rFonts w:eastAsia="Times New Roman"/>
          <w:sz w:val="24"/>
          <w:szCs w:val="24"/>
          <w:lang w:eastAsia="ru-RU"/>
        </w:rPr>
        <w:t xml:space="preserve"> мероприятиях обучающихся образовательных учреждений</w:t>
      </w:r>
      <w:r w:rsidR="005941B4" w:rsidRPr="00F552E6">
        <w:rPr>
          <w:rFonts w:eastAsia="Times New Roman"/>
          <w:sz w:val="24"/>
          <w:szCs w:val="24"/>
          <w:lang w:eastAsia="ru-RU"/>
        </w:rPr>
        <w:t xml:space="preserve"> </w:t>
      </w:r>
      <w:r w:rsidR="00FD0890" w:rsidRPr="00F552E6">
        <w:rPr>
          <w:rFonts w:eastAsia="Times New Roman"/>
          <w:sz w:val="24"/>
          <w:szCs w:val="24"/>
          <w:lang w:eastAsia="ru-RU"/>
        </w:rPr>
        <w:t>(</w:t>
      </w:r>
      <w:r w:rsidR="005941B4" w:rsidRPr="00F552E6">
        <w:rPr>
          <w:rFonts w:eastAsia="Times New Roman"/>
          <w:sz w:val="24"/>
          <w:szCs w:val="24"/>
          <w:lang w:eastAsia="ru-RU"/>
        </w:rPr>
        <w:t>военно-спортивных соревнованиях «Служить России, в специализированной (профильной) смене Российского движения школьников «Российский интеллект», в работе специ</w:t>
      </w:r>
      <w:r w:rsidR="00174637" w:rsidRPr="00F552E6">
        <w:rPr>
          <w:rFonts w:eastAsia="Times New Roman"/>
          <w:sz w:val="24"/>
          <w:szCs w:val="24"/>
          <w:lang w:eastAsia="ru-RU"/>
        </w:rPr>
        <w:t>ализированной (профильной) смены</w:t>
      </w:r>
      <w:r w:rsidR="005941B4" w:rsidRPr="00F552E6">
        <w:rPr>
          <w:rFonts w:eastAsia="Times New Roman"/>
          <w:sz w:val="24"/>
          <w:szCs w:val="24"/>
          <w:lang w:eastAsia="ru-RU"/>
        </w:rPr>
        <w:t xml:space="preserve"> «Лидеры РДШ</w:t>
      </w:r>
      <w:r w:rsidR="007D2A74" w:rsidRPr="00F552E6">
        <w:rPr>
          <w:rFonts w:eastAsia="Times New Roman"/>
          <w:sz w:val="24"/>
          <w:szCs w:val="24"/>
          <w:lang w:eastAsia="ru-RU"/>
        </w:rPr>
        <w:t>»</w:t>
      </w:r>
      <w:r w:rsidR="005941B4" w:rsidRPr="00F552E6">
        <w:rPr>
          <w:rFonts w:eastAsia="Times New Roman"/>
          <w:sz w:val="24"/>
          <w:szCs w:val="24"/>
          <w:lang w:eastAsia="ru-RU"/>
        </w:rPr>
        <w:t xml:space="preserve">, в областном конкурсе </w:t>
      </w:r>
      <w:r w:rsidR="00A951B4" w:rsidRPr="00F552E6">
        <w:rPr>
          <w:rFonts w:eastAsia="Times New Roman"/>
          <w:sz w:val="24"/>
          <w:szCs w:val="24"/>
          <w:lang w:eastAsia="ru-RU"/>
        </w:rPr>
        <w:t>юных инспекторов движения «Безопасное колесо», участие в полуфинале Всероссийского конкурса «Большая перемена», в региональном этапе Всероссийского конкурса юных чтецов «Живая классика», в интенсивной образовательной (профильной) смене для одаренных детей школы «Эврика», в турнире по спортивному метанию ножа среди Юнармейцев, в культурно-обр</w:t>
      </w:r>
      <w:r w:rsidR="007D2A74" w:rsidRPr="00F552E6">
        <w:rPr>
          <w:rFonts w:eastAsia="Times New Roman"/>
          <w:sz w:val="24"/>
          <w:szCs w:val="24"/>
          <w:lang w:eastAsia="ru-RU"/>
        </w:rPr>
        <w:t>а</w:t>
      </w:r>
      <w:r w:rsidR="00A951B4" w:rsidRPr="00F552E6">
        <w:rPr>
          <w:rFonts w:eastAsia="Times New Roman"/>
          <w:sz w:val="24"/>
          <w:szCs w:val="24"/>
          <w:lang w:eastAsia="ru-RU"/>
        </w:rPr>
        <w:t>зовательном проекте «Таланты Арктики. Дети», в конкурсе научно-ис</w:t>
      </w:r>
      <w:r w:rsidR="007D2A74" w:rsidRPr="00F552E6">
        <w:rPr>
          <w:rFonts w:eastAsia="Times New Roman"/>
          <w:sz w:val="24"/>
          <w:szCs w:val="24"/>
          <w:lang w:eastAsia="ru-RU"/>
        </w:rPr>
        <w:t>с</w:t>
      </w:r>
      <w:r w:rsidR="00A951B4" w:rsidRPr="00F552E6">
        <w:rPr>
          <w:rFonts w:eastAsia="Times New Roman"/>
          <w:sz w:val="24"/>
          <w:szCs w:val="24"/>
          <w:lang w:eastAsia="ru-RU"/>
        </w:rPr>
        <w:t>ледовательской и проектной деятельности</w:t>
      </w:r>
      <w:r w:rsidR="007D2A74" w:rsidRPr="00F552E6">
        <w:rPr>
          <w:rFonts w:eastAsia="Times New Roman"/>
          <w:sz w:val="24"/>
          <w:szCs w:val="24"/>
          <w:lang w:eastAsia="ru-RU"/>
        </w:rPr>
        <w:t xml:space="preserve"> «Старт в будущее», в лично-</w:t>
      </w:r>
      <w:r w:rsidR="007D2A74" w:rsidRPr="00F552E6">
        <w:rPr>
          <w:rFonts w:eastAsia="Times New Roman"/>
          <w:sz w:val="24"/>
          <w:szCs w:val="24"/>
          <w:lang w:eastAsia="ru-RU"/>
        </w:rPr>
        <w:lastRenderedPageBreak/>
        <w:t>командном первенстве ВВПОД «ЮНАРМИЯ» по пулевой стрельбе из пневматического оружия и т.д.)</w:t>
      </w:r>
      <w:r w:rsidR="00E91807" w:rsidRPr="00F552E6">
        <w:rPr>
          <w:rFonts w:eastAsia="Times New Roman"/>
          <w:sz w:val="24"/>
          <w:szCs w:val="24"/>
          <w:lang w:eastAsia="ru-RU"/>
        </w:rPr>
        <w:t xml:space="preserve"> на сумму 471,6 тыс. рублей или освоение на 96,3% от </w:t>
      </w:r>
      <w:r w:rsidR="00B63AB2" w:rsidRPr="00F552E6">
        <w:rPr>
          <w:rFonts w:eastAsia="Times New Roman"/>
          <w:sz w:val="24"/>
          <w:szCs w:val="24"/>
          <w:lang w:eastAsia="ru-RU"/>
        </w:rPr>
        <w:t xml:space="preserve">уточненных плановых назначений </w:t>
      </w:r>
      <w:r w:rsidR="008848AE" w:rsidRPr="00F552E6">
        <w:rPr>
          <w:rFonts w:eastAsia="Times New Roman"/>
          <w:sz w:val="24"/>
          <w:szCs w:val="24"/>
          <w:lang w:eastAsia="ru-RU"/>
        </w:rPr>
        <w:t>(</w:t>
      </w:r>
      <w:r w:rsidR="00E91807" w:rsidRPr="00F552E6">
        <w:rPr>
          <w:rFonts w:eastAsia="Times New Roman"/>
          <w:sz w:val="24"/>
          <w:szCs w:val="24"/>
          <w:lang w:eastAsia="ru-RU"/>
        </w:rPr>
        <w:t>489,7 тыс. рублей</w:t>
      </w:r>
      <w:r w:rsidR="008848AE" w:rsidRPr="00F552E6">
        <w:rPr>
          <w:rFonts w:eastAsia="Times New Roman"/>
          <w:sz w:val="24"/>
          <w:szCs w:val="24"/>
          <w:lang w:eastAsia="ru-RU"/>
        </w:rPr>
        <w:t>)</w:t>
      </w:r>
      <w:r w:rsidR="00635FFA" w:rsidRPr="00F552E6">
        <w:rPr>
          <w:rFonts w:eastAsia="Times New Roman"/>
          <w:sz w:val="24"/>
          <w:szCs w:val="24"/>
          <w:lang w:eastAsia="ru-RU"/>
        </w:rPr>
        <w:t>;</w:t>
      </w:r>
      <w:r w:rsidR="007B20C7" w:rsidRPr="00F552E6">
        <w:rPr>
          <w:rFonts w:eastAsia="Times New Roman"/>
          <w:sz w:val="24"/>
          <w:szCs w:val="24"/>
          <w:lang w:eastAsia="ru-RU"/>
        </w:rPr>
        <w:t xml:space="preserve"> </w:t>
      </w:r>
    </w:p>
    <w:p w14:paraId="262FCA29" w14:textId="77777777" w:rsidR="00B60382" w:rsidRPr="00F552E6" w:rsidRDefault="00635FFA" w:rsidP="005941B4">
      <w:pPr>
        <w:tabs>
          <w:tab w:val="left" w:pos="0"/>
        </w:tabs>
        <w:spacing w:after="0"/>
        <w:ind w:firstLine="709"/>
        <w:jc w:val="both"/>
        <w:rPr>
          <w:rFonts w:eastAsia="Times New Roman"/>
          <w:sz w:val="24"/>
          <w:szCs w:val="24"/>
          <w:lang w:eastAsia="ru-RU"/>
        </w:rPr>
      </w:pPr>
      <w:r w:rsidRPr="00F552E6">
        <w:rPr>
          <w:rFonts w:eastAsia="Times New Roman"/>
          <w:sz w:val="24"/>
          <w:szCs w:val="24"/>
          <w:lang w:eastAsia="ru-RU"/>
        </w:rPr>
        <w:t>- развитие системы выявления и сопровождения талантливых детей</w:t>
      </w:r>
      <w:r w:rsidR="00006512" w:rsidRPr="00F552E6">
        <w:rPr>
          <w:rFonts w:eastAsia="Times New Roman"/>
          <w:sz w:val="24"/>
          <w:szCs w:val="24"/>
          <w:lang w:eastAsia="ru-RU"/>
        </w:rPr>
        <w:t xml:space="preserve"> (проведение муниципального этапа Всероссийской олимпиады школьников, участие в региональном этапе Всероссийской олимпиады школьников, участие обучающихся</w:t>
      </w:r>
      <w:r w:rsidR="00B60382" w:rsidRPr="00F552E6">
        <w:rPr>
          <w:rFonts w:eastAsia="Times New Roman"/>
          <w:sz w:val="24"/>
          <w:szCs w:val="24"/>
          <w:lang w:eastAsia="ru-RU"/>
        </w:rPr>
        <w:t xml:space="preserve"> в работе очно-заочной школы</w:t>
      </w:r>
      <w:r w:rsidR="00006512" w:rsidRPr="00F552E6">
        <w:rPr>
          <w:rFonts w:eastAsia="Times New Roman"/>
          <w:sz w:val="24"/>
          <w:szCs w:val="24"/>
          <w:lang w:eastAsia="ru-RU"/>
        </w:rPr>
        <w:t xml:space="preserve"> «Зеленый остров»,</w:t>
      </w:r>
      <w:r w:rsidR="00B60382" w:rsidRPr="00F552E6">
        <w:rPr>
          <w:rFonts w:eastAsia="Times New Roman"/>
          <w:sz w:val="24"/>
          <w:szCs w:val="24"/>
          <w:lang w:eastAsia="ru-RU"/>
        </w:rPr>
        <w:t xml:space="preserve"> приобретение форменной одежды, атрибутики, аксессуаров для развития детско-юношеского общественного движения «ЮНАРМИЯ»)</w:t>
      </w:r>
      <w:r w:rsidR="00E91807" w:rsidRPr="00F552E6">
        <w:rPr>
          <w:rFonts w:eastAsia="Times New Roman"/>
          <w:sz w:val="24"/>
          <w:szCs w:val="24"/>
          <w:lang w:eastAsia="ru-RU"/>
        </w:rPr>
        <w:t xml:space="preserve"> на сумму 443,4 тыс. рублей, что составило 95,2% </w:t>
      </w:r>
      <w:r w:rsidR="008848AE" w:rsidRPr="00F552E6">
        <w:rPr>
          <w:rFonts w:eastAsia="Times New Roman"/>
          <w:sz w:val="24"/>
          <w:szCs w:val="24"/>
          <w:lang w:eastAsia="ru-RU"/>
        </w:rPr>
        <w:t xml:space="preserve">от </w:t>
      </w:r>
      <w:r w:rsidR="00E91807" w:rsidRPr="00F552E6">
        <w:rPr>
          <w:rFonts w:eastAsia="Times New Roman"/>
          <w:sz w:val="24"/>
          <w:szCs w:val="24"/>
          <w:lang w:eastAsia="ru-RU"/>
        </w:rPr>
        <w:t>уточненных плановых назначений (465,5 тыс. рублей)</w:t>
      </w:r>
      <w:r w:rsidR="00B60382" w:rsidRPr="00F552E6">
        <w:rPr>
          <w:rFonts w:eastAsia="Times New Roman"/>
          <w:sz w:val="24"/>
          <w:szCs w:val="24"/>
          <w:lang w:eastAsia="ru-RU"/>
        </w:rPr>
        <w:t>;</w:t>
      </w:r>
    </w:p>
    <w:p w14:paraId="126B3C2C" w14:textId="77777777" w:rsidR="007B20C7" w:rsidRPr="00F552E6" w:rsidRDefault="00B60382" w:rsidP="005941B4">
      <w:pPr>
        <w:tabs>
          <w:tab w:val="left" w:pos="0"/>
        </w:tabs>
        <w:spacing w:after="0"/>
        <w:ind w:firstLine="709"/>
        <w:jc w:val="both"/>
        <w:rPr>
          <w:rFonts w:eastAsia="Times New Roman"/>
          <w:sz w:val="24"/>
          <w:szCs w:val="24"/>
          <w:lang w:eastAsia="ru-RU"/>
        </w:rPr>
      </w:pPr>
      <w:r w:rsidRPr="00F552E6">
        <w:rPr>
          <w:rFonts w:eastAsia="Times New Roman"/>
          <w:sz w:val="24"/>
          <w:szCs w:val="24"/>
          <w:lang w:eastAsia="ru-RU"/>
        </w:rPr>
        <w:t>- стимулирование способных и талантливых детей и подростков (организация и проведение «Бала отличников»</w:t>
      </w:r>
      <w:r w:rsidR="00A7540C" w:rsidRPr="00F552E6">
        <w:rPr>
          <w:rFonts w:eastAsia="Times New Roman"/>
          <w:sz w:val="24"/>
          <w:szCs w:val="24"/>
          <w:lang w:eastAsia="ru-RU"/>
        </w:rPr>
        <w:t>, поощрение победителя районного конкурса «Ученик года», награждение выпускников и поощрение отличников учебы общеобра</w:t>
      </w:r>
      <w:r w:rsidR="00174637" w:rsidRPr="00F552E6">
        <w:rPr>
          <w:rFonts w:eastAsia="Times New Roman"/>
          <w:sz w:val="24"/>
          <w:szCs w:val="24"/>
          <w:lang w:eastAsia="ru-RU"/>
        </w:rPr>
        <w:t>зовательных учреждений</w:t>
      </w:r>
      <w:r w:rsidR="00A7540C" w:rsidRPr="00F552E6">
        <w:rPr>
          <w:rFonts w:eastAsia="Times New Roman"/>
          <w:sz w:val="24"/>
          <w:szCs w:val="24"/>
          <w:lang w:eastAsia="ru-RU"/>
        </w:rPr>
        <w:t xml:space="preserve"> – вручение медалей, удостоверений «Отличник учебы – 2020</w:t>
      </w:r>
      <w:r w:rsidR="008A6453" w:rsidRPr="00F552E6">
        <w:rPr>
          <w:rFonts w:eastAsia="Times New Roman"/>
          <w:sz w:val="24"/>
          <w:szCs w:val="24"/>
          <w:lang w:eastAsia="ru-RU"/>
        </w:rPr>
        <w:t>»</w:t>
      </w:r>
      <w:r w:rsidR="00A7540C" w:rsidRPr="00F552E6">
        <w:rPr>
          <w:rFonts w:eastAsia="Times New Roman"/>
          <w:sz w:val="24"/>
          <w:szCs w:val="24"/>
          <w:lang w:eastAsia="ru-RU"/>
        </w:rPr>
        <w:t xml:space="preserve">, награждение </w:t>
      </w:r>
      <w:r w:rsidR="008A6453" w:rsidRPr="00F552E6">
        <w:rPr>
          <w:rFonts w:eastAsia="Times New Roman"/>
          <w:sz w:val="24"/>
          <w:szCs w:val="24"/>
          <w:lang w:eastAsia="ru-RU"/>
        </w:rPr>
        <w:t xml:space="preserve">и поощрение </w:t>
      </w:r>
      <w:r w:rsidR="00A7540C" w:rsidRPr="00F552E6">
        <w:rPr>
          <w:rFonts w:eastAsia="Times New Roman"/>
          <w:sz w:val="24"/>
          <w:szCs w:val="24"/>
          <w:lang w:eastAsia="ru-RU"/>
        </w:rPr>
        <w:t>выпускников, получивших медаль «За успехи в обучении»</w:t>
      </w:r>
      <w:r w:rsidR="008A6453" w:rsidRPr="00F552E6">
        <w:rPr>
          <w:rFonts w:eastAsia="Times New Roman"/>
          <w:sz w:val="24"/>
          <w:szCs w:val="24"/>
          <w:lang w:eastAsia="ru-RU"/>
        </w:rPr>
        <w:t>, награждение обучающихся  за достигнутые успехи в мероприятиях, направленных на развитие интеллектуальных и творческих способностей, выплата именной стипендии мэра</w:t>
      </w:r>
      <w:r w:rsidR="00634D8E" w:rsidRPr="00F552E6">
        <w:rPr>
          <w:rFonts w:eastAsia="Times New Roman"/>
          <w:sz w:val="24"/>
          <w:szCs w:val="24"/>
          <w:lang w:eastAsia="ru-RU"/>
        </w:rPr>
        <w:t xml:space="preserve">) </w:t>
      </w:r>
      <w:r w:rsidR="007B20C7" w:rsidRPr="00F552E6">
        <w:rPr>
          <w:rFonts w:eastAsia="Times New Roman"/>
          <w:sz w:val="24"/>
          <w:szCs w:val="24"/>
          <w:lang w:eastAsia="ru-RU"/>
        </w:rPr>
        <w:t xml:space="preserve">в </w:t>
      </w:r>
      <w:r w:rsidR="00E91807" w:rsidRPr="00F552E6">
        <w:rPr>
          <w:rFonts w:eastAsia="Times New Roman"/>
          <w:sz w:val="24"/>
          <w:szCs w:val="24"/>
          <w:lang w:eastAsia="ru-RU"/>
        </w:rPr>
        <w:t xml:space="preserve">             сумме 241,1 </w:t>
      </w:r>
      <w:r w:rsidR="004D2D1C" w:rsidRPr="00F552E6">
        <w:rPr>
          <w:rFonts w:eastAsia="Times New Roman"/>
          <w:sz w:val="24"/>
          <w:szCs w:val="24"/>
          <w:lang w:eastAsia="ru-RU"/>
        </w:rPr>
        <w:t>тыс. рублей</w:t>
      </w:r>
      <w:r w:rsidR="00F22BEB" w:rsidRPr="00F552E6">
        <w:rPr>
          <w:rFonts w:eastAsia="Times New Roman"/>
          <w:sz w:val="24"/>
          <w:szCs w:val="24"/>
          <w:lang w:eastAsia="ru-RU"/>
        </w:rPr>
        <w:t>. Исполнение составило</w:t>
      </w:r>
      <w:r w:rsidR="00E91807" w:rsidRPr="00F552E6">
        <w:rPr>
          <w:rFonts w:eastAsia="Times New Roman"/>
          <w:sz w:val="24"/>
          <w:szCs w:val="24"/>
          <w:lang w:eastAsia="ru-RU"/>
        </w:rPr>
        <w:t xml:space="preserve"> 94,4</w:t>
      </w:r>
      <w:r w:rsidR="006E6C18" w:rsidRPr="00F552E6">
        <w:rPr>
          <w:rFonts w:eastAsia="Times New Roman"/>
          <w:sz w:val="24"/>
          <w:szCs w:val="24"/>
          <w:lang w:eastAsia="ru-RU"/>
        </w:rPr>
        <w:t>% от</w:t>
      </w:r>
      <w:r w:rsidR="004A7D12" w:rsidRPr="00F552E6">
        <w:rPr>
          <w:rFonts w:eastAsia="Times New Roman"/>
          <w:sz w:val="24"/>
          <w:szCs w:val="24"/>
          <w:lang w:eastAsia="ru-RU"/>
        </w:rPr>
        <w:t xml:space="preserve"> плановых назначений</w:t>
      </w:r>
      <w:r w:rsidR="00F22BEB" w:rsidRPr="00F552E6">
        <w:rPr>
          <w:rFonts w:eastAsia="Times New Roman"/>
          <w:sz w:val="24"/>
          <w:szCs w:val="24"/>
          <w:lang w:eastAsia="ru-RU"/>
        </w:rPr>
        <w:t>, утвержденных</w:t>
      </w:r>
      <w:r w:rsidR="00634D8E" w:rsidRPr="00F552E6">
        <w:rPr>
          <w:rFonts w:eastAsia="Times New Roman"/>
          <w:sz w:val="24"/>
          <w:szCs w:val="24"/>
          <w:lang w:eastAsia="ru-RU"/>
        </w:rPr>
        <w:t xml:space="preserve"> </w:t>
      </w:r>
      <w:r w:rsidR="004A7D12" w:rsidRPr="00F552E6">
        <w:rPr>
          <w:rFonts w:eastAsia="Times New Roman"/>
          <w:sz w:val="24"/>
          <w:szCs w:val="24"/>
          <w:lang w:eastAsia="ru-RU"/>
        </w:rPr>
        <w:t xml:space="preserve">в сумме </w:t>
      </w:r>
      <w:r w:rsidR="00E91807" w:rsidRPr="00F552E6">
        <w:rPr>
          <w:rFonts w:eastAsia="Times New Roman"/>
          <w:sz w:val="24"/>
          <w:szCs w:val="24"/>
          <w:lang w:eastAsia="ru-RU"/>
        </w:rPr>
        <w:t>255,3</w:t>
      </w:r>
      <w:r w:rsidR="00634D8E" w:rsidRPr="00F552E6">
        <w:rPr>
          <w:rFonts w:eastAsia="Times New Roman"/>
          <w:sz w:val="24"/>
          <w:szCs w:val="24"/>
          <w:lang w:eastAsia="ru-RU"/>
        </w:rPr>
        <w:t xml:space="preserve"> тыс. рублей</w:t>
      </w:r>
      <w:r w:rsidR="007B20C7" w:rsidRPr="00F552E6">
        <w:rPr>
          <w:rFonts w:eastAsia="Times New Roman"/>
          <w:sz w:val="24"/>
          <w:szCs w:val="24"/>
          <w:lang w:eastAsia="ru-RU"/>
        </w:rPr>
        <w:t xml:space="preserve">.  </w:t>
      </w:r>
    </w:p>
    <w:p w14:paraId="36F01D15" w14:textId="77777777" w:rsidR="007B20C7" w:rsidRPr="00F552E6" w:rsidRDefault="009A0A23" w:rsidP="002C479E">
      <w:pPr>
        <w:tabs>
          <w:tab w:val="left" w:pos="0"/>
        </w:tabs>
        <w:spacing w:after="0"/>
        <w:ind w:firstLine="709"/>
        <w:jc w:val="both"/>
        <w:rPr>
          <w:rFonts w:eastAsia="Times New Roman"/>
          <w:sz w:val="24"/>
          <w:szCs w:val="24"/>
          <w:lang w:eastAsia="ru-RU"/>
        </w:rPr>
      </w:pPr>
      <w:r w:rsidRPr="00F552E6">
        <w:rPr>
          <w:rFonts w:eastAsia="Times New Roman"/>
          <w:sz w:val="24"/>
          <w:szCs w:val="24"/>
          <w:lang w:eastAsia="ru-RU"/>
        </w:rPr>
        <w:t xml:space="preserve">Значительное финансирование </w:t>
      </w:r>
      <w:r w:rsidR="007B20C7" w:rsidRPr="00F552E6">
        <w:rPr>
          <w:rFonts w:eastAsia="Times New Roman"/>
          <w:sz w:val="24"/>
          <w:szCs w:val="24"/>
          <w:lang w:eastAsia="ru-RU"/>
        </w:rPr>
        <w:t xml:space="preserve">в рамках данного мероприятия </w:t>
      </w:r>
      <w:r w:rsidRPr="00F552E6">
        <w:rPr>
          <w:rFonts w:eastAsia="Times New Roman"/>
          <w:sz w:val="24"/>
          <w:szCs w:val="24"/>
          <w:lang w:eastAsia="ru-RU"/>
        </w:rPr>
        <w:t>производилось</w:t>
      </w:r>
      <w:r w:rsidR="00323FBD" w:rsidRPr="00F552E6">
        <w:rPr>
          <w:rFonts w:eastAsia="Times New Roman"/>
          <w:sz w:val="24"/>
          <w:szCs w:val="24"/>
          <w:lang w:eastAsia="ru-RU"/>
        </w:rPr>
        <w:t xml:space="preserve"> </w:t>
      </w:r>
      <w:r w:rsidR="007B20C7" w:rsidRPr="00F552E6">
        <w:rPr>
          <w:rFonts w:eastAsia="Times New Roman"/>
          <w:sz w:val="24"/>
          <w:szCs w:val="24"/>
          <w:lang w:eastAsia="ru-RU"/>
        </w:rPr>
        <w:t>по направлению</w:t>
      </w:r>
      <w:r w:rsidRPr="00F552E6">
        <w:rPr>
          <w:rFonts w:eastAsia="Times New Roman"/>
          <w:sz w:val="24"/>
          <w:szCs w:val="24"/>
          <w:lang w:eastAsia="ru-RU"/>
        </w:rPr>
        <w:t xml:space="preserve"> расходов </w:t>
      </w:r>
      <w:r w:rsidR="005849B5" w:rsidRPr="00F552E6">
        <w:rPr>
          <w:rFonts w:eastAsia="Times New Roman"/>
          <w:sz w:val="24"/>
          <w:szCs w:val="24"/>
          <w:lang w:eastAsia="ru-RU"/>
        </w:rPr>
        <w:t>«</w:t>
      </w:r>
      <w:r w:rsidRPr="00F552E6">
        <w:rPr>
          <w:rFonts w:eastAsia="Times New Roman"/>
          <w:sz w:val="24"/>
          <w:szCs w:val="24"/>
          <w:lang w:eastAsia="ru-RU"/>
        </w:rPr>
        <w:t>Социальная под</w:t>
      </w:r>
      <w:r w:rsidR="004F4410" w:rsidRPr="00F552E6">
        <w:rPr>
          <w:rFonts w:eastAsia="Times New Roman"/>
          <w:sz w:val="24"/>
          <w:szCs w:val="24"/>
          <w:lang w:eastAsia="ru-RU"/>
        </w:rPr>
        <w:t xml:space="preserve">держка </w:t>
      </w:r>
      <w:r w:rsidR="007B20C7" w:rsidRPr="00F552E6">
        <w:rPr>
          <w:rFonts w:eastAsia="Times New Roman"/>
          <w:sz w:val="24"/>
          <w:szCs w:val="24"/>
          <w:lang w:eastAsia="ru-RU"/>
        </w:rPr>
        <w:t>несо</w:t>
      </w:r>
      <w:r w:rsidR="004F4410" w:rsidRPr="00F552E6">
        <w:rPr>
          <w:rFonts w:eastAsia="Times New Roman"/>
          <w:sz w:val="24"/>
          <w:szCs w:val="24"/>
          <w:lang w:eastAsia="ru-RU"/>
        </w:rPr>
        <w:t xml:space="preserve">вершеннолетних </w:t>
      </w:r>
      <w:r w:rsidR="007B20C7" w:rsidRPr="00F552E6">
        <w:rPr>
          <w:rFonts w:eastAsia="Times New Roman"/>
          <w:sz w:val="24"/>
          <w:szCs w:val="24"/>
          <w:lang w:eastAsia="ru-RU"/>
        </w:rPr>
        <w:t>и защита их прав</w:t>
      </w:r>
      <w:r w:rsidR="005849B5" w:rsidRPr="00F552E6">
        <w:rPr>
          <w:rFonts w:eastAsia="Times New Roman"/>
          <w:sz w:val="24"/>
          <w:szCs w:val="24"/>
          <w:lang w:eastAsia="ru-RU"/>
        </w:rPr>
        <w:t>»</w:t>
      </w:r>
      <w:r w:rsidRPr="00F552E6">
        <w:rPr>
          <w:rFonts w:eastAsia="Times New Roman"/>
          <w:sz w:val="24"/>
          <w:szCs w:val="24"/>
          <w:lang w:eastAsia="ru-RU"/>
        </w:rPr>
        <w:t>.</w:t>
      </w:r>
      <w:r w:rsidR="00397C3A" w:rsidRPr="00F552E6">
        <w:rPr>
          <w:rFonts w:eastAsia="Times New Roman"/>
          <w:sz w:val="24"/>
          <w:szCs w:val="24"/>
          <w:lang w:eastAsia="ru-RU"/>
        </w:rPr>
        <w:t xml:space="preserve"> В данном направлении деятельности объем </w:t>
      </w:r>
      <w:r w:rsidR="00815139" w:rsidRPr="00F552E6">
        <w:rPr>
          <w:rFonts w:eastAsia="Times New Roman"/>
          <w:sz w:val="24"/>
          <w:szCs w:val="24"/>
          <w:lang w:eastAsia="ru-RU"/>
        </w:rPr>
        <w:t xml:space="preserve">произведенных </w:t>
      </w:r>
      <w:r w:rsidR="00397C3A" w:rsidRPr="00F552E6">
        <w:rPr>
          <w:rFonts w:eastAsia="Times New Roman"/>
          <w:sz w:val="24"/>
          <w:szCs w:val="24"/>
          <w:lang w:eastAsia="ru-RU"/>
        </w:rPr>
        <w:t>расходов состави</w:t>
      </w:r>
      <w:r w:rsidR="00947CDD" w:rsidRPr="00F552E6">
        <w:rPr>
          <w:rFonts w:eastAsia="Times New Roman"/>
          <w:sz w:val="24"/>
          <w:szCs w:val="24"/>
          <w:lang w:eastAsia="ru-RU"/>
        </w:rPr>
        <w:t>л 64 584,1</w:t>
      </w:r>
      <w:r w:rsidR="00414F8B" w:rsidRPr="00F552E6">
        <w:rPr>
          <w:rFonts w:eastAsia="Times New Roman"/>
          <w:sz w:val="24"/>
          <w:szCs w:val="24"/>
          <w:lang w:eastAsia="ru-RU"/>
        </w:rPr>
        <w:t xml:space="preserve"> тыс. рублей</w:t>
      </w:r>
      <w:r w:rsidR="001C1D8E" w:rsidRPr="00F552E6">
        <w:rPr>
          <w:rFonts w:eastAsia="Times New Roman"/>
          <w:sz w:val="24"/>
          <w:szCs w:val="24"/>
          <w:lang w:eastAsia="ru-RU"/>
        </w:rPr>
        <w:t xml:space="preserve">, что обеспечило на </w:t>
      </w:r>
      <w:r w:rsidR="00947CDD" w:rsidRPr="00F552E6">
        <w:rPr>
          <w:rFonts w:eastAsia="Times New Roman"/>
          <w:sz w:val="24"/>
          <w:szCs w:val="24"/>
          <w:lang w:eastAsia="ru-RU"/>
        </w:rPr>
        <w:t>98,0</w:t>
      </w:r>
      <w:r w:rsidR="001C1D8E" w:rsidRPr="00F552E6">
        <w:rPr>
          <w:rFonts w:eastAsia="Times New Roman"/>
          <w:sz w:val="24"/>
          <w:szCs w:val="24"/>
          <w:lang w:eastAsia="ru-RU"/>
        </w:rPr>
        <w:t>% исполнение</w:t>
      </w:r>
      <w:r w:rsidR="00397C3A" w:rsidRPr="00F552E6">
        <w:rPr>
          <w:rFonts w:eastAsia="Times New Roman"/>
          <w:sz w:val="24"/>
          <w:szCs w:val="24"/>
          <w:lang w:eastAsia="ru-RU"/>
        </w:rPr>
        <w:t xml:space="preserve"> уточненных плановых назначений </w:t>
      </w:r>
      <w:r w:rsidR="00581C97" w:rsidRPr="00F552E6">
        <w:rPr>
          <w:rFonts w:eastAsia="Times New Roman"/>
          <w:sz w:val="24"/>
          <w:szCs w:val="24"/>
          <w:lang w:eastAsia="ru-RU"/>
        </w:rPr>
        <w:t>(</w:t>
      </w:r>
      <w:r w:rsidR="00947CDD" w:rsidRPr="00F552E6">
        <w:rPr>
          <w:rFonts w:eastAsia="Times New Roman"/>
          <w:sz w:val="24"/>
          <w:szCs w:val="24"/>
          <w:lang w:eastAsia="ru-RU"/>
        </w:rPr>
        <w:t xml:space="preserve">65 895,9 </w:t>
      </w:r>
      <w:r w:rsidR="00397C3A" w:rsidRPr="00F552E6">
        <w:rPr>
          <w:rFonts w:eastAsia="Times New Roman"/>
          <w:sz w:val="24"/>
          <w:szCs w:val="24"/>
          <w:lang w:eastAsia="ru-RU"/>
        </w:rPr>
        <w:t>тыс. рублей</w:t>
      </w:r>
      <w:r w:rsidR="00581C97" w:rsidRPr="00F552E6">
        <w:rPr>
          <w:rFonts w:eastAsia="Times New Roman"/>
          <w:sz w:val="24"/>
          <w:szCs w:val="24"/>
          <w:lang w:eastAsia="ru-RU"/>
        </w:rPr>
        <w:t>)</w:t>
      </w:r>
      <w:r w:rsidR="00397C3A" w:rsidRPr="00F552E6">
        <w:rPr>
          <w:rFonts w:eastAsia="Times New Roman"/>
          <w:sz w:val="24"/>
          <w:szCs w:val="24"/>
          <w:lang w:eastAsia="ru-RU"/>
        </w:rPr>
        <w:t>.</w:t>
      </w:r>
      <w:r w:rsidRPr="00F552E6">
        <w:rPr>
          <w:rFonts w:eastAsia="Times New Roman"/>
          <w:sz w:val="24"/>
          <w:szCs w:val="24"/>
          <w:lang w:eastAsia="ru-RU"/>
        </w:rPr>
        <w:t xml:space="preserve"> Бюджетные средства были направлены на исполнение:</w:t>
      </w:r>
    </w:p>
    <w:p w14:paraId="349871D7" w14:textId="77777777" w:rsidR="007B20C7" w:rsidRPr="00F552E6" w:rsidRDefault="00AA6CB8" w:rsidP="002C479E">
      <w:pPr>
        <w:tabs>
          <w:tab w:val="left" w:pos="0"/>
        </w:tabs>
        <w:spacing w:after="0"/>
        <w:ind w:firstLine="709"/>
        <w:jc w:val="both"/>
        <w:rPr>
          <w:rFonts w:eastAsia="Times New Roman"/>
          <w:sz w:val="24"/>
          <w:szCs w:val="24"/>
          <w:lang w:eastAsia="ru-RU"/>
        </w:rPr>
      </w:pPr>
      <w:r w:rsidRPr="00F552E6">
        <w:rPr>
          <w:rFonts w:eastAsia="Times New Roman"/>
          <w:sz w:val="24"/>
          <w:szCs w:val="24"/>
          <w:lang w:eastAsia="ru-RU"/>
        </w:rPr>
        <w:t>1)</w:t>
      </w:r>
      <w:r w:rsidR="00323FBD" w:rsidRPr="00F552E6">
        <w:rPr>
          <w:rFonts w:eastAsia="Times New Roman"/>
          <w:sz w:val="24"/>
          <w:szCs w:val="24"/>
          <w:lang w:eastAsia="ru-RU"/>
        </w:rPr>
        <w:t xml:space="preserve"> государственного полномочия</w:t>
      </w:r>
      <w:r w:rsidR="007B20C7" w:rsidRPr="00F552E6">
        <w:rPr>
          <w:rFonts w:eastAsia="Times New Roman"/>
          <w:sz w:val="24"/>
          <w:szCs w:val="24"/>
          <w:lang w:eastAsia="ru-RU"/>
        </w:rPr>
        <w:t xml:space="preserve"> Сахалинской области в области образования по предоставлению компенсаций части родител</w:t>
      </w:r>
      <w:r w:rsidR="00BD6657" w:rsidRPr="00F552E6">
        <w:rPr>
          <w:rFonts w:eastAsia="Times New Roman"/>
          <w:sz w:val="24"/>
          <w:szCs w:val="24"/>
          <w:lang w:eastAsia="ru-RU"/>
        </w:rPr>
        <w:t xml:space="preserve">ьской платы за присмотр и уход </w:t>
      </w:r>
      <w:r w:rsidR="007B20C7" w:rsidRPr="00F552E6">
        <w:rPr>
          <w:rFonts w:eastAsia="Times New Roman"/>
          <w:sz w:val="24"/>
          <w:szCs w:val="24"/>
          <w:lang w:eastAsia="ru-RU"/>
        </w:rPr>
        <w:t>за детьми в учреждениях, реализующих прог</w:t>
      </w:r>
      <w:r w:rsidR="00F22BEB" w:rsidRPr="00F552E6">
        <w:rPr>
          <w:rFonts w:eastAsia="Times New Roman"/>
          <w:sz w:val="24"/>
          <w:szCs w:val="24"/>
          <w:lang w:eastAsia="ru-RU"/>
        </w:rPr>
        <w:t>раммы дошкольного образования, с объемом</w:t>
      </w:r>
      <w:r w:rsidR="007B20C7" w:rsidRPr="00F552E6">
        <w:rPr>
          <w:rFonts w:eastAsia="Times New Roman"/>
          <w:sz w:val="24"/>
          <w:szCs w:val="24"/>
          <w:lang w:eastAsia="ru-RU"/>
        </w:rPr>
        <w:t xml:space="preserve"> средс</w:t>
      </w:r>
      <w:r w:rsidR="00225134" w:rsidRPr="00F552E6">
        <w:rPr>
          <w:rFonts w:eastAsia="Times New Roman"/>
          <w:sz w:val="24"/>
          <w:szCs w:val="24"/>
          <w:lang w:eastAsia="ru-RU"/>
        </w:rPr>
        <w:t xml:space="preserve">тв </w:t>
      </w:r>
      <w:r w:rsidR="00244E63" w:rsidRPr="00F552E6">
        <w:rPr>
          <w:rFonts w:eastAsia="Times New Roman"/>
          <w:sz w:val="24"/>
          <w:szCs w:val="24"/>
          <w:lang w:eastAsia="ru-RU"/>
        </w:rPr>
        <w:t xml:space="preserve">в сумме </w:t>
      </w:r>
      <w:r w:rsidR="00225134" w:rsidRPr="00F552E6">
        <w:rPr>
          <w:rFonts w:eastAsia="Times New Roman"/>
          <w:sz w:val="24"/>
          <w:szCs w:val="24"/>
          <w:lang w:eastAsia="ru-RU"/>
        </w:rPr>
        <w:t>7 789,8</w:t>
      </w:r>
      <w:r w:rsidR="007B20C7" w:rsidRPr="00F552E6">
        <w:rPr>
          <w:rFonts w:eastAsia="Times New Roman"/>
          <w:sz w:val="24"/>
          <w:szCs w:val="24"/>
          <w:lang w:eastAsia="ru-RU"/>
        </w:rPr>
        <w:t xml:space="preserve"> </w:t>
      </w:r>
      <w:r w:rsidR="00F5308B" w:rsidRPr="00F552E6">
        <w:rPr>
          <w:rFonts w:eastAsia="Times New Roman"/>
          <w:sz w:val="24"/>
          <w:szCs w:val="24"/>
          <w:lang w:eastAsia="ru-RU"/>
        </w:rPr>
        <w:t>тыс. рублей,</w:t>
      </w:r>
      <w:r w:rsidR="00DB7A9E" w:rsidRPr="00F552E6">
        <w:rPr>
          <w:rFonts w:eastAsia="Times New Roman"/>
          <w:sz w:val="24"/>
          <w:szCs w:val="24"/>
          <w:lang w:eastAsia="ru-RU"/>
        </w:rPr>
        <w:t xml:space="preserve"> компенсация части родительской платы </w:t>
      </w:r>
      <w:r w:rsidR="00F5308B" w:rsidRPr="00F552E6">
        <w:rPr>
          <w:rFonts w:eastAsia="Times New Roman"/>
          <w:sz w:val="24"/>
          <w:szCs w:val="24"/>
          <w:lang w:eastAsia="ru-RU"/>
        </w:rPr>
        <w:t xml:space="preserve">предоставлена </w:t>
      </w:r>
      <w:r w:rsidR="00DB7A9E" w:rsidRPr="00F552E6">
        <w:rPr>
          <w:rFonts w:eastAsia="Times New Roman"/>
          <w:sz w:val="24"/>
          <w:szCs w:val="24"/>
          <w:lang w:eastAsia="ru-RU"/>
        </w:rPr>
        <w:t>за содержание</w:t>
      </w:r>
      <w:r w:rsidR="00B6440B" w:rsidRPr="00F552E6">
        <w:rPr>
          <w:rFonts w:eastAsia="Times New Roman"/>
          <w:sz w:val="24"/>
          <w:szCs w:val="24"/>
          <w:lang w:eastAsia="ru-RU"/>
        </w:rPr>
        <w:t xml:space="preserve"> </w:t>
      </w:r>
      <w:r w:rsidR="009F1A58" w:rsidRPr="00F552E6">
        <w:rPr>
          <w:rFonts w:eastAsia="Times New Roman"/>
          <w:sz w:val="24"/>
          <w:szCs w:val="24"/>
          <w:lang w:eastAsia="ru-RU"/>
        </w:rPr>
        <w:t>632</w:t>
      </w:r>
      <w:r w:rsidR="00B6440B" w:rsidRPr="00F552E6">
        <w:rPr>
          <w:rFonts w:eastAsia="Times New Roman"/>
          <w:sz w:val="24"/>
          <w:szCs w:val="24"/>
          <w:lang w:eastAsia="ru-RU"/>
        </w:rPr>
        <w:t xml:space="preserve"> детей</w:t>
      </w:r>
      <w:r w:rsidR="007B20C7" w:rsidRPr="00F552E6">
        <w:rPr>
          <w:rFonts w:eastAsia="Times New Roman"/>
          <w:sz w:val="24"/>
          <w:szCs w:val="24"/>
          <w:lang w:eastAsia="ru-RU"/>
        </w:rPr>
        <w:t>;</w:t>
      </w:r>
    </w:p>
    <w:p w14:paraId="57541C52" w14:textId="77777777" w:rsidR="007B20C7" w:rsidRPr="00F552E6" w:rsidRDefault="00AA6CB8" w:rsidP="002C479E">
      <w:pPr>
        <w:pStyle w:val="a4"/>
        <w:tabs>
          <w:tab w:val="left" w:pos="0"/>
        </w:tabs>
        <w:spacing w:after="0"/>
        <w:ind w:left="0" w:firstLine="709"/>
        <w:jc w:val="both"/>
        <w:rPr>
          <w:sz w:val="24"/>
          <w:szCs w:val="24"/>
        </w:rPr>
      </w:pPr>
      <w:r w:rsidRPr="00F552E6">
        <w:rPr>
          <w:sz w:val="24"/>
          <w:szCs w:val="24"/>
        </w:rPr>
        <w:t xml:space="preserve">2) </w:t>
      </w:r>
      <w:r w:rsidR="00323FBD" w:rsidRPr="00F552E6">
        <w:rPr>
          <w:sz w:val="24"/>
          <w:szCs w:val="24"/>
        </w:rPr>
        <w:t>государственного</w:t>
      </w:r>
      <w:r w:rsidR="007B20C7" w:rsidRPr="00F552E6">
        <w:rPr>
          <w:sz w:val="24"/>
          <w:szCs w:val="24"/>
        </w:rPr>
        <w:t xml:space="preserve"> полн</w:t>
      </w:r>
      <w:r w:rsidR="00323FBD" w:rsidRPr="00F552E6">
        <w:rPr>
          <w:sz w:val="24"/>
          <w:szCs w:val="24"/>
        </w:rPr>
        <w:t>омочия</w:t>
      </w:r>
      <w:r w:rsidR="007B20C7" w:rsidRPr="00F552E6">
        <w:rPr>
          <w:sz w:val="24"/>
          <w:szCs w:val="24"/>
        </w:rPr>
        <w:t xml:space="preserve"> Сахалинской области по организ</w:t>
      </w:r>
      <w:r w:rsidR="00F5308B" w:rsidRPr="00F552E6">
        <w:rPr>
          <w:sz w:val="24"/>
          <w:szCs w:val="24"/>
        </w:rPr>
        <w:t>ации пит</w:t>
      </w:r>
      <w:r w:rsidR="00225134" w:rsidRPr="00F552E6">
        <w:rPr>
          <w:sz w:val="24"/>
          <w:szCs w:val="24"/>
        </w:rPr>
        <w:t>ания школьников в сумме 13 141,0</w:t>
      </w:r>
      <w:r w:rsidR="00F5308B" w:rsidRPr="00F552E6">
        <w:rPr>
          <w:sz w:val="24"/>
          <w:szCs w:val="24"/>
        </w:rPr>
        <w:t xml:space="preserve"> тыс. рублей</w:t>
      </w:r>
      <w:r w:rsidR="00ED1E9F" w:rsidRPr="00F552E6">
        <w:rPr>
          <w:sz w:val="24"/>
          <w:szCs w:val="24"/>
        </w:rPr>
        <w:t>, планов</w:t>
      </w:r>
      <w:r w:rsidR="00046313" w:rsidRPr="00F552E6">
        <w:rPr>
          <w:sz w:val="24"/>
          <w:szCs w:val="24"/>
        </w:rPr>
        <w:t>ые назначения выполнены на 94,1</w:t>
      </w:r>
      <w:r w:rsidR="00225134" w:rsidRPr="00F552E6">
        <w:rPr>
          <w:sz w:val="24"/>
          <w:szCs w:val="24"/>
        </w:rPr>
        <w:t>% (план 13 963,5</w:t>
      </w:r>
      <w:r w:rsidR="00ED1E9F" w:rsidRPr="00F552E6">
        <w:rPr>
          <w:sz w:val="24"/>
          <w:szCs w:val="24"/>
        </w:rPr>
        <w:t xml:space="preserve"> тыс</w:t>
      </w:r>
      <w:r w:rsidR="004651BA" w:rsidRPr="00F552E6">
        <w:rPr>
          <w:sz w:val="24"/>
          <w:szCs w:val="24"/>
        </w:rPr>
        <w:t>. рублей)</w:t>
      </w:r>
      <w:r w:rsidR="007B20C7" w:rsidRPr="00F552E6">
        <w:rPr>
          <w:sz w:val="24"/>
          <w:szCs w:val="24"/>
        </w:rPr>
        <w:t>;</w:t>
      </w:r>
    </w:p>
    <w:p w14:paraId="50CF601D" w14:textId="77777777" w:rsidR="007B20C7" w:rsidRPr="00F552E6" w:rsidRDefault="00AA6CB8" w:rsidP="00225134">
      <w:pPr>
        <w:pStyle w:val="a4"/>
        <w:tabs>
          <w:tab w:val="left" w:pos="0"/>
        </w:tabs>
        <w:spacing w:after="0"/>
        <w:ind w:left="0" w:firstLine="709"/>
        <w:jc w:val="both"/>
        <w:rPr>
          <w:sz w:val="24"/>
          <w:szCs w:val="24"/>
        </w:rPr>
      </w:pPr>
      <w:r w:rsidRPr="00F552E6">
        <w:rPr>
          <w:sz w:val="24"/>
          <w:szCs w:val="24"/>
        </w:rPr>
        <w:t>3)</w:t>
      </w:r>
      <w:r w:rsidR="00323FBD" w:rsidRPr="00F552E6">
        <w:rPr>
          <w:sz w:val="24"/>
          <w:szCs w:val="24"/>
        </w:rPr>
        <w:t xml:space="preserve"> принятого</w:t>
      </w:r>
      <w:r w:rsidR="007B20C7" w:rsidRPr="00F552E6">
        <w:rPr>
          <w:sz w:val="24"/>
          <w:szCs w:val="24"/>
        </w:rPr>
        <w:t xml:space="preserve"> муниципальным образованием обязате</w:t>
      </w:r>
      <w:r w:rsidR="00323FBD" w:rsidRPr="00F552E6">
        <w:rPr>
          <w:sz w:val="24"/>
          <w:szCs w:val="24"/>
        </w:rPr>
        <w:t>льства</w:t>
      </w:r>
      <w:r w:rsidR="00815139" w:rsidRPr="00F552E6">
        <w:rPr>
          <w:sz w:val="24"/>
          <w:szCs w:val="24"/>
        </w:rPr>
        <w:t xml:space="preserve"> по </w:t>
      </w:r>
      <w:r w:rsidR="007B20C7" w:rsidRPr="00F552E6">
        <w:rPr>
          <w:sz w:val="24"/>
          <w:szCs w:val="24"/>
        </w:rPr>
        <w:t>софина</w:t>
      </w:r>
      <w:r w:rsidR="00815139" w:rsidRPr="00F552E6">
        <w:rPr>
          <w:sz w:val="24"/>
          <w:szCs w:val="24"/>
        </w:rPr>
        <w:t xml:space="preserve">нсированию </w:t>
      </w:r>
      <w:r w:rsidR="007B20C7" w:rsidRPr="00F552E6">
        <w:rPr>
          <w:sz w:val="24"/>
          <w:szCs w:val="24"/>
        </w:rPr>
        <w:t>государств</w:t>
      </w:r>
      <w:r w:rsidR="00ED1E9F" w:rsidRPr="00F552E6">
        <w:rPr>
          <w:sz w:val="24"/>
          <w:szCs w:val="24"/>
        </w:rPr>
        <w:t>енного полномочия по обеспечению питанием</w:t>
      </w:r>
      <w:r w:rsidR="00F5308B" w:rsidRPr="00F552E6">
        <w:rPr>
          <w:sz w:val="24"/>
          <w:szCs w:val="24"/>
        </w:rPr>
        <w:t xml:space="preserve"> учащихся школ</w:t>
      </w:r>
      <w:r w:rsidR="00055712" w:rsidRPr="00F552E6">
        <w:rPr>
          <w:sz w:val="24"/>
          <w:szCs w:val="24"/>
        </w:rPr>
        <w:t>,</w:t>
      </w:r>
      <w:r w:rsidR="00F5308B" w:rsidRPr="00F552E6">
        <w:rPr>
          <w:sz w:val="24"/>
          <w:szCs w:val="24"/>
        </w:rPr>
        <w:t xml:space="preserve"> из расчета 500 рублей в месяц на одного учащегося</w:t>
      </w:r>
      <w:r w:rsidR="00055712" w:rsidRPr="00F552E6">
        <w:rPr>
          <w:sz w:val="24"/>
          <w:szCs w:val="24"/>
        </w:rPr>
        <w:t>,</w:t>
      </w:r>
      <w:r w:rsidR="00225134" w:rsidRPr="00F552E6">
        <w:rPr>
          <w:sz w:val="24"/>
          <w:szCs w:val="24"/>
        </w:rPr>
        <w:t xml:space="preserve"> в сумме 2 152,2</w:t>
      </w:r>
      <w:r w:rsidR="00F5308B" w:rsidRPr="00F552E6">
        <w:rPr>
          <w:sz w:val="24"/>
          <w:szCs w:val="24"/>
        </w:rPr>
        <w:t xml:space="preserve"> тыс. рублей</w:t>
      </w:r>
      <w:r w:rsidR="001C1D8E" w:rsidRPr="00F552E6">
        <w:rPr>
          <w:sz w:val="24"/>
          <w:szCs w:val="24"/>
        </w:rPr>
        <w:t>;</w:t>
      </w:r>
      <w:r w:rsidR="00F5308B" w:rsidRPr="00F552E6">
        <w:rPr>
          <w:sz w:val="24"/>
          <w:szCs w:val="24"/>
        </w:rPr>
        <w:t xml:space="preserve"> </w:t>
      </w:r>
    </w:p>
    <w:p w14:paraId="3EA708B5" w14:textId="77777777" w:rsidR="009F1DF3" w:rsidRPr="00F552E6" w:rsidRDefault="00225134" w:rsidP="001C1D8E">
      <w:pPr>
        <w:tabs>
          <w:tab w:val="left" w:pos="0"/>
        </w:tabs>
        <w:spacing w:after="0"/>
        <w:ind w:firstLine="709"/>
        <w:contextualSpacing/>
        <w:jc w:val="both"/>
        <w:rPr>
          <w:rFonts w:eastAsia="Times New Roman"/>
          <w:sz w:val="24"/>
          <w:szCs w:val="24"/>
          <w:lang w:eastAsia="ru-RU"/>
        </w:rPr>
      </w:pPr>
      <w:r w:rsidRPr="00F552E6">
        <w:rPr>
          <w:rFonts w:eastAsia="Times New Roman"/>
          <w:sz w:val="24"/>
          <w:szCs w:val="24"/>
          <w:lang w:eastAsia="ru-RU"/>
        </w:rPr>
        <w:t>4</w:t>
      </w:r>
      <w:r w:rsidR="00AA6CB8" w:rsidRPr="00F552E6">
        <w:rPr>
          <w:rFonts w:eastAsia="Times New Roman"/>
          <w:sz w:val="24"/>
          <w:szCs w:val="24"/>
          <w:lang w:eastAsia="ru-RU"/>
        </w:rPr>
        <w:t>)</w:t>
      </w:r>
      <w:r w:rsidR="00323FBD" w:rsidRPr="00F552E6">
        <w:rPr>
          <w:rFonts w:eastAsia="Times New Roman"/>
          <w:sz w:val="24"/>
          <w:szCs w:val="24"/>
          <w:lang w:eastAsia="ru-RU"/>
        </w:rPr>
        <w:t xml:space="preserve"> государственных полномочий</w:t>
      </w:r>
      <w:r w:rsidR="007B20C7" w:rsidRPr="00F552E6">
        <w:rPr>
          <w:rFonts w:eastAsia="Times New Roman"/>
          <w:sz w:val="24"/>
          <w:szCs w:val="24"/>
          <w:lang w:eastAsia="ru-RU"/>
        </w:rPr>
        <w:t xml:space="preserve"> Сахалинской области в сфере опеки и попечительства</w:t>
      </w:r>
      <w:r w:rsidR="00466680" w:rsidRPr="00F552E6">
        <w:rPr>
          <w:rFonts w:eastAsia="Times New Roman"/>
          <w:sz w:val="24"/>
          <w:szCs w:val="24"/>
          <w:lang w:eastAsia="ru-RU"/>
        </w:rPr>
        <w:t xml:space="preserve"> </w:t>
      </w:r>
      <w:r w:rsidR="00055712" w:rsidRPr="00F552E6">
        <w:rPr>
          <w:rFonts w:eastAsia="Times New Roman"/>
          <w:sz w:val="24"/>
          <w:szCs w:val="24"/>
          <w:lang w:eastAsia="ru-RU"/>
        </w:rPr>
        <w:t>в сумме</w:t>
      </w:r>
      <w:r w:rsidR="00466680" w:rsidRPr="00F552E6">
        <w:rPr>
          <w:rFonts w:eastAsia="Times New Roman"/>
          <w:sz w:val="24"/>
          <w:szCs w:val="24"/>
          <w:lang w:eastAsia="ru-RU"/>
        </w:rPr>
        <w:t xml:space="preserve"> </w:t>
      </w:r>
      <w:r w:rsidR="009F1A58" w:rsidRPr="00F552E6">
        <w:rPr>
          <w:rFonts w:eastAsia="Times New Roman"/>
          <w:sz w:val="24"/>
          <w:szCs w:val="24"/>
          <w:lang w:eastAsia="ru-RU"/>
        </w:rPr>
        <w:t>41 501,1</w:t>
      </w:r>
      <w:r w:rsidR="00A719B9" w:rsidRPr="00F552E6">
        <w:rPr>
          <w:rFonts w:eastAsia="Times New Roman"/>
          <w:sz w:val="24"/>
          <w:szCs w:val="24"/>
          <w:lang w:eastAsia="ru-RU"/>
        </w:rPr>
        <w:t xml:space="preserve"> тыс. рублей</w:t>
      </w:r>
      <w:r w:rsidR="003B37F8" w:rsidRPr="00F552E6">
        <w:rPr>
          <w:rFonts w:eastAsia="Times New Roman"/>
          <w:sz w:val="24"/>
          <w:szCs w:val="24"/>
          <w:lang w:eastAsia="ru-RU"/>
        </w:rPr>
        <w:t>,</w:t>
      </w:r>
      <w:r w:rsidR="00A719B9" w:rsidRPr="00F552E6">
        <w:rPr>
          <w:rFonts w:eastAsia="Times New Roman"/>
          <w:sz w:val="24"/>
          <w:szCs w:val="24"/>
          <w:lang w:eastAsia="ru-RU"/>
        </w:rPr>
        <w:t xml:space="preserve"> </w:t>
      </w:r>
      <w:r w:rsidR="009F1A58" w:rsidRPr="00F552E6">
        <w:rPr>
          <w:rFonts w:eastAsia="Times New Roman"/>
          <w:sz w:val="24"/>
          <w:szCs w:val="24"/>
          <w:lang w:eastAsia="ru-RU"/>
        </w:rPr>
        <w:t>плановые назначения (41 814,8</w:t>
      </w:r>
      <w:r w:rsidR="001C1D8E" w:rsidRPr="00F552E6">
        <w:rPr>
          <w:rFonts w:eastAsia="Times New Roman"/>
          <w:sz w:val="24"/>
          <w:szCs w:val="24"/>
          <w:lang w:eastAsia="ru-RU"/>
        </w:rPr>
        <w:t xml:space="preserve"> тыс. рублей) исполнены </w:t>
      </w:r>
      <w:r w:rsidR="009F1A58" w:rsidRPr="00F552E6">
        <w:rPr>
          <w:rFonts w:eastAsia="Times New Roman"/>
          <w:sz w:val="24"/>
          <w:szCs w:val="24"/>
          <w:lang w:eastAsia="ru-RU"/>
        </w:rPr>
        <w:t>99,2</w:t>
      </w:r>
      <w:r w:rsidR="009F1DF3" w:rsidRPr="00F552E6">
        <w:rPr>
          <w:rFonts w:eastAsia="Times New Roman"/>
          <w:sz w:val="24"/>
          <w:szCs w:val="24"/>
          <w:lang w:eastAsia="ru-RU"/>
        </w:rPr>
        <w:t>%</w:t>
      </w:r>
      <w:r w:rsidR="001C1D8E" w:rsidRPr="00F552E6">
        <w:rPr>
          <w:rFonts w:eastAsia="Times New Roman"/>
          <w:sz w:val="24"/>
          <w:szCs w:val="24"/>
          <w:lang w:eastAsia="ru-RU"/>
        </w:rPr>
        <w:t>. Расходы направлены</w:t>
      </w:r>
      <w:r w:rsidR="007B20C7" w:rsidRPr="00F552E6">
        <w:rPr>
          <w:rFonts w:eastAsia="Times New Roman"/>
          <w:sz w:val="24"/>
          <w:szCs w:val="24"/>
          <w:lang w:eastAsia="ru-RU"/>
        </w:rPr>
        <w:t xml:space="preserve">: </w:t>
      </w:r>
    </w:p>
    <w:p w14:paraId="2905EF3B" w14:textId="77777777" w:rsidR="00AA6CB8" w:rsidRPr="00F552E6" w:rsidRDefault="0039420D" w:rsidP="001C1D8E">
      <w:pPr>
        <w:tabs>
          <w:tab w:val="left" w:pos="0"/>
        </w:tabs>
        <w:spacing w:after="0"/>
        <w:ind w:firstLine="709"/>
        <w:contextualSpacing/>
        <w:jc w:val="both"/>
        <w:rPr>
          <w:rFonts w:eastAsia="Times New Roman"/>
          <w:sz w:val="24"/>
          <w:szCs w:val="24"/>
          <w:lang w:eastAsia="ru-RU"/>
        </w:rPr>
      </w:pPr>
      <w:r w:rsidRPr="00F552E6">
        <w:rPr>
          <w:rFonts w:eastAsia="Times New Roman"/>
          <w:sz w:val="24"/>
          <w:szCs w:val="24"/>
          <w:lang w:eastAsia="ru-RU"/>
        </w:rPr>
        <w:t xml:space="preserve">а) </w:t>
      </w:r>
      <w:r w:rsidR="009F1A58" w:rsidRPr="00F552E6">
        <w:rPr>
          <w:rFonts w:eastAsia="Times New Roman"/>
          <w:sz w:val="24"/>
          <w:szCs w:val="24"/>
          <w:lang w:eastAsia="ru-RU"/>
        </w:rPr>
        <w:t>в сумме 31 901,1</w:t>
      </w:r>
      <w:r w:rsidR="001C1D8E" w:rsidRPr="00F552E6">
        <w:rPr>
          <w:rFonts w:eastAsia="Times New Roman"/>
          <w:sz w:val="24"/>
          <w:szCs w:val="24"/>
          <w:lang w:eastAsia="ru-RU"/>
        </w:rPr>
        <w:t xml:space="preserve"> тыс. рублей </w:t>
      </w:r>
      <w:r w:rsidRPr="00F552E6">
        <w:rPr>
          <w:rFonts w:eastAsia="Times New Roman"/>
          <w:sz w:val="24"/>
          <w:szCs w:val="24"/>
          <w:lang w:eastAsia="ru-RU"/>
        </w:rPr>
        <w:t>на содержание детей, переданных на воспитание в приемную семью, и оплату вознаграждения приемным</w:t>
      </w:r>
      <w:r w:rsidR="00ED1E9F" w:rsidRPr="00F552E6">
        <w:rPr>
          <w:rFonts w:eastAsia="Times New Roman"/>
          <w:sz w:val="24"/>
          <w:szCs w:val="24"/>
          <w:lang w:eastAsia="ru-RU"/>
        </w:rPr>
        <w:t xml:space="preserve"> родителям</w:t>
      </w:r>
      <w:r w:rsidR="001C1D8E" w:rsidRPr="00F552E6">
        <w:rPr>
          <w:rFonts w:eastAsia="Times New Roman"/>
          <w:sz w:val="24"/>
          <w:szCs w:val="24"/>
          <w:lang w:eastAsia="ru-RU"/>
        </w:rPr>
        <w:t>, а именно</w:t>
      </w:r>
      <w:r w:rsidRPr="00F552E6">
        <w:rPr>
          <w:rFonts w:eastAsia="Times New Roman"/>
          <w:sz w:val="24"/>
          <w:szCs w:val="24"/>
          <w:lang w:eastAsia="ru-RU"/>
        </w:rPr>
        <w:t>:</w:t>
      </w:r>
    </w:p>
    <w:p w14:paraId="63B77E5A" w14:textId="77777777" w:rsidR="0039420D" w:rsidRPr="00F552E6" w:rsidRDefault="009F1A58" w:rsidP="002C479E">
      <w:pPr>
        <w:spacing w:after="0"/>
        <w:ind w:firstLine="709"/>
        <w:jc w:val="both"/>
        <w:rPr>
          <w:rFonts w:eastAsia="Times New Roman"/>
          <w:sz w:val="24"/>
          <w:szCs w:val="24"/>
          <w:lang w:eastAsia="ru-RU"/>
        </w:rPr>
      </w:pPr>
      <w:r w:rsidRPr="00F552E6">
        <w:rPr>
          <w:rFonts w:eastAsia="Times New Roman"/>
          <w:sz w:val="24"/>
          <w:szCs w:val="24"/>
          <w:lang w:eastAsia="ru-RU"/>
        </w:rPr>
        <w:t>- 40 семей</w:t>
      </w:r>
      <w:r w:rsidR="006E6C18" w:rsidRPr="00F552E6">
        <w:rPr>
          <w:rFonts w:eastAsia="Times New Roman"/>
          <w:sz w:val="24"/>
          <w:szCs w:val="24"/>
          <w:lang w:eastAsia="ru-RU"/>
        </w:rPr>
        <w:t xml:space="preserve"> взяли </w:t>
      </w:r>
      <w:r w:rsidR="00A719B9" w:rsidRPr="00F552E6">
        <w:rPr>
          <w:rFonts w:eastAsia="Times New Roman"/>
          <w:sz w:val="24"/>
          <w:szCs w:val="24"/>
          <w:lang w:eastAsia="ru-RU"/>
        </w:rPr>
        <w:t>на попечение 51 ребенка</w:t>
      </w:r>
      <w:r w:rsidR="0039420D" w:rsidRPr="00F552E6">
        <w:rPr>
          <w:rFonts w:eastAsia="Times New Roman"/>
          <w:sz w:val="24"/>
          <w:szCs w:val="24"/>
          <w:lang w:eastAsia="ru-RU"/>
        </w:rPr>
        <w:t>, пособи</w:t>
      </w:r>
      <w:r w:rsidR="00244E63" w:rsidRPr="00F552E6">
        <w:rPr>
          <w:rFonts w:eastAsia="Times New Roman"/>
          <w:sz w:val="24"/>
          <w:szCs w:val="24"/>
          <w:lang w:eastAsia="ru-RU"/>
        </w:rPr>
        <w:t>я</w:t>
      </w:r>
      <w:r w:rsidR="0039420D" w:rsidRPr="00F552E6">
        <w:rPr>
          <w:rFonts w:eastAsia="Times New Roman"/>
          <w:sz w:val="24"/>
          <w:szCs w:val="24"/>
          <w:lang w:eastAsia="ru-RU"/>
        </w:rPr>
        <w:t xml:space="preserve"> на кот</w:t>
      </w:r>
      <w:r w:rsidR="00244E63" w:rsidRPr="00F552E6">
        <w:rPr>
          <w:rFonts w:eastAsia="Times New Roman"/>
          <w:sz w:val="24"/>
          <w:szCs w:val="24"/>
          <w:lang w:eastAsia="ru-RU"/>
        </w:rPr>
        <w:t>орых выплачены</w:t>
      </w:r>
      <w:r w:rsidRPr="00F552E6">
        <w:rPr>
          <w:rFonts w:eastAsia="Times New Roman"/>
          <w:sz w:val="24"/>
          <w:szCs w:val="24"/>
          <w:lang w:eastAsia="ru-RU"/>
        </w:rPr>
        <w:t xml:space="preserve"> в объеме 10 258,9</w:t>
      </w:r>
      <w:r w:rsidR="0039420D" w:rsidRPr="00F552E6">
        <w:rPr>
          <w:rFonts w:eastAsia="Times New Roman"/>
          <w:sz w:val="24"/>
          <w:szCs w:val="24"/>
          <w:lang w:eastAsia="ru-RU"/>
        </w:rPr>
        <w:t xml:space="preserve"> тыс. </w:t>
      </w:r>
      <w:r w:rsidR="00034AA5" w:rsidRPr="00F552E6">
        <w:rPr>
          <w:rFonts w:eastAsia="Times New Roman"/>
          <w:sz w:val="24"/>
          <w:szCs w:val="24"/>
          <w:lang w:eastAsia="ru-RU"/>
        </w:rPr>
        <w:t>рублей</w:t>
      </w:r>
      <w:r w:rsidRPr="00F552E6">
        <w:rPr>
          <w:rFonts w:eastAsia="Times New Roman"/>
          <w:sz w:val="24"/>
          <w:szCs w:val="24"/>
          <w:lang w:eastAsia="ru-RU"/>
        </w:rPr>
        <w:t>, на выплату заработной платы 83</w:t>
      </w:r>
      <w:r w:rsidR="00D40DE5" w:rsidRPr="00F552E6">
        <w:rPr>
          <w:rFonts w:eastAsia="Times New Roman"/>
          <w:sz w:val="24"/>
          <w:szCs w:val="24"/>
          <w:lang w:eastAsia="ru-RU"/>
        </w:rPr>
        <w:t xml:space="preserve"> родител</w:t>
      </w:r>
      <w:r w:rsidR="003B37F8" w:rsidRPr="00F552E6">
        <w:rPr>
          <w:rFonts w:eastAsia="Times New Roman"/>
          <w:sz w:val="24"/>
          <w:szCs w:val="24"/>
          <w:lang w:eastAsia="ru-RU"/>
        </w:rPr>
        <w:t>ям</w:t>
      </w:r>
      <w:r w:rsidRPr="00F552E6">
        <w:rPr>
          <w:rFonts w:eastAsia="Times New Roman"/>
          <w:sz w:val="24"/>
          <w:szCs w:val="24"/>
          <w:lang w:eastAsia="ru-RU"/>
        </w:rPr>
        <w:t xml:space="preserve"> направлено 21 372,8</w:t>
      </w:r>
      <w:r w:rsidR="00034AA5" w:rsidRPr="00F552E6">
        <w:rPr>
          <w:rFonts w:eastAsia="Times New Roman"/>
          <w:sz w:val="24"/>
          <w:szCs w:val="24"/>
          <w:lang w:eastAsia="ru-RU"/>
        </w:rPr>
        <w:t xml:space="preserve"> тыс. рублей;</w:t>
      </w:r>
    </w:p>
    <w:p w14:paraId="11772D52" w14:textId="77777777" w:rsidR="00034AA5" w:rsidRPr="00F552E6" w:rsidRDefault="00034AA5" w:rsidP="002C479E">
      <w:pPr>
        <w:spacing w:after="0"/>
        <w:ind w:firstLine="709"/>
        <w:jc w:val="both"/>
        <w:rPr>
          <w:rFonts w:eastAsia="Times New Roman"/>
          <w:sz w:val="24"/>
          <w:szCs w:val="24"/>
          <w:lang w:eastAsia="ru-RU"/>
        </w:rPr>
      </w:pPr>
      <w:r w:rsidRPr="00F552E6">
        <w:rPr>
          <w:rFonts w:eastAsia="Times New Roman"/>
          <w:sz w:val="24"/>
          <w:szCs w:val="24"/>
          <w:lang w:eastAsia="ru-RU"/>
        </w:rPr>
        <w:t>- 1 семья получила единовременную выплату на приобретение мебели в сумме 100,0 тыс. рублей;</w:t>
      </w:r>
    </w:p>
    <w:p w14:paraId="24126879" w14:textId="77777777" w:rsidR="0039420D" w:rsidRPr="00F552E6" w:rsidRDefault="00034AA5" w:rsidP="002C479E">
      <w:pPr>
        <w:spacing w:after="0"/>
        <w:ind w:firstLine="709"/>
        <w:jc w:val="both"/>
        <w:rPr>
          <w:rFonts w:eastAsia="Times New Roman"/>
          <w:sz w:val="24"/>
          <w:szCs w:val="24"/>
          <w:lang w:eastAsia="ru-RU"/>
        </w:rPr>
      </w:pPr>
      <w:r w:rsidRPr="00F552E6">
        <w:rPr>
          <w:rFonts w:eastAsia="Times New Roman"/>
          <w:sz w:val="24"/>
          <w:szCs w:val="24"/>
          <w:lang w:eastAsia="ru-RU"/>
        </w:rPr>
        <w:lastRenderedPageBreak/>
        <w:t>- компенсацию расходов на оплату проезда к месту использован</w:t>
      </w:r>
      <w:r w:rsidR="00225134" w:rsidRPr="00F552E6">
        <w:rPr>
          <w:rFonts w:eastAsia="Times New Roman"/>
          <w:sz w:val="24"/>
          <w:szCs w:val="24"/>
          <w:lang w:eastAsia="ru-RU"/>
        </w:rPr>
        <w:t>ия отпуска и обратно получили 2</w:t>
      </w:r>
      <w:r w:rsidR="004651BA" w:rsidRPr="00F552E6">
        <w:rPr>
          <w:rFonts w:eastAsia="Times New Roman"/>
          <w:sz w:val="24"/>
          <w:szCs w:val="24"/>
          <w:lang w:eastAsia="ru-RU"/>
        </w:rPr>
        <w:t xml:space="preserve"> человек</w:t>
      </w:r>
      <w:r w:rsidR="00225134" w:rsidRPr="00F552E6">
        <w:rPr>
          <w:rFonts w:eastAsia="Times New Roman"/>
          <w:sz w:val="24"/>
          <w:szCs w:val="24"/>
          <w:lang w:eastAsia="ru-RU"/>
        </w:rPr>
        <w:t>а на общую сумму 169,4</w:t>
      </w:r>
      <w:r w:rsidRPr="00F552E6">
        <w:rPr>
          <w:rFonts w:eastAsia="Times New Roman"/>
          <w:sz w:val="24"/>
          <w:szCs w:val="24"/>
          <w:lang w:eastAsia="ru-RU"/>
        </w:rPr>
        <w:t xml:space="preserve"> тыс. рублей;</w:t>
      </w:r>
    </w:p>
    <w:p w14:paraId="713EC0F2" w14:textId="77777777" w:rsidR="007B20C7" w:rsidRPr="00F552E6" w:rsidRDefault="00815139" w:rsidP="002C479E">
      <w:pPr>
        <w:spacing w:after="0"/>
        <w:ind w:firstLine="709"/>
        <w:jc w:val="both"/>
        <w:rPr>
          <w:rFonts w:eastAsia="Times New Roman"/>
          <w:sz w:val="24"/>
          <w:szCs w:val="24"/>
          <w:lang w:eastAsia="ru-RU"/>
        </w:rPr>
      </w:pPr>
      <w:r w:rsidRPr="00F552E6">
        <w:rPr>
          <w:rFonts w:eastAsia="Times New Roman"/>
          <w:sz w:val="24"/>
          <w:szCs w:val="24"/>
          <w:lang w:eastAsia="ru-RU"/>
        </w:rPr>
        <w:t>б</w:t>
      </w:r>
      <w:r w:rsidR="0039420D" w:rsidRPr="00F552E6">
        <w:rPr>
          <w:rFonts w:eastAsia="Times New Roman"/>
          <w:sz w:val="24"/>
          <w:szCs w:val="24"/>
          <w:lang w:eastAsia="ru-RU"/>
        </w:rPr>
        <w:t>)</w:t>
      </w:r>
      <w:r w:rsidR="00AA6CB8" w:rsidRPr="00F552E6">
        <w:rPr>
          <w:rFonts w:eastAsia="Times New Roman"/>
          <w:sz w:val="24"/>
          <w:szCs w:val="24"/>
          <w:lang w:eastAsia="ru-RU"/>
        </w:rPr>
        <w:t xml:space="preserve"> </w:t>
      </w:r>
      <w:r w:rsidR="00225134" w:rsidRPr="00F552E6">
        <w:rPr>
          <w:rFonts w:eastAsia="Times New Roman"/>
          <w:sz w:val="24"/>
          <w:szCs w:val="24"/>
          <w:lang w:eastAsia="ru-RU"/>
        </w:rPr>
        <w:t>в сумме 9 600,0</w:t>
      </w:r>
      <w:r w:rsidR="001C1D8E" w:rsidRPr="00F552E6">
        <w:rPr>
          <w:rFonts w:eastAsia="Times New Roman"/>
          <w:sz w:val="24"/>
          <w:szCs w:val="24"/>
          <w:lang w:eastAsia="ru-RU"/>
        </w:rPr>
        <w:t xml:space="preserve"> тыс. рублей </w:t>
      </w:r>
      <w:r w:rsidR="007B20C7" w:rsidRPr="00F552E6">
        <w:rPr>
          <w:rFonts w:eastAsia="Times New Roman"/>
          <w:sz w:val="24"/>
          <w:szCs w:val="24"/>
          <w:lang w:eastAsia="ru-RU"/>
        </w:rPr>
        <w:t>на</w:t>
      </w:r>
      <w:r w:rsidR="0039420D" w:rsidRPr="00F552E6">
        <w:rPr>
          <w:rFonts w:eastAsia="Times New Roman"/>
          <w:sz w:val="24"/>
          <w:szCs w:val="24"/>
          <w:lang w:eastAsia="ru-RU"/>
        </w:rPr>
        <w:t xml:space="preserve"> обеспечение жильем детей</w:t>
      </w:r>
      <w:r w:rsidR="00AA6CB8" w:rsidRPr="00F552E6">
        <w:rPr>
          <w:rFonts w:eastAsia="Times New Roman"/>
          <w:sz w:val="24"/>
          <w:szCs w:val="24"/>
          <w:lang w:eastAsia="ru-RU"/>
        </w:rPr>
        <w:t>-сирот и детей</w:t>
      </w:r>
      <w:r w:rsidR="007B20C7" w:rsidRPr="00F552E6">
        <w:rPr>
          <w:rFonts w:eastAsia="Times New Roman"/>
          <w:sz w:val="24"/>
          <w:szCs w:val="24"/>
          <w:lang w:eastAsia="ru-RU"/>
        </w:rPr>
        <w:t>,</w:t>
      </w:r>
      <w:r w:rsidR="00AA6CB8" w:rsidRPr="00F552E6">
        <w:rPr>
          <w:rFonts w:eastAsia="Times New Roman"/>
          <w:sz w:val="24"/>
          <w:szCs w:val="24"/>
          <w:lang w:eastAsia="ru-RU"/>
        </w:rPr>
        <w:t xml:space="preserve"> оставшихся без попечения родителей и не имеющих закрепленного жилья</w:t>
      </w:r>
      <w:r w:rsidR="008E281C" w:rsidRPr="00F552E6">
        <w:rPr>
          <w:rFonts w:eastAsia="Times New Roman"/>
          <w:sz w:val="24"/>
          <w:szCs w:val="24"/>
          <w:lang w:eastAsia="ru-RU"/>
        </w:rPr>
        <w:t>,</w:t>
      </w:r>
      <w:r w:rsidR="0039420D" w:rsidRPr="00F552E6">
        <w:rPr>
          <w:rFonts w:eastAsia="Times New Roman"/>
          <w:sz w:val="24"/>
          <w:szCs w:val="24"/>
          <w:lang w:eastAsia="ru-RU"/>
        </w:rPr>
        <w:t xml:space="preserve"> </w:t>
      </w:r>
      <w:r w:rsidR="00055712" w:rsidRPr="00F552E6">
        <w:rPr>
          <w:rFonts w:eastAsia="Times New Roman"/>
          <w:sz w:val="24"/>
          <w:szCs w:val="24"/>
          <w:lang w:eastAsia="ru-RU"/>
        </w:rPr>
        <w:t>за счет которых</w:t>
      </w:r>
      <w:r w:rsidR="0039420D" w:rsidRPr="00F552E6">
        <w:rPr>
          <w:rFonts w:eastAsia="Times New Roman"/>
          <w:sz w:val="24"/>
          <w:szCs w:val="24"/>
          <w:lang w:eastAsia="ru-RU"/>
        </w:rPr>
        <w:t xml:space="preserve"> жильем обеспеч</w:t>
      </w:r>
      <w:r w:rsidR="00055712" w:rsidRPr="00F552E6">
        <w:rPr>
          <w:rFonts w:eastAsia="Times New Roman"/>
          <w:sz w:val="24"/>
          <w:szCs w:val="24"/>
          <w:lang w:eastAsia="ru-RU"/>
        </w:rPr>
        <w:t>ено</w:t>
      </w:r>
      <w:r w:rsidR="00225134" w:rsidRPr="00F552E6">
        <w:rPr>
          <w:rFonts w:eastAsia="Times New Roman"/>
          <w:sz w:val="24"/>
          <w:szCs w:val="24"/>
          <w:lang w:eastAsia="ru-RU"/>
        </w:rPr>
        <w:t xml:space="preserve"> 5</w:t>
      </w:r>
      <w:r w:rsidR="0039420D" w:rsidRPr="00F552E6">
        <w:rPr>
          <w:rFonts w:eastAsia="Times New Roman"/>
          <w:sz w:val="24"/>
          <w:szCs w:val="24"/>
          <w:lang w:eastAsia="ru-RU"/>
        </w:rPr>
        <w:t xml:space="preserve"> детей</w:t>
      </w:r>
      <w:r w:rsidR="00117214" w:rsidRPr="00F552E6">
        <w:rPr>
          <w:spacing w:val="1"/>
          <w:sz w:val="24"/>
          <w:szCs w:val="24"/>
        </w:rPr>
        <w:t xml:space="preserve"> (комитетом по управлению муниципальным имуществом муниципального образования «Городской округ Ногликский» </w:t>
      </w:r>
      <w:r w:rsidR="00225134" w:rsidRPr="00F552E6">
        <w:rPr>
          <w:spacing w:val="1"/>
          <w:sz w:val="24"/>
          <w:szCs w:val="24"/>
        </w:rPr>
        <w:t>приобретено 5</w:t>
      </w:r>
      <w:r w:rsidR="00117214" w:rsidRPr="00F552E6">
        <w:rPr>
          <w:spacing w:val="1"/>
          <w:sz w:val="24"/>
          <w:szCs w:val="24"/>
        </w:rPr>
        <w:t xml:space="preserve"> благоустроенных однокомнатных квартир)</w:t>
      </w:r>
      <w:r w:rsidR="007B20C7" w:rsidRPr="00F552E6">
        <w:rPr>
          <w:rFonts w:eastAsia="Times New Roman"/>
          <w:sz w:val="24"/>
          <w:szCs w:val="24"/>
          <w:lang w:eastAsia="ru-RU"/>
        </w:rPr>
        <w:t>.</w:t>
      </w:r>
    </w:p>
    <w:p w14:paraId="0F7CFFB3" w14:textId="77777777" w:rsidR="004F6003" w:rsidRPr="00F552E6" w:rsidRDefault="00AD43FE" w:rsidP="002C479E">
      <w:pPr>
        <w:spacing w:after="0"/>
        <w:ind w:firstLine="709"/>
        <w:jc w:val="both"/>
        <w:rPr>
          <w:rFonts w:eastAsia="Times New Roman"/>
          <w:sz w:val="24"/>
          <w:szCs w:val="24"/>
          <w:lang w:eastAsia="ru-RU"/>
        </w:rPr>
      </w:pPr>
      <w:r w:rsidRPr="00F552E6">
        <w:rPr>
          <w:sz w:val="24"/>
          <w:szCs w:val="24"/>
        </w:rPr>
        <w:t>На</w:t>
      </w:r>
      <w:r w:rsidR="00244E63" w:rsidRPr="00F552E6">
        <w:rPr>
          <w:sz w:val="24"/>
          <w:szCs w:val="24"/>
        </w:rPr>
        <w:t xml:space="preserve"> </w:t>
      </w:r>
      <w:r w:rsidR="005849B5" w:rsidRPr="00F552E6">
        <w:rPr>
          <w:sz w:val="24"/>
          <w:szCs w:val="24"/>
        </w:rPr>
        <w:t>«</w:t>
      </w:r>
      <w:r w:rsidR="004F6003" w:rsidRPr="00F552E6">
        <w:rPr>
          <w:sz w:val="24"/>
          <w:szCs w:val="24"/>
        </w:rPr>
        <w:t>Развитие ресурсной и материально-технической базы образовательных учреждений</w:t>
      </w:r>
      <w:r w:rsidR="005849B5" w:rsidRPr="00F552E6">
        <w:rPr>
          <w:sz w:val="24"/>
          <w:szCs w:val="24"/>
        </w:rPr>
        <w:t>»</w:t>
      </w:r>
      <w:r w:rsidR="00244E63" w:rsidRPr="00F552E6">
        <w:rPr>
          <w:sz w:val="24"/>
          <w:szCs w:val="24"/>
        </w:rPr>
        <w:t xml:space="preserve"> </w:t>
      </w:r>
      <w:r w:rsidRPr="00F552E6">
        <w:rPr>
          <w:sz w:val="24"/>
          <w:szCs w:val="24"/>
        </w:rPr>
        <w:t>и</w:t>
      </w:r>
      <w:r w:rsidR="00F6069D" w:rsidRPr="00F552E6">
        <w:rPr>
          <w:sz w:val="24"/>
          <w:szCs w:val="24"/>
        </w:rPr>
        <w:t>з бюджета было предоставлено 178 507,4</w:t>
      </w:r>
      <w:r w:rsidRPr="00F552E6">
        <w:rPr>
          <w:sz w:val="24"/>
          <w:szCs w:val="24"/>
        </w:rPr>
        <w:t xml:space="preserve"> тыс. рублей, при плане </w:t>
      </w:r>
      <w:r w:rsidR="00F6069D" w:rsidRPr="00F552E6">
        <w:rPr>
          <w:sz w:val="24"/>
          <w:szCs w:val="24"/>
        </w:rPr>
        <w:t>185 949,3</w:t>
      </w:r>
      <w:r w:rsidRPr="00F552E6">
        <w:rPr>
          <w:sz w:val="24"/>
          <w:szCs w:val="24"/>
        </w:rPr>
        <w:t xml:space="preserve"> тыс. рублей. И</w:t>
      </w:r>
      <w:r w:rsidR="006B168B" w:rsidRPr="00F552E6">
        <w:rPr>
          <w:sz w:val="24"/>
          <w:szCs w:val="24"/>
        </w:rPr>
        <w:t xml:space="preserve">сполнение уточненных плановых назначений </w:t>
      </w:r>
      <w:r w:rsidRPr="00F552E6">
        <w:rPr>
          <w:sz w:val="24"/>
          <w:szCs w:val="24"/>
        </w:rPr>
        <w:t>обесп</w:t>
      </w:r>
      <w:r w:rsidR="00F6069D" w:rsidRPr="00F552E6">
        <w:rPr>
          <w:sz w:val="24"/>
          <w:szCs w:val="24"/>
        </w:rPr>
        <w:t>ечено на 96</w:t>
      </w:r>
      <w:r w:rsidR="006B168B" w:rsidRPr="00F552E6">
        <w:rPr>
          <w:sz w:val="24"/>
          <w:szCs w:val="24"/>
        </w:rPr>
        <w:t>%.</w:t>
      </w:r>
      <w:r w:rsidRPr="00F552E6">
        <w:rPr>
          <w:sz w:val="24"/>
          <w:szCs w:val="24"/>
        </w:rPr>
        <w:t xml:space="preserve"> В рамках реализации данного мероприятия программы н</w:t>
      </w:r>
      <w:r w:rsidR="004F6003" w:rsidRPr="00F552E6">
        <w:rPr>
          <w:sz w:val="24"/>
          <w:szCs w:val="24"/>
        </w:rPr>
        <w:t>а укрепление материально-технической ба</w:t>
      </w:r>
      <w:r w:rsidR="00C41354" w:rsidRPr="00F552E6">
        <w:rPr>
          <w:sz w:val="24"/>
          <w:szCs w:val="24"/>
        </w:rPr>
        <w:t>зы учреждений образования</w:t>
      </w:r>
      <w:r w:rsidR="00322585" w:rsidRPr="00F552E6">
        <w:rPr>
          <w:sz w:val="24"/>
          <w:szCs w:val="24"/>
        </w:rPr>
        <w:t>, обеспечение антитеррористической безопасности образовательных учреждений и модернизацию учебно-воспитательного процесса</w:t>
      </w:r>
      <w:r w:rsidR="00C41354" w:rsidRPr="00F552E6">
        <w:rPr>
          <w:sz w:val="24"/>
          <w:szCs w:val="24"/>
        </w:rPr>
        <w:t xml:space="preserve"> </w:t>
      </w:r>
      <w:r w:rsidR="00322585" w:rsidRPr="00F552E6">
        <w:rPr>
          <w:sz w:val="24"/>
          <w:szCs w:val="24"/>
        </w:rPr>
        <w:t xml:space="preserve">в учреждениях дополнительного образования </w:t>
      </w:r>
      <w:r w:rsidR="006B168B" w:rsidRPr="00F552E6">
        <w:rPr>
          <w:sz w:val="24"/>
          <w:szCs w:val="24"/>
        </w:rPr>
        <w:t xml:space="preserve">в 2020 году из бюджета </w:t>
      </w:r>
      <w:r w:rsidR="000437D8" w:rsidRPr="00F552E6">
        <w:rPr>
          <w:sz w:val="24"/>
          <w:szCs w:val="24"/>
        </w:rPr>
        <w:t>направлен</w:t>
      </w:r>
      <w:r w:rsidR="00587808" w:rsidRPr="00F552E6">
        <w:rPr>
          <w:sz w:val="24"/>
          <w:szCs w:val="24"/>
        </w:rPr>
        <w:t>о</w:t>
      </w:r>
      <w:r w:rsidR="000437D8" w:rsidRPr="00F552E6">
        <w:rPr>
          <w:sz w:val="24"/>
          <w:szCs w:val="24"/>
        </w:rPr>
        <w:t xml:space="preserve"> </w:t>
      </w:r>
      <w:r w:rsidR="00C41354" w:rsidRPr="00F552E6">
        <w:rPr>
          <w:sz w:val="24"/>
          <w:szCs w:val="24"/>
        </w:rPr>
        <w:t>43 762,4</w:t>
      </w:r>
      <w:r w:rsidR="004F6003" w:rsidRPr="00F552E6">
        <w:rPr>
          <w:sz w:val="24"/>
          <w:szCs w:val="24"/>
        </w:rPr>
        <w:t xml:space="preserve"> тыс. ру</w:t>
      </w:r>
      <w:r w:rsidR="00C41354" w:rsidRPr="00F552E6">
        <w:rPr>
          <w:sz w:val="24"/>
          <w:szCs w:val="24"/>
        </w:rPr>
        <w:t xml:space="preserve">блей, </w:t>
      </w:r>
      <w:r w:rsidR="006B168B" w:rsidRPr="00F552E6">
        <w:rPr>
          <w:sz w:val="24"/>
          <w:szCs w:val="24"/>
        </w:rPr>
        <w:t xml:space="preserve">за счет которых </w:t>
      </w:r>
      <w:r w:rsidR="004F6003" w:rsidRPr="00F552E6">
        <w:rPr>
          <w:sz w:val="24"/>
          <w:szCs w:val="24"/>
        </w:rPr>
        <w:t xml:space="preserve">финансированием обеспечены следующие мероприятия: </w:t>
      </w:r>
    </w:p>
    <w:p w14:paraId="496A2C33" w14:textId="77777777" w:rsidR="004F6003" w:rsidRPr="00F552E6" w:rsidRDefault="004F6003" w:rsidP="002C479E">
      <w:pPr>
        <w:spacing w:after="0"/>
        <w:ind w:firstLine="709"/>
        <w:jc w:val="both"/>
        <w:rPr>
          <w:rFonts w:eastAsia="Times New Roman"/>
          <w:sz w:val="24"/>
          <w:szCs w:val="24"/>
          <w:lang w:eastAsia="ru-RU"/>
        </w:rPr>
      </w:pPr>
      <w:r w:rsidRPr="00F552E6">
        <w:rPr>
          <w:rFonts w:eastAsia="Times New Roman"/>
          <w:sz w:val="24"/>
          <w:szCs w:val="24"/>
          <w:lang w:eastAsia="ru-RU"/>
        </w:rPr>
        <w:t>а) ремонтные работы в дошкольных и общеобразовательных учреждениях муниципального образования, а именно:</w:t>
      </w:r>
    </w:p>
    <w:p w14:paraId="092E86E2" w14:textId="77777777" w:rsidR="004F174C" w:rsidRPr="00F552E6" w:rsidRDefault="00AA2C0B" w:rsidP="002C479E">
      <w:pPr>
        <w:spacing w:after="0"/>
        <w:ind w:firstLine="709"/>
        <w:jc w:val="both"/>
        <w:rPr>
          <w:rFonts w:eastAsia="Times New Roman"/>
          <w:sz w:val="24"/>
          <w:szCs w:val="24"/>
          <w:lang w:eastAsia="ru-RU"/>
        </w:rPr>
      </w:pPr>
      <w:r w:rsidRPr="00F552E6">
        <w:rPr>
          <w:rFonts w:eastAsia="Times New Roman"/>
          <w:sz w:val="24"/>
          <w:szCs w:val="24"/>
          <w:lang w:eastAsia="ru-RU"/>
        </w:rPr>
        <w:t>- приобретение строительных материалов, ремонт хозяйственной постройки и текущий ремонт помещений (грунтовка, облицовка стен, окраска, установка металлических дверных блоков) по МБДОУ д/с «Ромашка» в сумме 710,0 тыс. рублей;</w:t>
      </w:r>
    </w:p>
    <w:p w14:paraId="58F94439" w14:textId="77777777" w:rsidR="004F6003" w:rsidRPr="00F552E6" w:rsidRDefault="004F6003" w:rsidP="00AC5428">
      <w:pPr>
        <w:spacing w:after="0"/>
        <w:ind w:firstLine="709"/>
        <w:jc w:val="both"/>
        <w:rPr>
          <w:rFonts w:eastAsia="Times New Roman"/>
          <w:sz w:val="24"/>
          <w:szCs w:val="24"/>
          <w:lang w:eastAsia="ru-RU"/>
        </w:rPr>
      </w:pPr>
      <w:r w:rsidRPr="00F552E6">
        <w:rPr>
          <w:rFonts w:eastAsia="Times New Roman"/>
          <w:sz w:val="24"/>
          <w:szCs w:val="24"/>
          <w:lang w:eastAsia="ru-RU"/>
        </w:rPr>
        <w:t>-</w:t>
      </w:r>
      <w:r w:rsidR="009042EB" w:rsidRPr="00F552E6">
        <w:rPr>
          <w:rFonts w:eastAsia="Times New Roman"/>
          <w:sz w:val="24"/>
          <w:szCs w:val="24"/>
          <w:lang w:eastAsia="ru-RU"/>
        </w:rPr>
        <w:t xml:space="preserve"> разработка проектно-сметной</w:t>
      </w:r>
      <w:r w:rsidR="004054CF" w:rsidRPr="00F552E6">
        <w:rPr>
          <w:rFonts w:eastAsia="Times New Roman"/>
          <w:sz w:val="24"/>
          <w:szCs w:val="24"/>
          <w:lang w:eastAsia="ru-RU"/>
        </w:rPr>
        <w:t xml:space="preserve"> документации</w:t>
      </w:r>
      <w:r w:rsidR="009042EB" w:rsidRPr="00F552E6">
        <w:rPr>
          <w:rFonts w:eastAsia="Times New Roman"/>
          <w:sz w:val="24"/>
          <w:szCs w:val="24"/>
          <w:lang w:eastAsia="ru-RU"/>
        </w:rPr>
        <w:t xml:space="preserve"> по объекту </w:t>
      </w:r>
      <w:r w:rsidR="00125FBD" w:rsidRPr="00F552E6">
        <w:rPr>
          <w:rFonts w:eastAsia="Times New Roman"/>
          <w:sz w:val="24"/>
          <w:szCs w:val="24"/>
          <w:lang w:eastAsia="ru-RU"/>
        </w:rPr>
        <w:t>«К</w:t>
      </w:r>
      <w:r w:rsidR="004054CF" w:rsidRPr="00F552E6">
        <w:rPr>
          <w:rFonts w:eastAsia="Times New Roman"/>
          <w:sz w:val="24"/>
          <w:szCs w:val="24"/>
          <w:lang w:eastAsia="ru-RU"/>
        </w:rPr>
        <w:t>апитальный ремонт</w:t>
      </w:r>
      <w:r w:rsidR="00125FBD" w:rsidRPr="00F552E6">
        <w:rPr>
          <w:rFonts w:eastAsia="Times New Roman"/>
          <w:sz w:val="24"/>
          <w:szCs w:val="24"/>
          <w:lang w:eastAsia="ru-RU"/>
        </w:rPr>
        <w:t xml:space="preserve"> здания МБДОУ д/с</w:t>
      </w:r>
      <w:r w:rsidR="009042EB" w:rsidRPr="00F552E6">
        <w:rPr>
          <w:rFonts w:eastAsia="Times New Roman"/>
          <w:sz w:val="24"/>
          <w:szCs w:val="24"/>
          <w:lang w:eastAsia="ru-RU"/>
        </w:rPr>
        <w:t xml:space="preserve"> № 7</w:t>
      </w:r>
      <w:r w:rsidR="00125FBD" w:rsidRPr="00F552E6">
        <w:rPr>
          <w:rFonts w:eastAsia="Times New Roman"/>
          <w:sz w:val="24"/>
          <w:szCs w:val="24"/>
          <w:lang w:eastAsia="ru-RU"/>
        </w:rPr>
        <w:t xml:space="preserve"> «Островок»</w:t>
      </w:r>
      <w:r w:rsidR="009042EB" w:rsidRPr="00F552E6">
        <w:rPr>
          <w:rFonts w:eastAsia="Times New Roman"/>
          <w:sz w:val="24"/>
          <w:szCs w:val="24"/>
          <w:lang w:eastAsia="ru-RU"/>
        </w:rPr>
        <w:t xml:space="preserve"> пгт. Ноглики»</w:t>
      </w:r>
      <w:r w:rsidR="00572D4F" w:rsidRPr="00F552E6">
        <w:rPr>
          <w:rFonts w:eastAsia="Times New Roman"/>
          <w:sz w:val="24"/>
          <w:szCs w:val="24"/>
          <w:lang w:eastAsia="ru-RU"/>
        </w:rPr>
        <w:t xml:space="preserve"> </w:t>
      </w:r>
      <w:r w:rsidR="004054CF" w:rsidRPr="00F552E6">
        <w:rPr>
          <w:rFonts w:eastAsia="Times New Roman"/>
          <w:sz w:val="24"/>
          <w:szCs w:val="24"/>
          <w:lang w:eastAsia="ru-RU"/>
        </w:rPr>
        <w:t>и капитальный р</w:t>
      </w:r>
      <w:r w:rsidR="00125FBD" w:rsidRPr="00F552E6">
        <w:rPr>
          <w:rFonts w:eastAsia="Times New Roman"/>
          <w:sz w:val="24"/>
          <w:szCs w:val="24"/>
          <w:lang w:eastAsia="ru-RU"/>
        </w:rPr>
        <w:t>емонт учреждения</w:t>
      </w:r>
      <w:r w:rsidR="004054CF" w:rsidRPr="00F552E6">
        <w:rPr>
          <w:rFonts w:eastAsia="Times New Roman"/>
          <w:sz w:val="24"/>
          <w:szCs w:val="24"/>
          <w:lang w:eastAsia="ru-RU"/>
        </w:rPr>
        <w:t xml:space="preserve"> </w:t>
      </w:r>
      <w:r w:rsidR="00572D4F" w:rsidRPr="00F552E6">
        <w:rPr>
          <w:rFonts w:eastAsia="Times New Roman"/>
          <w:sz w:val="24"/>
          <w:szCs w:val="24"/>
          <w:lang w:eastAsia="ru-RU"/>
        </w:rPr>
        <w:t>-</w:t>
      </w:r>
      <w:r w:rsidR="001F0123" w:rsidRPr="00F552E6">
        <w:rPr>
          <w:rFonts w:eastAsia="Times New Roman"/>
          <w:sz w:val="24"/>
          <w:szCs w:val="24"/>
          <w:lang w:eastAsia="ru-RU"/>
        </w:rPr>
        <w:t xml:space="preserve"> демонтаж</w:t>
      </w:r>
      <w:r w:rsidR="004054CF" w:rsidRPr="00F552E6">
        <w:rPr>
          <w:rFonts w:eastAsia="Times New Roman"/>
          <w:sz w:val="24"/>
          <w:szCs w:val="24"/>
          <w:lang w:eastAsia="ru-RU"/>
        </w:rPr>
        <w:t>ные</w:t>
      </w:r>
      <w:r w:rsidR="001F0123" w:rsidRPr="00F552E6">
        <w:rPr>
          <w:rFonts w:eastAsia="Times New Roman"/>
          <w:sz w:val="24"/>
          <w:szCs w:val="24"/>
          <w:lang w:eastAsia="ru-RU"/>
        </w:rPr>
        <w:t xml:space="preserve"> и монт</w:t>
      </w:r>
      <w:r w:rsidR="00572D4F" w:rsidRPr="00F552E6">
        <w:rPr>
          <w:rFonts w:eastAsia="Times New Roman"/>
          <w:sz w:val="24"/>
          <w:szCs w:val="24"/>
          <w:lang w:eastAsia="ru-RU"/>
        </w:rPr>
        <w:t>аж</w:t>
      </w:r>
      <w:r w:rsidR="004054CF" w:rsidRPr="00F552E6">
        <w:rPr>
          <w:rFonts w:eastAsia="Times New Roman"/>
          <w:sz w:val="24"/>
          <w:szCs w:val="24"/>
          <w:lang w:eastAsia="ru-RU"/>
        </w:rPr>
        <w:t xml:space="preserve">ные работы дверей, системы отопления, металлической наружной лестницы, расширение проемов в стенах и перегородках </w:t>
      </w:r>
      <w:r w:rsidR="001F0123" w:rsidRPr="00F552E6">
        <w:rPr>
          <w:rFonts w:eastAsia="Times New Roman"/>
          <w:sz w:val="24"/>
          <w:szCs w:val="24"/>
          <w:lang w:eastAsia="ru-RU"/>
        </w:rPr>
        <w:t>в сумме</w:t>
      </w:r>
      <w:r w:rsidR="00BE67AC" w:rsidRPr="00F552E6">
        <w:rPr>
          <w:rFonts w:eastAsia="Times New Roman"/>
          <w:sz w:val="24"/>
          <w:szCs w:val="24"/>
          <w:lang w:eastAsia="ru-RU"/>
        </w:rPr>
        <w:t xml:space="preserve"> 1 020</w:t>
      </w:r>
      <w:r w:rsidR="004054CF" w:rsidRPr="00F552E6">
        <w:rPr>
          <w:rFonts w:eastAsia="Times New Roman"/>
          <w:sz w:val="24"/>
          <w:szCs w:val="24"/>
          <w:lang w:eastAsia="ru-RU"/>
        </w:rPr>
        <w:t>,8</w:t>
      </w:r>
      <w:r w:rsidR="00572D4F" w:rsidRPr="00F552E6">
        <w:rPr>
          <w:rFonts w:eastAsia="Times New Roman"/>
          <w:sz w:val="24"/>
          <w:szCs w:val="24"/>
          <w:lang w:eastAsia="ru-RU"/>
        </w:rPr>
        <w:t xml:space="preserve"> тыс. рублей, в том числе</w:t>
      </w:r>
      <w:r w:rsidR="0091227F" w:rsidRPr="00F552E6">
        <w:rPr>
          <w:rFonts w:eastAsia="Times New Roman"/>
          <w:sz w:val="24"/>
          <w:szCs w:val="24"/>
          <w:lang w:eastAsia="ru-RU"/>
        </w:rPr>
        <w:t>:</w:t>
      </w:r>
      <w:r w:rsidR="00572D4F" w:rsidRPr="00F552E6">
        <w:rPr>
          <w:rFonts w:eastAsia="Times New Roman"/>
          <w:sz w:val="24"/>
          <w:szCs w:val="24"/>
          <w:lang w:eastAsia="ru-RU"/>
        </w:rPr>
        <w:t xml:space="preserve"> за счет средств субси</w:t>
      </w:r>
      <w:r w:rsidR="00BE67AC" w:rsidRPr="00F552E6">
        <w:rPr>
          <w:rFonts w:eastAsia="Times New Roman"/>
          <w:sz w:val="24"/>
          <w:szCs w:val="24"/>
          <w:lang w:eastAsia="ru-RU"/>
        </w:rPr>
        <w:t>дии областного бюджета – 1 010</w:t>
      </w:r>
      <w:r w:rsidR="004054CF" w:rsidRPr="00F552E6">
        <w:rPr>
          <w:rFonts w:eastAsia="Times New Roman"/>
          <w:sz w:val="24"/>
          <w:szCs w:val="24"/>
          <w:lang w:eastAsia="ru-RU"/>
        </w:rPr>
        <w:t>,6</w:t>
      </w:r>
      <w:r w:rsidR="00572D4F" w:rsidRPr="00F552E6">
        <w:rPr>
          <w:rFonts w:eastAsia="Times New Roman"/>
          <w:sz w:val="24"/>
          <w:szCs w:val="24"/>
          <w:lang w:eastAsia="ru-RU"/>
        </w:rPr>
        <w:t xml:space="preserve"> тыс. рублей</w:t>
      </w:r>
      <w:r w:rsidR="001F0123" w:rsidRPr="00F552E6">
        <w:rPr>
          <w:rFonts w:eastAsia="Times New Roman"/>
          <w:sz w:val="24"/>
          <w:szCs w:val="24"/>
          <w:lang w:eastAsia="ru-RU"/>
        </w:rPr>
        <w:t xml:space="preserve"> </w:t>
      </w:r>
      <w:r w:rsidR="00B80013" w:rsidRPr="00F552E6">
        <w:rPr>
          <w:rFonts w:eastAsia="Times New Roman"/>
          <w:sz w:val="24"/>
          <w:szCs w:val="24"/>
          <w:lang w:eastAsia="ru-RU"/>
        </w:rPr>
        <w:t>и за счет средств местного бюджета в целях обе</w:t>
      </w:r>
      <w:r w:rsidR="00125FBD" w:rsidRPr="00F552E6">
        <w:rPr>
          <w:rFonts w:eastAsia="Times New Roman"/>
          <w:sz w:val="24"/>
          <w:szCs w:val="24"/>
          <w:lang w:eastAsia="ru-RU"/>
        </w:rPr>
        <w:t xml:space="preserve">спечения доли софинансирования </w:t>
      </w:r>
      <w:r w:rsidR="00B80013" w:rsidRPr="00F552E6">
        <w:rPr>
          <w:rFonts w:eastAsia="Times New Roman"/>
          <w:sz w:val="24"/>
          <w:szCs w:val="24"/>
          <w:lang w:eastAsia="ru-RU"/>
        </w:rPr>
        <w:t>субси</w:t>
      </w:r>
      <w:r w:rsidR="004054CF" w:rsidRPr="00F552E6">
        <w:rPr>
          <w:rFonts w:eastAsia="Times New Roman"/>
          <w:sz w:val="24"/>
          <w:szCs w:val="24"/>
          <w:lang w:eastAsia="ru-RU"/>
        </w:rPr>
        <w:t>дии из областного бюджета – 10,2 тыс. рублей.</w:t>
      </w:r>
      <w:r w:rsidR="00C26521" w:rsidRPr="00F552E6">
        <w:rPr>
          <w:rFonts w:eastAsia="Times New Roman"/>
          <w:sz w:val="24"/>
          <w:szCs w:val="24"/>
          <w:lang w:eastAsia="ru-RU"/>
        </w:rPr>
        <w:t xml:space="preserve"> </w:t>
      </w:r>
      <w:r w:rsidR="00125FBD" w:rsidRPr="00F552E6">
        <w:rPr>
          <w:rFonts w:eastAsia="Times New Roman"/>
          <w:sz w:val="24"/>
          <w:szCs w:val="24"/>
          <w:lang w:eastAsia="ru-RU"/>
        </w:rPr>
        <w:t>Кроме, того з</w:t>
      </w:r>
      <w:r w:rsidR="00B80013" w:rsidRPr="00F552E6">
        <w:rPr>
          <w:rFonts w:eastAsia="Times New Roman"/>
          <w:sz w:val="24"/>
          <w:szCs w:val="24"/>
          <w:lang w:eastAsia="ru-RU"/>
        </w:rPr>
        <w:t xml:space="preserve">а счет средств местного бюджета </w:t>
      </w:r>
      <w:r w:rsidR="00C26521" w:rsidRPr="00F552E6">
        <w:rPr>
          <w:rFonts w:eastAsia="Times New Roman"/>
          <w:sz w:val="24"/>
          <w:szCs w:val="24"/>
          <w:lang w:eastAsia="ru-RU"/>
        </w:rPr>
        <w:t>оплачены</w:t>
      </w:r>
      <w:r w:rsidR="00125FBD" w:rsidRPr="00F552E6">
        <w:rPr>
          <w:rFonts w:eastAsia="Times New Roman"/>
          <w:sz w:val="24"/>
          <w:szCs w:val="24"/>
          <w:lang w:eastAsia="ru-RU"/>
        </w:rPr>
        <w:t xml:space="preserve"> строительные материалы,</w:t>
      </w:r>
      <w:r w:rsidR="00E145D3" w:rsidRPr="00F552E6">
        <w:rPr>
          <w:rFonts w:eastAsia="Times New Roman"/>
          <w:sz w:val="24"/>
          <w:szCs w:val="24"/>
          <w:lang w:eastAsia="ru-RU"/>
        </w:rPr>
        <w:t xml:space="preserve"> проведение обследования технического состояния наружных стен, промывка и гидравлическое испытание системы отопления, </w:t>
      </w:r>
      <w:r w:rsidR="00125FBD" w:rsidRPr="00F552E6">
        <w:rPr>
          <w:rFonts w:eastAsia="Times New Roman"/>
          <w:sz w:val="24"/>
          <w:szCs w:val="24"/>
          <w:lang w:eastAsia="ru-RU"/>
        </w:rPr>
        <w:t>ремонтные работы помещений (демонтажные работы, окрашивание, сантехнические работы, замена дверей)</w:t>
      </w:r>
      <w:r w:rsidR="00C26521" w:rsidRPr="00F552E6">
        <w:rPr>
          <w:rFonts w:eastAsia="Times New Roman"/>
          <w:sz w:val="24"/>
          <w:szCs w:val="24"/>
          <w:lang w:eastAsia="ru-RU"/>
        </w:rPr>
        <w:t xml:space="preserve"> </w:t>
      </w:r>
      <w:r w:rsidR="00125FBD" w:rsidRPr="00F552E6">
        <w:rPr>
          <w:rFonts w:eastAsia="Times New Roman"/>
          <w:sz w:val="24"/>
          <w:szCs w:val="24"/>
          <w:lang w:eastAsia="ru-RU"/>
        </w:rPr>
        <w:t>на общую сумму 799,3</w:t>
      </w:r>
      <w:r w:rsidR="003821AE" w:rsidRPr="00F552E6">
        <w:rPr>
          <w:rFonts w:eastAsia="Times New Roman"/>
          <w:sz w:val="24"/>
          <w:szCs w:val="24"/>
          <w:lang w:eastAsia="ru-RU"/>
        </w:rPr>
        <w:t xml:space="preserve"> тыс. рублей</w:t>
      </w:r>
      <w:r w:rsidR="00AC5428" w:rsidRPr="00F552E6">
        <w:rPr>
          <w:rFonts w:eastAsia="Times New Roman"/>
          <w:sz w:val="24"/>
          <w:szCs w:val="24"/>
          <w:lang w:eastAsia="ru-RU"/>
        </w:rPr>
        <w:t>;</w:t>
      </w:r>
    </w:p>
    <w:p w14:paraId="6DBB1A6B" w14:textId="77777777" w:rsidR="00B93F20" w:rsidRPr="00F552E6" w:rsidRDefault="00B93F20" w:rsidP="0018293B">
      <w:pPr>
        <w:spacing w:after="0"/>
        <w:jc w:val="both"/>
        <w:rPr>
          <w:rFonts w:eastAsia="Times New Roman"/>
          <w:sz w:val="24"/>
          <w:szCs w:val="24"/>
          <w:lang w:eastAsia="ru-RU"/>
        </w:rPr>
      </w:pPr>
      <w:r w:rsidRPr="00F552E6">
        <w:rPr>
          <w:rFonts w:eastAsia="Times New Roman"/>
          <w:sz w:val="24"/>
          <w:szCs w:val="24"/>
          <w:lang w:eastAsia="ru-RU"/>
        </w:rPr>
        <w:t xml:space="preserve">           - </w:t>
      </w:r>
      <w:r w:rsidR="00AC5428" w:rsidRPr="00F552E6">
        <w:rPr>
          <w:rFonts w:eastAsia="Times New Roman"/>
          <w:sz w:val="24"/>
          <w:szCs w:val="24"/>
          <w:lang w:eastAsia="ru-RU"/>
        </w:rPr>
        <w:t xml:space="preserve">приобретение строительных и хозяйственных материалов, проведение текущего ремонта помещений, оплата выполненных работ по замене дверей и гидравлическому испытанию системы отопления </w:t>
      </w:r>
      <w:r w:rsidR="000A12A7" w:rsidRPr="00F552E6">
        <w:rPr>
          <w:rFonts w:eastAsia="Times New Roman"/>
          <w:sz w:val="24"/>
          <w:szCs w:val="24"/>
          <w:lang w:eastAsia="ru-RU"/>
        </w:rPr>
        <w:t>МБДОУ д/с</w:t>
      </w:r>
      <w:r w:rsidR="00AC5428" w:rsidRPr="00F552E6">
        <w:rPr>
          <w:rFonts w:eastAsia="Times New Roman"/>
          <w:sz w:val="24"/>
          <w:szCs w:val="24"/>
          <w:lang w:eastAsia="ru-RU"/>
        </w:rPr>
        <w:t xml:space="preserve"> «Сказка</w:t>
      </w:r>
      <w:r w:rsidRPr="00F552E6">
        <w:rPr>
          <w:rFonts w:eastAsia="Times New Roman"/>
          <w:sz w:val="24"/>
          <w:szCs w:val="24"/>
          <w:lang w:eastAsia="ru-RU"/>
        </w:rPr>
        <w:t xml:space="preserve">» на </w:t>
      </w:r>
      <w:r w:rsidR="0091227F" w:rsidRPr="00F552E6">
        <w:rPr>
          <w:rFonts w:eastAsia="Times New Roman"/>
          <w:sz w:val="24"/>
          <w:szCs w:val="24"/>
          <w:lang w:eastAsia="ru-RU"/>
        </w:rPr>
        <w:t xml:space="preserve">общую </w:t>
      </w:r>
      <w:r w:rsidR="00AC5428" w:rsidRPr="00F552E6">
        <w:rPr>
          <w:rFonts w:eastAsia="Times New Roman"/>
          <w:sz w:val="24"/>
          <w:szCs w:val="24"/>
          <w:lang w:eastAsia="ru-RU"/>
        </w:rPr>
        <w:t>сумму 1 276,4</w:t>
      </w:r>
      <w:r w:rsidRPr="00F552E6">
        <w:rPr>
          <w:rFonts w:eastAsia="Times New Roman"/>
          <w:sz w:val="24"/>
          <w:szCs w:val="24"/>
          <w:lang w:eastAsia="ru-RU"/>
        </w:rPr>
        <w:t xml:space="preserve"> тыс. рублей;</w:t>
      </w:r>
    </w:p>
    <w:p w14:paraId="3DF1614C" w14:textId="77777777" w:rsidR="004F6003" w:rsidRPr="00F552E6" w:rsidRDefault="0018293B" w:rsidP="000A12A7">
      <w:pPr>
        <w:spacing w:after="0"/>
        <w:jc w:val="both"/>
        <w:rPr>
          <w:rFonts w:eastAsia="Times New Roman"/>
          <w:sz w:val="24"/>
          <w:szCs w:val="24"/>
          <w:lang w:eastAsia="ru-RU"/>
        </w:rPr>
      </w:pPr>
      <w:r w:rsidRPr="00F552E6">
        <w:rPr>
          <w:rFonts w:eastAsia="Times New Roman"/>
          <w:sz w:val="24"/>
          <w:szCs w:val="24"/>
          <w:lang w:eastAsia="ru-RU"/>
        </w:rPr>
        <w:t xml:space="preserve">           - </w:t>
      </w:r>
      <w:r w:rsidR="00242CD3" w:rsidRPr="00F552E6">
        <w:rPr>
          <w:rFonts w:eastAsia="Times New Roman"/>
          <w:sz w:val="24"/>
          <w:szCs w:val="24"/>
          <w:lang w:eastAsia="ru-RU"/>
        </w:rPr>
        <w:t>разработка проектно-сметной</w:t>
      </w:r>
      <w:r w:rsidR="00B93F20" w:rsidRPr="00F552E6">
        <w:rPr>
          <w:rFonts w:eastAsia="Times New Roman"/>
          <w:sz w:val="24"/>
          <w:szCs w:val="24"/>
          <w:lang w:eastAsia="ru-RU"/>
        </w:rPr>
        <w:t xml:space="preserve"> документации</w:t>
      </w:r>
      <w:r w:rsidR="00242CD3" w:rsidRPr="00F552E6">
        <w:rPr>
          <w:rFonts w:eastAsia="Times New Roman"/>
          <w:sz w:val="24"/>
          <w:szCs w:val="24"/>
          <w:lang w:eastAsia="ru-RU"/>
        </w:rPr>
        <w:t xml:space="preserve"> по объ</w:t>
      </w:r>
      <w:r w:rsidR="00003879" w:rsidRPr="00F552E6">
        <w:rPr>
          <w:rFonts w:eastAsia="Times New Roman"/>
          <w:sz w:val="24"/>
          <w:szCs w:val="24"/>
          <w:lang w:eastAsia="ru-RU"/>
        </w:rPr>
        <w:t>екту «Капитальный ремонт МБДОУ д/с № 9 «Березка» на работы по утеплению фасада, устройство подвесных потолков и ремонт полов на прогулочных верандах», проведение ремонта полов малой веранды и текущего ремонта (очистка и ревизия теплообменников горячей воды), приобретение строительных и хозяйственных материалов, оплата выполненных работ по замене дверей на общую сумму 1 358,3 тыс. рублей</w:t>
      </w:r>
      <w:r w:rsidRPr="00F552E6">
        <w:rPr>
          <w:rFonts w:eastAsia="Times New Roman"/>
          <w:sz w:val="24"/>
          <w:szCs w:val="24"/>
          <w:lang w:eastAsia="ru-RU"/>
        </w:rPr>
        <w:t>;</w:t>
      </w:r>
    </w:p>
    <w:p w14:paraId="702E8622" w14:textId="77777777" w:rsidR="004F6003" w:rsidRPr="00F552E6" w:rsidRDefault="004F6003" w:rsidP="002C479E">
      <w:pPr>
        <w:spacing w:after="0"/>
        <w:ind w:firstLine="709"/>
        <w:jc w:val="both"/>
        <w:rPr>
          <w:rFonts w:eastAsia="Times New Roman"/>
          <w:sz w:val="24"/>
          <w:szCs w:val="24"/>
          <w:lang w:eastAsia="ru-RU"/>
        </w:rPr>
      </w:pPr>
      <w:r w:rsidRPr="00F552E6">
        <w:rPr>
          <w:rFonts w:eastAsia="Times New Roman"/>
          <w:sz w:val="24"/>
          <w:szCs w:val="24"/>
          <w:lang w:eastAsia="ru-RU"/>
        </w:rPr>
        <w:t>-</w:t>
      </w:r>
      <w:r w:rsidR="00CB3BBE" w:rsidRPr="00F552E6">
        <w:rPr>
          <w:rFonts w:eastAsia="Times New Roman"/>
          <w:sz w:val="24"/>
          <w:szCs w:val="24"/>
          <w:lang w:eastAsia="ru-RU"/>
        </w:rPr>
        <w:t xml:space="preserve"> приобретение строительных материалов и проведение текущего ремонта помещений, устройства водосточной системы, крыльца МБДОУ д/с «Светлячок» </w:t>
      </w:r>
      <w:r w:rsidR="001C0A1E" w:rsidRPr="00F552E6">
        <w:rPr>
          <w:rFonts w:eastAsia="Times New Roman"/>
          <w:sz w:val="24"/>
          <w:szCs w:val="24"/>
          <w:lang w:eastAsia="ru-RU"/>
        </w:rPr>
        <w:t xml:space="preserve">на </w:t>
      </w:r>
      <w:r w:rsidR="00CB3BBE" w:rsidRPr="00F552E6">
        <w:rPr>
          <w:rFonts w:eastAsia="Times New Roman"/>
          <w:sz w:val="24"/>
          <w:szCs w:val="24"/>
          <w:lang w:eastAsia="ru-RU"/>
        </w:rPr>
        <w:t>сумму 813,3 тыс. рублей;</w:t>
      </w:r>
    </w:p>
    <w:p w14:paraId="43DCCB46" w14:textId="77777777" w:rsidR="00CA0E78" w:rsidRPr="00F552E6" w:rsidRDefault="004F6003" w:rsidP="00CA0E78">
      <w:pPr>
        <w:spacing w:after="0"/>
        <w:ind w:firstLine="709"/>
        <w:jc w:val="both"/>
        <w:rPr>
          <w:rFonts w:eastAsia="Times New Roman"/>
          <w:sz w:val="24"/>
          <w:szCs w:val="24"/>
          <w:lang w:eastAsia="ru-RU"/>
        </w:rPr>
      </w:pPr>
      <w:r w:rsidRPr="00F552E6">
        <w:rPr>
          <w:rFonts w:eastAsia="Times New Roman"/>
          <w:sz w:val="24"/>
          <w:szCs w:val="24"/>
          <w:lang w:eastAsia="ru-RU"/>
        </w:rPr>
        <w:lastRenderedPageBreak/>
        <w:t xml:space="preserve">-  </w:t>
      </w:r>
      <w:r w:rsidR="00835A28" w:rsidRPr="00F552E6">
        <w:rPr>
          <w:rFonts w:eastAsia="Times New Roman"/>
          <w:sz w:val="24"/>
          <w:szCs w:val="24"/>
          <w:lang w:eastAsia="ru-RU"/>
        </w:rPr>
        <w:t>проведение капитального ремонта по благоустройству территории МБОУ СОШ № 1 на сумму 10 554,5 тыс. рублей</w:t>
      </w:r>
      <w:r w:rsidR="007950D3" w:rsidRPr="00F552E6">
        <w:rPr>
          <w:rFonts w:eastAsia="Times New Roman"/>
          <w:sz w:val="24"/>
          <w:szCs w:val="24"/>
          <w:lang w:eastAsia="ru-RU"/>
        </w:rPr>
        <w:t>. Также</w:t>
      </w:r>
      <w:r w:rsidR="008035B6" w:rsidRPr="00F552E6">
        <w:rPr>
          <w:rFonts w:eastAsia="Times New Roman"/>
          <w:sz w:val="24"/>
          <w:szCs w:val="24"/>
          <w:lang w:eastAsia="ru-RU"/>
        </w:rPr>
        <w:t>,</w:t>
      </w:r>
      <w:r w:rsidR="00835A28" w:rsidRPr="00F552E6">
        <w:rPr>
          <w:rFonts w:eastAsia="Times New Roman"/>
          <w:sz w:val="24"/>
          <w:szCs w:val="24"/>
          <w:lang w:eastAsia="ru-RU"/>
        </w:rPr>
        <w:t xml:space="preserve"> </w:t>
      </w:r>
      <w:r w:rsidR="0006270E" w:rsidRPr="00F552E6">
        <w:rPr>
          <w:rFonts w:eastAsia="Times New Roman"/>
          <w:sz w:val="24"/>
          <w:szCs w:val="24"/>
          <w:lang w:eastAsia="ru-RU"/>
        </w:rPr>
        <w:t>по учреждению</w:t>
      </w:r>
      <w:r w:rsidR="00A9425D" w:rsidRPr="00F552E6">
        <w:rPr>
          <w:rFonts w:eastAsia="Times New Roman"/>
          <w:sz w:val="24"/>
          <w:szCs w:val="24"/>
          <w:lang w:eastAsia="ru-RU"/>
        </w:rPr>
        <w:t xml:space="preserve"> </w:t>
      </w:r>
      <w:r w:rsidR="00835A28" w:rsidRPr="00F552E6">
        <w:rPr>
          <w:rFonts w:eastAsia="Times New Roman"/>
          <w:sz w:val="24"/>
          <w:szCs w:val="24"/>
          <w:lang w:eastAsia="ru-RU"/>
        </w:rPr>
        <w:t>произведен текущий ремонт</w:t>
      </w:r>
      <w:r w:rsidR="00A9425D" w:rsidRPr="00F552E6">
        <w:rPr>
          <w:rFonts w:eastAsia="Times New Roman"/>
          <w:sz w:val="24"/>
          <w:szCs w:val="24"/>
          <w:lang w:eastAsia="ru-RU"/>
        </w:rPr>
        <w:t xml:space="preserve"> помещений, ремонт бетонной отмо</w:t>
      </w:r>
      <w:r w:rsidR="00835A28" w:rsidRPr="00F552E6">
        <w:rPr>
          <w:rFonts w:eastAsia="Times New Roman"/>
          <w:sz w:val="24"/>
          <w:szCs w:val="24"/>
          <w:lang w:eastAsia="ru-RU"/>
        </w:rPr>
        <w:t>стки, систем</w:t>
      </w:r>
      <w:r w:rsidR="00A9425D" w:rsidRPr="00F552E6">
        <w:rPr>
          <w:rFonts w:eastAsia="Times New Roman"/>
          <w:sz w:val="24"/>
          <w:szCs w:val="24"/>
          <w:lang w:eastAsia="ru-RU"/>
        </w:rPr>
        <w:t xml:space="preserve">ы отопления, произведена замена </w:t>
      </w:r>
      <w:r w:rsidR="00835A28" w:rsidRPr="00F552E6">
        <w:rPr>
          <w:rFonts w:eastAsia="Times New Roman"/>
          <w:sz w:val="24"/>
          <w:szCs w:val="24"/>
          <w:lang w:eastAsia="ru-RU"/>
        </w:rPr>
        <w:t>стеклопакетов и очистка стен и потолка от грибка</w:t>
      </w:r>
      <w:r w:rsidR="00A9425D" w:rsidRPr="00F552E6">
        <w:rPr>
          <w:rFonts w:eastAsia="Times New Roman"/>
          <w:sz w:val="24"/>
          <w:szCs w:val="24"/>
          <w:lang w:eastAsia="ru-RU"/>
        </w:rPr>
        <w:t>,</w:t>
      </w:r>
      <w:r w:rsidR="00835A28" w:rsidRPr="00F552E6">
        <w:rPr>
          <w:rFonts w:eastAsia="Times New Roman"/>
          <w:sz w:val="24"/>
          <w:szCs w:val="24"/>
          <w:lang w:eastAsia="ru-RU"/>
        </w:rPr>
        <w:t xml:space="preserve"> </w:t>
      </w:r>
      <w:r w:rsidR="00A9425D" w:rsidRPr="00F552E6">
        <w:rPr>
          <w:rFonts w:eastAsia="Times New Roman"/>
          <w:sz w:val="24"/>
          <w:szCs w:val="24"/>
          <w:lang w:eastAsia="ru-RU"/>
        </w:rPr>
        <w:t>разработана рабочая документация по объекту «Обустройство санитарно-гигиенической комнаты</w:t>
      </w:r>
      <w:r w:rsidR="002407BE" w:rsidRPr="00F552E6">
        <w:rPr>
          <w:rFonts w:eastAsia="Times New Roman"/>
          <w:sz w:val="24"/>
          <w:szCs w:val="24"/>
          <w:lang w:eastAsia="ru-RU"/>
        </w:rPr>
        <w:t xml:space="preserve"> в МБОУ СОШ № 1 пгт. Ноглики</w:t>
      </w:r>
      <w:r w:rsidR="00A9425D" w:rsidRPr="00F552E6">
        <w:rPr>
          <w:rFonts w:eastAsia="Times New Roman"/>
          <w:sz w:val="24"/>
          <w:szCs w:val="24"/>
          <w:lang w:eastAsia="ru-RU"/>
        </w:rPr>
        <w:t>» на общую сумму 2 701,7 тыс. рублей</w:t>
      </w:r>
      <w:r w:rsidRPr="00F552E6">
        <w:rPr>
          <w:rFonts w:eastAsia="Times New Roman"/>
          <w:sz w:val="24"/>
          <w:szCs w:val="24"/>
          <w:lang w:eastAsia="ru-RU"/>
        </w:rPr>
        <w:t>;</w:t>
      </w:r>
    </w:p>
    <w:p w14:paraId="086F1F44" w14:textId="77777777" w:rsidR="00D20C2D" w:rsidRPr="00F552E6" w:rsidRDefault="00B41953" w:rsidP="00D20C2D">
      <w:pPr>
        <w:spacing w:after="0"/>
        <w:ind w:firstLine="709"/>
        <w:jc w:val="both"/>
        <w:rPr>
          <w:rFonts w:eastAsia="Times New Roman"/>
          <w:sz w:val="24"/>
          <w:szCs w:val="24"/>
          <w:lang w:eastAsia="ru-RU"/>
        </w:rPr>
      </w:pPr>
      <w:r w:rsidRPr="00F552E6">
        <w:rPr>
          <w:rFonts w:eastAsia="Times New Roman"/>
          <w:sz w:val="24"/>
          <w:szCs w:val="24"/>
          <w:lang w:eastAsia="ru-RU"/>
        </w:rPr>
        <w:t>- разработка проектно-сметной документации по объ</w:t>
      </w:r>
      <w:r w:rsidR="002407BE" w:rsidRPr="00F552E6">
        <w:rPr>
          <w:rFonts w:eastAsia="Times New Roman"/>
          <w:sz w:val="24"/>
          <w:szCs w:val="24"/>
          <w:lang w:eastAsia="ru-RU"/>
        </w:rPr>
        <w:t xml:space="preserve">екту «Капитальный ремонт </w:t>
      </w:r>
      <w:r w:rsidRPr="00F552E6">
        <w:rPr>
          <w:rFonts w:eastAsia="Times New Roman"/>
          <w:sz w:val="24"/>
          <w:szCs w:val="24"/>
          <w:lang w:eastAsia="ru-RU"/>
        </w:rPr>
        <w:t>МБОУ Гимназия</w:t>
      </w:r>
      <w:r w:rsidR="002407BE" w:rsidRPr="00F552E6">
        <w:rPr>
          <w:rFonts w:eastAsia="Times New Roman"/>
          <w:sz w:val="24"/>
          <w:szCs w:val="24"/>
          <w:lang w:eastAsia="ru-RU"/>
        </w:rPr>
        <w:t xml:space="preserve"> п. Ноглики»</w:t>
      </w:r>
      <w:r w:rsidRPr="00F552E6">
        <w:rPr>
          <w:rFonts w:eastAsia="Times New Roman"/>
          <w:sz w:val="24"/>
          <w:szCs w:val="24"/>
          <w:lang w:eastAsia="ru-RU"/>
        </w:rPr>
        <w:t xml:space="preserve"> </w:t>
      </w:r>
      <w:r w:rsidR="002407BE" w:rsidRPr="00F552E6">
        <w:rPr>
          <w:rFonts w:eastAsia="Times New Roman"/>
          <w:sz w:val="24"/>
          <w:szCs w:val="24"/>
          <w:lang w:eastAsia="ru-RU"/>
        </w:rPr>
        <w:t>и оплата работ по капитальному ремонту учреждения (демонтаж и монтаж: дверей, системы отопления, расширение проемов в стенах и перегородках, расширение внутренних лестниц, окраска и т.д.) на сумму 2 020,7</w:t>
      </w:r>
      <w:r w:rsidRPr="00F552E6">
        <w:rPr>
          <w:rFonts w:eastAsia="Times New Roman"/>
          <w:sz w:val="24"/>
          <w:szCs w:val="24"/>
          <w:lang w:eastAsia="ru-RU"/>
        </w:rPr>
        <w:t xml:space="preserve"> тыс. рублей, из них за счет средств субсид</w:t>
      </w:r>
      <w:r w:rsidR="002407BE" w:rsidRPr="00F552E6">
        <w:rPr>
          <w:rFonts w:eastAsia="Times New Roman"/>
          <w:sz w:val="24"/>
          <w:szCs w:val="24"/>
          <w:lang w:eastAsia="ru-RU"/>
        </w:rPr>
        <w:t>ии из областного бюджета – 2 000,0</w:t>
      </w:r>
      <w:r w:rsidR="00D20C2D" w:rsidRPr="00F552E6">
        <w:rPr>
          <w:rFonts w:eastAsia="Times New Roman"/>
          <w:sz w:val="24"/>
          <w:szCs w:val="24"/>
          <w:lang w:eastAsia="ru-RU"/>
        </w:rPr>
        <w:t xml:space="preserve"> </w:t>
      </w:r>
      <w:r w:rsidR="00FF4EA2" w:rsidRPr="00F552E6">
        <w:rPr>
          <w:rFonts w:eastAsia="Times New Roman"/>
          <w:sz w:val="24"/>
          <w:szCs w:val="24"/>
          <w:lang w:eastAsia="ru-RU"/>
        </w:rPr>
        <w:t>тыс. рублей</w:t>
      </w:r>
      <w:r w:rsidR="002407BE" w:rsidRPr="00F552E6">
        <w:rPr>
          <w:rFonts w:eastAsia="Times New Roman"/>
          <w:sz w:val="24"/>
          <w:szCs w:val="24"/>
          <w:lang w:eastAsia="ru-RU"/>
        </w:rPr>
        <w:t xml:space="preserve"> и средств местного бюджета, обеспечивающих долю софинансирования субсидии из област</w:t>
      </w:r>
      <w:r w:rsidR="006B168B" w:rsidRPr="00F552E6">
        <w:rPr>
          <w:rFonts w:eastAsia="Times New Roman"/>
          <w:sz w:val="24"/>
          <w:szCs w:val="24"/>
          <w:lang w:eastAsia="ru-RU"/>
        </w:rPr>
        <w:t>ного бюджета – 20,7 тыс. рублей</w:t>
      </w:r>
      <w:r w:rsidR="00FF4EA2" w:rsidRPr="00F552E6">
        <w:rPr>
          <w:rFonts w:eastAsia="Times New Roman"/>
          <w:sz w:val="24"/>
          <w:szCs w:val="24"/>
          <w:lang w:eastAsia="ru-RU"/>
        </w:rPr>
        <w:t>. Кроме этого</w:t>
      </w:r>
      <w:r w:rsidR="006B38A2" w:rsidRPr="00F552E6">
        <w:rPr>
          <w:rFonts w:eastAsia="Times New Roman"/>
          <w:sz w:val="24"/>
          <w:szCs w:val="24"/>
          <w:lang w:eastAsia="ru-RU"/>
        </w:rPr>
        <w:t>,</w:t>
      </w:r>
      <w:r w:rsidR="00FF4EA2" w:rsidRPr="00F552E6">
        <w:rPr>
          <w:rFonts w:eastAsia="Times New Roman"/>
          <w:sz w:val="24"/>
          <w:szCs w:val="24"/>
          <w:lang w:eastAsia="ru-RU"/>
        </w:rPr>
        <w:t xml:space="preserve"> з</w:t>
      </w:r>
      <w:r w:rsidRPr="00F552E6">
        <w:rPr>
          <w:rFonts w:eastAsia="Times New Roman"/>
          <w:sz w:val="24"/>
          <w:szCs w:val="24"/>
          <w:lang w:eastAsia="ru-RU"/>
        </w:rPr>
        <w:t>а счет средств</w:t>
      </w:r>
      <w:r w:rsidR="00D20C2D" w:rsidRPr="00F552E6">
        <w:rPr>
          <w:rFonts w:eastAsia="Times New Roman"/>
          <w:sz w:val="24"/>
          <w:szCs w:val="24"/>
          <w:lang w:eastAsia="ru-RU"/>
        </w:rPr>
        <w:t xml:space="preserve"> местного бюджета финансирование</w:t>
      </w:r>
      <w:r w:rsidR="001728D4" w:rsidRPr="00F552E6">
        <w:rPr>
          <w:rFonts w:eastAsia="Times New Roman"/>
          <w:sz w:val="24"/>
          <w:szCs w:val="24"/>
          <w:lang w:eastAsia="ru-RU"/>
        </w:rPr>
        <w:t>м</w:t>
      </w:r>
      <w:r w:rsidR="00D20C2D" w:rsidRPr="00F552E6">
        <w:rPr>
          <w:rFonts w:eastAsia="Times New Roman"/>
          <w:sz w:val="24"/>
          <w:szCs w:val="24"/>
          <w:lang w:eastAsia="ru-RU"/>
        </w:rPr>
        <w:t xml:space="preserve"> обеспечено приобретение расходных и строительных материалов для текущего ремонта пом</w:t>
      </w:r>
      <w:r w:rsidR="00E80CA0" w:rsidRPr="00F552E6">
        <w:rPr>
          <w:rFonts w:eastAsia="Times New Roman"/>
          <w:sz w:val="24"/>
          <w:szCs w:val="24"/>
          <w:lang w:eastAsia="ru-RU"/>
        </w:rPr>
        <w:t xml:space="preserve">ещений учреждения на сумму 557,5 </w:t>
      </w:r>
      <w:r w:rsidR="00D20C2D" w:rsidRPr="00F552E6">
        <w:rPr>
          <w:rFonts w:eastAsia="Times New Roman"/>
          <w:sz w:val="24"/>
          <w:szCs w:val="24"/>
          <w:lang w:eastAsia="ru-RU"/>
        </w:rPr>
        <w:t>тыс. рублей;</w:t>
      </w:r>
    </w:p>
    <w:p w14:paraId="2A0F1739" w14:textId="77777777" w:rsidR="004F6003" w:rsidRPr="00F552E6" w:rsidRDefault="00D20C2D" w:rsidP="001728D4">
      <w:pPr>
        <w:spacing w:after="0"/>
        <w:ind w:firstLine="709"/>
        <w:jc w:val="both"/>
        <w:rPr>
          <w:rFonts w:eastAsia="Times New Roman"/>
          <w:sz w:val="24"/>
          <w:szCs w:val="24"/>
          <w:lang w:eastAsia="ru-RU"/>
        </w:rPr>
      </w:pPr>
      <w:r w:rsidRPr="00F552E6">
        <w:rPr>
          <w:rFonts w:eastAsia="Times New Roman"/>
          <w:sz w:val="24"/>
          <w:szCs w:val="24"/>
          <w:lang w:eastAsia="ru-RU"/>
        </w:rPr>
        <w:t>- проведение текущего ремон</w:t>
      </w:r>
      <w:r w:rsidR="002B4E91" w:rsidRPr="00F552E6">
        <w:rPr>
          <w:rFonts w:eastAsia="Times New Roman"/>
          <w:sz w:val="24"/>
          <w:szCs w:val="24"/>
          <w:lang w:eastAsia="ru-RU"/>
        </w:rPr>
        <w:t>та помещений (установка дверей, грунтовка, окраска и т.д.)</w:t>
      </w:r>
      <w:r w:rsidRPr="00F552E6">
        <w:rPr>
          <w:rFonts w:eastAsia="Times New Roman"/>
          <w:sz w:val="24"/>
          <w:szCs w:val="24"/>
          <w:lang w:eastAsia="ru-RU"/>
        </w:rPr>
        <w:t xml:space="preserve"> по МБОУ СОШ</w:t>
      </w:r>
      <w:r w:rsidR="002B4E91" w:rsidRPr="00F552E6">
        <w:rPr>
          <w:rFonts w:eastAsia="Times New Roman"/>
          <w:sz w:val="24"/>
          <w:szCs w:val="24"/>
          <w:lang w:eastAsia="ru-RU"/>
        </w:rPr>
        <w:t xml:space="preserve"> № 2</w:t>
      </w:r>
      <w:r w:rsidRPr="00F552E6">
        <w:rPr>
          <w:rFonts w:eastAsia="Times New Roman"/>
          <w:sz w:val="24"/>
          <w:szCs w:val="24"/>
          <w:lang w:eastAsia="ru-RU"/>
        </w:rPr>
        <w:t xml:space="preserve"> на сумм</w:t>
      </w:r>
      <w:r w:rsidR="002B4E91" w:rsidRPr="00F552E6">
        <w:rPr>
          <w:rFonts w:eastAsia="Times New Roman"/>
          <w:sz w:val="24"/>
          <w:szCs w:val="24"/>
          <w:lang w:eastAsia="ru-RU"/>
        </w:rPr>
        <w:t>у 235,8</w:t>
      </w:r>
      <w:r w:rsidRPr="00F552E6">
        <w:rPr>
          <w:rFonts w:eastAsia="Times New Roman"/>
          <w:sz w:val="24"/>
          <w:szCs w:val="24"/>
          <w:lang w:eastAsia="ru-RU"/>
        </w:rPr>
        <w:t xml:space="preserve"> тыс. рублей</w:t>
      </w:r>
      <w:r w:rsidR="001728D4" w:rsidRPr="00F552E6">
        <w:rPr>
          <w:rFonts w:eastAsia="Times New Roman"/>
          <w:sz w:val="24"/>
          <w:szCs w:val="24"/>
          <w:lang w:eastAsia="ru-RU"/>
        </w:rPr>
        <w:t>;</w:t>
      </w:r>
    </w:p>
    <w:p w14:paraId="1FFA9CEE" w14:textId="77777777" w:rsidR="00D115EC" w:rsidRPr="00F552E6" w:rsidRDefault="002F27E7" w:rsidP="00D115EC">
      <w:pPr>
        <w:spacing w:after="0"/>
        <w:jc w:val="both"/>
        <w:rPr>
          <w:rFonts w:eastAsia="Times New Roman"/>
          <w:sz w:val="24"/>
          <w:szCs w:val="24"/>
          <w:lang w:eastAsia="ru-RU"/>
        </w:rPr>
      </w:pPr>
      <w:r w:rsidRPr="00F552E6">
        <w:rPr>
          <w:rFonts w:eastAsia="Times New Roman"/>
          <w:sz w:val="24"/>
          <w:szCs w:val="24"/>
          <w:lang w:eastAsia="ru-RU"/>
        </w:rPr>
        <w:t xml:space="preserve">           - разработка проектно-сметной документации по объекту «Капитальный ремонт внутреннего электроснабжения МБОУ СОШ с. Ныш», оплата выполненных работ по ремонту канализации, отопительной системы, текущему ремонту помещений, приобретение строительных и хозяйственных материалов на общую сумму 1 017,9 тыс. рублей;</w:t>
      </w:r>
    </w:p>
    <w:p w14:paraId="6C632B47" w14:textId="77777777" w:rsidR="004F6003" w:rsidRPr="00F552E6" w:rsidRDefault="00D115EC" w:rsidP="002F27E7">
      <w:pPr>
        <w:spacing w:after="0"/>
        <w:jc w:val="both"/>
        <w:rPr>
          <w:rFonts w:eastAsia="Times New Roman"/>
          <w:sz w:val="24"/>
          <w:szCs w:val="24"/>
          <w:lang w:eastAsia="ru-RU"/>
        </w:rPr>
      </w:pPr>
      <w:r w:rsidRPr="00F552E6">
        <w:rPr>
          <w:rFonts w:eastAsia="Times New Roman"/>
          <w:sz w:val="24"/>
          <w:szCs w:val="24"/>
          <w:lang w:eastAsia="ru-RU"/>
        </w:rPr>
        <w:t xml:space="preserve">           -  разработка проектно-сметной документации по объекту «Капитальный ремонт МБОУ СОШ с. Вал» и оплата выполненных работ по капитальному ремонту учреждения (огнезащитная обработка несущих металлических конструкций) на сумму 9 568,4 тыс. рублей, в том числе за счет средств субсидии из областного бюджета – 9 469,6 тыс. рублей и соответственно за счет средств местного бюджета в целях обеспечения доли софинансирования</w:t>
      </w:r>
      <w:r w:rsidR="001C376B" w:rsidRPr="00F552E6">
        <w:rPr>
          <w:rFonts w:eastAsia="Times New Roman"/>
          <w:sz w:val="24"/>
          <w:szCs w:val="24"/>
          <w:lang w:eastAsia="ru-RU"/>
        </w:rPr>
        <w:t xml:space="preserve"> </w:t>
      </w:r>
      <w:r w:rsidRPr="00F552E6">
        <w:rPr>
          <w:rFonts w:eastAsia="Times New Roman"/>
          <w:sz w:val="24"/>
          <w:szCs w:val="24"/>
          <w:lang w:eastAsia="ru-RU"/>
        </w:rPr>
        <w:t>– 98,8 тыс. рублей. Кроме того, за счет средств местного бюджета оплачены выполненные работы по благоустройству прилегающей территории, монтажу бетонной площадки под искусственное покрытие, текущему ремонту помещений дошкольных групп СОШ с. Вал на общую сумму 1 513,5 тыс. рублей;</w:t>
      </w:r>
    </w:p>
    <w:p w14:paraId="3380344F" w14:textId="77777777" w:rsidR="00632B72" w:rsidRPr="00F552E6" w:rsidRDefault="006A6463" w:rsidP="006A6463">
      <w:pPr>
        <w:spacing w:after="0"/>
        <w:jc w:val="both"/>
        <w:rPr>
          <w:rFonts w:eastAsia="Times New Roman"/>
          <w:sz w:val="24"/>
          <w:szCs w:val="24"/>
          <w:lang w:eastAsia="ru-RU"/>
        </w:rPr>
      </w:pPr>
      <w:r w:rsidRPr="00F552E6">
        <w:rPr>
          <w:rFonts w:eastAsia="Times New Roman"/>
          <w:sz w:val="24"/>
          <w:szCs w:val="24"/>
          <w:lang w:eastAsia="ru-RU"/>
        </w:rPr>
        <w:t xml:space="preserve">            </w:t>
      </w:r>
      <w:r w:rsidR="00CB37B1" w:rsidRPr="00F552E6">
        <w:rPr>
          <w:rFonts w:eastAsia="Times New Roman"/>
          <w:sz w:val="24"/>
          <w:szCs w:val="24"/>
          <w:lang w:eastAsia="ru-RU"/>
        </w:rPr>
        <w:t>б</w:t>
      </w:r>
      <w:r w:rsidR="004F6003" w:rsidRPr="00F552E6">
        <w:rPr>
          <w:rFonts w:eastAsia="Times New Roman"/>
          <w:sz w:val="24"/>
          <w:szCs w:val="24"/>
          <w:lang w:eastAsia="ru-RU"/>
        </w:rPr>
        <w:t>) приобретение</w:t>
      </w:r>
      <w:r w:rsidR="0051226F" w:rsidRPr="00F552E6">
        <w:rPr>
          <w:rFonts w:eastAsia="Times New Roman"/>
          <w:sz w:val="24"/>
          <w:szCs w:val="24"/>
          <w:lang w:eastAsia="ru-RU"/>
        </w:rPr>
        <w:t xml:space="preserve"> и ремонт</w:t>
      </w:r>
      <w:r w:rsidR="004F6003" w:rsidRPr="00F552E6">
        <w:rPr>
          <w:rFonts w:eastAsia="Times New Roman"/>
          <w:sz w:val="24"/>
          <w:szCs w:val="24"/>
          <w:lang w:eastAsia="ru-RU"/>
        </w:rPr>
        <w:t xml:space="preserve"> технологического оборудования, оргтехники, посуды и материалов для содержания муниципальных образовательных учреждений</w:t>
      </w:r>
      <w:r w:rsidR="00632B72" w:rsidRPr="00F552E6">
        <w:rPr>
          <w:rFonts w:eastAsia="Times New Roman"/>
          <w:sz w:val="24"/>
          <w:szCs w:val="24"/>
          <w:lang w:eastAsia="ru-RU"/>
        </w:rPr>
        <w:t>, в том числе:</w:t>
      </w:r>
    </w:p>
    <w:p w14:paraId="58639BBB" w14:textId="77777777" w:rsidR="00CB3BBE" w:rsidRPr="00F552E6" w:rsidRDefault="00115E7E" w:rsidP="00CB3BBE">
      <w:pPr>
        <w:spacing w:after="0"/>
        <w:ind w:firstLine="709"/>
        <w:jc w:val="both"/>
        <w:rPr>
          <w:rFonts w:eastAsia="Times New Roman"/>
          <w:sz w:val="24"/>
          <w:szCs w:val="24"/>
          <w:lang w:eastAsia="ru-RU"/>
        </w:rPr>
      </w:pPr>
      <w:r w:rsidRPr="00F552E6">
        <w:rPr>
          <w:rFonts w:eastAsia="Times New Roman"/>
          <w:sz w:val="24"/>
          <w:szCs w:val="24"/>
          <w:lang w:eastAsia="ru-RU"/>
        </w:rPr>
        <w:t xml:space="preserve">- по МБДОУ д/с </w:t>
      </w:r>
      <w:r w:rsidR="005849B5" w:rsidRPr="00F552E6">
        <w:rPr>
          <w:rFonts w:eastAsia="Times New Roman"/>
          <w:sz w:val="24"/>
          <w:szCs w:val="24"/>
          <w:lang w:eastAsia="ru-RU"/>
        </w:rPr>
        <w:t>«</w:t>
      </w:r>
      <w:r w:rsidR="00BE67AC" w:rsidRPr="00F552E6">
        <w:rPr>
          <w:rFonts w:eastAsia="Times New Roman"/>
          <w:sz w:val="24"/>
          <w:szCs w:val="24"/>
          <w:lang w:eastAsia="ru-RU"/>
        </w:rPr>
        <w:t>Островок</w:t>
      </w:r>
      <w:r w:rsidR="005849B5" w:rsidRPr="00F552E6">
        <w:rPr>
          <w:rFonts w:eastAsia="Times New Roman"/>
          <w:sz w:val="24"/>
          <w:szCs w:val="24"/>
          <w:lang w:eastAsia="ru-RU"/>
        </w:rPr>
        <w:t>»</w:t>
      </w:r>
      <w:r w:rsidR="00BE67AC" w:rsidRPr="00F552E6">
        <w:rPr>
          <w:rFonts w:eastAsia="Times New Roman"/>
          <w:sz w:val="24"/>
          <w:szCs w:val="24"/>
          <w:lang w:eastAsia="ru-RU"/>
        </w:rPr>
        <w:t xml:space="preserve"> приобретена орг</w:t>
      </w:r>
      <w:r w:rsidR="00212A1B" w:rsidRPr="00F552E6">
        <w:rPr>
          <w:rFonts w:eastAsia="Times New Roman"/>
          <w:sz w:val="24"/>
          <w:szCs w:val="24"/>
          <w:lang w:eastAsia="ru-RU"/>
        </w:rPr>
        <w:t xml:space="preserve">техника и расходные материалы, робототехнический набор, комплекты Лего и </w:t>
      </w:r>
      <w:r w:rsidR="00BE67AC" w:rsidRPr="00F552E6">
        <w:rPr>
          <w:rFonts w:eastAsia="Times New Roman"/>
          <w:sz w:val="24"/>
          <w:szCs w:val="24"/>
          <w:lang w:eastAsia="ru-RU"/>
        </w:rPr>
        <w:t>наборы игров</w:t>
      </w:r>
      <w:r w:rsidR="00212A1B" w:rsidRPr="00F552E6">
        <w:rPr>
          <w:rFonts w:eastAsia="Times New Roman"/>
          <w:sz w:val="24"/>
          <w:szCs w:val="24"/>
          <w:lang w:eastAsia="ru-RU"/>
        </w:rPr>
        <w:t>ых конструкторов на сумму 549,5 тыс</w:t>
      </w:r>
      <w:r w:rsidR="00232BC7" w:rsidRPr="00F552E6">
        <w:rPr>
          <w:rFonts w:eastAsia="Times New Roman"/>
          <w:sz w:val="24"/>
          <w:szCs w:val="24"/>
          <w:lang w:eastAsia="ru-RU"/>
        </w:rPr>
        <w:t xml:space="preserve">. </w:t>
      </w:r>
      <w:r w:rsidR="004B680A" w:rsidRPr="00F552E6">
        <w:rPr>
          <w:rFonts w:eastAsia="Times New Roman"/>
          <w:sz w:val="24"/>
          <w:szCs w:val="24"/>
          <w:lang w:eastAsia="ru-RU"/>
        </w:rPr>
        <w:t>рублей;</w:t>
      </w:r>
      <w:r w:rsidR="00CB3BBE" w:rsidRPr="00F552E6">
        <w:rPr>
          <w:rFonts w:eastAsia="Times New Roman"/>
          <w:sz w:val="24"/>
          <w:szCs w:val="24"/>
          <w:lang w:eastAsia="ru-RU"/>
        </w:rPr>
        <w:t xml:space="preserve"> </w:t>
      </w:r>
    </w:p>
    <w:p w14:paraId="005A3765" w14:textId="77777777" w:rsidR="00CB3BBE" w:rsidRPr="00F552E6" w:rsidRDefault="00CB3BBE" w:rsidP="004B680A">
      <w:pPr>
        <w:spacing w:after="0"/>
        <w:ind w:firstLine="709"/>
        <w:jc w:val="both"/>
        <w:rPr>
          <w:rFonts w:eastAsia="Times New Roman"/>
          <w:sz w:val="24"/>
          <w:szCs w:val="24"/>
          <w:lang w:eastAsia="ru-RU"/>
        </w:rPr>
      </w:pPr>
      <w:r w:rsidRPr="00F552E6">
        <w:rPr>
          <w:rFonts w:eastAsia="Times New Roman"/>
          <w:sz w:val="24"/>
          <w:szCs w:val="24"/>
          <w:lang w:eastAsia="ru-RU"/>
        </w:rPr>
        <w:t xml:space="preserve">- </w:t>
      </w:r>
      <w:r w:rsidR="004B680A" w:rsidRPr="00F552E6">
        <w:rPr>
          <w:rFonts w:eastAsia="Times New Roman"/>
          <w:sz w:val="24"/>
          <w:szCs w:val="24"/>
          <w:lang w:eastAsia="ru-RU"/>
        </w:rPr>
        <w:t xml:space="preserve">приобретены </w:t>
      </w:r>
      <w:r w:rsidRPr="00F552E6">
        <w:rPr>
          <w:rFonts w:eastAsia="Times New Roman"/>
          <w:sz w:val="24"/>
          <w:szCs w:val="24"/>
          <w:lang w:eastAsia="ru-RU"/>
        </w:rPr>
        <w:t>по МБДОУ д/с «Светлячок»</w:t>
      </w:r>
      <w:r w:rsidR="004B680A" w:rsidRPr="00F552E6">
        <w:rPr>
          <w:rFonts w:eastAsia="Times New Roman"/>
          <w:sz w:val="24"/>
          <w:szCs w:val="24"/>
          <w:lang w:eastAsia="ru-RU"/>
        </w:rPr>
        <w:t xml:space="preserve"> </w:t>
      </w:r>
      <w:r w:rsidRPr="00F552E6">
        <w:rPr>
          <w:rFonts w:eastAsia="Times New Roman"/>
          <w:sz w:val="24"/>
          <w:szCs w:val="24"/>
          <w:lang w:eastAsia="ru-RU"/>
        </w:rPr>
        <w:t>наборы развивающих игр</w:t>
      </w:r>
      <w:r w:rsidR="004B680A" w:rsidRPr="00F552E6">
        <w:rPr>
          <w:rFonts w:eastAsia="Times New Roman"/>
          <w:sz w:val="24"/>
          <w:szCs w:val="24"/>
          <w:lang w:eastAsia="ru-RU"/>
        </w:rPr>
        <w:t xml:space="preserve">, комплекты Лего, </w:t>
      </w:r>
      <w:r w:rsidRPr="00F552E6">
        <w:rPr>
          <w:rFonts w:eastAsia="Times New Roman"/>
          <w:sz w:val="24"/>
          <w:szCs w:val="24"/>
          <w:lang w:eastAsia="ru-RU"/>
        </w:rPr>
        <w:t>наборы</w:t>
      </w:r>
      <w:r w:rsidR="004B680A" w:rsidRPr="00F552E6">
        <w:rPr>
          <w:rFonts w:eastAsia="Times New Roman"/>
          <w:sz w:val="24"/>
          <w:szCs w:val="24"/>
          <w:lang w:eastAsia="ru-RU"/>
        </w:rPr>
        <w:t xml:space="preserve"> конструкторов и</w:t>
      </w:r>
      <w:r w:rsidRPr="00F552E6">
        <w:rPr>
          <w:rFonts w:eastAsia="Times New Roman"/>
          <w:sz w:val="24"/>
          <w:szCs w:val="24"/>
          <w:lang w:eastAsia="ru-RU"/>
        </w:rPr>
        <w:t xml:space="preserve"> детской м</w:t>
      </w:r>
      <w:r w:rsidR="004B680A" w:rsidRPr="00F552E6">
        <w:rPr>
          <w:rFonts w:eastAsia="Times New Roman"/>
          <w:sz w:val="24"/>
          <w:szCs w:val="24"/>
          <w:lang w:eastAsia="ru-RU"/>
        </w:rPr>
        <w:t>е</w:t>
      </w:r>
      <w:r w:rsidRPr="00F552E6">
        <w:rPr>
          <w:rFonts w:eastAsia="Times New Roman"/>
          <w:sz w:val="24"/>
          <w:szCs w:val="24"/>
          <w:lang w:eastAsia="ru-RU"/>
        </w:rPr>
        <w:t>бели на общую сумму 965,5 тыс. р</w:t>
      </w:r>
      <w:r w:rsidR="004B680A" w:rsidRPr="00F552E6">
        <w:rPr>
          <w:rFonts w:eastAsia="Times New Roman"/>
          <w:sz w:val="24"/>
          <w:szCs w:val="24"/>
          <w:lang w:eastAsia="ru-RU"/>
        </w:rPr>
        <w:t>ублей</w:t>
      </w:r>
      <w:r w:rsidRPr="00F552E6">
        <w:rPr>
          <w:rFonts w:eastAsia="Times New Roman"/>
          <w:sz w:val="24"/>
          <w:szCs w:val="24"/>
          <w:lang w:eastAsia="ru-RU"/>
        </w:rPr>
        <w:t xml:space="preserve">; </w:t>
      </w:r>
    </w:p>
    <w:p w14:paraId="200BC4BB" w14:textId="77777777" w:rsidR="00632B72" w:rsidRPr="00F552E6" w:rsidRDefault="0051226F" w:rsidP="002C479E">
      <w:pPr>
        <w:spacing w:after="0"/>
        <w:ind w:firstLine="709"/>
        <w:jc w:val="both"/>
        <w:rPr>
          <w:rFonts w:eastAsia="Times New Roman"/>
          <w:sz w:val="24"/>
          <w:szCs w:val="24"/>
          <w:lang w:eastAsia="ru-RU"/>
        </w:rPr>
      </w:pPr>
      <w:r w:rsidRPr="00F552E6">
        <w:rPr>
          <w:rFonts w:eastAsia="Times New Roman"/>
          <w:sz w:val="24"/>
          <w:szCs w:val="24"/>
          <w:lang w:eastAsia="ru-RU"/>
        </w:rPr>
        <w:t xml:space="preserve">-  по общеобразовательному учреждению </w:t>
      </w:r>
      <w:r w:rsidR="00835A28" w:rsidRPr="00F552E6">
        <w:rPr>
          <w:rFonts w:eastAsia="Times New Roman"/>
          <w:sz w:val="24"/>
          <w:szCs w:val="24"/>
          <w:lang w:eastAsia="ru-RU"/>
        </w:rPr>
        <w:t>МБОУ СОШ № 1 приобретен электрогенератор на сумму 158,0</w:t>
      </w:r>
      <w:r w:rsidR="00857154" w:rsidRPr="00F552E6">
        <w:rPr>
          <w:rFonts w:eastAsia="Times New Roman"/>
          <w:sz w:val="24"/>
          <w:szCs w:val="24"/>
          <w:lang w:eastAsia="ru-RU"/>
        </w:rPr>
        <w:t xml:space="preserve"> тыс. рублей;</w:t>
      </w:r>
    </w:p>
    <w:p w14:paraId="7E8705C2" w14:textId="77777777" w:rsidR="007D032E" w:rsidRPr="00F552E6" w:rsidRDefault="00CB37B1" w:rsidP="002C479E">
      <w:pPr>
        <w:spacing w:after="0"/>
        <w:ind w:firstLine="709"/>
        <w:jc w:val="both"/>
        <w:rPr>
          <w:rFonts w:eastAsia="Times New Roman"/>
          <w:sz w:val="24"/>
          <w:szCs w:val="24"/>
          <w:lang w:eastAsia="ru-RU"/>
        </w:rPr>
      </w:pPr>
      <w:r w:rsidRPr="00F552E6">
        <w:rPr>
          <w:rFonts w:eastAsia="Times New Roman"/>
          <w:sz w:val="24"/>
          <w:szCs w:val="24"/>
          <w:lang w:eastAsia="ru-RU"/>
        </w:rPr>
        <w:t>в</w:t>
      </w:r>
      <w:r w:rsidR="007D032E" w:rsidRPr="00F552E6">
        <w:rPr>
          <w:rFonts w:eastAsia="Times New Roman"/>
          <w:sz w:val="24"/>
          <w:szCs w:val="24"/>
          <w:lang w:eastAsia="ru-RU"/>
        </w:rPr>
        <w:t>) мероприятия по обеспечению антитеррористической безопасности муниципальных образовательных учреждений</w:t>
      </w:r>
      <w:r w:rsidR="009A5461" w:rsidRPr="00F552E6">
        <w:rPr>
          <w:rFonts w:eastAsia="Times New Roman"/>
          <w:sz w:val="24"/>
          <w:szCs w:val="24"/>
          <w:lang w:eastAsia="ru-RU"/>
        </w:rPr>
        <w:t xml:space="preserve"> обеспечены финансированием </w:t>
      </w:r>
      <w:r w:rsidR="00424840" w:rsidRPr="00F552E6">
        <w:rPr>
          <w:rFonts w:eastAsia="Times New Roman"/>
          <w:sz w:val="24"/>
          <w:szCs w:val="24"/>
          <w:lang w:eastAsia="ru-RU"/>
        </w:rPr>
        <w:t xml:space="preserve">на общую </w:t>
      </w:r>
      <w:r w:rsidR="00AD711E" w:rsidRPr="00F552E6">
        <w:rPr>
          <w:rFonts w:eastAsia="Times New Roman"/>
          <w:sz w:val="24"/>
          <w:szCs w:val="24"/>
          <w:lang w:eastAsia="ru-RU"/>
        </w:rPr>
        <w:t>сумму 6 477,8</w:t>
      </w:r>
      <w:r w:rsidR="007D032E" w:rsidRPr="00F552E6">
        <w:rPr>
          <w:rFonts w:eastAsia="Times New Roman"/>
          <w:sz w:val="24"/>
          <w:szCs w:val="24"/>
          <w:lang w:eastAsia="ru-RU"/>
        </w:rPr>
        <w:t xml:space="preserve"> тыс. рублей, </w:t>
      </w:r>
      <w:r w:rsidR="00CC5AE5" w:rsidRPr="00F552E6">
        <w:rPr>
          <w:rFonts w:eastAsia="Times New Roman"/>
          <w:sz w:val="24"/>
          <w:szCs w:val="24"/>
          <w:lang w:eastAsia="ru-RU"/>
        </w:rPr>
        <w:t>в том числе</w:t>
      </w:r>
      <w:r w:rsidR="007D032E" w:rsidRPr="00F552E6">
        <w:rPr>
          <w:rFonts w:eastAsia="Times New Roman"/>
          <w:sz w:val="24"/>
          <w:szCs w:val="24"/>
          <w:lang w:eastAsia="ru-RU"/>
        </w:rPr>
        <w:t>:</w:t>
      </w:r>
    </w:p>
    <w:p w14:paraId="1CF4EB2D" w14:textId="77777777" w:rsidR="007D032E" w:rsidRPr="00F552E6" w:rsidRDefault="007D032E" w:rsidP="00C50195">
      <w:pPr>
        <w:spacing w:after="0"/>
        <w:ind w:firstLine="709"/>
        <w:jc w:val="both"/>
        <w:rPr>
          <w:rFonts w:eastAsia="Times New Roman"/>
          <w:sz w:val="24"/>
          <w:szCs w:val="24"/>
          <w:lang w:eastAsia="ru-RU"/>
        </w:rPr>
      </w:pPr>
      <w:r w:rsidRPr="00F552E6">
        <w:rPr>
          <w:rFonts w:eastAsia="Times New Roman"/>
          <w:sz w:val="24"/>
          <w:szCs w:val="24"/>
          <w:lang w:eastAsia="ru-RU"/>
        </w:rPr>
        <w:t>- расходы п</w:t>
      </w:r>
      <w:r w:rsidR="00886621" w:rsidRPr="00F552E6">
        <w:rPr>
          <w:rFonts w:eastAsia="Times New Roman"/>
          <w:sz w:val="24"/>
          <w:szCs w:val="24"/>
          <w:lang w:eastAsia="ru-RU"/>
        </w:rPr>
        <w:t xml:space="preserve">о оплате организации охраны </w:t>
      </w:r>
      <w:r w:rsidRPr="00F552E6">
        <w:rPr>
          <w:rFonts w:eastAsia="Times New Roman"/>
          <w:sz w:val="24"/>
          <w:szCs w:val="24"/>
          <w:lang w:eastAsia="ru-RU"/>
        </w:rPr>
        <w:t>образоват</w:t>
      </w:r>
      <w:r w:rsidR="00346AEB" w:rsidRPr="00F552E6">
        <w:rPr>
          <w:rFonts w:eastAsia="Times New Roman"/>
          <w:sz w:val="24"/>
          <w:szCs w:val="24"/>
          <w:lang w:eastAsia="ru-RU"/>
        </w:rPr>
        <w:t>ельных учреждений (МБОУ СОШ № 1, МБОУ Гимназия, МБОУ СОШ № 2</w:t>
      </w:r>
      <w:r w:rsidR="00886621" w:rsidRPr="00F552E6">
        <w:rPr>
          <w:rFonts w:eastAsia="Times New Roman"/>
          <w:sz w:val="24"/>
          <w:szCs w:val="24"/>
          <w:lang w:eastAsia="ru-RU"/>
        </w:rPr>
        <w:t xml:space="preserve">, </w:t>
      </w:r>
      <w:r w:rsidR="00C50195" w:rsidRPr="00F552E6">
        <w:rPr>
          <w:rFonts w:eastAsia="Times New Roman"/>
          <w:sz w:val="24"/>
          <w:szCs w:val="24"/>
          <w:lang w:eastAsia="ru-RU"/>
        </w:rPr>
        <w:t xml:space="preserve">МБДОУ </w:t>
      </w:r>
      <w:r w:rsidR="00886621" w:rsidRPr="00F552E6">
        <w:rPr>
          <w:rFonts w:eastAsia="Times New Roman"/>
          <w:sz w:val="24"/>
          <w:szCs w:val="24"/>
          <w:lang w:eastAsia="ru-RU"/>
        </w:rPr>
        <w:t>д/с «Березка»</w:t>
      </w:r>
      <w:r w:rsidR="00255E70" w:rsidRPr="00F552E6">
        <w:rPr>
          <w:rFonts w:eastAsia="Times New Roman"/>
          <w:sz w:val="24"/>
          <w:szCs w:val="24"/>
          <w:lang w:eastAsia="ru-RU"/>
        </w:rPr>
        <w:t xml:space="preserve">, </w:t>
      </w:r>
      <w:r w:rsidR="00C50195" w:rsidRPr="00F552E6">
        <w:rPr>
          <w:rFonts w:eastAsia="Times New Roman"/>
          <w:sz w:val="24"/>
          <w:szCs w:val="24"/>
          <w:lang w:eastAsia="ru-RU"/>
        </w:rPr>
        <w:t xml:space="preserve">МБДОУ </w:t>
      </w:r>
      <w:r w:rsidR="00255E70" w:rsidRPr="00F552E6">
        <w:rPr>
          <w:rFonts w:eastAsia="Times New Roman"/>
          <w:sz w:val="24"/>
          <w:szCs w:val="24"/>
          <w:lang w:eastAsia="ru-RU"/>
        </w:rPr>
        <w:t xml:space="preserve">д/с </w:t>
      </w:r>
      <w:r w:rsidR="00255E70" w:rsidRPr="00F552E6">
        <w:rPr>
          <w:rFonts w:eastAsia="Times New Roman"/>
          <w:sz w:val="24"/>
          <w:szCs w:val="24"/>
          <w:lang w:eastAsia="ru-RU"/>
        </w:rPr>
        <w:lastRenderedPageBreak/>
        <w:t xml:space="preserve">«Сказка», </w:t>
      </w:r>
      <w:r w:rsidR="00C50195" w:rsidRPr="00F552E6">
        <w:rPr>
          <w:rFonts w:eastAsia="Times New Roman"/>
          <w:sz w:val="24"/>
          <w:szCs w:val="24"/>
          <w:lang w:eastAsia="ru-RU"/>
        </w:rPr>
        <w:t xml:space="preserve">МБДОУ </w:t>
      </w:r>
      <w:r w:rsidR="00255E70" w:rsidRPr="00F552E6">
        <w:rPr>
          <w:rFonts w:eastAsia="Times New Roman"/>
          <w:sz w:val="24"/>
          <w:szCs w:val="24"/>
          <w:lang w:eastAsia="ru-RU"/>
        </w:rPr>
        <w:t>д/с «Светлячок»</w:t>
      </w:r>
      <w:r w:rsidR="00AD711E" w:rsidRPr="00F552E6">
        <w:rPr>
          <w:rFonts w:eastAsia="Times New Roman"/>
          <w:sz w:val="24"/>
          <w:szCs w:val="24"/>
          <w:lang w:eastAsia="ru-RU"/>
        </w:rPr>
        <w:t>, МБУ ДО «ЦТ и В»</w:t>
      </w:r>
      <w:r w:rsidR="00346AEB" w:rsidRPr="00F552E6">
        <w:rPr>
          <w:rFonts w:eastAsia="Times New Roman"/>
          <w:sz w:val="24"/>
          <w:szCs w:val="24"/>
          <w:lang w:eastAsia="ru-RU"/>
        </w:rPr>
        <w:t>) силами частных охранных предприятий</w:t>
      </w:r>
      <w:r w:rsidRPr="00F552E6">
        <w:rPr>
          <w:rFonts w:eastAsia="Times New Roman"/>
          <w:sz w:val="24"/>
          <w:szCs w:val="24"/>
          <w:lang w:eastAsia="ru-RU"/>
        </w:rPr>
        <w:t xml:space="preserve"> </w:t>
      </w:r>
      <w:r w:rsidR="009A5461" w:rsidRPr="00F552E6">
        <w:rPr>
          <w:rFonts w:eastAsia="Times New Roman"/>
          <w:sz w:val="24"/>
          <w:szCs w:val="24"/>
          <w:lang w:eastAsia="ru-RU"/>
        </w:rPr>
        <w:t xml:space="preserve">на сумму </w:t>
      </w:r>
      <w:r w:rsidR="00AD711E" w:rsidRPr="00F552E6">
        <w:rPr>
          <w:rFonts w:eastAsia="Times New Roman"/>
          <w:sz w:val="24"/>
          <w:szCs w:val="24"/>
          <w:lang w:eastAsia="ru-RU"/>
        </w:rPr>
        <w:t>3 600,6</w:t>
      </w:r>
      <w:r w:rsidR="00346AEB" w:rsidRPr="00F552E6">
        <w:rPr>
          <w:rFonts w:eastAsia="Times New Roman"/>
          <w:sz w:val="24"/>
          <w:szCs w:val="24"/>
          <w:lang w:eastAsia="ru-RU"/>
        </w:rPr>
        <w:t xml:space="preserve"> тыс. рублей;</w:t>
      </w:r>
    </w:p>
    <w:p w14:paraId="7AEECF06" w14:textId="77777777" w:rsidR="00007E7C" w:rsidRPr="00F552E6" w:rsidRDefault="00886621" w:rsidP="00FD53CD">
      <w:pPr>
        <w:spacing w:after="0"/>
        <w:ind w:firstLine="709"/>
        <w:jc w:val="both"/>
        <w:rPr>
          <w:rFonts w:eastAsia="Times New Roman"/>
          <w:sz w:val="24"/>
          <w:szCs w:val="24"/>
          <w:lang w:eastAsia="ru-RU"/>
        </w:rPr>
      </w:pPr>
      <w:r w:rsidRPr="00F552E6">
        <w:rPr>
          <w:rFonts w:eastAsia="Times New Roman"/>
          <w:sz w:val="24"/>
          <w:szCs w:val="24"/>
          <w:lang w:eastAsia="ru-RU"/>
        </w:rPr>
        <w:t>- приобретение</w:t>
      </w:r>
      <w:r w:rsidR="00735029" w:rsidRPr="00F552E6">
        <w:rPr>
          <w:rFonts w:eastAsia="Times New Roman"/>
          <w:sz w:val="24"/>
          <w:szCs w:val="24"/>
          <w:lang w:eastAsia="ru-RU"/>
        </w:rPr>
        <w:t xml:space="preserve"> </w:t>
      </w:r>
      <w:r w:rsidR="008035B6" w:rsidRPr="00F552E6">
        <w:rPr>
          <w:rFonts w:eastAsia="Times New Roman"/>
          <w:sz w:val="24"/>
          <w:szCs w:val="24"/>
          <w:lang w:eastAsia="ru-RU"/>
        </w:rPr>
        <w:t>металлоде</w:t>
      </w:r>
      <w:r w:rsidR="00735029" w:rsidRPr="00F552E6">
        <w:rPr>
          <w:rFonts w:eastAsia="Times New Roman"/>
          <w:sz w:val="24"/>
          <w:szCs w:val="24"/>
          <w:lang w:eastAsia="ru-RU"/>
        </w:rPr>
        <w:t>текторов по МБДОУ д/с «Сказка» и МБДОУ д/с «Островок</w:t>
      </w:r>
      <w:r w:rsidR="00CE01C5" w:rsidRPr="00F552E6">
        <w:rPr>
          <w:rFonts w:eastAsia="Times New Roman"/>
          <w:sz w:val="24"/>
          <w:szCs w:val="24"/>
          <w:lang w:eastAsia="ru-RU"/>
        </w:rPr>
        <w:t xml:space="preserve">» на </w:t>
      </w:r>
      <w:r w:rsidR="00735029" w:rsidRPr="00F552E6">
        <w:rPr>
          <w:rFonts w:eastAsia="Times New Roman"/>
          <w:sz w:val="24"/>
          <w:szCs w:val="24"/>
          <w:lang w:eastAsia="ru-RU"/>
        </w:rPr>
        <w:t>су</w:t>
      </w:r>
      <w:r w:rsidR="00CE01C5" w:rsidRPr="00F552E6">
        <w:rPr>
          <w:rFonts w:eastAsia="Times New Roman"/>
          <w:sz w:val="24"/>
          <w:szCs w:val="24"/>
          <w:lang w:eastAsia="ru-RU"/>
        </w:rPr>
        <w:t xml:space="preserve">мму 53,9 тыс. рублей, из </w:t>
      </w:r>
      <w:r w:rsidR="001C376B" w:rsidRPr="00F552E6">
        <w:rPr>
          <w:rFonts w:eastAsia="Times New Roman"/>
          <w:sz w:val="24"/>
          <w:szCs w:val="24"/>
          <w:lang w:eastAsia="ru-RU"/>
        </w:rPr>
        <w:t>них:</w:t>
      </w:r>
      <w:r w:rsidR="00CC5AE5" w:rsidRPr="00F552E6">
        <w:rPr>
          <w:rFonts w:eastAsia="Times New Roman"/>
          <w:sz w:val="24"/>
          <w:szCs w:val="24"/>
          <w:lang w:eastAsia="ru-RU"/>
        </w:rPr>
        <w:t xml:space="preserve"> 53,4 тыс. рублей </w:t>
      </w:r>
      <w:r w:rsidR="001C376B" w:rsidRPr="00F552E6">
        <w:rPr>
          <w:rFonts w:eastAsia="Times New Roman"/>
          <w:sz w:val="24"/>
          <w:szCs w:val="24"/>
          <w:lang w:eastAsia="ru-RU"/>
        </w:rPr>
        <w:t xml:space="preserve">- </w:t>
      </w:r>
      <w:r w:rsidR="00735029" w:rsidRPr="00F552E6">
        <w:rPr>
          <w:rFonts w:eastAsia="Times New Roman"/>
          <w:sz w:val="24"/>
          <w:szCs w:val="24"/>
          <w:lang w:eastAsia="ru-RU"/>
        </w:rPr>
        <w:t>за счет</w:t>
      </w:r>
      <w:r w:rsidR="00255E70" w:rsidRPr="00F552E6">
        <w:rPr>
          <w:rFonts w:eastAsia="Times New Roman"/>
          <w:sz w:val="24"/>
          <w:szCs w:val="24"/>
          <w:lang w:eastAsia="ru-RU"/>
        </w:rPr>
        <w:t xml:space="preserve"> </w:t>
      </w:r>
      <w:r w:rsidR="00735029" w:rsidRPr="00F552E6">
        <w:rPr>
          <w:rFonts w:eastAsia="Times New Roman"/>
          <w:sz w:val="24"/>
          <w:szCs w:val="24"/>
          <w:lang w:eastAsia="ru-RU"/>
        </w:rPr>
        <w:t xml:space="preserve">субсидии из областного бюджета; </w:t>
      </w:r>
    </w:p>
    <w:p w14:paraId="3689036E" w14:textId="77777777" w:rsidR="00735029" w:rsidRPr="00F552E6" w:rsidRDefault="00735029" w:rsidP="00FD53CD">
      <w:pPr>
        <w:spacing w:after="0"/>
        <w:ind w:firstLine="709"/>
        <w:jc w:val="both"/>
        <w:rPr>
          <w:rFonts w:eastAsia="Times New Roman"/>
          <w:sz w:val="24"/>
          <w:szCs w:val="24"/>
          <w:lang w:eastAsia="ru-RU"/>
        </w:rPr>
      </w:pPr>
      <w:r w:rsidRPr="00F552E6">
        <w:rPr>
          <w:rFonts w:eastAsia="Times New Roman"/>
          <w:sz w:val="24"/>
          <w:szCs w:val="24"/>
          <w:lang w:eastAsia="ru-RU"/>
        </w:rPr>
        <w:t>- установка дополнительного оборудо</w:t>
      </w:r>
      <w:r w:rsidR="00FB4226" w:rsidRPr="00F552E6">
        <w:rPr>
          <w:rFonts w:eastAsia="Times New Roman"/>
          <w:sz w:val="24"/>
          <w:szCs w:val="24"/>
          <w:lang w:eastAsia="ru-RU"/>
        </w:rPr>
        <w:t xml:space="preserve">вания к системе видеонаблюдения и к системе оповещения и управления эвакуацией, оборудование для модернизации и модернизация системы речевого оповещения по </w:t>
      </w:r>
      <w:r w:rsidR="0081678F" w:rsidRPr="00F552E6">
        <w:rPr>
          <w:rFonts w:eastAsia="Times New Roman"/>
          <w:sz w:val="24"/>
          <w:szCs w:val="24"/>
          <w:lang w:eastAsia="ru-RU"/>
        </w:rPr>
        <w:t>образовательным учреждениям (</w:t>
      </w:r>
      <w:r w:rsidR="00FB4226" w:rsidRPr="00F552E6">
        <w:rPr>
          <w:rFonts w:eastAsia="Times New Roman"/>
          <w:sz w:val="24"/>
          <w:szCs w:val="24"/>
          <w:lang w:eastAsia="ru-RU"/>
        </w:rPr>
        <w:t>МБДОУ д/с «Березка»</w:t>
      </w:r>
      <w:r w:rsidR="0081678F" w:rsidRPr="00F552E6">
        <w:rPr>
          <w:rFonts w:eastAsia="Times New Roman"/>
          <w:sz w:val="24"/>
          <w:szCs w:val="24"/>
          <w:lang w:eastAsia="ru-RU"/>
        </w:rPr>
        <w:t>, МБДОУ д/с «Светлячок», МБОУ СОШ № 1, МБОУ СОШ с. Ныш) на общую сумму</w:t>
      </w:r>
      <w:r w:rsidR="00CE01C5" w:rsidRPr="00F552E6">
        <w:rPr>
          <w:rFonts w:eastAsia="Times New Roman"/>
          <w:sz w:val="24"/>
          <w:szCs w:val="24"/>
          <w:lang w:eastAsia="ru-RU"/>
        </w:rPr>
        <w:t xml:space="preserve"> 2 747,2 тыс. рублей, в том числе</w:t>
      </w:r>
      <w:r w:rsidR="0018595A" w:rsidRPr="00F552E6">
        <w:rPr>
          <w:rFonts w:eastAsia="Times New Roman"/>
          <w:sz w:val="24"/>
          <w:szCs w:val="24"/>
          <w:lang w:eastAsia="ru-RU"/>
        </w:rPr>
        <w:t>:</w:t>
      </w:r>
      <w:r w:rsidR="00CE01C5" w:rsidRPr="00F552E6">
        <w:rPr>
          <w:rFonts w:eastAsia="Times New Roman"/>
          <w:sz w:val="24"/>
          <w:szCs w:val="24"/>
          <w:lang w:eastAsia="ru-RU"/>
        </w:rPr>
        <w:t xml:space="preserve"> за счет средств субсидии из областного бюджета – 2 719,7 тыс. рублей и соответственно за счет средств местного бюджета в целях обеспечения доли софинансирования субсидии из областного бюджета – 27,5 тыс. рублей;</w:t>
      </w:r>
    </w:p>
    <w:p w14:paraId="41555C51" w14:textId="77777777" w:rsidR="00255E70" w:rsidRPr="00F552E6" w:rsidRDefault="00255E70" w:rsidP="00FD53CD">
      <w:pPr>
        <w:spacing w:after="0"/>
        <w:ind w:firstLine="709"/>
        <w:jc w:val="both"/>
        <w:rPr>
          <w:rFonts w:eastAsia="Times New Roman"/>
          <w:sz w:val="24"/>
          <w:szCs w:val="24"/>
          <w:lang w:eastAsia="ru-RU"/>
        </w:rPr>
      </w:pPr>
      <w:r w:rsidRPr="00F552E6">
        <w:rPr>
          <w:rFonts w:eastAsia="Times New Roman"/>
          <w:sz w:val="24"/>
          <w:szCs w:val="24"/>
          <w:lang w:eastAsia="ru-RU"/>
        </w:rPr>
        <w:t>-  установка СКУД с автоматическим запирающим устройством на дверях «Запасного выхода» и обслуживание по общеобразовательным учреждениям (</w:t>
      </w:r>
      <w:r w:rsidR="00963DCD" w:rsidRPr="00F552E6">
        <w:rPr>
          <w:rFonts w:eastAsia="Times New Roman"/>
          <w:sz w:val="24"/>
          <w:szCs w:val="24"/>
          <w:lang w:eastAsia="ru-RU"/>
        </w:rPr>
        <w:t xml:space="preserve">МБОУ Гимназия, </w:t>
      </w:r>
      <w:r w:rsidRPr="00F552E6">
        <w:rPr>
          <w:rFonts w:eastAsia="Times New Roman"/>
          <w:sz w:val="24"/>
          <w:szCs w:val="24"/>
          <w:lang w:eastAsia="ru-RU"/>
        </w:rPr>
        <w:t xml:space="preserve">МБОУ СОШ № 2) на сумму 76,1 тыс. рублей; </w:t>
      </w:r>
    </w:p>
    <w:p w14:paraId="02C3629A" w14:textId="77777777" w:rsidR="00FE04D1" w:rsidRPr="00F552E6" w:rsidRDefault="00CB37B1" w:rsidP="00FE04D1">
      <w:pPr>
        <w:spacing w:after="0"/>
        <w:ind w:firstLine="709"/>
        <w:jc w:val="both"/>
        <w:rPr>
          <w:rFonts w:eastAsia="Times New Roman"/>
          <w:sz w:val="24"/>
          <w:szCs w:val="24"/>
          <w:lang w:eastAsia="ru-RU"/>
        </w:rPr>
      </w:pPr>
      <w:r w:rsidRPr="00F552E6">
        <w:rPr>
          <w:rFonts w:eastAsia="Times New Roman"/>
          <w:sz w:val="24"/>
          <w:szCs w:val="24"/>
          <w:lang w:eastAsia="ru-RU"/>
        </w:rPr>
        <w:t>г</w:t>
      </w:r>
      <w:r w:rsidR="00007E7C" w:rsidRPr="00F552E6">
        <w:rPr>
          <w:rFonts w:eastAsia="Times New Roman"/>
          <w:sz w:val="24"/>
          <w:szCs w:val="24"/>
          <w:lang w:eastAsia="ru-RU"/>
        </w:rPr>
        <w:t xml:space="preserve">) модернизация учебно-воспитательного процесса и укрепление материально-технической базы </w:t>
      </w:r>
      <w:r w:rsidR="00AF62A5" w:rsidRPr="00F552E6">
        <w:rPr>
          <w:rFonts w:eastAsia="Times New Roman"/>
          <w:sz w:val="24"/>
          <w:szCs w:val="24"/>
          <w:lang w:eastAsia="ru-RU"/>
        </w:rPr>
        <w:t>муниц</w:t>
      </w:r>
      <w:r w:rsidR="00641591" w:rsidRPr="00F552E6">
        <w:rPr>
          <w:rFonts w:eastAsia="Times New Roman"/>
          <w:sz w:val="24"/>
          <w:szCs w:val="24"/>
          <w:lang w:eastAsia="ru-RU"/>
        </w:rPr>
        <w:t>ипальных учреждений</w:t>
      </w:r>
      <w:r w:rsidR="00AF62A5" w:rsidRPr="00F552E6">
        <w:rPr>
          <w:rFonts w:eastAsia="Times New Roman"/>
          <w:sz w:val="24"/>
          <w:szCs w:val="24"/>
          <w:lang w:eastAsia="ru-RU"/>
        </w:rPr>
        <w:t xml:space="preserve"> дополнительного образования</w:t>
      </w:r>
      <w:r w:rsidR="003E7F76" w:rsidRPr="00F552E6">
        <w:rPr>
          <w:rFonts w:eastAsia="Times New Roman"/>
          <w:sz w:val="24"/>
          <w:szCs w:val="24"/>
          <w:lang w:eastAsia="ru-RU"/>
        </w:rPr>
        <w:t>, а именно:</w:t>
      </w:r>
    </w:p>
    <w:p w14:paraId="1CAA52E3" w14:textId="77777777" w:rsidR="00FF4EA2" w:rsidRPr="00F552E6" w:rsidRDefault="00CC5AE5" w:rsidP="00E80183">
      <w:pPr>
        <w:spacing w:after="0"/>
        <w:ind w:firstLine="709"/>
        <w:jc w:val="both"/>
        <w:rPr>
          <w:rFonts w:eastAsia="Times New Roman"/>
          <w:sz w:val="24"/>
          <w:szCs w:val="24"/>
          <w:lang w:eastAsia="ru-RU"/>
        </w:rPr>
      </w:pPr>
      <w:r w:rsidRPr="00F552E6">
        <w:rPr>
          <w:rFonts w:eastAsia="Times New Roman"/>
          <w:sz w:val="24"/>
          <w:szCs w:val="24"/>
          <w:lang w:eastAsia="ru-RU"/>
        </w:rPr>
        <w:t xml:space="preserve">- </w:t>
      </w:r>
      <w:r w:rsidR="00FE04D1" w:rsidRPr="00F552E6">
        <w:rPr>
          <w:rFonts w:eastAsia="Times New Roman"/>
          <w:sz w:val="24"/>
          <w:szCs w:val="24"/>
          <w:lang w:eastAsia="ru-RU"/>
        </w:rPr>
        <w:t xml:space="preserve">в рамках реализации Федерального проекта «Успех каждого ребенка» в муниципальном учреждении дополнительного образования «Центр творчества и воспитания» </w:t>
      </w:r>
      <w:r w:rsidR="0018595A" w:rsidRPr="00F552E6">
        <w:rPr>
          <w:rFonts w:eastAsia="Times New Roman"/>
          <w:sz w:val="24"/>
          <w:szCs w:val="24"/>
          <w:lang w:eastAsia="ru-RU"/>
        </w:rPr>
        <w:t xml:space="preserve">в полном объеме от запланированных средств </w:t>
      </w:r>
      <w:r w:rsidR="00FE04D1" w:rsidRPr="00F552E6">
        <w:rPr>
          <w:rFonts w:eastAsia="Times New Roman"/>
          <w:sz w:val="24"/>
          <w:szCs w:val="24"/>
          <w:lang w:eastAsia="ru-RU"/>
        </w:rPr>
        <w:t xml:space="preserve">обеспечено </w:t>
      </w:r>
      <w:r w:rsidR="0018595A" w:rsidRPr="00F552E6">
        <w:rPr>
          <w:rFonts w:eastAsia="Times New Roman"/>
          <w:sz w:val="24"/>
          <w:szCs w:val="24"/>
          <w:lang w:eastAsia="ru-RU"/>
        </w:rPr>
        <w:t xml:space="preserve">финансирование на </w:t>
      </w:r>
      <w:r w:rsidR="00FE04D1" w:rsidRPr="00F552E6">
        <w:rPr>
          <w:rFonts w:eastAsia="Times New Roman"/>
          <w:sz w:val="24"/>
          <w:szCs w:val="24"/>
          <w:lang w:eastAsia="ru-RU"/>
        </w:rPr>
        <w:t>приобретение оргтехники, программного</w:t>
      </w:r>
      <w:r w:rsidR="00E80183" w:rsidRPr="00F552E6">
        <w:rPr>
          <w:rFonts w:eastAsia="Times New Roman"/>
          <w:sz w:val="24"/>
          <w:szCs w:val="24"/>
          <w:lang w:eastAsia="ru-RU"/>
        </w:rPr>
        <w:t xml:space="preserve"> обеспечения</w:t>
      </w:r>
      <w:r w:rsidR="00FE04D1" w:rsidRPr="00F552E6">
        <w:rPr>
          <w:rFonts w:eastAsia="Times New Roman"/>
          <w:sz w:val="24"/>
          <w:szCs w:val="24"/>
          <w:lang w:eastAsia="ru-RU"/>
        </w:rPr>
        <w:t>,</w:t>
      </w:r>
      <w:r w:rsidR="00E80183" w:rsidRPr="00F552E6">
        <w:rPr>
          <w:rFonts w:eastAsia="Times New Roman"/>
          <w:sz w:val="24"/>
          <w:szCs w:val="24"/>
          <w:lang w:eastAsia="ru-RU"/>
        </w:rPr>
        <w:t xml:space="preserve"> наборов робототехнических систем, комплектующих и запасных частей к ним,</w:t>
      </w:r>
      <w:r w:rsidR="00FE04D1" w:rsidRPr="00F552E6">
        <w:rPr>
          <w:rFonts w:eastAsia="Times New Roman"/>
          <w:sz w:val="24"/>
          <w:szCs w:val="24"/>
          <w:lang w:eastAsia="ru-RU"/>
        </w:rPr>
        <w:t xml:space="preserve"> </w:t>
      </w:r>
      <w:r w:rsidR="00E80183" w:rsidRPr="00F552E6">
        <w:rPr>
          <w:rFonts w:eastAsia="Times New Roman"/>
          <w:sz w:val="24"/>
          <w:szCs w:val="24"/>
          <w:lang w:eastAsia="ru-RU"/>
        </w:rPr>
        <w:t>расходных материалов на</w:t>
      </w:r>
      <w:r w:rsidR="00FE04D1" w:rsidRPr="00F552E6">
        <w:rPr>
          <w:rFonts w:eastAsia="Times New Roman"/>
          <w:sz w:val="24"/>
          <w:szCs w:val="24"/>
          <w:lang w:eastAsia="ru-RU"/>
        </w:rPr>
        <w:t xml:space="preserve"> </w:t>
      </w:r>
      <w:r w:rsidRPr="00F552E6">
        <w:rPr>
          <w:rFonts w:eastAsia="Times New Roman"/>
          <w:sz w:val="24"/>
          <w:szCs w:val="24"/>
          <w:lang w:eastAsia="ru-RU"/>
        </w:rPr>
        <w:t xml:space="preserve">общую сумму </w:t>
      </w:r>
      <w:r w:rsidR="00E80183" w:rsidRPr="00F552E6">
        <w:rPr>
          <w:rFonts w:eastAsia="Times New Roman"/>
          <w:sz w:val="24"/>
          <w:szCs w:val="24"/>
          <w:lang w:eastAsia="ru-RU"/>
        </w:rPr>
        <w:t>606,1</w:t>
      </w:r>
      <w:r w:rsidR="00FE04D1" w:rsidRPr="00F552E6">
        <w:rPr>
          <w:rFonts w:eastAsia="Times New Roman"/>
          <w:sz w:val="24"/>
          <w:szCs w:val="24"/>
          <w:lang w:eastAsia="ru-RU"/>
        </w:rPr>
        <w:t xml:space="preserve"> тыс. рублей</w:t>
      </w:r>
      <w:r w:rsidR="003E7F76" w:rsidRPr="00F552E6">
        <w:rPr>
          <w:rFonts w:eastAsia="Times New Roman"/>
          <w:sz w:val="24"/>
          <w:szCs w:val="24"/>
          <w:lang w:eastAsia="ru-RU"/>
        </w:rPr>
        <w:t xml:space="preserve">, в том числе: </w:t>
      </w:r>
      <w:r w:rsidR="00FE04D1" w:rsidRPr="00F552E6">
        <w:rPr>
          <w:rFonts w:eastAsia="Times New Roman"/>
          <w:sz w:val="24"/>
          <w:szCs w:val="24"/>
          <w:lang w:eastAsia="ru-RU"/>
        </w:rPr>
        <w:t xml:space="preserve"> за счет субсидии из областного бюджета</w:t>
      </w:r>
      <w:r w:rsidR="00E80183" w:rsidRPr="00F552E6">
        <w:rPr>
          <w:rFonts w:eastAsia="Times New Roman"/>
          <w:sz w:val="24"/>
          <w:szCs w:val="24"/>
          <w:lang w:eastAsia="ru-RU"/>
        </w:rPr>
        <w:t xml:space="preserve"> – 600,0</w:t>
      </w:r>
      <w:r w:rsidR="003E7F76" w:rsidRPr="00F552E6">
        <w:rPr>
          <w:rFonts w:eastAsia="Times New Roman"/>
          <w:sz w:val="24"/>
          <w:szCs w:val="24"/>
          <w:lang w:eastAsia="ru-RU"/>
        </w:rPr>
        <w:t xml:space="preserve"> тыс. рублей и </w:t>
      </w:r>
      <w:r w:rsidR="00FE04D1" w:rsidRPr="00F552E6">
        <w:rPr>
          <w:rFonts w:eastAsia="Times New Roman"/>
          <w:sz w:val="24"/>
          <w:szCs w:val="24"/>
          <w:lang w:eastAsia="ru-RU"/>
        </w:rPr>
        <w:t>за</w:t>
      </w:r>
      <w:r w:rsidR="00732870" w:rsidRPr="00F552E6">
        <w:rPr>
          <w:rFonts w:eastAsia="Times New Roman"/>
          <w:sz w:val="24"/>
          <w:szCs w:val="24"/>
          <w:lang w:eastAsia="ru-RU"/>
        </w:rPr>
        <w:t xml:space="preserve"> счет средств местного бюджета в целях</w:t>
      </w:r>
      <w:r w:rsidR="00FE04D1" w:rsidRPr="00F552E6">
        <w:rPr>
          <w:rFonts w:eastAsia="Times New Roman"/>
          <w:sz w:val="24"/>
          <w:szCs w:val="24"/>
          <w:lang w:eastAsia="ru-RU"/>
        </w:rPr>
        <w:t xml:space="preserve"> обеспечения доли </w:t>
      </w:r>
      <w:r w:rsidR="00732870" w:rsidRPr="00F552E6">
        <w:rPr>
          <w:rFonts w:eastAsia="Times New Roman"/>
          <w:sz w:val="24"/>
          <w:szCs w:val="24"/>
          <w:lang w:eastAsia="ru-RU"/>
        </w:rPr>
        <w:t>со</w:t>
      </w:r>
      <w:r w:rsidR="00FE04D1" w:rsidRPr="00F552E6">
        <w:rPr>
          <w:rFonts w:eastAsia="Times New Roman"/>
          <w:sz w:val="24"/>
          <w:szCs w:val="24"/>
          <w:lang w:eastAsia="ru-RU"/>
        </w:rPr>
        <w:t>финансирова</w:t>
      </w:r>
      <w:r w:rsidR="00732870" w:rsidRPr="00F552E6">
        <w:rPr>
          <w:rFonts w:eastAsia="Times New Roman"/>
          <w:sz w:val="24"/>
          <w:szCs w:val="24"/>
          <w:lang w:eastAsia="ru-RU"/>
        </w:rPr>
        <w:t xml:space="preserve">ния  </w:t>
      </w:r>
      <w:r w:rsidR="00E80183" w:rsidRPr="00F552E6">
        <w:rPr>
          <w:rFonts w:eastAsia="Times New Roman"/>
          <w:sz w:val="24"/>
          <w:szCs w:val="24"/>
          <w:lang w:eastAsia="ru-RU"/>
        </w:rPr>
        <w:t>– 6,1</w:t>
      </w:r>
      <w:r w:rsidR="003E7F76" w:rsidRPr="00F552E6">
        <w:rPr>
          <w:rFonts w:eastAsia="Times New Roman"/>
          <w:sz w:val="24"/>
          <w:szCs w:val="24"/>
          <w:lang w:eastAsia="ru-RU"/>
        </w:rPr>
        <w:t xml:space="preserve"> тыс. рублей</w:t>
      </w:r>
      <w:r w:rsidR="00E80183" w:rsidRPr="00F552E6">
        <w:rPr>
          <w:rFonts w:eastAsia="Times New Roman"/>
          <w:sz w:val="24"/>
          <w:szCs w:val="24"/>
          <w:lang w:eastAsia="ru-RU"/>
        </w:rPr>
        <w:t>. Также</w:t>
      </w:r>
      <w:r w:rsidR="0018595A" w:rsidRPr="00F552E6">
        <w:rPr>
          <w:rFonts w:eastAsia="Times New Roman"/>
          <w:sz w:val="24"/>
          <w:szCs w:val="24"/>
          <w:lang w:eastAsia="ru-RU"/>
        </w:rPr>
        <w:t>,</w:t>
      </w:r>
      <w:r w:rsidR="00E80183" w:rsidRPr="00F552E6">
        <w:rPr>
          <w:rFonts w:eastAsia="Times New Roman"/>
          <w:sz w:val="24"/>
          <w:szCs w:val="24"/>
          <w:lang w:eastAsia="ru-RU"/>
        </w:rPr>
        <w:t xml:space="preserve"> в целях укрепления материально-технической базы </w:t>
      </w:r>
      <w:r w:rsidR="00FE1241" w:rsidRPr="00F552E6">
        <w:rPr>
          <w:rFonts w:eastAsia="Times New Roman"/>
          <w:sz w:val="24"/>
          <w:szCs w:val="24"/>
          <w:lang w:eastAsia="ru-RU"/>
        </w:rPr>
        <w:t xml:space="preserve">данного </w:t>
      </w:r>
      <w:r w:rsidR="00E80183" w:rsidRPr="00F552E6">
        <w:rPr>
          <w:rFonts w:eastAsia="Times New Roman"/>
          <w:sz w:val="24"/>
          <w:szCs w:val="24"/>
          <w:lang w:eastAsia="ru-RU"/>
        </w:rPr>
        <w:t>учреждения за счет средств местного бюджета приобретены</w:t>
      </w:r>
      <w:r w:rsidR="00FE1241" w:rsidRPr="00F552E6">
        <w:rPr>
          <w:rFonts w:eastAsia="Times New Roman"/>
          <w:sz w:val="24"/>
          <w:szCs w:val="24"/>
          <w:lang w:eastAsia="ru-RU"/>
        </w:rPr>
        <w:t>:</w:t>
      </w:r>
      <w:r w:rsidR="00E80183" w:rsidRPr="00F552E6">
        <w:rPr>
          <w:rFonts w:eastAsia="Times New Roman"/>
          <w:sz w:val="24"/>
          <w:szCs w:val="24"/>
          <w:lang w:eastAsia="ru-RU"/>
        </w:rPr>
        <w:t xml:space="preserve"> хоровые</w:t>
      </w:r>
      <w:r w:rsidR="00FE1241" w:rsidRPr="00F552E6">
        <w:rPr>
          <w:rFonts w:eastAsia="Times New Roman"/>
          <w:sz w:val="24"/>
          <w:szCs w:val="24"/>
          <w:lang w:eastAsia="ru-RU"/>
        </w:rPr>
        <w:t xml:space="preserve"> костюмы, оргтехника и комплектующие к ней, расходные материалы, робототехнические системы на сумму 827,9 тыс. рублей.</w:t>
      </w:r>
    </w:p>
    <w:p w14:paraId="4D3A96FF" w14:textId="77777777" w:rsidR="006C0BFB" w:rsidRPr="00F552E6" w:rsidRDefault="00322585" w:rsidP="00BF5217">
      <w:pPr>
        <w:spacing w:after="0"/>
        <w:ind w:firstLine="709"/>
        <w:jc w:val="both"/>
        <w:rPr>
          <w:rFonts w:eastAsia="Times New Roman"/>
          <w:sz w:val="24"/>
          <w:szCs w:val="24"/>
          <w:lang w:eastAsia="ru-RU"/>
        </w:rPr>
      </w:pPr>
      <w:r w:rsidRPr="00F552E6">
        <w:rPr>
          <w:rFonts w:eastAsia="Times New Roman"/>
          <w:sz w:val="24"/>
          <w:szCs w:val="24"/>
          <w:lang w:eastAsia="ru-RU"/>
        </w:rPr>
        <w:t>Кроме текущих расходов, связанных с укреплением материальной базы образовательных учреждений в</w:t>
      </w:r>
      <w:r w:rsidR="00BF5217" w:rsidRPr="00F552E6">
        <w:rPr>
          <w:rFonts w:eastAsia="Times New Roman"/>
          <w:sz w:val="24"/>
          <w:szCs w:val="24"/>
          <w:lang w:eastAsia="ru-RU"/>
        </w:rPr>
        <w:t xml:space="preserve"> 2020 году </w:t>
      </w:r>
      <w:r w:rsidRPr="00F552E6">
        <w:rPr>
          <w:rFonts w:eastAsia="Times New Roman"/>
          <w:sz w:val="24"/>
          <w:szCs w:val="24"/>
          <w:lang w:eastAsia="ru-RU"/>
        </w:rPr>
        <w:t xml:space="preserve">продолжается финансирование работ по проектированию и строительству </w:t>
      </w:r>
      <w:r w:rsidRPr="00F552E6">
        <w:rPr>
          <w:sz w:val="24"/>
          <w:szCs w:val="24"/>
          <w:lang w:eastAsia="ar-SA"/>
        </w:rPr>
        <w:t>школы на 300 мест в пгт. Ноглики</w:t>
      </w:r>
      <w:r w:rsidRPr="00F552E6">
        <w:rPr>
          <w:rFonts w:eastAsia="Times New Roman"/>
          <w:sz w:val="24"/>
          <w:szCs w:val="24"/>
          <w:lang w:eastAsia="ru-RU"/>
        </w:rPr>
        <w:t>. Б</w:t>
      </w:r>
      <w:r w:rsidR="00BF5217" w:rsidRPr="00F552E6">
        <w:rPr>
          <w:rFonts w:eastAsia="Times New Roman"/>
          <w:sz w:val="24"/>
          <w:szCs w:val="24"/>
          <w:lang w:eastAsia="ru-RU"/>
        </w:rPr>
        <w:t>юджетные инвестиции</w:t>
      </w:r>
      <w:r w:rsidR="006C0BFB" w:rsidRPr="00F552E6">
        <w:rPr>
          <w:rFonts w:eastAsia="Times New Roman"/>
          <w:sz w:val="24"/>
          <w:szCs w:val="24"/>
          <w:lang w:eastAsia="ru-RU"/>
        </w:rPr>
        <w:t xml:space="preserve"> освоены в объеме 134 744,9 тыс. рублей при плане </w:t>
      </w:r>
      <w:r w:rsidR="00BF5217" w:rsidRPr="00F552E6">
        <w:rPr>
          <w:rFonts w:eastAsia="Times New Roman"/>
          <w:sz w:val="24"/>
          <w:szCs w:val="24"/>
          <w:lang w:eastAsia="ru-RU"/>
        </w:rPr>
        <w:t xml:space="preserve">в 140 818,0 тыс. рублей, </w:t>
      </w:r>
      <w:r w:rsidR="006C0BFB" w:rsidRPr="00F552E6">
        <w:rPr>
          <w:rFonts w:eastAsia="Times New Roman"/>
          <w:sz w:val="24"/>
          <w:szCs w:val="24"/>
          <w:lang w:eastAsia="ru-RU"/>
        </w:rPr>
        <w:t>исполнение составило 95,7%.</w:t>
      </w:r>
      <w:r w:rsidR="002D2B1A" w:rsidRPr="00F552E6">
        <w:rPr>
          <w:rFonts w:eastAsia="Times New Roman"/>
          <w:sz w:val="24"/>
          <w:szCs w:val="24"/>
          <w:lang w:eastAsia="ru-RU"/>
        </w:rPr>
        <w:t xml:space="preserve"> </w:t>
      </w:r>
      <w:r w:rsidR="006C0BFB" w:rsidRPr="00F552E6">
        <w:rPr>
          <w:rFonts w:eastAsia="Times New Roman"/>
          <w:sz w:val="24"/>
          <w:szCs w:val="24"/>
          <w:lang w:eastAsia="ru-RU"/>
        </w:rPr>
        <w:t>Из общей суммы расходов:</w:t>
      </w:r>
      <w:r w:rsidR="002D2B1A" w:rsidRPr="00F552E6">
        <w:rPr>
          <w:rFonts w:eastAsia="Times New Roman"/>
          <w:sz w:val="24"/>
          <w:szCs w:val="24"/>
          <w:lang w:eastAsia="ru-RU"/>
        </w:rPr>
        <w:t xml:space="preserve"> </w:t>
      </w:r>
    </w:p>
    <w:p w14:paraId="5BBF9EE2" w14:textId="77777777" w:rsidR="00BF5217" w:rsidRPr="00F552E6" w:rsidRDefault="00BF5217" w:rsidP="00BF5217">
      <w:pPr>
        <w:spacing w:after="0"/>
        <w:ind w:firstLine="709"/>
        <w:jc w:val="both"/>
        <w:rPr>
          <w:sz w:val="24"/>
          <w:szCs w:val="24"/>
          <w:lang w:eastAsia="ar-SA"/>
        </w:rPr>
      </w:pPr>
      <w:r w:rsidRPr="00F552E6">
        <w:rPr>
          <w:rFonts w:eastAsia="Times New Roman"/>
          <w:sz w:val="24"/>
          <w:szCs w:val="24"/>
          <w:lang w:eastAsia="ru-RU"/>
        </w:rPr>
        <w:t xml:space="preserve">- 134 144,9 тыс. рублей (за счет </w:t>
      </w:r>
      <w:r w:rsidR="006C0BFB" w:rsidRPr="00F552E6">
        <w:rPr>
          <w:rFonts w:eastAsia="Times New Roman"/>
          <w:sz w:val="24"/>
          <w:szCs w:val="24"/>
          <w:lang w:eastAsia="ru-RU"/>
        </w:rPr>
        <w:t xml:space="preserve">средств: </w:t>
      </w:r>
      <w:r w:rsidRPr="00F552E6">
        <w:rPr>
          <w:rFonts w:eastAsia="Times New Roman"/>
          <w:sz w:val="24"/>
          <w:szCs w:val="24"/>
          <w:lang w:eastAsia="ru-RU"/>
        </w:rPr>
        <w:t>федерального бюджета – 68 254,7 тыс. рублей, областного</w:t>
      </w:r>
      <w:r w:rsidR="006C0BFB" w:rsidRPr="00F552E6">
        <w:rPr>
          <w:rFonts w:eastAsia="Times New Roman"/>
          <w:sz w:val="24"/>
          <w:szCs w:val="24"/>
          <w:lang w:eastAsia="ru-RU"/>
        </w:rPr>
        <w:t xml:space="preserve"> бюджета – 64 548,8 тыс. рублей и</w:t>
      </w:r>
      <w:r w:rsidRPr="00F552E6">
        <w:rPr>
          <w:rFonts w:eastAsia="Times New Roman"/>
          <w:sz w:val="24"/>
          <w:szCs w:val="24"/>
          <w:lang w:eastAsia="ru-RU"/>
        </w:rPr>
        <w:t xml:space="preserve"> местного бюджета – 1 341,4 тыс. рублей) </w:t>
      </w:r>
      <w:r w:rsidR="006C0BFB" w:rsidRPr="00F552E6">
        <w:rPr>
          <w:rFonts w:eastAsia="Times New Roman"/>
          <w:sz w:val="24"/>
          <w:szCs w:val="24"/>
          <w:lang w:eastAsia="ru-RU"/>
        </w:rPr>
        <w:t xml:space="preserve">направлено </w:t>
      </w:r>
      <w:r w:rsidR="006C2E16" w:rsidRPr="00F552E6">
        <w:rPr>
          <w:rFonts w:eastAsia="Times New Roman"/>
          <w:sz w:val="24"/>
          <w:szCs w:val="24"/>
          <w:lang w:eastAsia="ru-RU"/>
        </w:rPr>
        <w:t xml:space="preserve">на </w:t>
      </w:r>
      <w:r w:rsidRPr="00F552E6">
        <w:rPr>
          <w:rFonts w:eastAsia="Times New Roman"/>
          <w:sz w:val="24"/>
          <w:szCs w:val="24"/>
          <w:lang w:eastAsia="ru-RU"/>
        </w:rPr>
        <w:t>разработ</w:t>
      </w:r>
      <w:r w:rsidR="006C2E16" w:rsidRPr="00F552E6">
        <w:rPr>
          <w:rFonts w:eastAsia="Times New Roman"/>
          <w:sz w:val="24"/>
          <w:szCs w:val="24"/>
          <w:lang w:eastAsia="ru-RU"/>
        </w:rPr>
        <w:t>ку</w:t>
      </w:r>
      <w:r w:rsidRPr="00F552E6">
        <w:rPr>
          <w:sz w:val="24"/>
          <w:szCs w:val="24"/>
        </w:rPr>
        <w:t xml:space="preserve"> проектно-сметн</w:t>
      </w:r>
      <w:r w:rsidR="006C2E16" w:rsidRPr="00F552E6">
        <w:rPr>
          <w:sz w:val="24"/>
          <w:szCs w:val="24"/>
        </w:rPr>
        <w:t>ой</w:t>
      </w:r>
      <w:r w:rsidRPr="00F552E6">
        <w:rPr>
          <w:sz w:val="24"/>
          <w:szCs w:val="24"/>
        </w:rPr>
        <w:t xml:space="preserve"> документаци</w:t>
      </w:r>
      <w:r w:rsidR="006C2E16" w:rsidRPr="00F552E6">
        <w:rPr>
          <w:sz w:val="24"/>
          <w:szCs w:val="24"/>
        </w:rPr>
        <w:t>и</w:t>
      </w:r>
      <w:r w:rsidRPr="00F552E6">
        <w:rPr>
          <w:sz w:val="24"/>
          <w:szCs w:val="24"/>
        </w:rPr>
        <w:t>, заключ</w:t>
      </w:r>
      <w:r w:rsidR="006C0BFB" w:rsidRPr="00F552E6">
        <w:rPr>
          <w:sz w:val="24"/>
          <w:szCs w:val="24"/>
        </w:rPr>
        <w:t>ение государственной экспертизы и</w:t>
      </w:r>
      <w:r w:rsidRPr="00F552E6">
        <w:rPr>
          <w:sz w:val="24"/>
          <w:szCs w:val="24"/>
        </w:rPr>
        <w:t xml:space="preserve"> начал</w:t>
      </w:r>
      <w:r w:rsidR="006C2E16" w:rsidRPr="00F552E6">
        <w:rPr>
          <w:sz w:val="24"/>
          <w:szCs w:val="24"/>
        </w:rPr>
        <w:t>о</w:t>
      </w:r>
      <w:r w:rsidRPr="00F552E6">
        <w:rPr>
          <w:sz w:val="24"/>
          <w:szCs w:val="24"/>
        </w:rPr>
        <w:t xml:space="preserve"> строительно-монтажны</w:t>
      </w:r>
      <w:r w:rsidR="006C2E16" w:rsidRPr="00F552E6">
        <w:rPr>
          <w:sz w:val="24"/>
          <w:szCs w:val="24"/>
        </w:rPr>
        <w:t>х</w:t>
      </w:r>
      <w:r w:rsidRPr="00F552E6">
        <w:rPr>
          <w:sz w:val="24"/>
          <w:szCs w:val="24"/>
        </w:rPr>
        <w:t xml:space="preserve"> работ</w:t>
      </w:r>
      <w:r w:rsidRPr="00F552E6">
        <w:rPr>
          <w:sz w:val="24"/>
          <w:szCs w:val="24"/>
          <w:lang w:eastAsia="ar-SA"/>
        </w:rPr>
        <w:t>;</w:t>
      </w:r>
    </w:p>
    <w:p w14:paraId="613F33AB" w14:textId="77777777" w:rsidR="00BF5217" w:rsidRPr="00F552E6" w:rsidRDefault="00BF5217" w:rsidP="00BF5217">
      <w:pPr>
        <w:spacing w:after="0"/>
        <w:ind w:firstLine="709"/>
        <w:jc w:val="both"/>
        <w:rPr>
          <w:sz w:val="24"/>
          <w:szCs w:val="24"/>
          <w:lang w:eastAsia="ar-SA"/>
        </w:rPr>
      </w:pPr>
      <w:r w:rsidRPr="00F552E6">
        <w:rPr>
          <w:sz w:val="24"/>
          <w:szCs w:val="24"/>
          <w:lang w:eastAsia="ar-SA"/>
        </w:rPr>
        <w:t xml:space="preserve">- 600,0 тыс. рублей </w:t>
      </w:r>
      <w:r w:rsidR="006C0BFB" w:rsidRPr="00F552E6">
        <w:rPr>
          <w:sz w:val="24"/>
          <w:szCs w:val="24"/>
          <w:lang w:eastAsia="ar-SA"/>
        </w:rPr>
        <w:t>направили на оплату</w:t>
      </w:r>
      <w:r w:rsidRPr="00F552E6">
        <w:rPr>
          <w:sz w:val="24"/>
          <w:szCs w:val="24"/>
          <w:lang w:eastAsia="ar-SA"/>
        </w:rPr>
        <w:t xml:space="preserve"> услуг по осуществлению функций строительного контроля за выполнение работ по строительству </w:t>
      </w:r>
      <w:r w:rsidR="00D01A40" w:rsidRPr="00F552E6">
        <w:rPr>
          <w:sz w:val="24"/>
          <w:szCs w:val="24"/>
          <w:lang w:eastAsia="ar-SA"/>
        </w:rPr>
        <w:t>о</w:t>
      </w:r>
      <w:r w:rsidRPr="00F552E6">
        <w:rPr>
          <w:sz w:val="24"/>
          <w:szCs w:val="24"/>
          <w:lang w:eastAsia="ar-SA"/>
        </w:rPr>
        <w:t>бъекта</w:t>
      </w:r>
      <w:r w:rsidR="006C0BFB" w:rsidRPr="00F552E6">
        <w:rPr>
          <w:sz w:val="24"/>
          <w:szCs w:val="24"/>
          <w:lang w:eastAsia="ar-SA"/>
        </w:rPr>
        <w:t>.</w:t>
      </w:r>
      <w:r w:rsidRPr="00F552E6">
        <w:rPr>
          <w:sz w:val="24"/>
          <w:szCs w:val="24"/>
          <w:lang w:eastAsia="ar-SA"/>
        </w:rPr>
        <w:t xml:space="preserve"> </w:t>
      </w:r>
    </w:p>
    <w:p w14:paraId="50AE12B8" w14:textId="77777777" w:rsidR="007B20C7" w:rsidRPr="00F552E6" w:rsidRDefault="00CF6CA1" w:rsidP="002C479E">
      <w:pPr>
        <w:spacing w:after="0"/>
        <w:ind w:firstLine="709"/>
        <w:jc w:val="both"/>
        <w:rPr>
          <w:rFonts w:eastAsia="Times New Roman"/>
          <w:sz w:val="24"/>
          <w:szCs w:val="24"/>
          <w:lang w:eastAsia="ru-RU"/>
        </w:rPr>
      </w:pPr>
      <w:r w:rsidRPr="00F552E6">
        <w:rPr>
          <w:sz w:val="24"/>
          <w:szCs w:val="24"/>
        </w:rPr>
        <w:t>На реализацию</w:t>
      </w:r>
      <w:r w:rsidR="007B20C7" w:rsidRPr="00F552E6">
        <w:rPr>
          <w:sz w:val="24"/>
          <w:szCs w:val="24"/>
        </w:rPr>
        <w:t xml:space="preserve"> мероприятия </w:t>
      </w:r>
      <w:r w:rsidR="005849B5" w:rsidRPr="00F552E6">
        <w:rPr>
          <w:sz w:val="24"/>
          <w:szCs w:val="24"/>
        </w:rPr>
        <w:t>«</w:t>
      </w:r>
      <w:r w:rsidR="007B20C7" w:rsidRPr="00F552E6">
        <w:rPr>
          <w:sz w:val="24"/>
          <w:szCs w:val="24"/>
        </w:rPr>
        <w:t>Ле</w:t>
      </w:r>
      <w:r w:rsidR="00721AFC" w:rsidRPr="00F552E6">
        <w:rPr>
          <w:sz w:val="24"/>
          <w:szCs w:val="24"/>
        </w:rPr>
        <w:t>тний отдых и оздоровление детей</w:t>
      </w:r>
      <w:r w:rsidR="005849B5" w:rsidRPr="00F552E6">
        <w:rPr>
          <w:sz w:val="24"/>
          <w:szCs w:val="24"/>
        </w:rPr>
        <w:t>»</w:t>
      </w:r>
      <w:r w:rsidR="007B20C7" w:rsidRPr="00F552E6">
        <w:rPr>
          <w:sz w:val="24"/>
          <w:szCs w:val="24"/>
        </w:rPr>
        <w:t xml:space="preserve"> </w:t>
      </w:r>
      <w:r w:rsidR="0018595A" w:rsidRPr="00F552E6">
        <w:rPr>
          <w:sz w:val="24"/>
          <w:szCs w:val="24"/>
        </w:rPr>
        <w:t xml:space="preserve">муниципальной Программы </w:t>
      </w:r>
      <w:r w:rsidR="000B24C0" w:rsidRPr="00F552E6">
        <w:rPr>
          <w:sz w:val="24"/>
          <w:szCs w:val="24"/>
        </w:rPr>
        <w:t xml:space="preserve">из </w:t>
      </w:r>
      <w:r w:rsidR="008E281C" w:rsidRPr="00F552E6">
        <w:rPr>
          <w:sz w:val="24"/>
          <w:szCs w:val="24"/>
        </w:rPr>
        <w:t xml:space="preserve">местного </w:t>
      </w:r>
      <w:r w:rsidR="000B24C0" w:rsidRPr="00F552E6">
        <w:rPr>
          <w:sz w:val="24"/>
          <w:szCs w:val="24"/>
        </w:rPr>
        <w:t xml:space="preserve">бюджета </w:t>
      </w:r>
      <w:r w:rsidR="00B63AB2" w:rsidRPr="00F552E6">
        <w:rPr>
          <w:sz w:val="24"/>
          <w:szCs w:val="24"/>
        </w:rPr>
        <w:t>в 2020</w:t>
      </w:r>
      <w:r w:rsidR="00427AB9" w:rsidRPr="00F552E6">
        <w:rPr>
          <w:sz w:val="24"/>
          <w:szCs w:val="24"/>
        </w:rPr>
        <w:t xml:space="preserve"> году направлено 6</w:t>
      </w:r>
      <w:r w:rsidR="00B63AB2" w:rsidRPr="00F552E6">
        <w:rPr>
          <w:sz w:val="24"/>
          <w:szCs w:val="24"/>
        </w:rPr>
        <w:t> 530,8</w:t>
      </w:r>
      <w:r w:rsidR="00427AB9" w:rsidRPr="00F552E6">
        <w:rPr>
          <w:sz w:val="24"/>
          <w:szCs w:val="24"/>
        </w:rPr>
        <w:t xml:space="preserve"> тыс</w:t>
      </w:r>
      <w:r w:rsidR="004B424B" w:rsidRPr="00F552E6">
        <w:rPr>
          <w:sz w:val="24"/>
          <w:szCs w:val="24"/>
        </w:rPr>
        <w:t xml:space="preserve">. рублей. </w:t>
      </w:r>
      <w:r w:rsidR="00B63AB2" w:rsidRPr="00F552E6">
        <w:rPr>
          <w:sz w:val="24"/>
          <w:szCs w:val="24"/>
        </w:rPr>
        <w:t>Уточненные в сумме 6 536,6</w:t>
      </w:r>
      <w:r w:rsidRPr="00F552E6">
        <w:rPr>
          <w:sz w:val="24"/>
          <w:szCs w:val="24"/>
        </w:rPr>
        <w:t xml:space="preserve"> тыс. рублей плановые назначения исполнены</w:t>
      </w:r>
      <w:r w:rsidR="00B63AB2" w:rsidRPr="00F552E6">
        <w:rPr>
          <w:sz w:val="24"/>
          <w:szCs w:val="24"/>
        </w:rPr>
        <w:t xml:space="preserve"> на 99,9</w:t>
      </w:r>
      <w:r w:rsidR="00427AB9" w:rsidRPr="00F552E6">
        <w:rPr>
          <w:sz w:val="24"/>
          <w:szCs w:val="24"/>
        </w:rPr>
        <w:t>%</w:t>
      </w:r>
      <w:r w:rsidR="00DA08A0" w:rsidRPr="00F552E6">
        <w:rPr>
          <w:sz w:val="24"/>
          <w:szCs w:val="24"/>
        </w:rPr>
        <w:t xml:space="preserve">. </w:t>
      </w:r>
      <w:r w:rsidR="0018595A" w:rsidRPr="00F552E6">
        <w:rPr>
          <w:sz w:val="24"/>
          <w:szCs w:val="24"/>
        </w:rPr>
        <w:t>Н</w:t>
      </w:r>
      <w:r w:rsidR="00427AB9" w:rsidRPr="00F552E6">
        <w:rPr>
          <w:sz w:val="24"/>
          <w:szCs w:val="24"/>
        </w:rPr>
        <w:t xml:space="preserve">а финансирование различных видов </w:t>
      </w:r>
      <w:r w:rsidR="00D1188C" w:rsidRPr="00F552E6">
        <w:rPr>
          <w:sz w:val="24"/>
          <w:szCs w:val="24"/>
        </w:rPr>
        <w:t xml:space="preserve">отдыха и </w:t>
      </w:r>
      <w:r w:rsidR="00427AB9" w:rsidRPr="00F552E6">
        <w:rPr>
          <w:sz w:val="24"/>
          <w:szCs w:val="24"/>
        </w:rPr>
        <w:t>оздоровления</w:t>
      </w:r>
      <w:r w:rsidR="0018595A" w:rsidRPr="00F552E6">
        <w:rPr>
          <w:sz w:val="24"/>
          <w:szCs w:val="24"/>
        </w:rPr>
        <w:t xml:space="preserve"> </w:t>
      </w:r>
      <w:r w:rsidR="00427AB9" w:rsidRPr="00F552E6">
        <w:rPr>
          <w:sz w:val="24"/>
          <w:szCs w:val="24"/>
        </w:rPr>
        <w:t>(лагерей с дневным пребыванием детей, профильных лагерей, лагерей труда и отдыха и т.д.)</w:t>
      </w:r>
      <w:r w:rsidRPr="00F552E6">
        <w:rPr>
          <w:sz w:val="24"/>
          <w:szCs w:val="24"/>
        </w:rPr>
        <w:t>, организованных в муниципальном образовании</w:t>
      </w:r>
      <w:r w:rsidR="00427AB9" w:rsidRPr="00F552E6">
        <w:rPr>
          <w:sz w:val="24"/>
          <w:szCs w:val="24"/>
        </w:rPr>
        <w:t xml:space="preserve"> для </w:t>
      </w:r>
      <w:r w:rsidR="00105CBD" w:rsidRPr="00F552E6">
        <w:rPr>
          <w:sz w:val="24"/>
          <w:szCs w:val="24"/>
        </w:rPr>
        <w:t>635</w:t>
      </w:r>
      <w:r w:rsidR="00D1188C" w:rsidRPr="00F552E6">
        <w:rPr>
          <w:sz w:val="24"/>
          <w:szCs w:val="24"/>
        </w:rPr>
        <w:t xml:space="preserve"> </w:t>
      </w:r>
      <w:r w:rsidR="00427AB9" w:rsidRPr="00F552E6">
        <w:rPr>
          <w:sz w:val="24"/>
          <w:szCs w:val="24"/>
        </w:rPr>
        <w:t>детей и подростков</w:t>
      </w:r>
      <w:r w:rsidR="007B20C7" w:rsidRPr="00F552E6">
        <w:rPr>
          <w:rFonts w:eastAsia="Times New Roman"/>
          <w:sz w:val="24"/>
          <w:szCs w:val="24"/>
          <w:lang w:eastAsia="ru-RU"/>
        </w:rPr>
        <w:t xml:space="preserve"> </w:t>
      </w:r>
      <w:r w:rsidR="00D1188C" w:rsidRPr="00F552E6">
        <w:rPr>
          <w:rFonts w:eastAsia="Times New Roman"/>
          <w:sz w:val="24"/>
          <w:szCs w:val="24"/>
          <w:lang w:eastAsia="ru-RU"/>
        </w:rPr>
        <w:t>в каникулярное время</w:t>
      </w:r>
      <w:r w:rsidRPr="00F552E6">
        <w:rPr>
          <w:rFonts w:eastAsia="Times New Roman"/>
          <w:sz w:val="24"/>
          <w:szCs w:val="24"/>
          <w:lang w:eastAsia="ru-RU"/>
        </w:rPr>
        <w:t>,</w:t>
      </w:r>
      <w:r w:rsidR="00B63AB2" w:rsidRPr="00F552E6">
        <w:rPr>
          <w:rFonts w:eastAsia="Times New Roman"/>
          <w:sz w:val="24"/>
          <w:szCs w:val="24"/>
          <w:lang w:eastAsia="ru-RU"/>
        </w:rPr>
        <w:t xml:space="preserve"> </w:t>
      </w:r>
      <w:r w:rsidR="0018595A" w:rsidRPr="00F552E6">
        <w:rPr>
          <w:rFonts w:eastAsia="Times New Roman"/>
          <w:sz w:val="24"/>
          <w:szCs w:val="24"/>
          <w:lang w:eastAsia="ru-RU"/>
        </w:rPr>
        <w:lastRenderedPageBreak/>
        <w:t>с</w:t>
      </w:r>
      <w:r w:rsidR="0018595A" w:rsidRPr="00F552E6">
        <w:rPr>
          <w:sz w:val="24"/>
          <w:szCs w:val="24"/>
        </w:rPr>
        <w:t xml:space="preserve">редства направлены </w:t>
      </w:r>
      <w:r w:rsidR="00B63AB2" w:rsidRPr="00F552E6">
        <w:rPr>
          <w:rFonts w:eastAsia="Times New Roman"/>
          <w:sz w:val="24"/>
          <w:szCs w:val="24"/>
          <w:lang w:eastAsia="ru-RU"/>
        </w:rPr>
        <w:t>в сумме 6 418,7</w:t>
      </w:r>
      <w:r w:rsidR="004B424B" w:rsidRPr="00F552E6">
        <w:rPr>
          <w:rFonts w:eastAsia="Times New Roman"/>
          <w:sz w:val="24"/>
          <w:szCs w:val="24"/>
          <w:lang w:eastAsia="ru-RU"/>
        </w:rPr>
        <w:t xml:space="preserve"> тыс. рублей, а </w:t>
      </w:r>
      <w:r w:rsidR="00A5006A" w:rsidRPr="00F552E6">
        <w:rPr>
          <w:rFonts w:eastAsia="Times New Roman"/>
          <w:sz w:val="24"/>
          <w:szCs w:val="24"/>
          <w:lang w:eastAsia="ru-RU"/>
        </w:rPr>
        <w:t xml:space="preserve">на оплату расходов по сопровождению </w:t>
      </w:r>
      <w:r w:rsidR="004B680A" w:rsidRPr="00F552E6">
        <w:rPr>
          <w:rFonts w:eastAsia="Times New Roman"/>
          <w:sz w:val="24"/>
          <w:szCs w:val="24"/>
          <w:lang w:eastAsia="ru-RU"/>
        </w:rPr>
        <w:t>68</w:t>
      </w:r>
      <w:r w:rsidR="000437D8" w:rsidRPr="00F552E6">
        <w:rPr>
          <w:rFonts w:eastAsia="Times New Roman"/>
          <w:sz w:val="24"/>
          <w:szCs w:val="24"/>
          <w:lang w:eastAsia="ru-RU"/>
        </w:rPr>
        <w:t xml:space="preserve"> </w:t>
      </w:r>
      <w:r w:rsidR="00A5006A" w:rsidRPr="00F552E6">
        <w:rPr>
          <w:rFonts w:eastAsia="Times New Roman"/>
          <w:sz w:val="24"/>
          <w:szCs w:val="24"/>
          <w:lang w:eastAsia="ru-RU"/>
        </w:rPr>
        <w:t>обучающихся в оздоровительные лагеря</w:t>
      </w:r>
      <w:r w:rsidRPr="00F552E6">
        <w:rPr>
          <w:rFonts w:eastAsia="Times New Roman"/>
          <w:sz w:val="24"/>
          <w:szCs w:val="24"/>
          <w:lang w:eastAsia="ru-RU"/>
        </w:rPr>
        <w:t>, находящиеся за пределами района</w:t>
      </w:r>
      <w:r w:rsidR="001049FD" w:rsidRPr="00F552E6">
        <w:rPr>
          <w:rFonts w:eastAsia="Times New Roman"/>
          <w:sz w:val="24"/>
          <w:szCs w:val="24"/>
          <w:lang w:eastAsia="ru-RU"/>
        </w:rPr>
        <w:t xml:space="preserve"> - </w:t>
      </w:r>
      <w:r w:rsidR="00B63AB2" w:rsidRPr="00F552E6">
        <w:rPr>
          <w:rFonts w:eastAsia="Times New Roman"/>
          <w:sz w:val="24"/>
          <w:szCs w:val="24"/>
          <w:lang w:eastAsia="ru-RU"/>
        </w:rPr>
        <w:t>112,1</w:t>
      </w:r>
      <w:r w:rsidR="00A5006A" w:rsidRPr="00F552E6">
        <w:rPr>
          <w:rFonts w:eastAsia="Times New Roman"/>
          <w:sz w:val="24"/>
          <w:szCs w:val="24"/>
          <w:lang w:eastAsia="ru-RU"/>
        </w:rPr>
        <w:t xml:space="preserve"> тыс. рублей.</w:t>
      </w:r>
    </w:p>
    <w:p w14:paraId="4110F064" w14:textId="77777777" w:rsidR="006C0BFB" w:rsidRPr="00F552E6" w:rsidRDefault="006C0BFB" w:rsidP="002C479E">
      <w:pPr>
        <w:spacing w:after="0"/>
        <w:ind w:firstLine="709"/>
        <w:jc w:val="both"/>
        <w:rPr>
          <w:rFonts w:eastAsia="Times New Roman"/>
          <w:sz w:val="24"/>
          <w:szCs w:val="24"/>
          <w:lang w:eastAsia="ru-RU"/>
        </w:rPr>
      </w:pPr>
      <w:r w:rsidRPr="00F552E6">
        <w:rPr>
          <w:rFonts w:eastAsia="Times New Roman"/>
          <w:sz w:val="24"/>
          <w:szCs w:val="24"/>
          <w:lang w:eastAsia="ru-RU"/>
        </w:rPr>
        <w:t>Муницип</w:t>
      </w:r>
      <w:r w:rsidR="001C20A9" w:rsidRPr="00F552E6">
        <w:rPr>
          <w:rFonts w:eastAsia="Times New Roman"/>
          <w:sz w:val="24"/>
          <w:szCs w:val="24"/>
          <w:lang w:eastAsia="ru-RU"/>
        </w:rPr>
        <w:t>альные задания на предоставление</w:t>
      </w:r>
      <w:r w:rsidRPr="00F552E6">
        <w:rPr>
          <w:rFonts w:eastAsia="Times New Roman"/>
          <w:sz w:val="24"/>
          <w:szCs w:val="24"/>
          <w:lang w:eastAsia="ru-RU"/>
        </w:rPr>
        <w:t xml:space="preserve"> учреждениями данных услуг выполнены в следующих объемах: </w:t>
      </w:r>
    </w:p>
    <w:tbl>
      <w:tblPr>
        <w:tblW w:w="9351" w:type="dxa"/>
        <w:tblInd w:w="113" w:type="dxa"/>
        <w:tblLayout w:type="fixed"/>
        <w:tblLook w:val="04A0" w:firstRow="1" w:lastRow="0" w:firstColumn="1" w:lastColumn="0" w:noHBand="0" w:noVBand="1"/>
      </w:tblPr>
      <w:tblGrid>
        <w:gridCol w:w="562"/>
        <w:gridCol w:w="2200"/>
        <w:gridCol w:w="1061"/>
        <w:gridCol w:w="1134"/>
        <w:gridCol w:w="992"/>
        <w:gridCol w:w="1134"/>
        <w:gridCol w:w="1134"/>
        <w:gridCol w:w="1134"/>
      </w:tblGrid>
      <w:tr w:rsidR="001C20A9" w:rsidRPr="00F552E6" w14:paraId="09054284" w14:textId="77777777" w:rsidTr="0080566D">
        <w:trPr>
          <w:trHeight w:val="510"/>
        </w:trPr>
        <w:tc>
          <w:tcPr>
            <w:tcW w:w="2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E2F41C"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Муниципальные услуги (работы)</w:t>
            </w:r>
          </w:p>
        </w:tc>
        <w:tc>
          <w:tcPr>
            <w:tcW w:w="2195" w:type="dxa"/>
            <w:gridSpan w:val="2"/>
            <w:tcBorders>
              <w:top w:val="single" w:sz="4" w:space="0" w:color="auto"/>
              <w:left w:val="nil"/>
              <w:bottom w:val="single" w:sz="4" w:space="0" w:color="auto"/>
              <w:right w:val="single" w:sz="4" w:space="0" w:color="auto"/>
            </w:tcBorders>
            <w:shd w:val="clear" w:color="auto" w:fill="auto"/>
            <w:noWrap/>
            <w:hideMark/>
          </w:tcPr>
          <w:p w14:paraId="3ABBB076"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План</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14:paraId="4D6D73FC"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Исполнение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077192"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План стоимости единицы услуги, тыс. рублей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9CE4E0"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Фактическая стоимость единицы услуги, тыс. рублей </w:t>
            </w:r>
          </w:p>
        </w:tc>
      </w:tr>
      <w:tr w:rsidR="001C20A9" w:rsidRPr="00F552E6" w14:paraId="2AE16957" w14:textId="77777777" w:rsidTr="0080566D">
        <w:trPr>
          <w:trHeight w:val="1560"/>
        </w:trPr>
        <w:tc>
          <w:tcPr>
            <w:tcW w:w="562" w:type="dxa"/>
            <w:tcBorders>
              <w:top w:val="nil"/>
              <w:left w:val="single" w:sz="4" w:space="0" w:color="auto"/>
              <w:bottom w:val="single" w:sz="4" w:space="0" w:color="auto"/>
              <w:right w:val="single" w:sz="4" w:space="0" w:color="auto"/>
            </w:tcBorders>
            <w:shd w:val="clear" w:color="auto" w:fill="auto"/>
            <w:hideMark/>
          </w:tcPr>
          <w:p w14:paraId="29D56CF7"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п/п</w:t>
            </w:r>
          </w:p>
        </w:tc>
        <w:tc>
          <w:tcPr>
            <w:tcW w:w="2200" w:type="dxa"/>
            <w:tcBorders>
              <w:top w:val="nil"/>
              <w:left w:val="nil"/>
              <w:bottom w:val="single" w:sz="4" w:space="0" w:color="auto"/>
              <w:right w:val="single" w:sz="4" w:space="0" w:color="auto"/>
            </w:tcBorders>
            <w:shd w:val="clear" w:color="auto" w:fill="auto"/>
            <w:hideMark/>
          </w:tcPr>
          <w:p w14:paraId="7BC1FD3E"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наименование</w:t>
            </w:r>
          </w:p>
        </w:tc>
        <w:tc>
          <w:tcPr>
            <w:tcW w:w="1061" w:type="dxa"/>
            <w:tcBorders>
              <w:top w:val="nil"/>
              <w:left w:val="nil"/>
              <w:bottom w:val="single" w:sz="4" w:space="0" w:color="auto"/>
              <w:right w:val="single" w:sz="4" w:space="0" w:color="auto"/>
            </w:tcBorders>
            <w:shd w:val="clear" w:color="auto" w:fill="auto"/>
            <w:hideMark/>
          </w:tcPr>
          <w:p w14:paraId="5C1D3898"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чел./дн.</w:t>
            </w:r>
          </w:p>
        </w:tc>
        <w:tc>
          <w:tcPr>
            <w:tcW w:w="1134" w:type="dxa"/>
            <w:tcBorders>
              <w:top w:val="nil"/>
              <w:left w:val="nil"/>
              <w:bottom w:val="single" w:sz="4" w:space="0" w:color="auto"/>
              <w:right w:val="single" w:sz="4" w:space="0" w:color="auto"/>
            </w:tcBorders>
            <w:shd w:val="clear" w:color="auto" w:fill="auto"/>
            <w:hideMark/>
          </w:tcPr>
          <w:p w14:paraId="68110FD5"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992" w:type="dxa"/>
            <w:tcBorders>
              <w:top w:val="nil"/>
              <w:left w:val="nil"/>
              <w:bottom w:val="single" w:sz="4" w:space="0" w:color="auto"/>
              <w:right w:val="single" w:sz="4" w:space="0" w:color="auto"/>
            </w:tcBorders>
            <w:shd w:val="clear" w:color="auto" w:fill="auto"/>
            <w:hideMark/>
          </w:tcPr>
          <w:p w14:paraId="71995ECE"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чел./дн.</w:t>
            </w:r>
          </w:p>
        </w:tc>
        <w:tc>
          <w:tcPr>
            <w:tcW w:w="1134" w:type="dxa"/>
            <w:tcBorders>
              <w:top w:val="nil"/>
              <w:left w:val="nil"/>
              <w:bottom w:val="single" w:sz="4" w:space="0" w:color="auto"/>
              <w:right w:val="single" w:sz="4" w:space="0" w:color="auto"/>
            </w:tcBorders>
            <w:shd w:val="clear" w:color="auto" w:fill="auto"/>
            <w:hideMark/>
          </w:tcPr>
          <w:p w14:paraId="23D6EB6A"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120E9D" w14:textId="77777777" w:rsidR="001C20A9" w:rsidRPr="00F552E6" w:rsidRDefault="001C20A9" w:rsidP="0080566D">
            <w:pPr>
              <w:spacing w:after="0" w:line="240" w:lineRule="auto"/>
              <w:rPr>
                <w:rFonts w:eastAsia="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C74CFD" w14:textId="77777777" w:rsidR="001C20A9" w:rsidRPr="00F552E6" w:rsidRDefault="001C20A9" w:rsidP="0080566D">
            <w:pPr>
              <w:spacing w:after="0" w:line="240" w:lineRule="auto"/>
              <w:rPr>
                <w:rFonts w:eastAsia="Times New Roman"/>
                <w:color w:val="000000"/>
                <w:sz w:val="20"/>
                <w:szCs w:val="20"/>
                <w:lang w:eastAsia="ru-RU"/>
              </w:rPr>
            </w:pPr>
          </w:p>
        </w:tc>
      </w:tr>
      <w:tr w:rsidR="001C20A9" w:rsidRPr="00F552E6" w14:paraId="10C2F2B0" w14:textId="77777777" w:rsidTr="0080566D">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249309DF"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00" w:type="dxa"/>
            <w:tcBorders>
              <w:top w:val="nil"/>
              <w:left w:val="nil"/>
              <w:bottom w:val="single" w:sz="4" w:space="0" w:color="auto"/>
              <w:right w:val="single" w:sz="4" w:space="0" w:color="auto"/>
            </w:tcBorders>
            <w:shd w:val="clear" w:color="auto" w:fill="auto"/>
            <w:noWrap/>
            <w:hideMark/>
          </w:tcPr>
          <w:p w14:paraId="37EE6CA1"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1061" w:type="dxa"/>
            <w:tcBorders>
              <w:top w:val="nil"/>
              <w:left w:val="nil"/>
              <w:bottom w:val="single" w:sz="4" w:space="0" w:color="auto"/>
              <w:right w:val="single" w:sz="4" w:space="0" w:color="auto"/>
            </w:tcBorders>
            <w:shd w:val="clear" w:color="auto" w:fill="auto"/>
            <w:noWrap/>
            <w:hideMark/>
          </w:tcPr>
          <w:p w14:paraId="50CA344E"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hideMark/>
          </w:tcPr>
          <w:p w14:paraId="784569AD"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hideMark/>
          </w:tcPr>
          <w:p w14:paraId="19F40DC8"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hideMark/>
          </w:tcPr>
          <w:p w14:paraId="42C175EB"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hideMark/>
          </w:tcPr>
          <w:p w14:paraId="12D57E0F" w14:textId="77777777" w:rsidR="001C20A9" w:rsidRPr="00F552E6" w:rsidRDefault="001C20A9" w:rsidP="0080566D">
            <w:pPr>
              <w:spacing w:after="0" w:line="240" w:lineRule="auto"/>
              <w:jc w:val="center"/>
              <w:rPr>
                <w:rFonts w:eastAsia="Times New Roman"/>
                <w:sz w:val="20"/>
                <w:szCs w:val="20"/>
                <w:lang w:eastAsia="ru-RU"/>
              </w:rPr>
            </w:pPr>
            <w:r w:rsidRPr="00F552E6">
              <w:rPr>
                <w:rFonts w:eastAsia="Times New Roman"/>
                <w:sz w:val="20"/>
                <w:szCs w:val="20"/>
                <w:lang w:eastAsia="ru-RU"/>
              </w:rPr>
              <w:t>7</w:t>
            </w:r>
          </w:p>
        </w:tc>
        <w:tc>
          <w:tcPr>
            <w:tcW w:w="1134" w:type="dxa"/>
            <w:tcBorders>
              <w:top w:val="nil"/>
              <w:left w:val="nil"/>
              <w:bottom w:val="single" w:sz="4" w:space="0" w:color="auto"/>
              <w:right w:val="single" w:sz="4" w:space="0" w:color="auto"/>
            </w:tcBorders>
            <w:shd w:val="clear" w:color="auto" w:fill="auto"/>
            <w:noWrap/>
            <w:hideMark/>
          </w:tcPr>
          <w:p w14:paraId="2351B614" w14:textId="77777777" w:rsidR="001C20A9" w:rsidRPr="00F552E6" w:rsidRDefault="001C20A9" w:rsidP="0080566D">
            <w:pPr>
              <w:spacing w:after="0" w:line="240" w:lineRule="auto"/>
              <w:jc w:val="center"/>
              <w:rPr>
                <w:rFonts w:eastAsia="Times New Roman"/>
                <w:sz w:val="20"/>
                <w:szCs w:val="20"/>
                <w:lang w:eastAsia="ru-RU"/>
              </w:rPr>
            </w:pPr>
            <w:r w:rsidRPr="00F552E6">
              <w:rPr>
                <w:rFonts w:eastAsia="Times New Roman"/>
                <w:sz w:val="20"/>
                <w:szCs w:val="20"/>
                <w:lang w:eastAsia="ru-RU"/>
              </w:rPr>
              <w:t>8</w:t>
            </w:r>
          </w:p>
        </w:tc>
      </w:tr>
      <w:tr w:rsidR="001C20A9" w:rsidRPr="00F552E6" w14:paraId="51C9E4CF" w14:textId="77777777" w:rsidTr="0080566D">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21E5001D"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00" w:type="dxa"/>
            <w:tcBorders>
              <w:top w:val="single" w:sz="4" w:space="0" w:color="auto"/>
              <w:left w:val="nil"/>
              <w:bottom w:val="single" w:sz="4" w:space="0" w:color="auto"/>
              <w:right w:val="single" w:sz="4" w:space="0" w:color="auto"/>
            </w:tcBorders>
            <w:shd w:val="clear" w:color="auto" w:fill="auto"/>
            <w:hideMark/>
          </w:tcPr>
          <w:p w14:paraId="69421886" w14:textId="77777777" w:rsidR="001C20A9" w:rsidRPr="00F552E6" w:rsidRDefault="001C20A9" w:rsidP="0080566D">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Организация отдыха детей и молодежи (в каникулярное время с дневным пребыванием)</w:t>
            </w:r>
          </w:p>
        </w:tc>
        <w:tc>
          <w:tcPr>
            <w:tcW w:w="1061" w:type="dxa"/>
            <w:tcBorders>
              <w:top w:val="single" w:sz="4" w:space="0" w:color="auto"/>
              <w:left w:val="nil"/>
              <w:bottom w:val="single" w:sz="4" w:space="0" w:color="auto"/>
              <w:right w:val="single" w:sz="4" w:space="0" w:color="auto"/>
            </w:tcBorders>
            <w:shd w:val="clear" w:color="000000" w:fill="FFFFFF"/>
            <w:noWrap/>
            <w:hideMark/>
          </w:tcPr>
          <w:p w14:paraId="27B3AB2B"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11 305</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32BA45F9" w14:textId="77777777" w:rsidR="001C20A9" w:rsidRPr="00F552E6" w:rsidRDefault="001C20A9" w:rsidP="0080566D">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6 798,4</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2F1B2186" w14:textId="77777777" w:rsidR="001C20A9" w:rsidRPr="00F552E6" w:rsidRDefault="001C20A9" w:rsidP="008056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12 300</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3EE1D0C5" w14:textId="77777777" w:rsidR="001C20A9" w:rsidRPr="00F552E6" w:rsidRDefault="001C20A9" w:rsidP="0080566D">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6 794,5</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7812ED28" w14:textId="77777777" w:rsidR="001C20A9" w:rsidRPr="00F552E6" w:rsidRDefault="001C20A9" w:rsidP="0080566D">
            <w:pPr>
              <w:spacing w:after="0" w:line="240" w:lineRule="auto"/>
              <w:jc w:val="right"/>
              <w:rPr>
                <w:rFonts w:eastAsia="Times New Roman"/>
                <w:sz w:val="20"/>
                <w:szCs w:val="20"/>
                <w:lang w:eastAsia="ru-RU"/>
              </w:rPr>
            </w:pPr>
            <w:r w:rsidRPr="00F552E6">
              <w:rPr>
                <w:rFonts w:eastAsia="Times New Roman"/>
                <w:sz w:val="20"/>
                <w:szCs w:val="20"/>
                <w:lang w:eastAsia="ru-RU"/>
              </w:rPr>
              <w:t>0,6</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0920FE56" w14:textId="77777777" w:rsidR="001C20A9" w:rsidRPr="00F552E6" w:rsidRDefault="001C20A9" w:rsidP="0080566D">
            <w:pPr>
              <w:spacing w:after="0" w:line="240" w:lineRule="auto"/>
              <w:jc w:val="right"/>
              <w:rPr>
                <w:rFonts w:eastAsia="Times New Roman"/>
                <w:sz w:val="20"/>
                <w:szCs w:val="20"/>
                <w:lang w:eastAsia="ru-RU"/>
              </w:rPr>
            </w:pPr>
            <w:r w:rsidRPr="00F552E6">
              <w:rPr>
                <w:rFonts w:eastAsia="Times New Roman"/>
                <w:sz w:val="20"/>
                <w:szCs w:val="20"/>
                <w:lang w:eastAsia="ru-RU"/>
              </w:rPr>
              <w:t>0,6</w:t>
            </w:r>
          </w:p>
        </w:tc>
      </w:tr>
    </w:tbl>
    <w:p w14:paraId="495BC28C" w14:textId="77777777" w:rsidR="006C0BFB" w:rsidRPr="00F552E6" w:rsidRDefault="006C0BFB" w:rsidP="001C20A9">
      <w:pPr>
        <w:spacing w:after="0"/>
        <w:jc w:val="both"/>
        <w:rPr>
          <w:rFonts w:eastAsia="Times New Roman"/>
          <w:sz w:val="24"/>
          <w:szCs w:val="24"/>
          <w:lang w:eastAsia="ru-RU"/>
        </w:rPr>
      </w:pPr>
    </w:p>
    <w:p w14:paraId="60435D88" w14:textId="77777777" w:rsidR="007B20C7" w:rsidRPr="00F552E6" w:rsidRDefault="00CF6CA1" w:rsidP="002C479E">
      <w:pPr>
        <w:spacing w:after="0"/>
        <w:ind w:firstLine="709"/>
        <w:jc w:val="both"/>
        <w:rPr>
          <w:sz w:val="24"/>
          <w:szCs w:val="24"/>
        </w:rPr>
      </w:pPr>
      <w:r w:rsidRPr="00F552E6">
        <w:rPr>
          <w:rFonts w:eastAsia="Times New Roman"/>
          <w:sz w:val="24"/>
          <w:szCs w:val="24"/>
          <w:lang w:eastAsia="ru-RU"/>
        </w:rPr>
        <w:t>На реализацию</w:t>
      </w:r>
      <w:r w:rsidR="007B20C7" w:rsidRPr="00F552E6">
        <w:rPr>
          <w:rFonts w:eastAsia="Times New Roman"/>
          <w:sz w:val="24"/>
          <w:szCs w:val="24"/>
          <w:lang w:eastAsia="ru-RU"/>
        </w:rPr>
        <w:t xml:space="preserve"> мероприятия</w:t>
      </w:r>
      <w:r w:rsidR="007B20C7" w:rsidRPr="00F552E6">
        <w:rPr>
          <w:sz w:val="24"/>
          <w:szCs w:val="24"/>
        </w:rPr>
        <w:t xml:space="preserve"> </w:t>
      </w:r>
      <w:r w:rsidR="005849B5" w:rsidRPr="00F552E6">
        <w:rPr>
          <w:sz w:val="24"/>
          <w:szCs w:val="24"/>
        </w:rPr>
        <w:t>«</w:t>
      </w:r>
      <w:r w:rsidR="007B20C7" w:rsidRPr="00F552E6">
        <w:rPr>
          <w:sz w:val="24"/>
          <w:szCs w:val="24"/>
        </w:rPr>
        <w:t>Развитие кадрового потенциала</w:t>
      </w:r>
      <w:r w:rsidR="005849B5" w:rsidRPr="00F552E6">
        <w:rPr>
          <w:sz w:val="24"/>
          <w:szCs w:val="24"/>
        </w:rPr>
        <w:t>»</w:t>
      </w:r>
      <w:r w:rsidR="00B63AB2" w:rsidRPr="00F552E6">
        <w:rPr>
          <w:sz w:val="24"/>
          <w:szCs w:val="24"/>
        </w:rPr>
        <w:t xml:space="preserve"> в 2020</w:t>
      </w:r>
      <w:r w:rsidR="0059198D" w:rsidRPr="00F552E6">
        <w:rPr>
          <w:sz w:val="24"/>
          <w:szCs w:val="24"/>
        </w:rPr>
        <w:t xml:space="preserve"> году</w:t>
      </w:r>
      <w:r w:rsidR="00D10AC9" w:rsidRPr="00F552E6">
        <w:rPr>
          <w:sz w:val="24"/>
          <w:szCs w:val="24"/>
        </w:rPr>
        <w:t xml:space="preserve"> бюджетные средства были направлены на выполнение следующих задач:</w:t>
      </w:r>
    </w:p>
    <w:p w14:paraId="13682119" w14:textId="77777777" w:rsidR="007B20C7" w:rsidRPr="00F552E6" w:rsidRDefault="00734381" w:rsidP="002C479E">
      <w:pPr>
        <w:spacing w:after="0"/>
        <w:ind w:firstLine="709"/>
        <w:jc w:val="both"/>
        <w:rPr>
          <w:rFonts w:eastAsia="Times New Roman"/>
          <w:sz w:val="24"/>
          <w:szCs w:val="24"/>
          <w:lang w:eastAsia="ru-RU"/>
        </w:rPr>
      </w:pPr>
      <w:r w:rsidRPr="00F552E6">
        <w:rPr>
          <w:sz w:val="24"/>
          <w:szCs w:val="24"/>
        </w:rPr>
        <w:t xml:space="preserve">- </w:t>
      </w:r>
      <w:r w:rsidR="009B24BC" w:rsidRPr="00F552E6">
        <w:rPr>
          <w:sz w:val="24"/>
          <w:szCs w:val="24"/>
        </w:rPr>
        <w:t xml:space="preserve">исполнение </w:t>
      </w:r>
      <w:r w:rsidR="002D77B1" w:rsidRPr="00F552E6">
        <w:rPr>
          <w:sz w:val="24"/>
          <w:szCs w:val="24"/>
        </w:rPr>
        <w:t xml:space="preserve">за счет средств областного бюджета </w:t>
      </w:r>
      <w:r w:rsidR="00323FBD" w:rsidRPr="00F552E6">
        <w:rPr>
          <w:sz w:val="24"/>
          <w:szCs w:val="24"/>
        </w:rPr>
        <w:t>государственного</w:t>
      </w:r>
      <w:r w:rsidR="007B20C7" w:rsidRPr="00F552E6">
        <w:rPr>
          <w:sz w:val="24"/>
          <w:szCs w:val="24"/>
        </w:rPr>
        <w:t xml:space="preserve"> полномочия Сахалинской о</w:t>
      </w:r>
      <w:r w:rsidR="0018459E" w:rsidRPr="00F552E6">
        <w:rPr>
          <w:sz w:val="24"/>
          <w:szCs w:val="24"/>
        </w:rPr>
        <w:t xml:space="preserve">бласти по социальной поддержке </w:t>
      </w:r>
      <w:r w:rsidR="007B20C7" w:rsidRPr="00F552E6">
        <w:rPr>
          <w:sz w:val="24"/>
          <w:szCs w:val="24"/>
        </w:rPr>
        <w:t>педагогических работников муниципальных образовательных учреждений и проживающих с ними членов их семей</w:t>
      </w:r>
      <w:r w:rsidR="001049FD" w:rsidRPr="00F552E6">
        <w:rPr>
          <w:sz w:val="24"/>
          <w:szCs w:val="24"/>
        </w:rPr>
        <w:t xml:space="preserve"> -</w:t>
      </w:r>
      <w:r w:rsidR="0018459E" w:rsidRPr="00F552E6">
        <w:rPr>
          <w:sz w:val="24"/>
          <w:szCs w:val="24"/>
        </w:rPr>
        <w:t xml:space="preserve"> </w:t>
      </w:r>
      <w:r w:rsidR="00721AFC" w:rsidRPr="00F552E6">
        <w:rPr>
          <w:sz w:val="24"/>
          <w:szCs w:val="24"/>
        </w:rPr>
        <w:t>на оплату</w:t>
      </w:r>
      <w:r w:rsidR="0018459E" w:rsidRPr="00F552E6">
        <w:rPr>
          <w:sz w:val="24"/>
          <w:szCs w:val="24"/>
        </w:rPr>
        <w:t xml:space="preserve"> коммунальных услуг</w:t>
      </w:r>
      <w:r w:rsidR="002D77B1" w:rsidRPr="00F552E6">
        <w:rPr>
          <w:sz w:val="24"/>
          <w:szCs w:val="24"/>
        </w:rPr>
        <w:t xml:space="preserve"> </w:t>
      </w:r>
      <w:r w:rsidRPr="00F552E6">
        <w:rPr>
          <w:sz w:val="24"/>
          <w:szCs w:val="24"/>
        </w:rPr>
        <w:t>на сумму</w:t>
      </w:r>
      <w:r w:rsidR="007B20C7" w:rsidRPr="00F552E6">
        <w:rPr>
          <w:sz w:val="24"/>
          <w:szCs w:val="24"/>
        </w:rPr>
        <w:t xml:space="preserve"> </w:t>
      </w:r>
      <w:r w:rsidR="00B63AB2" w:rsidRPr="00F552E6">
        <w:rPr>
          <w:sz w:val="24"/>
          <w:szCs w:val="24"/>
        </w:rPr>
        <w:t>13 579,6</w:t>
      </w:r>
      <w:r w:rsidR="00911129" w:rsidRPr="00F552E6">
        <w:rPr>
          <w:sz w:val="24"/>
          <w:szCs w:val="24"/>
        </w:rPr>
        <w:t xml:space="preserve"> тыс. рублей</w:t>
      </w:r>
      <w:r w:rsidR="007B20C7" w:rsidRPr="00F552E6">
        <w:rPr>
          <w:sz w:val="24"/>
          <w:szCs w:val="24"/>
        </w:rPr>
        <w:t>;</w:t>
      </w:r>
    </w:p>
    <w:p w14:paraId="1CCA64C5" w14:textId="77777777" w:rsidR="009B24BC" w:rsidRPr="00F552E6" w:rsidRDefault="00323FBD" w:rsidP="002C479E">
      <w:pPr>
        <w:pStyle w:val="a4"/>
        <w:spacing w:after="0"/>
        <w:ind w:left="0" w:firstLine="709"/>
        <w:jc w:val="both"/>
        <w:rPr>
          <w:sz w:val="24"/>
          <w:szCs w:val="24"/>
        </w:rPr>
      </w:pPr>
      <w:r w:rsidRPr="00F552E6">
        <w:rPr>
          <w:sz w:val="24"/>
          <w:szCs w:val="24"/>
        </w:rPr>
        <w:t xml:space="preserve">- </w:t>
      </w:r>
      <w:r w:rsidR="009B24BC" w:rsidRPr="00F552E6">
        <w:rPr>
          <w:sz w:val="24"/>
          <w:szCs w:val="24"/>
        </w:rPr>
        <w:t>исполнен</w:t>
      </w:r>
      <w:r w:rsidR="002D77B1" w:rsidRPr="00F552E6">
        <w:rPr>
          <w:sz w:val="24"/>
          <w:szCs w:val="24"/>
        </w:rPr>
        <w:t>ие</w:t>
      </w:r>
      <w:r w:rsidR="009B24BC" w:rsidRPr="00F552E6">
        <w:rPr>
          <w:sz w:val="24"/>
          <w:szCs w:val="24"/>
        </w:rPr>
        <w:t xml:space="preserve"> государственны</w:t>
      </w:r>
      <w:r w:rsidR="002D77B1" w:rsidRPr="00F552E6">
        <w:rPr>
          <w:sz w:val="24"/>
          <w:szCs w:val="24"/>
        </w:rPr>
        <w:t>х</w:t>
      </w:r>
      <w:r w:rsidR="009B24BC" w:rsidRPr="00F552E6">
        <w:rPr>
          <w:sz w:val="24"/>
          <w:szCs w:val="24"/>
        </w:rPr>
        <w:t xml:space="preserve"> полномочи</w:t>
      </w:r>
      <w:r w:rsidR="002D77B1" w:rsidRPr="00F552E6">
        <w:rPr>
          <w:sz w:val="24"/>
          <w:szCs w:val="24"/>
        </w:rPr>
        <w:t>й</w:t>
      </w:r>
      <w:r w:rsidR="007B20C7" w:rsidRPr="00F552E6">
        <w:rPr>
          <w:sz w:val="24"/>
          <w:szCs w:val="24"/>
        </w:rPr>
        <w:t xml:space="preserve"> Сахалинской области по ежемесячным выплатам работникам образовательных учреждений, имеющим государственные нагр</w:t>
      </w:r>
      <w:r w:rsidR="00CE3C2F" w:rsidRPr="00F552E6">
        <w:rPr>
          <w:sz w:val="24"/>
          <w:szCs w:val="24"/>
        </w:rPr>
        <w:t>ады РФ</w:t>
      </w:r>
      <w:r w:rsidRPr="00F552E6">
        <w:rPr>
          <w:sz w:val="24"/>
          <w:szCs w:val="24"/>
        </w:rPr>
        <w:t>,</w:t>
      </w:r>
      <w:r w:rsidR="00721AFC" w:rsidRPr="00F552E6">
        <w:rPr>
          <w:sz w:val="24"/>
          <w:szCs w:val="24"/>
        </w:rPr>
        <w:t xml:space="preserve"> а также</w:t>
      </w:r>
      <w:r w:rsidRPr="00F552E6">
        <w:rPr>
          <w:sz w:val="24"/>
          <w:szCs w:val="24"/>
        </w:rPr>
        <w:t xml:space="preserve"> </w:t>
      </w:r>
      <w:r w:rsidR="00964217" w:rsidRPr="00F552E6">
        <w:rPr>
          <w:sz w:val="24"/>
          <w:szCs w:val="24"/>
        </w:rPr>
        <w:t>по предоставлению</w:t>
      </w:r>
      <w:r w:rsidRPr="00F552E6">
        <w:rPr>
          <w:sz w:val="24"/>
          <w:szCs w:val="24"/>
        </w:rPr>
        <w:t xml:space="preserve"> дополнительн</w:t>
      </w:r>
      <w:r w:rsidR="00AC099A" w:rsidRPr="00F552E6">
        <w:rPr>
          <w:sz w:val="24"/>
          <w:szCs w:val="24"/>
        </w:rPr>
        <w:t>ой</w:t>
      </w:r>
      <w:r w:rsidRPr="00F552E6">
        <w:rPr>
          <w:sz w:val="24"/>
          <w:szCs w:val="24"/>
        </w:rPr>
        <w:t xml:space="preserve"> </w:t>
      </w:r>
      <w:r w:rsidR="007B20C7" w:rsidRPr="00F552E6">
        <w:rPr>
          <w:sz w:val="24"/>
          <w:szCs w:val="24"/>
        </w:rPr>
        <w:t>гарантии молодежи, проживающей и р</w:t>
      </w:r>
      <w:r w:rsidR="001049FD" w:rsidRPr="00F552E6">
        <w:rPr>
          <w:sz w:val="24"/>
          <w:szCs w:val="24"/>
        </w:rPr>
        <w:t>аботающей в Сахалинской области, на сумму</w:t>
      </w:r>
      <w:r w:rsidR="00B63AB2" w:rsidRPr="00F552E6">
        <w:rPr>
          <w:sz w:val="24"/>
          <w:szCs w:val="24"/>
        </w:rPr>
        <w:t xml:space="preserve"> 688,5</w:t>
      </w:r>
      <w:r w:rsidR="00CE3C2F" w:rsidRPr="00F552E6">
        <w:rPr>
          <w:sz w:val="24"/>
          <w:szCs w:val="24"/>
        </w:rPr>
        <w:t xml:space="preserve"> тыс. рублей</w:t>
      </w:r>
      <w:r w:rsidR="007B20C7" w:rsidRPr="00F552E6">
        <w:rPr>
          <w:sz w:val="24"/>
          <w:szCs w:val="24"/>
        </w:rPr>
        <w:t>;</w:t>
      </w:r>
    </w:p>
    <w:p w14:paraId="1B88A53F" w14:textId="77777777" w:rsidR="004E16A9" w:rsidRPr="00F552E6" w:rsidRDefault="007B20C7" w:rsidP="005E07A8">
      <w:pPr>
        <w:pStyle w:val="a4"/>
        <w:spacing w:after="0"/>
        <w:ind w:left="0" w:firstLine="709"/>
        <w:jc w:val="both"/>
        <w:rPr>
          <w:sz w:val="24"/>
          <w:szCs w:val="24"/>
        </w:rPr>
      </w:pPr>
      <w:r w:rsidRPr="00F552E6">
        <w:rPr>
          <w:sz w:val="24"/>
          <w:szCs w:val="24"/>
        </w:rPr>
        <w:t>-</w:t>
      </w:r>
      <w:r w:rsidR="009B24BC" w:rsidRPr="00F552E6">
        <w:rPr>
          <w:sz w:val="24"/>
          <w:szCs w:val="24"/>
        </w:rPr>
        <w:t xml:space="preserve"> за счет средств местного бюджета </w:t>
      </w:r>
      <w:r w:rsidR="00C63F92" w:rsidRPr="00F552E6">
        <w:rPr>
          <w:sz w:val="24"/>
          <w:szCs w:val="24"/>
        </w:rPr>
        <w:t xml:space="preserve">произведены </w:t>
      </w:r>
      <w:r w:rsidR="009B24BC" w:rsidRPr="00F552E6">
        <w:rPr>
          <w:sz w:val="24"/>
          <w:szCs w:val="24"/>
        </w:rPr>
        <w:t>ежемесячные выплаты на предоставление</w:t>
      </w:r>
      <w:r w:rsidRPr="00F552E6">
        <w:rPr>
          <w:sz w:val="24"/>
          <w:szCs w:val="24"/>
        </w:rPr>
        <w:t xml:space="preserve"> мер социальной поддержки медицинским и библиотечным работникам учр</w:t>
      </w:r>
      <w:r w:rsidR="009B24BC" w:rsidRPr="00F552E6">
        <w:rPr>
          <w:sz w:val="24"/>
          <w:szCs w:val="24"/>
        </w:rPr>
        <w:t>еждений образования, проживающим и работающим</w:t>
      </w:r>
      <w:r w:rsidRPr="00F552E6">
        <w:rPr>
          <w:sz w:val="24"/>
          <w:szCs w:val="24"/>
        </w:rPr>
        <w:t xml:space="preserve"> на территории муниципального образования </w:t>
      </w:r>
      <w:r w:rsidR="005849B5" w:rsidRPr="00F552E6">
        <w:rPr>
          <w:sz w:val="24"/>
          <w:szCs w:val="24"/>
        </w:rPr>
        <w:t>«</w:t>
      </w:r>
      <w:r w:rsidRPr="00F552E6">
        <w:rPr>
          <w:sz w:val="24"/>
          <w:szCs w:val="24"/>
        </w:rPr>
        <w:t>Городской округ Ногликский</w:t>
      </w:r>
      <w:r w:rsidR="005849B5" w:rsidRPr="00F552E6">
        <w:rPr>
          <w:sz w:val="24"/>
          <w:szCs w:val="24"/>
        </w:rPr>
        <w:t>»</w:t>
      </w:r>
      <w:r w:rsidRPr="00F552E6">
        <w:rPr>
          <w:sz w:val="24"/>
          <w:szCs w:val="24"/>
        </w:rPr>
        <w:t>, в том числе вышедшим на пенсию</w:t>
      </w:r>
      <w:r w:rsidR="001049FD" w:rsidRPr="00F552E6">
        <w:rPr>
          <w:sz w:val="24"/>
          <w:szCs w:val="24"/>
        </w:rPr>
        <w:t xml:space="preserve"> -</w:t>
      </w:r>
      <w:r w:rsidRPr="00F552E6">
        <w:rPr>
          <w:sz w:val="24"/>
          <w:szCs w:val="24"/>
        </w:rPr>
        <w:t xml:space="preserve"> </w:t>
      </w:r>
      <w:r w:rsidR="00721AFC" w:rsidRPr="00F552E6">
        <w:rPr>
          <w:sz w:val="24"/>
          <w:szCs w:val="24"/>
        </w:rPr>
        <w:t>на оплату коммунальных услуг</w:t>
      </w:r>
      <w:r w:rsidR="00911129" w:rsidRPr="00F552E6">
        <w:rPr>
          <w:sz w:val="24"/>
          <w:szCs w:val="24"/>
        </w:rPr>
        <w:t xml:space="preserve"> на сумму</w:t>
      </w:r>
      <w:r w:rsidR="00844DD1" w:rsidRPr="00F552E6">
        <w:rPr>
          <w:sz w:val="24"/>
          <w:szCs w:val="24"/>
        </w:rPr>
        <w:t xml:space="preserve"> </w:t>
      </w:r>
      <w:r w:rsidR="00B63AB2" w:rsidRPr="00F552E6">
        <w:rPr>
          <w:sz w:val="24"/>
          <w:szCs w:val="24"/>
        </w:rPr>
        <w:t>365,4</w:t>
      </w:r>
      <w:r w:rsidRPr="00F552E6">
        <w:rPr>
          <w:sz w:val="24"/>
          <w:szCs w:val="24"/>
        </w:rPr>
        <w:t xml:space="preserve"> ты</w:t>
      </w:r>
      <w:r w:rsidR="00911129" w:rsidRPr="00F552E6">
        <w:rPr>
          <w:sz w:val="24"/>
          <w:szCs w:val="24"/>
        </w:rPr>
        <w:t>с. рублей</w:t>
      </w:r>
      <w:r w:rsidR="00C63F92" w:rsidRPr="00F552E6">
        <w:rPr>
          <w:sz w:val="24"/>
          <w:szCs w:val="24"/>
        </w:rPr>
        <w:t>;</w:t>
      </w:r>
    </w:p>
    <w:p w14:paraId="643826E5" w14:textId="77777777" w:rsidR="00C63F92" w:rsidRPr="00F552E6" w:rsidRDefault="004E16A9" w:rsidP="002C479E">
      <w:pPr>
        <w:pStyle w:val="a4"/>
        <w:spacing w:after="0"/>
        <w:ind w:left="0" w:firstLine="709"/>
        <w:jc w:val="both"/>
        <w:rPr>
          <w:sz w:val="24"/>
          <w:szCs w:val="24"/>
        </w:rPr>
      </w:pPr>
      <w:r w:rsidRPr="00F552E6">
        <w:rPr>
          <w:sz w:val="24"/>
          <w:szCs w:val="24"/>
        </w:rPr>
        <w:t>-</w:t>
      </w:r>
      <w:r w:rsidR="00CD6078" w:rsidRPr="00F552E6">
        <w:rPr>
          <w:sz w:val="24"/>
          <w:szCs w:val="24"/>
        </w:rPr>
        <w:t xml:space="preserve">  в целях обеспечения потребности системы образования в педагогических кадрах </w:t>
      </w:r>
      <w:r w:rsidR="00475894" w:rsidRPr="00F552E6">
        <w:rPr>
          <w:sz w:val="24"/>
          <w:szCs w:val="24"/>
        </w:rPr>
        <w:t xml:space="preserve"> </w:t>
      </w:r>
      <w:r w:rsidR="00CD6078" w:rsidRPr="00F552E6">
        <w:rPr>
          <w:sz w:val="24"/>
          <w:szCs w:val="24"/>
        </w:rPr>
        <w:t xml:space="preserve"> за счет средств местного бюджета </w:t>
      </w:r>
      <w:r w:rsidR="00475894" w:rsidRPr="00F552E6">
        <w:rPr>
          <w:sz w:val="24"/>
          <w:szCs w:val="24"/>
        </w:rPr>
        <w:t>произведена выплата стипендии из расчета 15,0 тыс. рублей в месяц выпускнику общеобразовательного учреждения муниципального образования, обучающемуся по договору с муниципальным образованием о целевом обучении по образовательной программе высшего образования</w:t>
      </w:r>
      <w:r w:rsidR="002D77B1" w:rsidRPr="00F552E6">
        <w:rPr>
          <w:sz w:val="24"/>
          <w:szCs w:val="24"/>
        </w:rPr>
        <w:t>,</w:t>
      </w:r>
      <w:r w:rsidR="00475894" w:rsidRPr="00F552E6">
        <w:rPr>
          <w:sz w:val="24"/>
          <w:szCs w:val="24"/>
        </w:rPr>
        <w:t xml:space="preserve"> </w:t>
      </w:r>
      <w:r w:rsidR="00B034B8" w:rsidRPr="00F552E6">
        <w:rPr>
          <w:sz w:val="24"/>
          <w:szCs w:val="24"/>
        </w:rPr>
        <w:t xml:space="preserve">в </w:t>
      </w:r>
      <w:r w:rsidR="005E07A8" w:rsidRPr="00F552E6">
        <w:rPr>
          <w:sz w:val="24"/>
          <w:szCs w:val="24"/>
        </w:rPr>
        <w:t>сумме 180</w:t>
      </w:r>
      <w:r w:rsidR="00475894" w:rsidRPr="00F552E6">
        <w:rPr>
          <w:sz w:val="24"/>
          <w:szCs w:val="24"/>
        </w:rPr>
        <w:t>,0 тыс. рублей</w:t>
      </w:r>
      <w:r w:rsidR="00CD7962" w:rsidRPr="00F552E6">
        <w:rPr>
          <w:sz w:val="24"/>
          <w:szCs w:val="24"/>
        </w:rPr>
        <w:t>;</w:t>
      </w:r>
    </w:p>
    <w:p w14:paraId="59390432" w14:textId="77777777" w:rsidR="00097822" w:rsidRPr="00F552E6" w:rsidRDefault="00097822" w:rsidP="00097822">
      <w:pPr>
        <w:pStyle w:val="a4"/>
        <w:spacing w:after="0"/>
        <w:ind w:left="0" w:firstLine="709"/>
        <w:jc w:val="both"/>
        <w:rPr>
          <w:sz w:val="24"/>
          <w:szCs w:val="24"/>
        </w:rPr>
      </w:pPr>
      <w:r w:rsidRPr="00F552E6">
        <w:rPr>
          <w:sz w:val="24"/>
          <w:szCs w:val="24"/>
        </w:rPr>
        <w:t xml:space="preserve">- произведена оплата стоимости обучения </w:t>
      </w:r>
      <w:r w:rsidR="00641591" w:rsidRPr="00F552E6">
        <w:rPr>
          <w:sz w:val="24"/>
          <w:szCs w:val="24"/>
        </w:rPr>
        <w:t xml:space="preserve">двух </w:t>
      </w:r>
      <w:r w:rsidRPr="00F552E6">
        <w:rPr>
          <w:sz w:val="24"/>
          <w:szCs w:val="24"/>
        </w:rPr>
        <w:t>граждан в образовательной организации высшего образования по направлению «Образование и педагогика» в рамках исполнения мероприятия по содействию в обеспечении образовательных учреждений муниципального образования педагогическими кадрами за счет средств</w:t>
      </w:r>
      <w:r w:rsidR="005E07A8" w:rsidRPr="00F552E6">
        <w:rPr>
          <w:sz w:val="24"/>
          <w:szCs w:val="24"/>
        </w:rPr>
        <w:t xml:space="preserve"> областного бюджета в сумме 127,4</w:t>
      </w:r>
      <w:r w:rsidRPr="00F552E6">
        <w:rPr>
          <w:sz w:val="24"/>
          <w:szCs w:val="24"/>
        </w:rPr>
        <w:t xml:space="preserve"> тыс. рублей и средств местного бюджета в целях обеспечения софинансирования субсидии областного бюджета</w:t>
      </w:r>
      <w:r w:rsidR="005E07A8" w:rsidRPr="00F552E6">
        <w:rPr>
          <w:sz w:val="24"/>
          <w:szCs w:val="24"/>
        </w:rPr>
        <w:t xml:space="preserve"> в сумме 1,3</w:t>
      </w:r>
      <w:r w:rsidR="00B034B8" w:rsidRPr="00F552E6">
        <w:rPr>
          <w:sz w:val="24"/>
          <w:szCs w:val="24"/>
        </w:rPr>
        <w:t xml:space="preserve"> тыс. рублей</w:t>
      </w:r>
      <w:r w:rsidRPr="00F552E6">
        <w:rPr>
          <w:sz w:val="24"/>
          <w:szCs w:val="24"/>
        </w:rPr>
        <w:t>;</w:t>
      </w:r>
    </w:p>
    <w:p w14:paraId="7B62C64E" w14:textId="77777777" w:rsidR="007B20C7" w:rsidRPr="00F552E6" w:rsidRDefault="00C63F92" w:rsidP="002C479E">
      <w:pPr>
        <w:spacing w:after="0"/>
        <w:ind w:firstLine="709"/>
        <w:jc w:val="both"/>
        <w:rPr>
          <w:rFonts w:eastAsia="Times New Roman"/>
          <w:sz w:val="24"/>
          <w:szCs w:val="24"/>
          <w:lang w:eastAsia="ru-RU"/>
        </w:rPr>
      </w:pPr>
      <w:r w:rsidRPr="00F552E6">
        <w:rPr>
          <w:sz w:val="24"/>
          <w:szCs w:val="24"/>
        </w:rPr>
        <w:lastRenderedPageBreak/>
        <w:t xml:space="preserve"> </w:t>
      </w:r>
      <w:r w:rsidR="007B20C7" w:rsidRPr="00F552E6">
        <w:rPr>
          <w:sz w:val="24"/>
          <w:szCs w:val="24"/>
        </w:rPr>
        <w:t>-</w:t>
      </w:r>
      <w:r w:rsidR="00B61FE7" w:rsidRPr="00F552E6">
        <w:rPr>
          <w:sz w:val="24"/>
          <w:szCs w:val="24"/>
        </w:rPr>
        <w:t xml:space="preserve"> </w:t>
      </w:r>
      <w:r w:rsidRPr="00F552E6">
        <w:rPr>
          <w:sz w:val="24"/>
          <w:szCs w:val="24"/>
        </w:rPr>
        <w:t xml:space="preserve">финансирование </w:t>
      </w:r>
      <w:r w:rsidR="00964217" w:rsidRPr="00F552E6">
        <w:rPr>
          <w:sz w:val="24"/>
          <w:szCs w:val="24"/>
        </w:rPr>
        <w:t>мероприятий</w:t>
      </w:r>
      <w:r w:rsidR="007B20C7" w:rsidRPr="00F552E6">
        <w:rPr>
          <w:sz w:val="24"/>
          <w:szCs w:val="24"/>
        </w:rPr>
        <w:t xml:space="preserve"> по стимулированию педагогических и руководящих работников, по поддержке молодых учителей муниципальных бюджетных общеобразовател</w:t>
      </w:r>
      <w:r w:rsidR="00AC5E1C" w:rsidRPr="00F552E6">
        <w:rPr>
          <w:sz w:val="24"/>
          <w:szCs w:val="24"/>
        </w:rPr>
        <w:t>ьных учреждений в сумме</w:t>
      </w:r>
      <w:r w:rsidR="00CD6078" w:rsidRPr="00F552E6">
        <w:rPr>
          <w:sz w:val="24"/>
          <w:szCs w:val="24"/>
        </w:rPr>
        <w:t xml:space="preserve"> 276,9</w:t>
      </w:r>
      <w:r w:rsidR="00B034B8" w:rsidRPr="00F552E6">
        <w:rPr>
          <w:sz w:val="24"/>
          <w:szCs w:val="24"/>
        </w:rPr>
        <w:t xml:space="preserve"> тыс. рублей</w:t>
      </w:r>
      <w:r w:rsidR="004E16A9" w:rsidRPr="00F552E6">
        <w:rPr>
          <w:sz w:val="24"/>
          <w:szCs w:val="24"/>
        </w:rPr>
        <w:t>.</w:t>
      </w:r>
      <w:r w:rsidR="00B034B8" w:rsidRPr="00F552E6">
        <w:rPr>
          <w:sz w:val="24"/>
          <w:szCs w:val="24"/>
        </w:rPr>
        <w:t xml:space="preserve"> </w:t>
      </w:r>
    </w:p>
    <w:p w14:paraId="175E9DDE" w14:textId="77777777" w:rsidR="007B20C7" w:rsidRPr="00F552E6" w:rsidRDefault="007B20C7" w:rsidP="002C479E">
      <w:pPr>
        <w:pStyle w:val="a4"/>
        <w:spacing w:after="0"/>
        <w:ind w:left="0" w:firstLine="709"/>
        <w:jc w:val="both"/>
        <w:rPr>
          <w:sz w:val="24"/>
          <w:szCs w:val="24"/>
        </w:rPr>
      </w:pPr>
      <w:r w:rsidRPr="00F552E6">
        <w:rPr>
          <w:sz w:val="24"/>
          <w:szCs w:val="24"/>
        </w:rPr>
        <w:t xml:space="preserve"> </w:t>
      </w:r>
    </w:p>
    <w:p w14:paraId="23DB071F" w14:textId="77777777" w:rsidR="0044741F" w:rsidRPr="00F552E6" w:rsidRDefault="0044741F" w:rsidP="002C479E">
      <w:pPr>
        <w:pStyle w:val="a4"/>
        <w:spacing w:after="0"/>
        <w:ind w:left="0" w:firstLine="709"/>
        <w:jc w:val="both"/>
        <w:rPr>
          <w:sz w:val="24"/>
          <w:szCs w:val="24"/>
        </w:rPr>
      </w:pPr>
    </w:p>
    <w:p w14:paraId="24ACEFF4" w14:textId="77777777" w:rsidR="003E4FBF" w:rsidRPr="00F552E6" w:rsidRDefault="007B20C7" w:rsidP="002C479E">
      <w:pPr>
        <w:spacing w:after="0"/>
        <w:ind w:firstLine="709"/>
        <w:jc w:val="center"/>
        <w:rPr>
          <w:sz w:val="24"/>
          <w:szCs w:val="24"/>
        </w:rPr>
      </w:pPr>
      <w:r w:rsidRPr="00F552E6">
        <w:rPr>
          <w:sz w:val="24"/>
          <w:szCs w:val="24"/>
        </w:rPr>
        <w:t xml:space="preserve">Муниципальная программа </w:t>
      </w:r>
      <w:r w:rsidR="005849B5" w:rsidRPr="00F552E6">
        <w:rPr>
          <w:sz w:val="24"/>
          <w:szCs w:val="24"/>
        </w:rPr>
        <w:t>«</w:t>
      </w:r>
      <w:r w:rsidRPr="00F552E6">
        <w:rPr>
          <w:sz w:val="24"/>
          <w:szCs w:val="24"/>
        </w:rPr>
        <w:t>Развитие физической культуры, спорта</w:t>
      </w:r>
    </w:p>
    <w:p w14:paraId="197E2641" w14:textId="77777777" w:rsidR="003E4FBF" w:rsidRPr="00F552E6" w:rsidRDefault="007B20C7" w:rsidP="002C479E">
      <w:pPr>
        <w:spacing w:after="0"/>
        <w:ind w:firstLine="709"/>
        <w:jc w:val="center"/>
        <w:rPr>
          <w:sz w:val="24"/>
          <w:szCs w:val="24"/>
        </w:rPr>
      </w:pPr>
      <w:r w:rsidRPr="00F552E6">
        <w:rPr>
          <w:sz w:val="24"/>
          <w:szCs w:val="24"/>
        </w:rPr>
        <w:t xml:space="preserve"> и молодежной политики в муниципальном образовании</w:t>
      </w:r>
    </w:p>
    <w:p w14:paraId="178E5173" w14:textId="77777777" w:rsidR="007B20C7" w:rsidRPr="00F552E6" w:rsidRDefault="007B20C7" w:rsidP="002C479E">
      <w:pPr>
        <w:spacing w:after="0"/>
        <w:ind w:firstLine="709"/>
        <w:jc w:val="center"/>
        <w:rPr>
          <w:sz w:val="24"/>
          <w:szCs w:val="24"/>
        </w:rPr>
      </w:pPr>
      <w:r w:rsidRPr="00F552E6">
        <w:rPr>
          <w:sz w:val="24"/>
          <w:szCs w:val="24"/>
        </w:rPr>
        <w:t xml:space="preserve"> </w:t>
      </w:r>
      <w:r w:rsidR="005849B5" w:rsidRPr="00F552E6">
        <w:rPr>
          <w:sz w:val="24"/>
          <w:szCs w:val="24"/>
        </w:rPr>
        <w:t>«</w:t>
      </w:r>
      <w:r w:rsidRPr="00F552E6">
        <w:rPr>
          <w:sz w:val="24"/>
          <w:szCs w:val="24"/>
        </w:rPr>
        <w:t>Городской округ Ногликский</w:t>
      </w:r>
      <w:r w:rsidR="005849B5" w:rsidRPr="00F552E6">
        <w:rPr>
          <w:sz w:val="24"/>
          <w:szCs w:val="24"/>
        </w:rPr>
        <w:t>»</w:t>
      </w:r>
      <w:r w:rsidR="003E4FBF" w:rsidRPr="00F552E6">
        <w:rPr>
          <w:sz w:val="24"/>
          <w:szCs w:val="24"/>
        </w:rPr>
        <w:t xml:space="preserve"> </w:t>
      </w:r>
    </w:p>
    <w:p w14:paraId="49D76758" w14:textId="77777777" w:rsidR="007B20C7" w:rsidRPr="00F552E6" w:rsidRDefault="007B20C7" w:rsidP="002C479E">
      <w:pPr>
        <w:spacing w:after="0"/>
        <w:ind w:firstLine="709"/>
        <w:jc w:val="both"/>
        <w:rPr>
          <w:rFonts w:eastAsia="Times New Roman"/>
          <w:sz w:val="24"/>
          <w:szCs w:val="24"/>
          <w:lang w:eastAsia="ru-RU"/>
        </w:rPr>
      </w:pPr>
    </w:p>
    <w:p w14:paraId="67A46825" w14:textId="77777777" w:rsidR="006E5782" w:rsidRPr="00F552E6" w:rsidRDefault="00BF3067" w:rsidP="001E1572">
      <w:pPr>
        <w:spacing w:after="0"/>
        <w:ind w:firstLine="709"/>
        <w:jc w:val="both"/>
        <w:rPr>
          <w:sz w:val="24"/>
          <w:szCs w:val="24"/>
        </w:rPr>
      </w:pPr>
      <w:r w:rsidRPr="00F552E6">
        <w:rPr>
          <w:sz w:val="24"/>
          <w:szCs w:val="24"/>
        </w:rPr>
        <w:t>Реализация</w:t>
      </w:r>
      <w:r w:rsidR="007B20C7" w:rsidRPr="00F552E6">
        <w:rPr>
          <w:sz w:val="24"/>
          <w:szCs w:val="24"/>
        </w:rPr>
        <w:t xml:space="preserve"> расходных обязательств в сфере физической культур</w:t>
      </w:r>
      <w:r w:rsidRPr="00F552E6">
        <w:rPr>
          <w:sz w:val="24"/>
          <w:szCs w:val="24"/>
        </w:rPr>
        <w:t>ы, спорта и</w:t>
      </w:r>
      <w:r w:rsidR="00FD5747" w:rsidRPr="00F552E6">
        <w:rPr>
          <w:sz w:val="24"/>
          <w:szCs w:val="24"/>
        </w:rPr>
        <w:t xml:space="preserve"> молодежной политики производила</w:t>
      </w:r>
      <w:r w:rsidRPr="00F552E6">
        <w:rPr>
          <w:sz w:val="24"/>
          <w:szCs w:val="24"/>
        </w:rPr>
        <w:t xml:space="preserve">сь </w:t>
      </w:r>
      <w:r w:rsidR="007B20C7" w:rsidRPr="00F552E6">
        <w:rPr>
          <w:sz w:val="24"/>
          <w:szCs w:val="24"/>
        </w:rPr>
        <w:t xml:space="preserve">в рамках муниципальной программы </w:t>
      </w:r>
      <w:r w:rsidR="005849B5" w:rsidRPr="00F552E6">
        <w:rPr>
          <w:sz w:val="24"/>
          <w:szCs w:val="24"/>
        </w:rPr>
        <w:t>«</w:t>
      </w:r>
      <w:r w:rsidR="007B20C7" w:rsidRPr="00F552E6">
        <w:rPr>
          <w:sz w:val="24"/>
          <w:szCs w:val="24"/>
        </w:rPr>
        <w:t xml:space="preserve">Развитие физической культуры, спорта и молодежной политики в муниципальном образовании </w:t>
      </w:r>
      <w:r w:rsidR="005849B5" w:rsidRPr="00F552E6">
        <w:rPr>
          <w:sz w:val="24"/>
          <w:szCs w:val="24"/>
        </w:rPr>
        <w:t>«</w:t>
      </w:r>
      <w:r w:rsidR="007B20C7" w:rsidRPr="00F552E6">
        <w:rPr>
          <w:sz w:val="24"/>
          <w:szCs w:val="24"/>
        </w:rPr>
        <w:t>Городской округ Ногликский</w:t>
      </w:r>
      <w:r w:rsidR="005849B5" w:rsidRPr="00F552E6">
        <w:rPr>
          <w:sz w:val="24"/>
          <w:szCs w:val="24"/>
        </w:rPr>
        <w:t>»</w:t>
      </w:r>
      <w:r w:rsidR="002D3F5E" w:rsidRPr="00F552E6">
        <w:rPr>
          <w:sz w:val="24"/>
          <w:szCs w:val="24"/>
        </w:rPr>
        <w:t xml:space="preserve"> </w:t>
      </w:r>
      <w:r w:rsidR="00C0620E" w:rsidRPr="00F552E6">
        <w:rPr>
          <w:sz w:val="24"/>
          <w:szCs w:val="24"/>
        </w:rPr>
        <w:t>(далее – муниципальная Программа)</w:t>
      </w:r>
      <w:r w:rsidRPr="00F552E6">
        <w:rPr>
          <w:sz w:val="24"/>
          <w:szCs w:val="24"/>
        </w:rPr>
        <w:t xml:space="preserve">. </w:t>
      </w:r>
      <w:r w:rsidR="006E5782" w:rsidRPr="00F552E6">
        <w:rPr>
          <w:sz w:val="24"/>
          <w:szCs w:val="24"/>
        </w:rPr>
        <w:t xml:space="preserve"> </w:t>
      </w:r>
    </w:p>
    <w:p w14:paraId="293C30BB" w14:textId="77777777" w:rsidR="00BF3067" w:rsidRPr="00F552E6" w:rsidRDefault="00BF3067" w:rsidP="001E1572">
      <w:pPr>
        <w:spacing w:after="0"/>
        <w:ind w:firstLine="709"/>
        <w:jc w:val="both"/>
        <w:rPr>
          <w:sz w:val="24"/>
          <w:szCs w:val="24"/>
        </w:rPr>
      </w:pPr>
      <w:r w:rsidRPr="00F552E6">
        <w:rPr>
          <w:sz w:val="24"/>
          <w:szCs w:val="24"/>
        </w:rPr>
        <w:t>В целом по муниципальной Программе бюджетные ассигнов</w:t>
      </w:r>
      <w:r w:rsidR="002A2FDA" w:rsidRPr="00F552E6">
        <w:rPr>
          <w:sz w:val="24"/>
          <w:szCs w:val="24"/>
        </w:rPr>
        <w:t>ания исполнены в сумме 201 233,8</w:t>
      </w:r>
      <w:r w:rsidR="00081BA1" w:rsidRPr="00F552E6">
        <w:rPr>
          <w:sz w:val="24"/>
          <w:szCs w:val="24"/>
        </w:rPr>
        <w:t xml:space="preserve"> тыс. рублей</w:t>
      </w:r>
      <w:r w:rsidR="00546931" w:rsidRPr="00F552E6">
        <w:rPr>
          <w:sz w:val="24"/>
          <w:szCs w:val="24"/>
        </w:rPr>
        <w:t>,</w:t>
      </w:r>
      <w:r w:rsidR="002A2FDA" w:rsidRPr="00F552E6">
        <w:rPr>
          <w:sz w:val="24"/>
          <w:szCs w:val="24"/>
        </w:rPr>
        <w:t xml:space="preserve"> или 97,5</w:t>
      </w:r>
      <w:r w:rsidRPr="00F552E6">
        <w:rPr>
          <w:sz w:val="24"/>
          <w:szCs w:val="24"/>
        </w:rPr>
        <w:t>% от уточненных</w:t>
      </w:r>
      <w:r w:rsidR="00C0620E" w:rsidRPr="00F552E6">
        <w:rPr>
          <w:sz w:val="24"/>
          <w:szCs w:val="24"/>
        </w:rPr>
        <w:t xml:space="preserve"> плановых назначений</w:t>
      </w:r>
      <w:r w:rsidR="002A2FDA" w:rsidRPr="00F552E6">
        <w:rPr>
          <w:sz w:val="24"/>
          <w:szCs w:val="24"/>
        </w:rPr>
        <w:t>, предусмотренных на 2020</w:t>
      </w:r>
      <w:r w:rsidR="006E5782" w:rsidRPr="00F552E6">
        <w:rPr>
          <w:sz w:val="24"/>
          <w:szCs w:val="24"/>
        </w:rPr>
        <w:t xml:space="preserve"> год в сумме</w:t>
      </w:r>
      <w:r w:rsidR="002A2FDA" w:rsidRPr="00F552E6">
        <w:rPr>
          <w:sz w:val="24"/>
          <w:szCs w:val="24"/>
        </w:rPr>
        <w:t xml:space="preserve"> 206 322,6</w:t>
      </w:r>
      <w:r w:rsidRPr="00F552E6">
        <w:rPr>
          <w:sz w:val="24"/>
          <w:szCs w:val="24"/>
        </w:rPr>
        <w:t xml:space="preserve"> тыс. рублей. </w:t>
      </w:r>
    </w:p>
    <w:p w14:paraId="05262EE2" w14:textId="77777777" w:rsidR="007B20C7" w:rsidRPr="00F552E6" w:rsidRDefault="00BF3067" w:rsidP="001E1572">
      <w:pPr>
        <w:spacing w:after="0"/>
        <w:ind w:firstLine="709"/>
        <w:jc w:val="both"/>
        <w:rPr>
          <w:sz w:val="24"/>
          <w:szCs w:val="24"/>
        </w:rPr>
      </w:pPr>
      <w:r w:rsidRPr="00F552E6">
        <w:rPr>
          <w:sz w:val="24"/>
          <w:szCs w:val="24"/>
        </w:rPr>
        <w:t>В рамках муниципальной Программы осуществлялось финансирование следующих меро</w:t>
      </w:r>
      <w:r w:rsidR="00C0620E" w:rsidRPr="00F552E6">
        <w:rPr>
          <w:sz w:val="24"/>
          <w:szCs w:val="24"/>
        </w:rPr>
        <w:t>приятий (направлений расходов):</w:t>
      </w:r>
    </w:p>
    <w:p w14:paraId="24E14961" w14:textId="77777777" w:rsidR="007B20C7" w:rsidRPr="00F552E6" w:rsidRDefault="007B20C7" w:rsidP="007B20C7">
      <w:pPr>
        <w:spacing w:after="0"/>
        <w:ind w:firstLine="567"/>
        <w:jc w:val="both"/>
        <w:rPr>
          <w:sz w:val="24"/>
          <w:szCs w:val="24"/>
        </w:rPr>
      </w:pPr>
      <w:r w:rsidRPr="00F552E6">
        <w:rPr>
          <w:sz w:val="24"/>
          <w:szCs w:val="24"/>
        </w:rPr>
        <w:t xml:space="preserve">                                                                                                                   </w:t>
      </w:r>
      <w:r w:rsidR="00721AFC" w:rsidRPr="00F552E6">
        <w:rPr>
          <w:sz w:val="24"/>
          <w:szCs w:val="24"/>
        </w:rPr>
        <w:t xml:space="preserve">        </w:t>
      </w:r>
      <w:r w:rsidR="00966D61" w:rsidRPr="00F552E6">
        <w:rPr>
          <w:sz w:val="24"/>
          <w:szCs w:val="24"/>
        </w:rPr>
        <w:t xml:space="preserve"> Таблица № 9</w:t>
      </w:r>
      <w:r w:rsidRPr="00F552E6">
        <w:rPr>
          <w:sz w:val="24"/>
          <w:szCs w:val="24"/>
        </w:rPr>
        <w:t xml:space="preserve"> </w:t>
      </w:r>
    </w:p>
    <w:p w14:paraId="71C8C755" w14:textId="77777777" w:rsidR="007B20C7" w:rsidRPr="00F552E6" w:rsidRDefault="007B20C7" w:rsidP="007B20C7">
      <w:pPr>
        <w:spacing w:after="0"/>
        <w:ind w:firstLine="567"/>
        <w:jc w:val="both"/>
        <w:rPr>
          <w:sz w:val="24"/>
          <w:szCs w:val="24"/>
        </w:rPr>
      </w:pPr>
      <w:r w:rsidRPr="00F552E6">
        <w:rPr>
          <w:sz w:val="24"/>
          <w:szCs w:val="24"/>
        </w:rPr>
        <w:t xml:space="preserve">                                                                                                                        </w:t>
      </w:r>
      <w:r w:rsidR="00C86A1A" w:rsidRPr="00F552E6">
        <w:rPr>
          <w:sz w:val="24"/>
          <w:szCs w:val="24"/>
        </w:rPr>
        <w:t xml:space="preserve">  </w:t>
      </w:r>
      <w:r w:rsidR="00721AFC" w:rsidRPr="00F552E6">
        <w:rPr>
          <w:sz w:val="24"/>
          <w:szCs w:val="24"/>
        </w:rPr>
        <w:t xml:space="preserve"> </w:t>
      </w:r>
      <w:r w:rsidR="00C86A1A" w:rsidRPr="00F552E6">
        <w:rPr>
          <w:sz w:val="24"/>
          <w:szCs w:val="24"/>
        </w:rPr>
        <w:t>(тыс. рублей</w:t>
      </w:r>
      <w:r w:rsidRPr="00F552E6">
        <w:rPr>
          <w:sz w:val="24"/>
          <w:szCs w:val="24"/>
        </w:rPr>
        <w:t>)</w:t>
      </w:r>
    </w:p>
    <w:tbl>
      <w:tblPr>
        <w:tblStyle w:val="a3"/>
        <w:tblW w:w="9464" w:type="dxa"/>
        <w:tblLayout w:type="fixed"/>
        <w:tblLook w:val="04A0" w:firstRow="1" w:lastRow="0" w:firstColumn="1" w:lastColumn="0" w:noHBand="0" w:noVBand="1"/>
      </w:tblPr>
      <w:tblGrid>
        <w:gridCol w:w="530"/>
        <w:gridCol w:w="3831"/>
        <w:gridCol w:w="1559"/>
        <w:gridCol w:w="1418"/>
        <w:gridCol w:w="1134"/>
        <w:gridCol w:w="992"/>
      </w:tblGrid>
      <w:tr w:rsidR="00A305B8" w:rsidRPr="00F552E6" w14:paraId="00ACF375" w14:textId="77777777" w:rsidTr="002C479E">
        <w:trPr>
          <w:trHeight w:val="384"/>
        </w:trPr>
        <w:tc>
          <w:tcPr>
            <w:tcW w:w="530" w:type="dxa"/>
          </w:tcPr>
          <w:p w14:paraId="3E93F174" w14:textId="77777777" w:rsidR="00A305B8" w:rsidRPr="00F552E6" w:rsidRDefault="00A305B8" w:rsidP="007B20C7">
            <w:pPr>
              <w:jc w:val="both"/>
              <w:rPr>
                <w:sz w:val="22"/>
                <w:szCs w:val="22"/>
              </w:rPr>
            </w:pPr>
            <w:r w:rsidRPr="00F552E6">
              <w:rPr>
                <w:sz w:val="22"/>
                <w:szCs w:val="22"/>
              </w:rPr>
              <w:t>№ п/п</w:t>
            </w:r>
          </w:p>
        </w:tc>
        <w:tc>
          <w:tcPr>
            <w:tcW w:w="3831" w:type="dxa"/>
          </w:tcPr>
          <w:p w14:paraId="4CA2C66E" w14:textId="77777777" w:rsidR="00A305B8" w:rsidRPr="00F552E6" w:rsidRDefault="00A305B8" w:rsidP="007B20C7">
            <w:pPr>
              <w:jc w:val="center"/>
              <w:rPr>
                <w:sz w:val="22"/>
                <w:szCs w:val="22"/>
              </w:rPr>
            </w:pPr>
            <w:r w:rsidRPr="00F552E6">
              <w:rPr>
                <w:sz w:val="22"/>
                <w:szCs w:val="22"/>
              </w:rPr>
              <w:t>Наименование мероприятий</w:t>
            </w:r>
          </w:p>
        </w:tc>
        <w:tc>
          <w:tcPr>
            <w:tcW w:w="1559" w:type="dxa"/>
          </w:tcPr>
          <w:p w14:paraId="1BA35B41" w14:textId="77777777" w:rsidR="00A305B8" w:rsidRPr="00F552E6" w:rsidRDefault="00A305B8" w:rsidP="00E04704">
            <w:pPr>
              <w:jc w:val="center"/>
              <w:rPr>
                <w:sz w:val="22"/>
                <w:szCs w:val="22"/>
              </w:rPr>
            </w:pPr>
            <w:r w:rsidRPr="00F552E6">
              <w:rPr>
                <w:rFonts w:eastAsia="Times New Roman"/>
                <w:sz w:val="22"/>
                <w:szCs w:val="22"/>
                <w:lang w:eastAsia="ru-RU"/>
              </w:rPr>
              <w:t>Плановые назначен</w:t>
            </w:r>
            <w:r w:rsidR="003A5FFC" w:rsidRPr="00F552E6">
              <w:rPr>
                <w:rFonts w:eastAsia="Times New Roman"/>
                <w:sz w:val="22"/>
                <w:szCs w:val="22"/>
                <w:lang w:eastAsia="ru-RU"/>
              </w:rPr>
              <w:t>ия на 2020</w:t>
            </w:r>
            <w:r w:rsidRPr="00F552E6">
              <w:rPr>
                <w:rFonts w:eastAsia="Times New Roman"/>
                <w:sz w:val="22"/>
                <w:szCs w:val="22"/>
                <w:lang w:eastAsia="ru-RU"/>
              </w:rPr>
              <w:t xml:space="preserve"> год согласно </w:t>
            </w:r>
            <w:r w:rsidR="00E04704" w:rsidRPr="00F552E6">
              <w:rPr>
                <w:rFonts w:eastAsia="Times New Roman"/>
                <w:sz w:val="22"/>
                <w:szCs w:val="22"/>
                <w:lang w:eastAsia="ru-RU"/>
              </w:rPr>
              <w:t>СБР</w:t>
            </w:r>
            <w:r w:rsidR="003A5FFC" w:rsidRPr="00F552E6">
              <w:rPr>
                <w:rFonts w:eastAsia="Times New Roman"/>
                <w:sz w:val="22"/>
                <w:szCs w:val="22"/>
                <w:lang w:eastAsia="ru-RU"/>
              </w:rPr>
              <w:t xml:space="preserve"> по состоянию на 31.12.2020</w:t>
            </w:r>
          </w:p>
        </w:tc>
        <w:tc>
          <w:tcPr>
            <w:tcW w:w="1418" w:type="dxa"/>
          </w:tcPr>
          <w:p w14:paraId="64F098AA" w14:textId="77777777" w:rsidR="00A305B8" w:rsidRPr="00F552E6" w:rsidRDefault="00A305B8" w:rsidP="007B20C7">
            <w:pPr>
              <w:jc w:val="center"/>
              <w:rPr>
                <w:sz w:val="22"/>
                <w:szCs w:val="22"/>
              </w:rPr>
            </w:pPr>
            <w:r w:rsidRPr="00F552E6">
              <w:rPr>
                <w:sz w:val="22"/>
                <w:szCs w:val="22"/>
              </w:rPr>
              <w:t>Исполнение</w:t>
            </w:r>
            <w:r w:rsidR="003A5FFC" w:rsidRPr="00F552E6">
              <w:rPr>
                <w:sz w:val="22"/>
                <w:szCs w:val="22"/>
              </w:rPr>
              <w:t xml:space="preserve"> за 2020</w:t>
            </w:r>
            <w:r w:rsidR="00B51617" w:rsidRPr="00F552E6">
              <w:rPr>
                <w:sz w:val="22"/>
                <w:szCs w:val="22"/>
              </w:rPr>
              <w:t xml:space="preserve"> год</w:t>
            </w:r>
          </w:p>
          <w:p w14:paraId="7D1D999B" w14:textId="77777777" w:rsidR="00A305B8" w:rsidRPr="00F552E6" w:rsidRDefault="00A305B8" w:rsidP="007B20C7">
            <w:pPr>
              <w:jc w:val="center"/>
              <w:rPr>
                <w:sz w:val="22"/>
                <w:szCs w:val="22"/>
              </w:rPr>
            </w:pPr>
          </w:p>
        </w:tc>
        <w:tc>
          <w:tcPr>
            <w:tcW w:w="1134" w:type="dxa"/>
          </w:tcPr>
          <w:p w14:paraId="739AC611" w14:textId="77777777" w:rsidR="00A305B8" w:rsidRPr="00F552E6" w:rsidRDefault="00A305B8" w:rsidP="002C479E">
            <w:pPr>
              <w:jc w:val="center"/>
              <w:rPr>
                <w:sz w:val="22"/>
                <w:szCs w:val="22"/>
              </w:rPr>
            </w:pPr>
            <w:r w:rsidRPr="00F552E6">
              <w:rPr>
                <w:sz w:val="22"/>
                <w:szCs w:val="22"/>
              </w:rPr>
              <w:t xml:space="preserve">Процент </w:t>
            </w:r>
            <w:r w:rsidR="002C479E" w:rsidRPr="00F552E6">
              <w:rPr>
                <w:sz w:val="22"/>
                <w:szCs w:val="22"/>
              </w:rPr>
              <w:t>исполнения</w:t>
            </w:r>
            <w:r w:rsidRPr="00F552E6">
              <w:rPr>
                <w:sz w:val="22"/>
                <w:szCs w:val="22"/>
              </w:rPr>
              <w:t>, %</w:t>
            </w:r>
          </w:p>
        </w:tc>
        <w:tc>
          <w:tcPr>
            <w:tcW w:w="992" w:type="dxa"/>
          </w:tcPr>
          <w:p w14:paraId="13AD76A2" w14:textId="77777777" w:rsidR="00A305B8" w:rsidRPr="00F552E6" w:rsidRDefault="002C479E" w:rsidP="00A305B8">
            <w:pPr>
              <w:jc w:val="center"/>
              <w:rPr>
                <w:sz w:val="22"/>
                <w:szCs w:val="22"/>
              </w:rPr>
            </w:pPr>
            <w:r w:rsidRPr="00F552E6">
              <w:rPr>
                <w:sz w:val="22"/>
                <w:szCs w:val="22"/>
              </w:rPr>
              <w:t>Отклоне</w:t>
            </w:r>
            <w:r w:rsidR="00A305B8" w:rsidRPr="00F552E6">
              <w:rPr>
                <w:sz w:val="22"/>
                <w:szCs w:val="22"/>
              </w:rPr>
              <w:t>ние (гр.4-гр.3)</w:t>
            </w:r>
          </w:p>
        </w:tc>
      </w:tr>
      <w:tr w:rsidR="00A305B8" w:rsidRPr="00F552E6" w14:paraId="53194D34" w14:textId="77777777" w:rsidTr="002C479E">
        <w:trPr>
          <w:trHeight w:val="177"/>
        </w:trPr>
        <w:tc>
          <w:tcPr>
            <w:tcW w:w="530" w:type="dxa"/>
          </w:tcPr>
          <w:p w14:paraId="06047160" w14:textId="77777777" w:rsidR="00A305B8" w:rsidRPr="00F552E6" w:rsidRDefault="00A305B8" w:rsidP="007B20C7">
            <w:pPr>
              <w:jc w:val="center"/>
              <w:rPr>
                <w:sz w:val="22"/>
                <w:szCs w:val="22"/>
              </w:rPr>
            </w:pPr>
            <w:r w:rsidRPr="00F552E6">
              <w:rPr>
                <w:sz w:val="22"/>
                <w:szCs w:val="22"/>
              </w:rPr>
              <w:t>1</w:t>
            </w:r>
          </w:p>
        </w:tc>
        <w:tc>
          <w:tcPr>
            <w:tcW w:w="3831" w:type="dxa"/>
          </w:tcPr>
          <w:p w14:paraId="737E273F" w14:textId="77777777" w:rsidR="00A305B8" w:rsidRPr="00F552E6" w:rsidRDefault="00A305B8" w:rsidP="007B20C7">
            <w:pPr>
              <w:jc w:val="center"/>
              <w:rPr>
                <w:sz w:val="22"/>
                <w:szCs w:val="22"/>
              </w:rPr>
            </w:pPr>
            <w:r w:rsidRPr="00F552E6">
              <w:rPr>
                <w:sz w:val="22"/>
                <w:szCs w:val="22"/>
              </w:rPr>
              <w:t>2</w:t>
            </w:r>
          </w:p>
        </w:tc>
        <w:tc>
          <w:tcPr>
            <w:tcW w:w="1559" w:type="dxa"/>
          </w:tcPr>
          <w:p w14:paraId="49B48A24" w14:textId="77777777" w:rsidR="00A305B8" w:rsidRPr="00F552E6" w:rsidRDefault="00A305B8" w:rsidP="007B20C7">
            <w:pPr>
              <w:jc w:val="center"/>
              <w:rPr>
                <w:sz w:val="22"/>
                <w:szCs w:val="22"/>
              </w:rPr>
            </w:pPr>
            <w:r w:rsidRPr="00F552E6">
              <w:rPr>
                <w:sz w:val="22"/>
                <w:szCs w:val="22"/>
              </w:rPr>
              <w:t>3</w:t>
            </w:r>
          </w:p>
        </w:tc>
        <w:tc>
          <w:tcPr>
            <w:tcW w:w="1418" w:type="dxa"/>
          </w:tcPr>
          <w:p w14:paraId="2E245109" w14:textId="77777777" w:rsidR="00A305B8" w:rsidRPr="00F552E6" w:rsidRDefault="00A305B8" w:rsidP="007B20C7">
            <w:pPr>
              <w:jc w:val="center"/>
              <w:rPr>
                <w:sz w:val="22"/>
                <w:szCs w:val="22"/>
              </w:rPr>
            </w:pPr>
            <w:r w:rsidRPr="00F552E6">
              <w:rPr>
                <w:sz w:val="22"/>
                <w:szCs w:val="22"/>
              </w:rPr>
              <w:t>4</w:t>
            </w:r>
          </w:p>
        </w:tc>
        <w:tc>
          <w:tcPr>
            <w:tcW w:w="1134" w:type="dxa"/>
          </w:tcPr>
          <w:p w14:paraId="42458476" w14:textId="77777777" w:rsidR="00A305B8" w:rsidRPr="00F552E6" w:rsidRDefault="00A305B8" w:rsidP="007B20C7">
            <w:pPr>
              <w:jc w:val="center"/>
              <w:rPr>
                <w:sz w:val="22"/>
                <w:szCs w:val="22"/>
              </w:rPr>
            </w:pPr>
            <w:r w:rsidRPr="00F552E6">
              <w:rPr>
                <w:sz w:val="22"/>
                <w:szCs w:val="22"/>
              </w:rPr>
              <w:t>5</w:t>
            </w:r>
          </w:p>
        </w:tc>
        <w:tc>
          <w:tcPr>
            <w:tcW w:w="992" w:type="dxa"/>
          </w:tcPr>
          <w:p w14:paraId="7FF77390" w14:textId="77777777" w:rsidR="00A305B8" w:rsidRPr="00F552E6" w:rsidRDefault="00A305B8" w:rsidP="007B20C7">
            <w:pPr>
              <w:jc w:val="center"/>
              <w:rPr>
                <w:sz w:val="22"/>
                <w:szCs w:val="22"/>
              </w:rPr>
            </w:pPr>
            <w:r w:rsidRPr="00F552E6">
              <w:rPr>
                <w:sz w:val="22"/>
                <w:szCs w:val="22"/>
              </w:rPr>
              <w:t>6</w:t>
            </w:r>
          </w:p>
        </w:tc>
      </w:tr>
      <w:tr w:rsidR="00A305B8" w:rsidRPr="00F552E6" w14:paraId="639066EB" w14:textId="77777777" w:rsidTr="002C479E">
        <w:trPr>
          <w:trHeight w:val="511"/>
        </w:trPr>
        <w:tc>
          <w:tcPr>
            <w:tcW w:w="530" w:type="dxa"/>
          </w:tcPr>
          <w:p w14:paraId="0CB3A154" w14:textId="77777777" w:rsidR="00A305B8" w:rsidRPr="00F552E6" w:rsidRDefault="00A305B8" w:rsidP="007B20C7">
            <w:pPr>
              <w:jc w:val="both"/>
              <w:rPr>
                <w:sz w:val="22"/>
                <w:szCs w:val="22"/>
              </w:rPr>
            </w:pPr>
          </w:p>
        </w:tc>
        <w:tc>
          <w:tcPr>
            <w:tcW w:w="3831" w:type="dxa"/>
          </w:tcPr>
          <w:p w14:paraId="6240DA65" w14:textId="77777777" w:rsidR="00A305B8" w:rsidRPr="00F552E6" w:rsidRDefault="00A305B8" w:rsidP="007B20C7">
            <w:pPr>
              <w:rPr>
                <w:sz w:val="22"/>
                <w:szCs w:val="22"/>
              </w:rPr>
            </w:pPr>
            <w:r w:rsidRPr="00F552E6">
              <w:rPr>
                <w:sz w:val="22"/>
                <w:szCs w:val="22"/>
              </w:rPr>
              <w:t xml:space="preserve">Муниципальная программа </w:t>
            </w:r>
            <w:r w:rsidR="005849B5" w:rsidRPr="00F552E6">
              <w:rPr>
                <w:sz w:val="22"/>
                <w:szCs w:val="22"/>
              </w:rPr>
              <w:t>«</w:t>
            </w:r>
            <w:r w:rsidRPr="00F552E6">
              <w:rPr>
                <w:sz w:val="22"/>
                <w:szCs w:val="22"/>
              </w:rPr>
              <w:t xml:space="preserve">Развитие физической культуры, спорта и молодежной политики в муниципальном образовании </w:t>
            </w:r>
            <w:r w:rsidR="005849B5" w:rsidRPr="00F552E6">
              <w:rPr>
                <w:sz w:val="22"/>
                <w:szCs w:val="22"/>
              </w:rPr>
              <w:t>«</w:t>
            </w:r>
            <w:r w:rsidRPr="00F552E6">
              <w:rPr>
                <w:sz w:val="22"/>
                <w:szCs w:val="22"/>
              </w:rPr>
              <w:t>Городской округ Ногликский</w:t>
            </w:r>
            <w:r w:rsidR="005849B5" w:rsidRPr="00F552E6">
              <w:rPr>
                <w:sz w:val="22"/>
                <w:szCs w:val="22"/>
              </w:rPr>
              <w:t>»</w:t>
            </w:r>
            <w:r w:rsidR="00E04704" w:rsidRPr="00F552E6">
              <w:rPr>
                <w:sz w:val="22"/>
                <w:szCs w:val="22"/>
              </w:rPr>
              <w:t xml:space="preserve"> - всего</w:t>
            </w:r>
            <w:r w:rsidR="00122F3E" w:rsidRPr="00F552E6">
              <w:rPr>
                <w:sz w:val="22"/>
                <w:szCs w:val="22"/>
              </w:rPr>
              <w:t>, в том числе:</w:t>
            </w:r>
          </w:p>
        </w:tc>
        <w:tc>
          <w:tcPr>
            <w:tcW w:w="1559" w:type="dxa"/>
          </w:tcPr>
          <w:p w14:paraId="6D074E73" w14:textId="77777777" w:rsidR="00A305B8" w:rsidRPr="00F552E6" w:rsidRDefault="00112E2D" w:rsidP="00964217">
            <w:pPr>
              <w:jc w:val="right"/>
              <w:rPr>
                <w:sz w:val="22"/>
                <w:szCs w:val="22"/>
              </w:rPr>
            </w:pPr>
            <w:r w:rsidRPr="00F552E6">
              <w:rPr>
                <w:sz w:val="22"/>
                <w:szCs w:val="22"/>
              </w:rPr>
              <w:t>206 322,6</w:t>
            </w:r>
          </w:p>
        </w:tc>
        <w:tc>
          <w:tcPr>
            <w:tcW w:w="1418" w:type="dxa"/>
          </w:tcPr>
          <w:p w14:paraId="4C5971FC" w14:textId="77777777" w:rsidR="00A305B8" w:rsidRPr="00F552E6" w:rsidRDefault="00112E2D" w:rsidP="00964217">
            <w:pPr>
              <w:jc w:val="right"/>
              <w:rPr>
                <w:sz w:val="22"/>
                <w:szCs w:val="22"/>
              </w:rPr>
            </w:pPr>
            <w:r w:rsidRPr="00F552E6">
              <w:rPr>
                <w:sz w:val="22"/>
                <w:szCs w:val="22"/>
              </w:rPr>
              <w:t>201 233,8</w:t>
            </w:r>
          </w:p>
        </w:tc>
        <w:tc>
          <w:tcPr>
            <w:tcW w:w="1134" w:type="dxa"/>
          </w:tcPr>
          <w:p w14:paraId="1E76B314" w14:textId="77777777" w:rsidR="00A305B8" w:rsidRPr="00F552E6" w:rsidRDefault="00112E2D" w:rsidP="00964217">
            <w:pPr>
              <w:jc w:val="right"/>
              <w:rPr>
                <w:sz w:val="22"/>
                <w:szCs w:val="22"/>
              </w:rPr>
            </w:pPr>
            <w:r w:rsidRPr="00F552E6">
              <w:rPr>
                <w:sz w:val="22"/>
                <w:szCs w:val="22"/>
              </w:rPr>
              <w:t>97,5</w:t>
            </w:r>
          </w:p>
        </w:tc>
        <w:tc>
          <w:tcPr>
            <w:tcW w:w="992" w:type="dxa"/>
          </w:tcPr>
          <w:p w14:paraId="4AC0DAA2" w14:textId="77777777" w:rsidR="00A305B8" w:rsidRPr="00F552E6" w:rsidRDefault="00112E2D" w:rsidP="00964217">
            <w:pPr>
              <w:jc w:val="right"/>
              <w:rPr>
                <w:sz w:val="22"/>
                <w:szCs w:val="22"/>
              </w:rPr>
            </w:pPr>
            <w:r w:rsidRPr="00F552E6">
              <w:rPr>
                <w:sz w:val="22"/>
                <w:szCs w:val="22"/>
              </w:rPr>
              <w:t>-5 088,8</w:t>
            </w:r>
          </w:p>
        </w:tc>
      </w:tr>
      <w:tr w:rsidR="00A305B8" w:rsidRPr="00F552E6" w14:paraId="589A600E" w14:textId="77777777" w:rsidTr="002C479E">
        <w:tc>
          <w:tcPr>
            <w:tcW w:w="530" w:type="dxa"/>
          </w:tcPr>
          <w:p w14:paraId="35C93F0E" w14:textId="77777777" w:rsidR="00A305B8" w:rsidRPr="00F552E6" w:rsidRDefault="00A305B8" w:rsidP="00986F72">
            <w:pPr>
              <w:jc w:val="center"/>
              <w:rPr>
                <w:sz w:val="22"/>
                <w:szCs w:val="22"/>
              </w:rPr>
            </w:pPr>
            <w:r w:rsidRPr="00F552E6">
              <w:rPr>
                <w:sz w:val="22"/>
                <w:szCs w:val="22"/>
                <w:lang w:val="en-US"/>
              </w:rPr>
              <w:t>I</w:t>
            </w:r>
            <w:r w:rsidRPr="00F552E6">
              <w:rPr>
                <w:sz w:val="22"/>
                <w:szCs w:val="22"/>
              </w:rPr>
              <w:t>.</w:t>
            </w:r>
          </w:p>
        </w:tc>
        <w:tc>
          <w:tcPr>
            <w:tcW w:w="3831" w:type="dxa"/>
          </w:tcPr>
          <w:p w14:paraId="0484D554" w14:textId="77777777" w:rsidR="00A305B8" w:rsidRPr="00F552E6" w:rsidRDefault="00A305B8" w:rsidP="007B20C7">
            <w:pPr>
              <w:rPr>
                <w:sz w:val="22"/>
                <w:szCs w:val="22"/>
              </w:rPr>
            </w:pPr>
            <w:r w:rsidRPr="00F552E6">
              <w:rPr>
                <w:sz w:val="22"/>
                <w:szCs w:val="22"/>
              </w:rPr>
              <w:t>Сфера физической культуры и спорта</w:t>
            </w:r>
          </w:p>
        </w:tc>
        <w:tc>
          <w:tcPr>
            <w:tcW w:w="1559" w:type="dxa"/>
          </w:tcPr>
          <w:p w14:paraId="76F8B7CD" w14:textId="77777777" w:rsidR="00A305B8" w:rsidRPr="00F552E6" w:rsidRDefault="00112E2D" w:rsidP="00964217">
            <w:pPr>
              <w:jc w:val="right"/>
              <w:rPr>
                <w:sz w:val="22"/>
                <w:szCs w:val="22"/>
              </w:rPr>
            </w:pPr>
            <w:r w:rsidRPr="00F552E6">
              <w:rPr>
                <w:sz w:val="22"/>
                <w:szCs w:val="22"/>
              </w:rPr>
              <w:t>181 593,9</w:t>
            </w:r>
          </w:p>
        </w:tc>
        <w:tc>
          <w:tcPr>
            <w:tcW w:w="1418" w:type="dxa"/>
          </w:tcPr>
          <w:p w14:paraId="3EB02DD5" w14:textId="77777777" w:rsidR="00A305B8" w:rsidRPr="00F552E6" w:rsidRDefault="00112E2D" w:rsidP="00964217">
            <w:pPr>
              <w:jc w:val="right"/>
              <w:rPr>
                <w:sz w:val="22"/>
                <w:szCs w:val="22"/>
              </w:rPr>
            </w:pPr>
            <w:r w:rsidRPr="00F552E6">
              <w:rPr>
                <w:sz w:val="22"/>
                <w:szCs w:val="22"/>
              </w:rPr>
              <w:t>177 242,9</w:t>
            </w:r>
          </w:p>
        </w:tc>
        <w:tc>
          <w:tcPr>
            <w:tcW w:w="1134" w:type="dxa"/>
          </w:tcPr>
          <w:p w14:paraId="07DB0FB0" w14:textId="77777777" w:rsidR="00A305B8" w:rsidRPr="00F552E6" w:rsidRDefault="00112E2D" w:rsidP="00964217">
            <w:pPr>
              <w:jc w:val="right"/>
              <w:rPr>
                <w:sz w:val="22"/>
                <w:szCs w:val="22"/>
              </w:rPr>
            </w:pPr>
            <w:r w:rsidRPr="00F552E6">
              <w:rPr>
                <w:sz w:val="22"/>
                <w:szCs w:val="22"/>
              </w:rPr>
              <w:t>97,6</w:t>
            </w:r>
          </w:p>
        </w:tc>
        <w:tc>
          <w:tcPr>
            <w:tcW w:w="992" w:type="dxa"/>
          </w:tcPr>
          <w:p w14:paraId="79F5751A" w14:textId="77777777" w:rsidR="00A305B8" w:rsidRPr="00F552E6" w:rsidRDefault="00112E2D" w:rsidP="00964217">
            <w:pPr>
              <w:jc w:val="right"/>
              <w:rPr>
                <w:sz w:val="22"/>
                <w:szCs w:val="22"/>
              </w:rPr>
            </w:pPr>
            <w:r w:rsidRPr="00F552E6">
              <w:rPr>
                <w:sz w:val="22"/>
                <w:szCs w:val="22"/>
              </w:rPr>
              <w:t>-4 351,0</w:t>
            </w:r>
          </w:p>
        </w:tc>
      </w:tr>
      <w:tr w:rsidR="00A305B8" w:rsidRPr="00F552E6" w14:paraId="5AF921F1" w14:textId="77777777" w:rsidTr="002C479E">
        <w:trPr>
          <w:trHeight w:val="726"/>
        </w:trPr>
        <w:tc>
          <w:tcPr>
            <w:tcW w:w="530" w:type="dxa"/>
          </w:tcPr>
          <w:p w14:paraId="3563CB6F" w14:textId="77777777" w:rsidR="00A305B8" w:rsidRPr="00F552E6" w:rsidRDefault="00A305B8" w:rsidP="00986F72">
            <w:pPr>
              <w:jc w:val="center"/>
              <w:rPr>
                <w:sz w:val="22"/>
                <w:szCs w:val="22"/>
              </w:rPr>
            </w:pPr>
            <w:r w:rsidRPr="00F552E6">
              <w:rPr>
                <w:sz w:val="22"/>
                <w:szCs w:val="22"/>
              </w:rPr>
              <w:t>1.</w:t>
            </w:r>
          </w:p>
        </w:tc>
        <w:tc>
          <w:tcPr>
            <w:tcW w:w="3831" w:type="dxa"/>
          </w:tcPr>
          <w:p w14:paraId="50802CB4" w14:textId="77777777" w:rsidR="00A305B8" w:rsidRPr="00F552E6" w:rsidRDefault="00A305B8" w:rsidP="007B20C7">
            <w:pPr>
              <w:rPr>
                <w:sz w:val="22"/>
                <w:szCs w:val="22"/>
              </w:rPr>
            </w:pPr>
            <w:r w:rsidRPr="00F552E6">
              <w:rPr>
                <w:sz w:val="22"/>
                <w:szCs w:val="22"/>
              </w:rPr>
              <w:t>Развитие инфраструктуры и укрепление материально-технической базы объектов спортивного назначения</w:t>
            </w:r>
          </w:p>
        </w:tc>
        <w:tc>
          <w:tcPr>
            <w:tcW w:w="1559" w:type="dxa"/>
          </w:tcPr>
          <w:p w14:paraId="603FC4E3" w14:textId="77777777" w:rsidR="00A305B8" w:rsidRPr="00F552E6" w:rsidRDefault="00112E2D" w:rsidP="00964217">
            <w:pPr>
              <w:jc w:val="right"/>
              <w:rPr>
                <w:sz w:val="22"/>
                <w:szCs w:val="22"/>
              </w:rPr>
            </w:pPr>
            <w:r w:rsidRPr="00F552E6">
              <w:rPr>
                <w:sz w:val="22"/>
                <w:szCs w:val="22"/>
              </w:rPr>
              <w:t>144 700,5</w:t>
            </w:r>
          </w:p>
        </w:tc>
        <w:tc>
          <w:tcPr>
            <w:tcW w:w="1418" w:type="dxa"/>
          </w:tcPr>
          <w:p w14:paraId="09712DF5" w14:textId="77777777" w:rsidR="00A305B8" w:rsidRPr="00F552E6" w:rsidRDefault="00112E2D" w:rsidP="00964217">
            <w:pPr>
              <w:jc w:val="right"/>
              <w:rPr>
                <w:sz w:val="22"/>
                <w:szCs w:val="22"/>
              </w:rPr>
            </w:pPr>
            <w:r w:rsidRPr="00F552E6">
              <w:rPr>
                <w:sz w:val="22"/>
                <w:szCs w:val="22"/>
              </w:rPr>
              <w:t>143 690,8</w:t>
            </w:r>
          </w:p>
        </w:tc>
        <w:tc>
          <w:tcPr>
            <w:tcW w:w="1134" w:type="dxa"/>
          </w:tcPr>
          <w:p w14:paraId="55FCBC49" w14:textId="77777777" w:rsidR="00A305B8" w:rsidRPr="00F552E6" w:rsidRDefault="00112E2D" w:rsidP="00964217">
            <w:pPr>
              <w:jc w:val="right"/>
              <w:rPr>
                <w:sz w:val="22"/>
                <w:szCs w:val="22"/>
              </w:rPr>
            </w:pPr>
            <w:r w:rsidRPr="00F552E6">
              <w:rPr>
                <w:sz w:val="22"/>
                <w:szCs w:val="22"/>
              </w:rPr>
              <w:t>99,3</w:t>
            </w:r>
          </w:p>
        </w:tc>
        <w:tc>
          <w:tcPr>
            <w:tcW w:w="992" w:type="dxa"/>
          </w:tcPr>
          <w:p w14:paraId="5BD023C5" w14:textId="77777777" w:rsidR="00A305B8" w:rsidRPr="00F552E6" w:rsidRDefault="00112E2D" w:rsidP="00964217">
            <w:pPr>
              <w:jc w:val="right"/>
              <w:rPr>
                <w:sz w:val="22"/>
                <w:szCs w:val="22"/>
              </w:rPr>
            </w:pPr>
            <w:r w:rsidRPr="00F552E6">
              <w:rPr>
                <w:sz w:val="22"/>
                <w:szCs w:val="22"/>
              </w:rPr>
              <w:t>-1 009,7</w:t>
            </w:r>
          </w:p>
        </w:tc>
      </w:tr>
      <w:tr w:rsidR="00A305B8" w:rsidRPr="00F552E6" w14:paraId="31B72219" w14:textId="77777777" w:rsidTr="002C479E">
        <w:tc>
          <w:tcPr>
            <w:tcW w:w="530" w:type="dxa"/>
          </w:tcPr>
          <w:p w14:paraId="2298118A" w14:textId="77777777" w:rsidR="00A305B8" w:rsidRPr="00F552E6" w:rsidRDefault="00A305B8" w:rsidP="00986F72">
            <w:pPr>
              <w:jc w:val="center"/>
              <w:rPr>
                <w:sz w:val="22"/>
                <w:szCs w:val="22"/>
              </w:rPr>
            </w:pPr>
            <w:r w:rsidRPr="00F552E6">
              <w:rPr>
                <w:sz w:val="22"/>
                <w:szCs w:val="22"/>
              </w:rPr>
              <w:t>2.</w:t>
            </w:r>
          </w:p>
        </w:tc>
        <w:tc>
          <w:tcPr>
            <w:tcW w:w="3831" w:type="dxa"/>
          </w:tcPr>
          <w:p w14:paraId="3EE59FB1" w14:textId="77777777" w:rsidR="00A305B8" w:rsidRPr="00F552E6" w:rsidRDefault="00A305B8" w:rsidP="007B20C7">
            <w:pPr>
              <w:rPr>
                <w:sz w:val="22"/>
                <w:szCs w:val="22"/>
              </w:rPr>
            </w:pPr>
            <w:r w:rsidRPr="00F552E6">
              <w:rPr>
                <w:sz w:val="22"/>
                <w:szCs w:val="22"/>
              </w:rPr>
              <w:t xml:space="preserve">Обеспечение спортивным </w:t>
            </w:r>
            <w:r w:rsidR="00087B12" w:rsidRPr="00F552E6">
              <w:rPr>
                <w:sz w:val="22"/>
                <w:szCs w:val="22"/>
              </w:rPr>
              <w:t>инвентарем и оборудование</w:t>
            </w:r>
            <w:r w:rsidR="00FF3C1D" w:rsidRPr="00F552E6">
              <w:rPr>
                <w:sz w:val="22"/>
                <w:szCs w:val="22"/>
              </w:rPr>
              <w:t>м</w:t>
            </w:r>
            <w:r w:rsidR="00087B12" w:rsidRPr="00F552E6">
              <w:rPr>
                <w:sz w:val="22"/>
                <w:szCs w:val="22"/>
              </w:rPr>
              <w:t xml:space="preserve"> МБУ </w:t>
            </w:r>
            <w:r w:rsidR="005849B5" w:rsidRPr="00F552E6">
              <w:rPr>
                <w:sz w:val="22"/>
                <w:szCs w:val="22"/>
              </w:rPr>
              <w:t>«</w:t>
            </w:r>
            <w:r w:rsidRPr="00F552E6">
              <w:rPr>
                <w:sz w:val="22"/>
                <w:szCs w:val="22"/>
              </w:rPr>
              <w:t>СШ</w:t>
            </w:r>
            <w:r w:rsidR="005849B5" w:rsidRPr="00F552E6">
              <w:rPr>
                <w:sz w:val="22"/>
                <w:szCs w:val="22"/>
              </w:rPr>
              <w:t>»</w:t>
            </w:r>
            <w:r w:rsidRPr="00F552E6">
              <w:rPr>
                <w:sz w:val="22"/>
                <w:szCs w:val="22"/>
              </w:rPr>
              <w:t xml:space="preserve"> пгт. Ноглики</w:t>
            </w:r>
          </w:p>
        </w:tc>
        <w:tc>
          <w:tcPr>
            <w:tcW w:w="1559" w:type="dxa"/>
          </w:tcPr>
          <w:p w14:paraId="0A2C2ADC" w14:textId="77777777" w:rsidR="00A305B8" w:rsidRPr="00F552E6" w:rsidRDefault="002C6DCC" w:rsidP="00964217">
            <w:pPr>
              <w:jc w:val="right"/>
              <w:rPr>
                <w:sz w:val="22"/>
                <w:szCs w:val="22"/>
              </w:rPr>
            </w:pPr>
            <w:r w:rsidRPr="00F552E6">
              <w:rPr>
                <w:sz w:val="22"/>
                <w:szCs w:val="22"/>
              </w:rPr>
              <w:t>80</w:t>
            </w:r>
            <w:r w:rsidR="00A305B8" w:rsidRPr="00F552E6">
              <w:rPr>
                <w:sz w:val="22"/>
                <w:szCs w:val="22"/>
              </w:rPr>
              <w:t>0,0</w:t>
            </w:r>
          </w:p>
        </w:tc>
        <w:tc>
          <w:tcPr>
            <w:tcW w:w="1418" w:type="dxa"/>
          </w:tcPr>
          <w:p w14:paraId="5B75006E" w14:textId="77777777" w:rsidR="00A305B8" w:rsidRPr="00F552E6" w:rsidRDefault="00112E2D" w:rsidP="00964217">
            <w:pPr>
              <w:jc w:val="right"/>
              <w:rPr>
                <w:sz w:val="22"/>
                <w:szCs w:val="22"/>
              </w:rPr>
            </w:pPr>
            <w:r w:rsidRPr="00F552E6">
              <w:rPr>
                <w:sz w:val="22"/>
                <w:szCs w:val="22"/>
              </w:rPr>
              <w:t>799,8</w:t>
            </w:r>
          </w:p>
        </w:tc>
        <w:tc>
          <w:tcPr>
            <w:tcW w:w="1134" w:type="dxa"/>
          </w:tcPr>
          <w:p w14:paraId="329E52E1" w14:textId="77777777" w:rsidR="00A305B8" w:rsidRPr="00F552E6" w:rsidRDefault="002C6DCC" w:rsidP="00964217">
            <w:pPr>
              <w:jc w:val="right"/>
              <w:rPr>
                <w:sz w:val="22"/>
                <w:szCs w:val="22"/>
              </w:rPr>
            </w:pPr>
            <w:r w:rsidRPr="00F552E6">
              <w:rPr>
                <w:sz w:val="22"/>
                <w:szCs w:val="22"/>
              </w:rPr>
              <w:t>10</w:t>
            </w:r>
            <w:r w:rsidR="00A305B8" w:rsidRPr="00F552E6">
              <w:rPr>
                <w:sz w:val="22"/>
                <w:szCs w:val="22"/>
              </w:rPr>
              <w:t>0,0</w:t>
            </w:r>
          </w:p>
        </w:tc>
        <w:tc>
          <w:tcPr>
            <w:tcW w:w="992" w:type="dxa"/>
          </w:tcPr>
          <w:p w14:paraId="7EDE502F" w14:textId="77777777" w:rsidR="00A305B8" w:rsidRPr="00F552E6" w:rsidRDefault="00112E2D" w:rsidP="00964217">
            <w:pPr>
              <w:jc w:val="right"/>
              <w:rPr>
                <w:sz w:val="22"/>
                <w:szCs w:val="22"/>
              </w:rPr>
            </w:pPr>
            <w:r w:rsidRPr="00F552E6">
              <w:rPr>
                <w:sz w:val="22"/>
                <w:szCs w:val="22"/>
              </w:rPr>
              <w:t>-0,2</w:t>
            </w:r>
          </w:p>
        </w:tc>
      </w:tr>
      <w:tr w:rsidR="00A305B8" w:rsidRPr="00F552E6" w14:paraId="19E89BBF" w14:textId="77777777" w:rsidTr="002C479E">
        <w:tc>
          <w:tcPr>
            <w:tcW w:w="530" w:type="dxa"/>
          </w:tcPr>
          <w:p w14:paraId="59A3D8D8" w14:textId="77777777" w:rsidR="00A305B8" w:rsidRPr="00F552E6" w:rsidRDefault="00A305B8" w:rsidP="00986F72">
            <w:pPr>
              <w:jc w:val="center"/>
              <w:rPr>
                <w:sz w:val="22"/>
                <w:szCs w:val="22"/>
              </w:rPr>
            </w:pPr>
            <w:r w:rsidRPr="00F552E6">
              <w:rPr>
                <w:sz w:val="22"/>
                <w:szCs w:val="22"/>
              </w:rPr>
              <w:t>3.</w:t>
            </w:r>
          </w:p>
        </w:tc>
        <w:tc>
          <w:tcPr>
            <w:tcW w:w="3831" w:type="dxa"/>
          </w:tcPr>
          <w:p w14:paraId="7DC2C668" w14:textId="77777777" w:rsidR="00A305B8" w:rsidRPr="00F552E6" w:rsidRDefault="00A305B8" w:rsidP="007B20C7">
            <w:pPr>
              <w:rPr>
                <w:sz w:val="22"/>
                <w:szCs w:val="22"/>
              </w:rPr>
            </w:pPr>
            <w:r w:rsidRPr="00F552E6">
              <w:rPr>
                <w:sz w:val="22"/>
                <w:szCs w:val="22"/>
              </w:rPr>
              <w:t xml:space="preserve">Массовая физкультурно-оздоровительная работа </w:t>
            </w:r>
          </w:p>
        </w:tc>
        <w:tc>
          <w:tcPr>
            <w:tcW w:w="1559" w:type="dxa"/>
          </w:tcPr>
          <w:p w14:paraId="34429239" w14:textId="77777777" w:rsidR="00A305B8" w:rsidRPr="00F552E6" w:rsidRDefault="00706D02" w:rsidP="00964217">
            <w:pPr>
              <w:jc w:val="right"/>
              <w:rPr>
                <w:sz w:val="22"/>
                <w:szCs w:val="22"/>
              </w:rPr>
            </w:pPr>
            <w:r w:rsidRPr="00F552E6">
              <w:rPr>
                <w:sz w:val="22"/>
                <w:szCs w:val="22"/>
              </w:rPr>
              <w:t>35 067,6</w:t>
            </w:r>
          </w:p>
        </w:tc>
        <w:tc>
          <w:tcPr>
            <w:tcW w:w="1418" w:type="dxa"/>
          </w:tcPr>
          <w:p w14:paraId="78F053B8" w14:textId="77777777" w:rsidR="00A305B8" w:rsidRPr="00F552E6" w:rsidRDefault="00112E2D" w:rsidP="00964217">
            <w:pPr>
              <w:jc w:val="right"/>
              <w:rPr>
                <w:sz w:val="22"/>
                <w:szCs w:val="22"/>
              </w:rPr>
            </w:pPr>
            <w:r w:rsidRPr="00F552E6">
              <w:rPr>
                <w:sz w:val="22"/>
                <w:szCs w:val="22"/>
              </w:rPr>
              <w:t>31 825,0</w:t>
            </w:r>
          </w:p>
        </w:tc>
        <w:tc>
          <w:tcPr>
            <w:tcW w:w="1134" w:type="dxa"/>
          </w:tcPr>
          <w:p w14:paraId="36C8B0D5" w14:textId="77777777" w:rsidR="00A305B8" w:rsidRPr="00F552E6" w:rsidRDefault="00112E2D" w:rsidP="00964217">
            <w:pPr>
              <w:jc w:val="right"/>
              <w:rPr>
                <w:sz w:val="22"/>
                <w:szCs w:val="22"/>
              </w:rPr>
            </w:pPr>
            <w:r w:rsidRPr="00F552E6">
              <w:rPr>
                <w:sz w:val="22"/>
                <w:szCs w:val="22"/>
              </w:rPr>
              <w:t>90,8</w:t>
            </w:r>
          </w:p>
        </w:tc>
        <w:tc>
          <w:tcPr>
            <w:tcW w:w="992" w:type="dxa"/>
          </w:tcPr>
          <w:p w14:paraId="4C349FF0" w14:textId="77777777" w:rsidR="00A305B8" w:rsidRPr="00F552E6" w:rsidRDefault="00112E2D" w:rsidP="00964217">
            <w:pPr>
              <w:jc w:val="right"/>
              <w:rPr>
                <w:sz w:val="22"/>
                <w:szCs w:val="22"/>
              </w:rPr>
            </w:pPr>
            <w:r w:rsidRPr="00F552E6">
              <w:rPr>
                <w:sz w:val="22"/>
                <w:szCs w:val="22"/>
              </w:rPr>
              <w:t>-3 242,7</w:t>
            </w:r>
          </w:p>
        </w:tc>
      </w:tr>
      <w:tr w:rsidR="00A305B8" w:rsidRPr="00F552E6" w14:paraId="15810E10" w14:textId="77777777" w:rsidTr="002C479E">
        <w:tc>
          <w:tcPr>
            <w:tcW w:w="530" w:type="dxa"/>
          </w:tcPr>
          <w:p w14:paraId="0BABB4E6" w14:textId="77777777" w:rsidR="00A305B8" w:rsidRPr="00F552E6" w:rsidRDefault="00A305B8" w:rsidP="00986F72">
            <w:pPr>
              <w:jc w:val="center"/>
              <w:rPr>
                <w:sz w:val="22"/>
                <w:szCs w:val="22"/>
              </w:rPr>
            </w:pPr>
            <w:r w:rsidRPr="00F552E6">
              <w:rPr>
                <w:sz w:val="22"/>
                <w:szCs w:val="22"/>
              </w:rPr>
              <w:t>4.</w:t>
            </w:r>
          </w:p>
        </w:tc>
        <w:tc>
          <w:tcPr>
            <w:tcW w:w="3831" w:type="dxa"/>
          </w:tcPr>
          <w:p w14:paraId="55478C1B" w14:textId="77777777" w:rsidR="00A305B8" w:rsidRPr="00F552E6" w:rsidRDefault="00A305B8" w:rsidP="007B20C7">
            <w:pPr>
              <w:rPr>
                <w:sz w:val="22"/>
                <w:szCs w:val="22"/>
              </w:rPr>
            </w:pPr>
            <w:r w:rsidRPr="00F552E6">
              <w:rPr>
                <w:sz w:val="22"/>
                <w:szCs w:val="22"/>
              </w:rPr>
              <w:t>Совершенствование существующей системы работы физической культуры и спорта</w:t>
            </w:r>
          </w:p>
        </w:tc>
        <w:tc>
          <w:tcPr>
            <w:tcW w:w="1559" w:type="dxa"/>
          </w:tcPr>
          <w:p w14:paraId="34D6DC9F" w14:textId="77777777" w:rsidR="00A305B8" w:rsidRPr="00F552E6" w:rsidRDefault="00112E2D" w:rsidP="000D20B2">
            <w:pPr>
              <w:jc w:val="right"/>
              <w:rPr>
                <w:sz w:val="22"/>
                <w:szCs w:val="22"/>
              </w:rPr>
            </w:pPr>
            <w:r w:rsidRPr="00F552E6">
              <w:rPr>
                <w:sz w:val="22"/>
                <w:szCs w:val="22"/>
              </w:rPr>
              <w:t>81,9</w:t>
            </w:r>
          </w:p>
        </w:tc>
        <w:tc>
          <w:tcPr>
            <w:tcW w:w="1418" w:type="dxa"/>
          </w:tcPr>
          <w:p w14:paraId="31DAA06C" w14:textId="77777777" w:rsidR="00A305B8" w:rsidRPr="00F552E6" w:rsidRDefault="00112E2D" w:rsidP="00964217">
            <w:pPr>
              <w:jc w:val="right"/>
              <w:rPr>
                <w:sz w:val="22"/>
                <w:szCs w:val="22"/>
              </w:rPr>
            </w:pPr>
            <w:r w:rsidRPr="00F552E6">
              <w:rPr>
                <w:sz w:val="22"/>
                <w:szCs w:val="22"/>
              </w:rPr>
              <w:t>0,5</w:t>
            </w:r>
          </w:p>
        </w:tc>
        <w:tc>
          <w:tcPr>
            <w:tcW w:w="1134" w:type="dxa"/>
          </w:tcPr>
          <w:p w14:paraId="2B490EDA" w14:textId="77777777" w:rsidR="00A305B8" w:rsidRPr="00F552E6" w:rsidRDefault="00112E2D" w:rsidP="00964217">
            <w:pPr>
              <w:jc w:val="right"/>
              <w:rPr>
                <w:sz w:val="22"/>
                <w:szCs w:val="22"/>
              </w:rPr>
            </w:pPr>
            <w:r w:rsidRPr="00F552E6">
              <w:rPr>
                <w:sz w:val="22"/>
                <w:szCs w:val="22"/>
              </w:rPr>
              <w:t>0,6</w:t>
            </w:r>
          </w:p>
        </w:tc>
        <w:tc>
          <w:tcPr>
            <w:tcW w:w="992" w:type="dxa"/>
          </w:tcPr>
          <w:p w14:paraId="2CCB7CD7" w14:textId="77777777" w:rsidR="00A305B8" w:rsidRPr="00F552E6" w:rsidRDefault="00112E2D" w:rsidP="00964217">
            <w:pPr>
              <w:jc w:val="right"/>
              <w:rPr>
                <w:sz w:val="22"/>
                <w:szCs w:val="22"/>
              </w:rPr>
            </w:pPr>
            <w:r w:rsidRPr="00F552E6">
              <w:rPr>
                <w:sz w:val="22"/>
                <w:szCs w:val="22"/>
              </w:rPr>
              <w:t>-81,4</w:t>
            </w:r>
          </w:p>
        </w:tc>
      </w:tr>
      <w:tr w:rsidR="00A305B8" w:rsidRPr="00F552E6" w14:paraId="76108699" w14:textId="77777777" w:rsidTr="002C479E">
        <w:tc>
          <w:tcPr>
            <w:tcW w:w="530" w:type="dxa"/>
          </w:tcPr>
          <w:p w14:paraId="13053A02" w14:textId="77777777" w:rsidR="00A305B8" w:rsidRPr="00F552E6" w:rsidRDefault="00A305B8" w:rsidP="00986F72">
            <w:pPr>
              <w:jc w:val="center"/>
              <w:rPr>
                <w:sz w:val="22"/>
                <w:szCs w:val="22"/>
              </w:rPr>
            </w:pPr>
            <w:r w:rsidRPr="00F552E6">
              <w:rPr>
                <w:sz w:val="22"/>
                <w:szCs w:val="22"/>
              </w:rPr>
              <w:t>5.</w:t>
            </w:r>
          </w:p>
        </w:tc>
        <w:tc>
          <w:tcPr>
            <w:tcW w:w="3831" w:type="dxa"/>
          </w:tcPr>
          <w:p w14:paraId="4A8F0910" w14:textId="77777777" w:rsidR="00A305B8" w:rsidRPr="00F552E6" w:rsidRDefault="00A305B8" w:rsidP="00964217">
            <w:pPr>
              <w:rPr>
                <w:sz w:val="22"/>
                <w:szCs w:val="22"/>
              </w:rPr>
            </w:pPr>
            <w:r w:rsidRPr="00F552E6">
              <w:rPr>
                <w:sz w:val="22"/>
                <w:szCs w:val="22"/>
              </w:rPr>
              <w:t>Обеспечение комплексной безопасности на объектах физической культуры и спорта</w:t>
            </w:r>
          </w:p>
        </w:tc>
        <w:tc>
          <w:tcPr>
            <w:tcW w:w="1559" w:type="dxa"/>
          </w:tcPr>
          <w:p w14:paraId="6C5B7656" w14:textId="77777777" w:rsidR="00A305B8" w:rsidRPr="00F552E6" w:rsidRDefault="00A305B8" w:rsidP="00964217">
            <w:pPr>
              <w:jc w:val="right"/>
              <w:rPr>
                <w:sz w:val="22"/>
                <w:szCs w:val="22"/>
              </w:rPr>
            </w:pPr>
            <w:r w:rsidRPr="00F552E6">
              <w:rPr>
                <w:sz w:val="22"/>
                <w:szCs w:val="22"/>
              </w:rPr>
              <w:t>0,0</w:t>
            </w:r>
          </w:p>
        </w:tc>
        <w:tc>
          <w:tcPr>
            <w:tcW w:w="1418" w:type="dxa"/>
          </w:tcPr>
          <w:p w14:paraId="0BD7C50B" w14:textId="77777777" w:rsidR="00A305B8" w:rsidRPr="00F552E6" w:rsidRDefault="00A305B8" w:rsidP="00964217">
            <w:pPr>
              <w:jc w:val="right"/>
              <w:rPr>
                <w:sz w:val="22"/>
                <w:szCs w:val="22"/>
              </w:rPr>
            </w:pPr>
            <w:r w:rsidRPr="00F552E6">
              <w:rPr>
                <w:sz w:val="22"/>
                <w:szCs w:val="22"/>
              </w:rPr>
              <w:t>0,0</w:t>
            </w:r>
          </w:p>
        </w:tc>
        <w:tc>
          <w:tcPr>
            <w:tcW w:w="1134" w:type="dxa"/>
          </w:tcPr>
          <w:p w14:paraId="6FAEFDF3" w14:textId="77777777" w:rsidR="00A305B8" w:rsidRPr="00F552E6" w:rsidRDefault="00A305B8" w:rsidP="00964217">
            <w:pPr>
              <w:jc w:val="right"/>
              <w:rPr>
                <w:sz w:val="22"/>
                <w:szCs w:val="22"/>
              </w:rPr>
            </w:pPr>
            <w:r w:rsidRPr="00F552E6">
              <w:rPr>
                <w:sz w:val="22"/>
                <w:szCs w:val="22"/>
              </w:rPr>
              <w:t>0,0</w:t>
            </w:r>
          </w:p>
        </w:tc>
        <w:tc>
          <w:tcPr>
            <w:tcW w:w="992" w:type="dxa"/>
          </w:tcPr>
          <w:p w14:paraId="27515402" w14:textId="77777777" w:rsidR="00A305B8" w:rsidRPr="00F552E6" w:rsidRDefault="00A305B8" w:rsidP="00964217">
            <w:pPr>
              <w:jc w:val="right"/>
              <w:rPr>
                <w:sz w:val="22"/>
                <w:szCs w:val="22"/>
              </w:rPr>
            </w:pPr>
            <w:r w:rsidRPr="00F552E6">
              <w:rPr>
                <w:sz w:val="22"/>
                <w:szCs w:val="22"/>
              </w:rPr>
              <w:t>0,0</w:t>
            </w:r>
          </w:p>
        </w:tc>
      </w:tr>
      <w:tr w:rsidR="00A305B8" w:rsidRPr="00F552E6" w14:paraId="097A0C65" w14:textId="77777777" w:rsidTr="002C479E">
        <w:tc>
          <w:tcPr>
            <w:tcW w:w="530" w:type="dxa"/>
          </w:tcPr>
          <w:p w14:paraId="73088C6C" w14:textId="77777777" w:rsidR="00A305B8" w:rsidRPr="00F552E6" w:rsidRDefault="00A305B8" w:rsidP="00986F72">
            <w:pPr>
              <w:jc w:val="center"/>
              <w:rPr>
                <w:sz w:val="22"/>
                <w:szCs w:val="22"/>
              </w:rPr>
            </w:pPr>
            <w:r w:rsidRPr="00F552E6">
              <w:rPr>
                <w:sz w:val="22"/>
                <w:szCs w:val="22"/>
              </w:rPr>
              <w:t>6.</w:t>
            </w:r>
          </w:p>
        </w:tc>
        <w:tc>
          <w:tcPr>
            <w:tcW w:w="3831" w:type="dxa"/>
          </w:tcPr>
          <w:p w14:paraId="29FFFA5B" w14:textId="77777777" w:rsidR="00A305B8" w:rsidRPr="00F552E6" w:rsidRDefault="00A305B8" w:rsidP="007B20C7">
            <w:pPr>
              <w:rPr>
                <w:sz w:val="22"/>
                <w:szCs w:val="22"/>
              </w:rPr>
            </w:pPr>
            <w:r w:rsidRPr="00F552E6">
              <w:rPr>
                <w:sz w:val="22"/>
                <w:szCs w:val="22"/>
              </w:rPr>
              <w:t>Подготовка кадров в области физической культуры и спорта</w:t>
            </w:r>
          </w:p>
        </w:tc>
        <w:tc>
          <w:tcPr>
            <w:tcW w:w="1559" w:type="dxa"/>
          </w:tcPr>
          <w:p w14:paraId="5C3436EB" w14:textId="77777777" w:rsidR="00A305B8" w:rsidRPr="00F552E6" w:rsidRDefault="00706D02" w:rsidP="00964217">
            <w:pPr>
              <w:jc w:val="right"/>
              <w:rPr>
                <w:sz w:val="22"/>
                <w:szCs w:val="22"/>
              </w:rPr>
            </w:pPr>
            <w:r w:rsidRPr="00F552E6">
              <w:rPr>
                <w:sz w:val="22"/>
                <w:szCs w:val="22"/>
              </w:rPr>
              <w:t>813,4</w:t>
            </w:r>
          </w:p>
        </w:tc>
        <w:tc>
          <w:tcPr>
            <w:tcW w:w="1418" w:type="dxa"/>
          </w:tcPr>
          <w:p w14:paraId="5A2BC89C" w14:textId="77777777" w:rsidR="00A305B8" w:rsidRPr="00F552E6" w:rsidRDefault="00112E2D" w:rsidP="00964217">
            <w:pPr>
              <w:jc w:val="right"/>
              <w:rPr>
                <w:sz w:val="22"/>
                <w:szCs w:val="22"/>
              </w:rPr>
            </w:pPr>
            <w:r w:rsidRPr="00F552E6">
              <w:rPr>
                <w:sz w:val="22"/>
                <w:szCs w:val="22"/>
              </w:rPr>
              <w:t>811,5</w:t>
            </w:r>
          </w:p>
        </w:tc>
        <w:tc>
          <w:tcPr>
            <w:tcW w:w="1134" w:type="dxa"/>
          </w:tcPr>
          <w:p w14:paraId="5CBBF072" w14:textId="77777777" w:rsidR="00A305B8" w:rsidRPr="00F552E6" w:rsidRDefault="00112E2D" w:rsidP="00964217">
            <w:pPr>
              <w:jc w:val="right"/>
              <w:rPr>
                <w:sz w:val="22"/>
                <w:szCs w:val="22"/>
              </w:rPr>
            </w:pPr>
            <w:r w:rsidRPr="00F552E6">
              <w:rPr>
                <w:sz w:val="22"/>
                <w:szCs w:val="22"/>
              </w:rPr>
              <w:t>99,8</w:t>
            </w:r>
          </w:p>
        </w:tc>
        <w:tc>
          <w:tcPr>
            <w:tcW w:w="992" w:type="dxa"/>
          </w:tcPr>
          <w:p w14:paraId="31043535" w14:textId="77777777" w:rsidR="00A305B8" w:rsidRPr="00F552E6" w:rsidRDefault="00112E2D" w:rsidP="00964217">
            <w:pPr>
              <w:jc w:val="right"/>
              <w:rPr>
                <w:sz w:val="22"/>
                <w:szCs w:val="22"/>
              </w:rPr>
            </w:pPr>
            <w:r w:rsidRPr="00F552E6">
              <w:rPr>
                <w:sz w:val="22"/>
                <w:szCs w:val="22"/>
              </w:rPr>
              <w:t>-1,8</w:t>
            </w:r>
          </w:p>
        </w:tc>
      </w:tr>
      <w:tr w:rsidR="00A305B8" w:rsidRPr="00F552E6" w14:paraId="5AED4711" w14:textId="77777777" w:rsidTr="002C479E">
        <w:tc>
          <w:tcPr>
            <w:tcW w:w="530" w:type="dxa"/>
          </w:tcPr>
          <w:p w14:paraId="2A3A45E0" w14:textId="77777777" w:rsidR="00A305B8" w:rsidRPr="00F552E6" w:rsidRDefault="00A305B8" w:rsidP="00986F72">
            <w:pPr>
              <w:jc w:val="center"/>
              <w:rPr>
                <w:sz w:val="22"/>
                <w:szCs w:val="22"/>
              </w:rPr>
            </w:pPr>
            <w:r w:rsidRPr="00F552E6">
              <w:rPr>
                <w:sz w:val="22"/>
                <w:szCs w:val="22"/>
              </w:rPr>
              <w:lastRenderedPageBreak/>
              <w:t>7.</w:t>
            </w:r>
          </w:p>
        </w:tc>
        <w:tc>
          <w:tcPr>
            <w:tcW w:w="3831" w:type="dxa"/>
          </w:tcPr>
          <w:p w14:paraId="18976B48" w14:textId="77777777" w:rsidR="00A305B8" w:rsidRPr="00F552E6" w:rsidRDefault="00A305B8" w:rsidP="007B20C7">
            <w:pPr>
              <w:rPr>
                <w:sz w:val="22"/>
                <w:szCs w:val="22"/>
              </w:rPr>
            </w:pPr>
            <w:r w:rsidRPr="00F552E6">
              <w:rPr>
                <w:sz w:val="22"/>
                <w:szCs w:val="22"/>
              </w:rPr>
              <w:t>Формирование информационной политики в области физической культуры и спорта</w:t>
            </w:r>
          </w:p>
        </w:tc>
        <w:tc>
          <w:tcPr>
            <w:tcW w:w="1559" w:type="dxa"/>
          </w:tcPr>
          <w:p w14:paraId="03FB78E2" w14:textId="77777777" w:rsidR="00A305B8" w:rsidRPr="00F552E6" w:rsidRDefault="00112E2D" w:rsidP="00964217">
            <w:pPr>
              <w:jc w:val="right"/>
              <w:rPr>
                <w:sz w:val="22"/>
                <w:szCs w:val="22"/>
              </w:rPr>
            </w:pPr>
            <w:r w:rsidRPr="00F552E6">
              <w:rPr>
                <w:sz w:val="22"/>
                <w:szCs w:val="22"/>
              </w:rPr>
              <w:t>130,5</w:t>
            </w:r>
          </w:p>
        </w:tc>
        <w:tc>
          <w:tcPr>
            <w:tcW w:w="1418" w:type="dxa"/>
          </w:tcPr>
          <w:p w14:paraId="615933C4" w14:textId="77777777" w:rsidR="00A305B8" w:rsidRPr="00F552E6" w:rsidRDefault="00112E2D" w:rsidP="00964217">
            <w:pPr>
              <w:jc w:val="right"/>
              <w:rPr>
                <w:sz w:val="22"/>
                <w:szCs w:val="22"/>
              </w:rPr>
            </w:pPr>
            <w:r w:rsidRPr="00F552E6">
              <w:rPr>
                <w:sz w:val="22"/>
                <w:szCs w:val="22"/>
              </w:rPr>
              <w:t>115,3</w:t>
            </w:r>
          </w:p>
        </w:tc>
        <w:tc>
          <w:tcPr>
            <w:tcW w:w="1134" w:type="dxa"/>
          </w:tcPr>
          <w:p w14:paraId="3623D2DA" w14:textId="77777777" w:rsidR="00A305B8" w:rsidRPr="00F552E6" w:rsidRDefault="00112E2D" w:rsidP="00AE71E8">
            <w:pPr>
              <w:jc w:val="right"/>
              <w:rPr>
                <w:sz w:val="22"/>
                <w:szCs w:val="22"/>
              </w:rPr>
            </w:pPr>
            <w:r w:rsidRPr="00F552E6">
              <w:rPr>
                <w:sz w:val="22"/>
                <w:szCs w:val="22"/>
              </w:rPr>
              <w:t>88,3</w:t>
            </w:r>
          </w:p>
        </w:tc>
        <w:tc>
          <w:tcPr>
            <w:tcW w:w="992" w:type="dxa"/>
          </w:tcPr>
          <w:p w14:paraId="175CB736" w14:textId="77777777" w:rsidR="00A305B8" w:rsidRPr="00F552E6" w:rsidRDefault="00112E2D" w:rsidP="00964217">
            <w:pPr>
              <w:jc w:val="right"/>
              <w:rPr>
                <w:sz w:val="22"/>
                <w:szCs w:val="22"/>
              </w:rPr>
            </w:pPr>
            <w:r w:rsidRPr="00F552E6">
              <w:rPr>
                <w:sz w:val="22"/>
                <w:szCs w:val="22"/>
              </w:rPr>
              <w:t>-15,2</w:t>
            </w:r>
          </w:p>
        </w:tc>
      </w:tr>
      <w:tr w:rsidR="00A305B8" w:rsidRPr="00F552E6" w14:paraId="3BD41D60" w14:textId="77777777" w:rsidTr="002C479E">
        <w:trPr>
          <w:trHeight w:val="241"/>
        </w:trPr>
        <w:tc>
          <w:tcPr>
            <w:tcW w:w="530" w:type="dxa"/>
          </w:tcPr>
          <w:p w14:paraId="5BCC36B5" w14:textId="77777777" w:rsidR="00A305B8" w:rsidRPr="00F552E6" w:rsidRDefault="00A305B8" w:rsidP="00986F72">
            <w:pPr>
              <w:jc w:val="center"/>
              <w:rPr>
                <w:sz w:val="22"/>
                <w:szCs w:val="22"/>
              </w:rPr>
            </w:pPr>
            <w:r w:rsidRPr="00F552E6">
              <w:rPr>
                <w:sz w:val="22"/>
                <w:szCs w:val="22"/>
                <w:lang w:val="en-US"/>
              </w:rPr>
              <w:t>II</w:t>
            </w:r>
            <w:r w:rsidRPr="00F552E6">
              <w:rPr>
                <w:sz w:val="22"/>
                <w:szCs w:val="22"/>
              </w:rPr>
              <w:t>.</w:t>
            </w:r>
          </w:p>
        </w:tc>
        <w:tc>
          <w:tcPr>
            <w:tcW w:w="3831" w:type="dxa"/>
          </w:tcPr>
          <w:p w14:paraId="445BAE4C" w14:textId="77777777" w:rsidR="00A305B8" w:rsidRPr="00F552E6" w:rsidRDefault="00A305B8" w:rsidP="007B20C7">
            <w:pPr>
              <w:rPr>
                <w:sz w:val="22"/>
                <w:szCs w:val="22"/>
              </w:rPr>
            </w:pPr>
            <w:r w:rsidRPr="00F552E6">
              <w:rPr>
                <w:sz w:val="22"/>
                <w:szCs w:val="22"/>
              </w:rPr>
              <w:t>Сфера молодежной политики</w:t>
            </w:r>
          </w:p>
        </w:tc>
        <w:tc>
          <w:tcPr>
            <w:tcW w:w="1559" w:type="dxa"/>
          </w:tcPr>
          <w:p w14:paraId="0C3A6CB5" w14:textId="77777777" w:rsidR="00A305B8" w:rsidRPr="00F552E6" w:rsidRDefault="009F3E86" w:rsidP="00964217">
            <w:pPr>
              <w:jc w:val="right"/>
              <w:rPr>
                <w:sz w:val="22"/>
                <w:szCs w:val="22"/>
              </w:rPr>
            </w:pPr>
            <w:r w:rsidRPr="00F552E6">
              <w:rPr>
                <w:sz w:val="22"/>
                <w:szCs w:val="22"/>
              </w:rPr>
              <w:t>24 728,7</w:t>
            </w:r>
          </w:p>
        </w:tc>
        <w:tc>
          <w:tcPr>
            <w:tcW w:w="1418" w:type="dxa"/>
          </w:tcPr>
          <w:p w14:paraId="38692017" w14:textId="77777777" w:rsidR="00A305B8" w:rsidRPr="00F552E6" w:rsidRDefault="009F3E86" w:rsidP="00964217">
            <w:pPr>
              <w:jc w:val="right"/>
              <w:rPr>
                <w:sz w:val="22"/>
                <w:szCs w:val="22"/>
              </w:rPr>
            </w:pPr>
            <w:r w:rsidRPr="00F552E6">
              <w:rPr>
                <w:sz w:val="22"/>
                <w:szCs w:val="22"/>
              </w:rPr>
              <w:t>23 990,9</w:t>
            </w:r>
          </w:p>
        </w:tc>
        <w:tc>
          <w:tcPr>
            <w:tcW w:w="1134" w:type="dxa"/>
          </w:tcPr>
          <w:p w14:paraId="3400DF02" w14:textId="77777777" w:rsidR="00A305B8" w:rsidRPr="00F552E6" w:rsidRDefault="009F3E86" w:rsidP="00964217">
            <w:pPr>
              <w:jc w:val="right"/>
              <w:rPr>
                <w:sz w:val="22"/>
                <w:szCs w:val="22"/>
              </w:rPr>
            </w:pPr>
            <w:r w:rsidRPr="00F552E6">
              <w:rPr>
                <w:sz w:val="22"/>
                <w:szCs w:val="22"/>
              </w:rPr>
              <w:t>97,0</w:t>
            </w:r>
          </w:p>
        </w:tc>
        <w:tc>
          <w:tcPr>
            <w:tcW w:w="992" w:type="dxa"/>
          </w:tcPr>
          <w:p w14:paraId="20782299" w14:textId="77777777" w:rsidR="00353FDD" w:rsidRPr="00F552E6" w:rsidRDefault="00AE71E8" w:rsidP="00353FDD">
            <w:pPr>
              <w:jc w:val="right"/>
              <w:rPr>
                <w:sz w:val="22"/>
                <w:szCs w:val="22"/>
              </w:rPr>
            </w:pPr>
            <w:r w:rsidRPr="00F552E6">
              <w:rPr>
                <w:sz w:val="22"/>
                <w:szCs w:val="22"/>
              </w:rPr>
              <w:t>-</w:t>
            </w:r>
            <w:r w:rsidR="009F3E86" w:rsidRPr="00F552E6">
              <w:rPr>
                <w:sz w:val="22"/>
                <w:szCs w:val="22"/>
              </w:rPr>
              <w:t>737,8</w:t>
            </w:r>
          </w:p>
        </w:tc>
      </w:tr>
      <w:tr w:rsidR="00A305B8" w:rsidRPr="00F552E6" w14:paraId="6558C56A" w14:textId="77777777" w:rsidTr="002C479E">
        <w:trPr>
          <w:trHeight w:val="984"/>
        </w:trPr>
        <w:tc>
          <w:tcPr>
            <w:tcW w:w="530" w:type="dxa"/>
          </w:tcPr>
          <w:p w14:paraId="5377C4E4" w14:textId="77777777" w:rsidR="00A305B8" w:rsidRPr="00F552E6" w:rsidRDefault="00A305B8" w:rsidP="00986F72">
            <w:pPr>
              <w:jc w:val="center"/>
              <w:rPr>
                <w:sz w:val="22"/>
                <w:szCs w:val="22"/>
              </w:rPr>
            </w:pPr>
            <w:r w:rsidRPr="00F552E6">
              <w:rPr>
                <w:sz w:val="22"/>
                <w:szCs w:val="22"/>
              </w:rPr>
              <w:t>1.</w:t>
            </w:r>
          </w:p>
        </w:tc>
        <w:tc>
          <w:tcPr>
            <w:tcW w:w="3831" w:type="dxa"/>
          </w:tcPr>
          <w:p w14:paraId="34C93093" w14:textId="77777777" w:rsidR="00A305B8" w:rsidRPr="00F552E6" w:rsidRDefault="00A305B8" w:rsidP="007B20C7">
            <w:pPr>
              <w:rPr>
                <w:sz w:val="22"/>
                <w:szCs w:val="22"/>
              </w:rPr>
            </w:pPr>
            <w:r w:rsidRPr="00F552E6">
              <w:rPr>
                <w:sz w:val="22"/>
                <w:szCs w:val="22"/>
              </w:rPr>
              <w:t>Развитие потенциала молодежи на территории муниципального образования, поддержка молодых инициатив</w:t>
            </w:r>
          </w:p>
        </w:tc>
        <w:tc>
          <w:tcPr>
            <w:tcW w:w="1559" w:type="dxa"/>
          </w:tcPr>
          <w:p w14:paraId="255957C3" w14:textId="77777777" w:rsidR="00A305B8" w:rsidRPr="00F552E6" w:rsidRDefault="009F3E86" w:rsidP="00964217">
            <w:pPr>
              <w:jc w:val="right"/>
              <w:rPr>
                <w:sz w:val="22"/>
                <w:szCs w:val="22"/>
              </w:rPr>
            </w:pPr>
            <w:r w:rsidRPr="00F552E6">
              <w:rPr>
                <w:sz w:val="22"/>
                <w:szCs w:val="22"/>
              </w:rPr>
              <w:t>15 905,2</w:t>
            </w:r>
          </w:p>
        </w:tc>
        <w:tc>
          <w:tcPr>
            <w:tcW w:w="1418" w:type="dxa"/>
          </w:tcPr>
          <w:p w14:paraId="6F889DF1" w14:textId="77777777" w:rsidR="00A305B8" w:rsidRPr="00F552E6" w:rsidRDefault="009F3E86" w:rsidP="00964217">
            <w:pPr>
              <w:jc w:val="right"/>
              <w:rPr>
                <w:sz w:val="22"/>
                <w:szCs w:val="22"/>
              </w:rPr>
            </w:pPr>
            <w:r w:rsidRPr="00F552E6">
              <w:rPr>
                <w:sz w:val="22"/>
                <w:szCs w:val="22"/>
              </w:rPr>
              <w:t>15 718,8</w:t>
            </w:r>
          </w:p>
        </w:tc>
        <w:tc>
          <w:tcPr>
            <w:tcW w:w="1134" w:type="dxa"/>
          </w:tcPr>
          <w:p w14:paraId="6720190A" w14:textId="77777777" w:rsidR="00A305B8" w:rsidRPr="00F552E6" w:rsidRDefault="009F3E86" w:rsidP="00964217">
            <w:pPr>
              <w:jc w:val="right"/>
              <w:rPr>
                <w:sz w:val="22"/>
                <w:szCs w:val="22"/>
              </w:rPr>
            </w:pPr>
            <w:r w:rsidRPr="00F552E6">
              <w:rPr>
                <w:sz w:val="22"/>
                <w:szCs w:val="22"/>
              </w:rPr>
              <w:t>98,8</w:t>
            </w:r>
          </w:p>
        </w:tc>
        <w:tc>
          <w:tcPr>
            <w:tcW w:w="992" w:type="dxa"/>
          </w:tcPr>
          <w:p w14:paraId="556D8373" w14:textId="77777777" w:rsidR="00A305B8" w:rsidRPr="00F552E6" w:rsidRDefault="009F3E86" w:rsidP="00964217">
            <w:pPr>
              <w:jc w:val="right"/>
              <w:rPr>
                <w:sz w:val="22"/>
                <w:szCs w:val="22"/>
              </w:rPr>
            </w:pPr>
            <w:r w:rsidRPr="00F552E6">
              <w:rPr>
                <w:sz w:val="22"/>
                <w:szCs w:val="22"/>
              </w:rPr>
              <w:t>-186,4</w:t>
            </w:r>
          </w:p>
        </w:tc>
      </w:tr>
      <w:tr w:rsidR="00A305B8" w:rsidRPr="00F552E6" w14:paraId="31BFADEA" w14:textId="77777777" w:rsidTr="002C479E">
        <w:tc>
          <w:tcPr>
            <w:tcW w:w="530" w:type="dxa"/>
          </w:tcPr>
          <w:p w14:paraId="199A7044" w14:textId="77777777" w:rsidR="00A305B8" w:rsidRPr="00F552E6" w:rsidRDefault="00A305B8" w:rsidP="00986F72">
            <w:pPr>
              <w:jc w:val="center"/>
              <w:rPr>
                <w:sz w:val="22"/>
                <w:szCs w:val="22"/>
              </w:rPr>
            </w:pPr>
            <w:r w:rsidRPr="00F552E6">
              <w:rPr>
                <w:sz w:val="22"/>
                <w:szCs w:val="22"/>
              </w:rPr>
              <w:t>2.</w:t>
            </w:r>
          </w:p>
        </w:tc>
        <w:tc>
          <w:tcPr>
            <w:tcW w:w="3831" w:type="dxa"/>
          </w:tcPr>
          <w:p w14:paraId="54D1A4BD" w14:textId="77777777" w:rsidR="00A305B8" w:rsidRPr="00F552E6" w:rsidRDefault="00A305B8" w:rsidP="007B20C7">
            <w:pPr>
              <w:rPr>
                <w:sz w:val="22"/>
                <w:szCs w:val="22"/>
              </w:rPr>
            </w:pPr>
            <w:r w:rsidRPr="00F552E6">
              <w:rPr>
                <w:sz w:val="22"/>
                <w:szCs w:val="22"/>
              </w:rPr>
              <w:t>Профессиональная ориентация молодежи</w:t>
            </w:r>
          </w:p>
        </w:tc>
        <w:tc>
          <w:tcPr>
            <w:tcW w:w="1559" w:type="dxa"/>
          </w:tcPr>
          <w:p w14:paraId="09A9BDCE" w14:textId="77777777" w:rsidR="00A305B8" w:rsidRPr="00F552E6" w:rsidRDefault="009F3E86" w:rsidP="00964217">
            <w:pPr>
              <w:jc w:val="right"/>
              <w:rPr>
                <w:sz w:val="22"/>
                <w:szCs w:val="22"/>
              </w:rPr>
            </w:pPr>
            <w:r w:rsidRPr="00F552E6">
              <w:rPr>
                <w:sz w:val="22"/>
                <w:szCs w:val="22"/>
              </w:rPr>
              <w:t>3 900,2</w:t>
            </w:r>
          </w:p>
        </w:tc>
        <w:tc>
          <w:tcPr>
            <w:tcW w:w="1418" w:type="dxa"/>
          </w:tcPr>
          <w:p w14:paraId="4FE344D4" w14:textId="77777777" w:rsidR="00A305B8" w:rsidRPr="00F552E6" w:rsidRDefault="009F3E86" w:rsidP="00964217">
            <w:pPr>
              <w:jc w:val="right"/>
              <w:rPr>
                <w:sz w:val="22"/>
                <w:szCs w:val="22"/>
              </w:rPr>
            </w:pPr>
            <w:r w:rsidRPr="00F552E6">
              <w:rPr>
                <w:sz w:val="22"/>
                <w:szCs w:val="22"/>
              </w:rPr>
              <w:t>3 853,8</w:t>
            </w:r>
          </w:p>
        </w:tc>
        <w:tc>
          <w:tcPr>
            <w:tcW w:w="1134" w:type="dxa"/>
          </w:tcPr>
          <w:p w14:paraId="5CD44D4F" w14:textId="77777777" w:rsidR="00A305B8" w:rsidRPr="00F552E6" w:rsidRDefault="009F3E86" w:rsidP="00964217">
            <w:pPr>
              <w:jc w:val="right"/>
              <w:rPr>
                <w:sz w:val="22"/>
                <w:szCs w:val="22"/>
              </w:rPr>
            </w:pPr>
            <w:r w:rsidRPr="00F552E6">
              <w:rPr>
                <w:sz w:val="22"/>
                <w:szCs w:val="22"/>
              </w:rPr>
              <w:t>98,8</w:t>
            </w:r>
          </w:p>
        </w:tc>
        <w:tc>
          <w:tcPr>
            <w:tcW w:w="992" w:type="dxa"/>
          </w:tcPr>
          <w:p w14:paraId="57A6B6CD" w14:textId="77777777" w:rsidR="00A305B8" w:rsidRPr="00F552E6" w:rsidRDefault="009F3E86" w:rsidP="00964217">
            <w:pPr>
              <w:jc w:val="right"/>
              <w:rPr>
                <w:sz w:val="22"/>
                <w:szCs w:val="22"/>
              </w:rPr>
            </w:pPr>
            <w:r w:rsidRPr="00F552E6">
              <w:rPr>
                <w:sz w:val="22"/>
                <w:szCs w:val="22"/>
              </w:rPr>
              <w:t>-46,4</w:t>
            </w:r>
          </w:p>
        </w:tc>
      </w:tr>
      <w:tr w:rsidR="00A305B8" w:rsidRPr="00F552E6" w14:paraId="2C1CB66E" w14:textId="77777777" w:rsidTr="002C479E">
        <w:tc>
          <w:tcPr>
            <w:tcW w:w="530" w:type="dxa"/>
          </w:tcPr>
          <w:p w14:paraId="217FC2E0" w14:textId="77777777" w:rsidR="00A305B8" w:rsidRPr="00F552E6" w:rsidRDefault="00A305B8" w:rsidP="00986F72">
            <w:pPr>
              <w:jc w:val="center"/>
              <w:rPr>
                <w:sz w:val="22"/>
                <w:szCs w:val="22"/>
              </w:rPr>
            </w:pPr>
            <w:r w:rsidRPr="00F552E6">
              <w:rPr>
                <w:sz w:val="22"/>
                <w:szCs w:val="22"/>
              </w:rPr>
              <w:t>3.</w:t>
            </w:r>
          </w:p>
        </w:tc>
        <w:tc>
          <w:tcPr>
            <w:tcW w:w="3831" w:type="dxa"/>
          </w:tcPr>
          <w:p w14:paraId="3D63CF30" w14:textId="77777777" w:rsidR="00A305B8" w:rsidRPr="00F552E6" w:rsidRDefault="00A305B8" w:rsidP="007B20C7">
            <w:pPr>
              <w:rPr>
                <w:sz w:val="22"/>
                <w:szCs w:val="22"/>
              </w:rPr>
            </w:pPr>
            <w:r w:rsidRPr="00F552E6">
              <w:rPr>
                <w:sz w:val="22"/>
                <w:szCs w:val="22"/>
              </w:rPr>
              <w:t>Поддержка и обеспечение эффективного взаимодействия с молодежными объединениями</w:t>
            </w:r>
          </w:p>
        </w:tc>
        <w:tc>
          <w:tcPr>
            <w:tcW w:w="1559" w:type="dxa"/>
          </w:tcPr>
          <w:p w14:paraId="391026AD" w14:textId="77777777" w:rsidR="00A305B8" w:rsidRPr="00F552E6" w:rsidRDefault="009F3E86" w:rsidP="00964217">
            <w:pPr>
              <w:jc w:val="right"/>
              <w:rPr>
                <w:sz w:val="22"/>
                <w:szCs w:val="22"/>
              </w:rPr>
            </w:pPr>
            <w:r w:rsidRPr="00F552E6">
              <w:rPr>
                <w:sz w:val="22"/>
                <w:szCs w:val="22"/>
              </w:rPr>
              <w:t>393,8</w:t>
            </w:r>
          </w:p>
        </w:tc>
        <w:tc>
          <w:tcPr>
            <w:tcW w:w="1418" w:type="dxa"/>
          </w:tcPr>
          <w:p w14:paraId="3BA88434" w14:textId="77777777" w:rsidR="00A305B8" w:rsidRPr="00F552E6" w:rsidRDefault="009F3E86" w:rsidP="00964217">
            <w:pPr>
              <w:jc w:val="right"/>
              <w:rPr>
                <w:sz w:val="22"/>
                <w:szCs w:val="22"/>
              </w:rPr>
            </w:pPr>
            <w:r w:rsidRPr="00F552E6">
              <w:rPr>
                <w:sz w:val="22"/>
                <w:szCs w:val="22"/>
              </w:rPr>
              <w:t>256,7</w:t>
            </w:r>
          </w:p>
        </w:tc>
        <w:tc>
          <w:tcPr>
            <w:tcW w:w="1134" w:type="dxa"/>
          </w:tcPr>
          <w:p w14:paraId="4AE49210" w14:textId="77777777" w:rsidR="00A305B8" w:rsidRPr="00F552E6" w:rsidRDefault="009F3E86" w:rsidP="00964217">
            <w:pPr>
              <w:jc w:val="right"/>
              <w:rPr>
                <w:sz w:val="22"/>
                <w:szCs w:val="22"/>
              </w:rPr>
            </w:pPr>
            <w:r w:rsidRPr="00F552E6">
              <w:rPr>
                <w:sz w:val="22"/>
                <w:szCs w:val="22"/>
              </w:rPr>
              <w:t>65,2</w:t>
            </w:r>
          </w:p>
        </w:tc>
        <w:tc>
          <w:tcPr>
            <w:tcW w:w="992" w:type="dxa"/>
          </w:tcPr>
          <w:p w14:paraId="3DC43B1E" w14:textId="77777777" w:rsidR="00A305B8" w:rsidRPr="00F552E6" w:rsidRDefault="009F3E86" w:rsidP="00964217">
            <w:pPr>
              <w:jc w:val="right"/>
              <w:rPr>
                <w:sz w:val="22"/>
                <w:szCs w:val="22"/>
              </w:rPr>
            </w:pPr>
            <w:r w:rsidRPr="00F552E6">
              <w:rPr>
                <w:sz w:val="22"/>
                <w:szCs w:val="22"/>
              </w:rPr>
              <w:t>-137,1</w:t>
            </w:r>
          </w:p>
        </w:tc>
      </w:tr>
      <w:tr w:rsidR="00A305B8" w:rsidRPr="00F552E6" w14:paraId="459729E0" w14:textId="77777777" w:rsidTr="002C479E">
        <w:tc>
          <w:tcPr>
            <w:tcW w:w="530" w:type="dxa"/>
          </w:tcPr>
          <w:p w14:paraId="648F6D34" w14:textId="77777777" w:rsidR="00A305B8" w:rsidRPr="00F552E6" w:rsidRDefault="00A305B8" w:rsidP="00986F72">
            <w:pPr>
              <w:jc w:val="center"/>
              <w:rPr>
                <w:sz w:val="22"/>
                <w:szCs w:val="22"/>
              </w:rPr>
            </w:pPr>
            <w:r w:rsidRPr="00F552E6">
              <w:rPr>
                <w:sz w:val="22"/>
                <w:szCs w:val="22"/>
              </w:rPr>
              <w:t>4.</w:t>
            </w:r>
          </w:p>
        </w:tc>
        <w:tc>
          <w:tcPr>
            <w:tcW w:w="3831" w:type="dxa"/>
          </w:tcPr>
          <w:p w14:paraId="6D5D5C86" w14:textId="77777777" w:rsidR="00A305B8" w:rsidRPr="00F552E6" w:rsidRDefault="00A305B8" w:rsidP="007B20C7">
            <w:pPr>
              <w:rPr>
                <w:sz w:val="22"/>
                <w:szCs w:val="22"/>
              </w:rPr>
            </w:pPr>
            <w:r w:rsidRPr="00F552E6">
              <w:rPr>
                <w:sz w:val="22"/>
                <w:szCs w:val="22"/>
              </w:rPr>
              <w:t>Совершенствование системы патриотического воспитания и допризывной подготовки молодежи</w:t>
            </w:r>
          </w:p>
        </w:tc>
        <w:tc>
          <w:tcPr>
            <w:tcW w:w="1559" w:type="dxa"/>
          </w:tcPr>
          <w:p w14:paraId="31B36B74" w14:textId="77777777" w:rsidR="00A305B8" w:rsidRPr="00F552E6" w:rsidRDefault="009F3E86" w:rsidP="00964217">
            <w:pPr>
              <w:jc w:val="right"/>
              <w:rPr>
                <w:sz w:val="22"/>
                <w:szCs w:val="22"/>
              </w:rPr>
            </w:pPr>
            <w:r w:rsidRPr="00F552E6">
              <w:rPr>
                <w:sz w:val="22"/>
                <w:szCs w:val="22"/>
              </w:rPr>
              <w:t>4 497,3</w:t>
            </w:r>
          </w:p>
        </w:tc>
        <w:tc>
          <w:tcPr>
            <w:tcW w:w="1418" w:type="dxa"/>
          </w:tcPr>
          <w:p w14:paraId="4B2E14D6" w14:textId="77777777" w:rsidR="00A305B8" w:rsidRPr="00F552E6" w:rsidRDefault="009F3E86" w:rsidP="009F3E86">
            <w:pPr>
              <w:jc w:val="right"/>
              <w:rPr>
                <w:sz w:val="22"/>
                <w:szCs w:val="22"/>
              </w:rPr>
            </w:pPr>
            <w:r w:rsidRPr="00F552E6">
              <w:rPr>
                <w:sz w:val="22"/>
                <w:szCs w:val="22"/>
              </w:rPr>
              <w:t>4 141,9</w:t>
            </w:r>
          </w:p>
        </w:tc>
        <w:tc>
          <w:tcPr>
            <w:tcW w:w="1134" w:type="dxa"/>
          </w:tcPr>
          <w:p w14:paraId="41E22B76" w14:textId="77777777" w:rsidR="00A305B8" w:rsidRPr="00F552E6" w:rsidRDefault="00081BA1" w:rsidP="00AE71E8">
            <w:pPr>
              <w:jc w:val="right"/>
              <w:rPr>
                <w:sz w:val="22"/>
                <w:szCs w:val="22"/>
              </w:rPr>
            </w:pPr>
            <w:r w:rsidRPr="00F552E6">
              <w:rPr>
                <w:sz w:val="22"/>
                <w:szCs w:val="22"/>
              </w:rPr>
              <w:t>9</w:t>
            </w:r>
            <w:r w:rsidR="009F3E86" w:rsidRPr="00F552E6">
              <w:rPr>
                <w:sz w:val="22"/>
                <w:szCs w:val="22"/>
              </w:rPr>
              <w:t>2,1</w:t>
            </w:r>
          </w:p>
        </w:tc>
        <w:tc>
          <w:tcPr>
            <w:tcW w:w="992" w:type="dxa"/>
          </w:tcPr>
          <w:p w14:paraId="1CAA1FEB" w14:textId="77777777" w:rsidR="00A305B8" w:rsidRPr="00F552E6" w:rsidRDefault="009F3E86" w:rsidP="00964217">
            <w:pPr>
              <w:jc w:val="right"/>
              <w:rPr>
                <w:sz w:val="22"/>
                <w:szCs w:val="22"/>
              </w:rPr>
            </w:pPr>
            <w:r w:rsidRPr="00F552E6">
              <w:rPr>
                <w:sz w:val="22"/>
                <w:szCs w:val="22"/>
              </w:rPr>
              <w:t>-355,4</w:t>
            </w:r>
          </w:p>
        </w:tc>
      </w:tr>
      <w:tr w:rsidR="00A305B8" w:rsidRPr="00F552E6" w14:paraId="59BE1A48" w14:textId="77777777" w:rsidTr="002C479E">
        <w:tc>
          <w:tcPr>
            <w:tcW w:w="530" w:type="dxa"/>
          </w:tcPr>
          <w:p w14:paraId="532E565B" w14:textId="77777777" w:rsidR="00A305B8" w:rsidRPr="00F552E6" w:rsidRDefault="00A305B8" w:rsidP="00986F72">
            <w:pPr>
              <w:jc w:val="center"/>
              <w:rPr>
                <w:sz w:val="22"/>
                <w:szCs w:val="22"/>
              </w:rPr>
            </w:pPr>
            <w:r w:rsidRPr="00F552E6">
              <w:rPr>
                <w:sz w:val="22"/>
                <w:szCs w:val="22"/>
              </w:rPr>
              <w:t>5.</w:t>
            </w:r>
          </w:p>
        </w:tc>
        <w:tc>
          <w:tcPr>
            <w:tcW w:w="3831" w:type="dxa"/>
          </w:tcPr>
          <w:p w14:paraId="33B3D50C" w14:textId="77777777" w:rsidR="00A305B8" w:rsidRPr="00F552E6" w:rsidRDefault="00A305B8" w:rsidP="007B20C7">
            <w:pPr>
              <w:rPr>
                <w:sz w:val="22"/>
                <w:szCs w:val="22"/>
              </w:rPr>
            </w:pPr>
            <w:r w:rsidRPr="00F552E6">
              <w:rPr>
                <w:sz w:val="22"/>
                <w:szCs w:val="22"/>
              </w:rPr>
              <w:t>Информационное обеспечение муниципальной молодежной политики</w:t>
            </w:r>
          </w:p>
        </w:tc>
        <w:tc>
          <w:tcPr>
            <w:tcW w:w="1559" w:type="dxa"/>
          </w:tcPr>
          <w:p w14:paraId="15010E18" w14:textId="77777777" w:rsidR="00A305B8" w:rsidRPr="00F552E6" w:rsidRDefault="009F3E86" w:rsidP="00964217">
            <w:pPr>
              <w:jc w:val="right"/>
              <w:rPr>
                <w:sz w:val="22"/>
                <w:szCs w:val="22"/>
              </w:rPr>
            </w:pPr>
            <w:r w:rsidRPr="00F552E6">
              <w:rPr>
                <w:sz w:val="22"/>
                <w:szCs w:val="22"/>
              </w:rPr>
              <w:t>32,2</w:t>
            </w:r>
          </w:p>
        </w:tc>
        <w:tc>
          <w:tcPr>
            <w:tcW w:w="1418" w:type="dxa"/>
          </w:tcPr>
          <w:p w14:paraId="6486754D" w14:textId="77777777" w:rsidR="00A305B8" w:rsidRPr="00F552E6" w:rsidRDefault="009F3E86" w:rsidP="00964217">
            <w:pPr>
              <w:jc w:val="right"/>
              <w:rPr>
                <w:sz w:val="22"/>
                <w:szCs w:val="22"/>
              </w:rPr>
            </w:pPr>
            <w:r w:rsidRPr="00F552E6">
              <w:rPr>
                <w:sz w:val="22"/>
                <w:szCs w:val="22"/>
              </w:rPr>
              <w:t>19,7</w:t>
            </w:r>
          </w:p>
        </w:tc>
        <w:tc>
          <w:tcPr>
            <w:tcW w:w="1134" w:type="dxa"/>
          </w:tcPr>
          <w:p w14:paraId="154EE8DC" w14:textId="77777777" w:rsidR="00A305B8" w:rsidRPr="00F552E6" w:rsidRDefault="009F3E86" w:rsidP="00964217">
            <w:pPr>
              <w:jc w:val="right"/>
              <w:rPr>
                <w:sz w:val="22"/>
                <w:szCs w:val="22"/>
              </w:rPr>
            </w:pPr>
            <w:r w:rsidRPr="00F552E6">
              <w:rPr>
                <w:sz w:val="22"/>
                <w:szCs w:val="22"/>
              </w:rPr>
              <w:t>61,2</w:t>
            </w:r>
          </w:p>
        </w:tc>
        <w:tc>
          <w:tcPr>
            <w:tcW w:w="992" w:type="dxa"/>
          </w:tcPr>
          <w:p w14:paraId="0F480A41" w14:textId="77777777" w:rsidR="00A305B8" w:rsidRPr="00F552E6" w:rsidRDefault="009F3E86" w:rsidP="00964217">
            <w:pPr>
              <w:jc w:val="right"/>
              <w:rPr>
                <w:sz w:val="22"/>
                <w:szCs w:val="22"/>
              </w:rPr>
            </w:pPr>
            <w:r w:rsidRPr="00F552E6">
              <w:rPr>
                <w:sz w:val="22"/>
                <w:szCs w:val="22"/>
              </w:rPr>
              <w:t>-12,5</w:t>
            </w:r>
          </w:p>
        </w:tc>
      </w:tr>
    </w:tbl>
    <w:p w14:paraId="6D031E9C" w14:textId="77777777" w:rsidR="001E1572" w:rsidRPr="00F552E6" w:rsidRDefault="007B20C7" w:rsidP="001E1572">
      <w:pPr>
        <w:pStyle w:val="a4"/>
        <w:spacing w:after="0" w:line="256" w:lineRule="auto"/>
        <w:ind w:left="0"/>
        <w:jc w:val="both"/>
        <w:rPr>
          <w:color w:val="000000" w:themeColor="text1"/>
          <w:sz w:val="24"/>
          <w:szCs w:val="24"/>
        </w:rPr>
      </w:pPr>
      <w:r w:rsidRPr="00F552E6">
        <w:rPr>
          <w:color w:val="000000" w:themeColor="text1"/>
          <w:sz w:val="24"/>
          <w:szCs w:val="24"/>
        </w:rPr>
        <w:t xml:space="preserve">         </w:t>
      </w:r>
    </w:p>
    <w:p w14:paraId="2BBA3A70" w14:textId="77777777" w:rsidR="00C0620E" w:rsidRPr="00F552E6" w:rsidRDefault="007B20C7" w:rsidP="001E1572">
      <w:pPr>
        <w:pStyle w:val="a4"/>
        <w:spacing w:after="0" w:line="256" w:lineRule="auto"/>
        <w:ind w:left="0" w:firstLine="709"/>
        <w:jc w:val="both"/>
        <w:rPr>
          <w:color w:val="000000" w:themeColor="text1"/>
          <w:sz w:val="24"/>
          <w:szCs w:val="24"/>
        </w:rPr>
      </w:pPr>
      <w:r w:rsidRPr="00F552E6">
        <w:rPr>
          <w:sz w:val="24"/>
          <w:szCs w:val="24"/>
        </w:rPr>
        <w:t xml:space="preserve">На реализацию мероприятий по разделу </w:t>
      </w:r>
      <w:r w:rsidR="005849B5" w:rsidRPr="00F552E6">
        <w:rPr>
          <w:rFonts w:eastAsia="Times New Roman"/>
          <w:sz w:val="24"/>
          <w:szCs w:val="24"/>
          <w:lang w:eastAsia="ru-RU"/>
        </w:rPr>
        <w:t>«</w:t>
      </w:r>
      <w:r w:rsidRPr="00F552E6">
        <w:rPr>
          <w:rFonts w:eastAsia="Times New Roman"/>
          <w:sz w:val="24"/>
          <w:szCs w:val="24"/>
          <w:lang w:eastAsia="ru-RU"/>
        </w:rPr>
        <w:t>Сфера физической куль</w:t>
      </w:r>
      <w:r w:rsidR="00B0590D" w:rsidRPr="00F552E6">
        <w:rPr>
          <w:rFonts w:eastAsia="Times New Roman"/>
          <w:sz w:val="24"/>
          <w:szCs w:val="24"/>
          <w:lang w:eastAsia="ru-RU"/>
        </w:rPr>
        <w:t>туры и спорта</w:t>
      </w:r>
      <w:r w:rsidR="005849B5" w:rsidRPr="00F552E6">
        <w:rPr>
          <w:rFonts w:eastAsia="Times New Roman"/>
          <w:sz w:val="24"/>
          <w:szCs w:val="24"/>
          <w:lang w:eastAsia="ru-RU"/>
        </w:rPr>
        <w:t>»</w:t>
      </w:r>
      <w:r w:rsidR="00AC5B67" w:rsidRPr="00F552E6">
        <w:rPr>
          <w:rFonts w:eastAsia="Times New Roman"/>
          <w:sz w:val="24"/>
          <w:szCs w:val="24"/>
          <w:lang w:eastAsia="ru-RU"/>
        </w:rPr>
        <w:t xml:space="preserve"> на 2020</w:t>
      </w:r>
      <w:r w:rsidR="00B0590D" w:rsidRPr="00F552E6">
        <w:rPr>
          <w:rFonts w:eastAsia="Times New Roman"/>
          <w:sz w:val="24"/>
          <w:szCs w:val="24"/>
          <w:lang w:eastAsia="ru-RU"/>
        </w:rPr>
        <w:t xml:space="preserve"> год</w:t>
      </w:r>
      <w:r w:rsidRPr="00F552E6">
        <w:rPr>
          <w:rFonts w:eastAsia="Times New Roman"/>
          <w:sz w:val="24"/>
          <w:szCs w:val="24"/>
          <w:lang w:eastAsia="ru-RU"/>
        </w:rPr>
        <w:t xml:space="preserve"> бюджетны</w:t>
      </w:r>
      <w:r w:rsidR="00B0590D" w:rsidRPr="00F552E6">
        <w:rPr>
          <w:rFonts w:eastAsia="Times New Roman"/>
          <w:sz w:val="24"/>
          <w:szCs w:val="24"/>
          <w:lang w:eastAsia="ru-RU"/>
        </w:rPr>
        <w:t xml:space="preserve">е ассигнования </w:t>
      </w:r>
      <w:r w:rsidR="00B8281C" w:rsidRPr="00F552E6">
        <w:rPr>
          <w:rFonts w:eastAsia="Times New Roman"/>
          <w:sz w:val="24"/>
          <w:szCs w:val="24"/>
          <w:lang w:eastAsia="ru-RU"/>
        </w:rPr>
        <w:t>были выделены</w:t>
      </w:r>
      <w:r w:rsidR="005B02D6" w:rsidRPr="00F552E6">
        <w:rPr>
          <w:rFonts w:eastAsia="Times New Roman"/>
          <w:sz w:val="24"/>
          <w:szCs w:val="24"/>
          <w:lang w:eastAsia="ru-RU"/>
        </w:rPr>
        <w:t xml:space="preserve"> в объеме 181 593,9</w:t>
      </w:r>
      <w:r w:rsidR="00B0590D" w:rsidRPr="00F552E6">
        <w:rPr>
          <w:rFonts w:eastAsia="Times New Roman"/>
          <w:sz w:val="24"/>
          <w:szCs w:val="24"/>
          <w:lang w:eastAsia="ru-RU"/>
        </w:rPr>
        <w:t xml:space="preserve"> тыс. рублей, исполнение составил</w:t>
      </w:r>
      <w:r w:rsidR="005B02D6" w:rsidRPr="00F552E6">
        <w:rPr>
          <w:rFonts w:eastAsia="Times New Roman"/>
          <w:sz w:val="24"/>
          <w:szCs w:val="24"/>
          <w:lang w:eastAsia="ru-RU"/>
        </w:rPr>
        <w:t>о 177 242,9</w:t>
      </w:r>
      <w:r w:rsidR="003E0B80" w:rsidRPr="00F552E6">
        <w:rPr>
          <w:rFonts w:eastAsia="Times New Roman"/>
          <w:sz w:val="24"/>
          <w:szCs w:val="24"/>
          <w:lang w:eastAsia="ru-RU"/>
        </w:rPr>
        <w:t xml:space="preserve"> тыс. рублей</w:t>
      </w:r>
      <w:r w:rsidR="00546931" w:rsidRPr="00F552E6">
        <w:rPr>
          <w:rFonts w:eastAsia="Times New Roman"/>
          <w:sz w:val="24"/>
          <w:szCs w:val="24"/>
          <w:lang w:eastAsia="ru-RU"/>
        </w:rPr>
        <w:t>,</w:t>
      </w:r>
      <w:r w:rsidR="005B02D6" w:rsidRPr="00F552E6">
        <w:rPr>
          <w:rFonts w:eastAsia="Times New Roman"/>
          <w:sz w:val="24"/>
          <w:szCs w:val="24"/>
          <w:lang w:eastAsia="ru-RU"/>
        </w:rPr>
        <w:t xml:space="preserve"> или 97,6</w:t>
      </w:r>
      <w:r w:rsidR="00B0590D" w:rsidRPr="00F552E6">
        <w:rPr>
          <w:rFonts w:eastAsia="Times New Roman"/>
          <w:sz w:val="24"/>
          <w:szCs w:val="24"/>
          <w:lang w:eastAsia="ru-RU"/>
        </w:rPr>
        <w:t xml:space="preserve">% </w:t>
      </w:r>
      <w:r w:rsidR="001049FD" w:rsidRPr="00F552E6">
        <w:rPr>
          <w:rFonts w:eastAsia="Times New Roman"/>
          <w:sz w:val="24"/>
          <w:szCs w:val="24"/>
          <w:lang w:eastAsia="ru-RU"/>
        </w:rPr>
        <w:t xml:space="preserve">от </w:t>
      </w:r>
      <w:r w:rsidR="00B0590D" w:rsidRPr="00F552E6">
        <w:rPr>
          <w:rFonts w:eastAsia="Times New Roman"/>
          <w:sz w:val="24"/>
          <w:szCs w:val="24"/>
          <w:lang w:eastAsia="ru-RU"/>
        </w:rPr>
        <w:t>уточненных плановых назначений</w:t>
      </w:r>
      <w:r w:rsidR="00C0620E" w:rsidRPr="00F552E6">
        <w:rPr>
          <w:rFonts w:eastAsia="Times New Roman"/>
          <w:sz w:val="24"/>
          <w:szCs w:val="24"/>
          <w:lang w:eastAsia="ru-RU"/>
        </w:rPr>
        <w:t xml:space="preserve">. </w:t>
      </w:r>
      <w:r w:rsidR="00B0590D" w:rsidRPr="00F552E6">
        <w:rPr>
          <w:rFonts w:eastAsia="Times New Roman"/>
          <w:sz w:val="24"/>
          <w:szCs w:val="24"/>
          <w:lang w:eastAsia="ru-RU"/>
        </w:rPr>
        <w:t>Бюджетные с</w:t>
      </w:r>
      <w:r w:rsidR="00C0620E" w:rsidRPr="00F552E6">
        <w:rPr>
          <w:rFonts w:eastAsia="Times New Roman"/>
          <w:sz w:val="24"/>
          <w:szCs w:val="24"/>
          <w:lang w:eastAsia="ru-RU"/>
        </w:rPr>
        <w:t>редства</w:t>
      </w:r>
      <w:r w:rsidR="00B0590D" w:rsidRPr="00F552E6">
        <w:rPr>
          <w:rFonts w:eastAsia="Times New Roman"/>
          <w:sz w:val="24"/>
          <w:szCs w:val="24"/>
          <w:lang w:eastAsia="ru-RU"/>
        </w:rPr>
        <w:t xml:space="preserve"> </w:t>
      </w:r>
      <w:r w:rsidR="00C0620E" w:rsidRPr="00F552E6">
        <w:rPr>
          <w:rFonts w:eastAsia="Times New Roman"/>
          <w:sz w:val="24"/>
          <w:szCs w:val="24"/>
          <w:lang w:eastAsia="ru-RU"/>
        </w:rPr>
        <w:t>направлены:</w:t>
      </w:r>
    </w:p>
    <w:p w14:paraId="2260A698" w14:textId="77777777" w:rsidR="00BF3067" w:rsidRPr="00F552E6" w:rsidRDefault="00B0590D" w:rsidP="00CD51EA">
      <w:pPr>
        <w:spacing w:after="0"/>
        <w:ind w:firstLine="709"/>
        <w:jc w:val="both"/>
        <w:rPr>
          <w:sz w:val="24"/>
          <w:szCs w:val="24"/>
        </w:rPr>
      </w:pPr>
      <w:r w:rsidRPr="00F552E6">
        <w:rPr>
          <w:rFonts w:eastAsia="Times New Roman"/>
          <w:sz w:val="24"/>
          <w:szCs w:val="24"/>
          <w:lang w:eastAsia="ru-RU"/>
        </w:rPr>
        <w:t>а)</w:t>
      </w:r>
      <w:r w:rsidR="00C0620E" w:rsidRPr="00F552E6">
        <w:rPr>
          <w:rFonts w:eastAsia="Times New Roman"/>
          <w:sz w:val="24"/>
          <w:szCs w:val="24"/>
          <w:lang w:eastAsia="ru-RU"/>
        </w:rPr>
        <w:t xml:space="preserve"> на </w:t>
      </w:r>
      <w:r w:rsidR="007B20C7" w:rsidRPr="00F552E6">
        <w:rPr>
          <w:sz w:val="24"/>
          <w:szCs w:val="24"/>
        </w:rPr>
        <w:t>развитие инфраструктуры и укрепление материально-технической базы объектов спортивного назначения</w:t>
      </w:r>
      <w:r w:rsidR="00BD6056" w:rsidRPr="00F552E6">
        <w:rPr>
          <w:rFonts w:eastAsia="Times New Roman"/>
          <w:sz w:val="24"/>
          <w:szCs w:val="24"/>
          <w:lang w:eastAsia="ru-RU"/>
        </w:rPr>
        <w:t xml:space="preserve"> в сумме </w:t>
      </w:r>
      <w:r w:rsidR="00BD6056" w:rsidRPr="00F552E6">
        <w:rPr>
          <w:color w:val="000000"/>
          <w:sz w:val="24"/>
          <w:szCs w:val="24"/>
        </w:rPr>
        <w:t>143 690,8 тыс. рублей</w:t>
      </w:r>
      <w:r w:rsidR="00FD5747" w:rsidRPr="00F552E6">
        <w:rPr>
          <w:sz w:val="24"/>
          <w:szCs w:val="24"/>
        </w:rPr>
        <w:t xml:space="preserve">, </w:t>
      </w:r>
      <w:r w:rsidR="00BD6056" w:rsidRPr="00F552E6">
        <w:rPr>
          <w:sz w:val="24"/>
          <w:szCs w:val="24"/>
        </w:rPr>
        <w:t>из которых</w:t>
      </w:r>
      <w:r w:rsidR="00FD5747" w:rsidRPr="00F552E6">
        <w:rPr>
          <w:sz w:val="24"/>
          <w:szCs w:val="24"/>
        </w:rPr>
        <w:t xml:space="preserve">: </w:t>
      </w:r>
    </w:p>
    <w:p w14:paraId="70E3C8C4" w14:textId="77777777" w:rsidR="00BF5217" w:rsidRPr="00F552E6" w:rsidRDefault="001536EA" w:rsidP="00FD5747">
      <w:pPr>
        <w:spacing w:after="0" w:line="300" w:lineRule="auto"/>
        <w:ind w:firstLine="709"/>
        <w:jc w:val="both"/>
        <w:rPr>
          <w:rFonts w:eastAsia="Times New Roman"/>
          <w:sz w:val="24"/>
          <w:szCs w:val="24"/>
          <w:lang w:eastAsia="ru-RU"/>
        </w:rPr>
      </w:pPr>
      <w:r w:rsidRPr="00F552E6">
        <w:rPr>
          <w:rFonts w:eastAsia="Times New Roman"/>
          <w:sz w:val="24"/>
          <w:szCs w:val="24"/>
          <w:lang w:eastAsia="ru-RU"/>
        </w:rPr>
        <w:t xml:space="preserve">- основной объем бюджетных средств </w:t>
      </w:r>
      <w:r w:rsidR="00E42C8F" w:rsidRPr="00F552E6">
        <w:rPr>
          <w:rFonts w:eastAsia="Times New Roman"/>
          <w:sz w:val="24"/>
          <w:szCs w:val="24"/>
          <w:lang w:eastAsia="ru-RU"/>
        </w:rPr>
        <w:t xml:space="preserve">в сумме 142 190,8 тыс. рублей (из них 138 903,9 тыс. рублей или 98 % - средства областного бюджета) </w:t>
      </w:r>
      <w:r w:rsidR="00695F54" w:rsidRPr="00F552E6">
        <w:rPr>
          <w:rFonts w:eastAsia="Times New Roman"/>
          <w:sz w:val="24"/>
          <w:szCs w:val="24"/>
          <w:lang w:eastAsia="ru-RU"/>
        </w:rPr>
        <w:t xml:space="preserve">направлен на </w:t>
      </w:r>
      <w:r w:rsidR="00CC5FDB" w:rsidRPr="00F552E6">
        <w:rPr>
          <w:rFonts w:eastAsia="Times New Roman"/>
          <w:sz w:val="24"/>
          <w:szCs w:val="24"/>
          <w:lang w:eastAsia="ru-RU"/>
        </w:rPr>
        <w:t>выполнение строительно-монтажных работ по объекту «Крытый корт в пгт. Ноглики»</w:t>
      </w:r>
      <w:r w:rsidR="009926E8" w:rsidRPr="00F552E6">
        <w:rPr>
          <w:rFonts w:eastAsia="Times New Roman"/>
          <w:sz w:val="24"/>
          <w:szCs w:val="24"/>
          <w:lang w:eastAsia="ru-RU"/>
        </w:rPr>
        <w:t xml:space="preserve"> (далее – объект)</w:t>
      </w:r>
      <w:r w:rsidR="00CC5FDB" w:rsidRPr="00F552E6">
        <w:rPr>
          <w:rFonts w:eastAsia="Times New Roman"/>
          <w:sz w:val="24"/>
          <w:szCs w:val="24"/>
          <w:lang w:eastAsia="ru-RU"/>
        </w:rPr>
        <w:t xml:space="preserve">, </w:t>
      </w:r>
      <w:r w:rsidR="009926E8" w:rsidRPr="00F552E6">
        <w:rPr>
          <w:rFonts w:eastAsia="Times New Roman"/>
          <w:sz w:val="24"/>
          <w:szCs w:val="24"/>
          <w:lang w:eastAsia="ru-RU"/>
        </w:rPr>
        <w:t xml:space="preserve">за счет которых </w:t>
      </w:r>
      <w:r w:rsidR="00FD5747" w:rsidRPr="00F552E6">
        <w:rPr>
          <w:rFonts w:eastAsia="Times New Roman"/>
          <w:sz w:val="24"/>
          <w:szCs w:val="24"/>
          <w:lang w:eastAsia="ru-RU"/>
        </w:rPr>
        <w:t>проведены</w:t>
      </w:r>
      <w:r w:rsidR="00BF5217" w:rsidRPr="00F552E6">
        <w:rPr>
          <w:rFonts w:eastAsia="Times New Roman"/>
          <w:sz w:val="24"/>
          <w:szCs w:val="24"/>
          <w:lang w:eastAsia="ru-RU"/>
        </w:rPr>
        <w:t xml:space="preserve"> корректировка проектной документации по </w:t>
      </w:r>
      <w:r w:rsidR="009926E8" w:rsidRPr="00F552E6">
        <w:rPr>
          <w:rFonts w:eastAsia="Times New Roman"/>
          <w:sz w:val="24"/>
          <w:szCs w:val="24"/>
          <w:lang w:eastAsia="ru-RU"/>
        </w:rPr>
        <w:t>о</w:t>
      </w:r>
      <w:r w:rsidR="00FD5747" w:rsidRPr="00F552E6">
        <w:rPr>
          <w:rFonts w:eastAsia="Times New Roman"/>
          <w:sz w:val="24"/>
          <w:szCs w:val="24"/>
          <w:lang w:eastAsia="ru-RU"/>
        </w:rPr>
        <w:t xml:space="preserve">бъекту, </w:t>
      </w:r>
      <w:r w:rsidR="00BF5217" w:rsidRPr="00F552E6">
        <w:rPr>
          <w:rFonts w:eastAsia="Times New Roman"/>
          <w:sz w:val="24"/>
          <w:szCs w:val="24"/>
          <w:lang w:eastAsia="ru-RU"/>
        </w:rPr>
        <w:t>подготовительные работы (демонтаж здания, вынесены инженерные сети электро-, тепло-, водоснабжения, разработан кот</w:t>
      </w:r>
      <w:r w:rsidR="00FD5747" w:rsidRPr="00F552E6">
        <w:rPr>
          <w:rFonts w:eastAsia="Times New Roman"/>
          <w:sz w:val="24"/>
          <w:szCs w:val="24"/>
          <w:lang w:eastAsia="ru-RU"/>
        </w:rPr>
        <w:t xml:space="preserve">лован), </w:t>
      </w:r>
      <w:r w:rsidR="00BF5217" w:rsidRPr="00F552E6">
        <w:rPr>
          <w:rFonts w:eastAsia="Times New Roman"/>
          <w:sz w:val="24"/>
          <w:szCs w:val="24"/>
          <w:lang w:eastAsia="ru-RU"/>
        </w:rPr>
        <w:t>бетонирование колонн</w:t>
      </w:r>
      <w:r w:rsidR="009926E8" w:rsidRPr="00F552E6">
        <w:rPr>
          <w:rFonts w:eastAsia="Times New Roman"/>
          <w:sz w:val="24"/>
          <w:szCs w:val="24"/>
          <w:lang w:eastAsia="ru-RU"/>
        </w:rPr>
        <w:t xml:space="preserve"> (</w:t>
      </w:r>
      <w:r w:rsidR="00BF5217" w:rsidRPr="00F552E6">
        <w:rPr>
          <w:rFonts w:eastAsia="Times New Roman"/>
          <w:sz w:val="24"/>
          <w:szCs w:val="24"/>
          <w:lang w:eastAsia="ru-RU"/>
        </w:rPr>
        <w:t>в количестве 65 штук</w:t>
      </w:r>
      <w:r w:rsidR="009926E8" w:rsidRPr="00F552E6">
        <w:rPr>
          <w:rFonts w:eastAsia="Times New Roman"/>
          <w:sz w:val="24"/>
          <w:szCs w:val="24"/>
          <w:lang w:eastAsia="ru-RU"/>
        </w:rPr>
        <w:t>)</w:t>
      </w:r>
      <w:r w:rsidR="00FD5747" w:rsidRPr="00F552E6">
        <w:rPr>
          <w:rFonts w:eastAsia="Times New Roman"/>
          <w:sz w:val="24"/>
          <w:szCs w:val="24"/>
          <w:lang w:eastAsia="ru-RU"/>
        </w:rPr>
        <w:t xml:space="preserve"> для возведения фундамента, а также оплачены услуги</w:t>
      </w:r>
      <w:r w:rsidR="00BF5217" w:rsidRPr="00F552E6">
        <w:rPr>
          <w:rFonts w:eastAsia="Times New Roman"/>
          <w:sz w:val="24"/>
          <w:szCs w:val="24"/>
          <w:lang w:eastAsia="ru-RU"/>
        </w:rPr>
        <w:t xml:space="preserve"> по осуществлению функций строительного контроля за выполнением работ по строительству </w:t>
      </w:r>
      <w:r w:rsidR="009926E8" w:rsidRPr="00F552E6">
        <w:rPr>
          <w:rFonts w:eastAsia="Times New Roman"/>
          <w:sz w:val="24"/>
          <w:szCs w:val="24"/>
          <w:lang w:eastAsia="ru-RU"/>
        </w:rPr>
        <w:t>о</w:t>
      </w:r>
      <w:r w:rsidR="00BF5217" w:rsidRPr="00F552E6">
        <w:rPr>
          <w:rFonts w:eastAsia="Times New Roman"/>
          <w:sz w:val="24"/>
          <w:szCs w:val="24"/>
          <w:lang w:eastAsia="ru-RU"/>
        </w:rPr>
        <w:t>бъекта</w:t>
      </w:r>
      <w:r w:rsidR="00FD5747" w:rsidRPr="00F552E6">
        <w:rPr>
          <w:rFonts w:eastAsia="Times New Roman"/>
          <w:sz w:val="24"/>
          <w:szCs w:val="24"/>
          <w:lang w:eastAsia="ru-RU"/>
        </w:rPr>
        <w:t>;</w:t>
      </w:r>
      <w:r w:rsidR="00BF5217" w:rsidRPr="00F552E6">
        <w:rPr>
          <w:rFonts w:eastAsia="Times New Roman"/>
          <w:sz w:val="24"/>
          <w:szCs w:val="24"/>
          <w:lang w:eastAsia="ru-RU"/>
        </w:rPr>
        <w:t xml:space="preserve"> </w:t>
      </w:r>
    </w:p>
    <w:p w14:paraId="6D9A0634" w14:textId="77777777" w:rsidR="001E1572" w:rsidRPr="00F552E6" w:rsidRDefault="008C045E" w:rsidP="008C045E">
      <w:pPr>
        <w:pStyle w:val="a4"/>
        <w:tabs>
          <w:tab w:val="left" w:pos="567"/>
        </w:tabs>
        <w:spacing w:after="0"/>
        <w:ind w:left="0" w:firstLine="709"/>
        <w:jc w:val="both"/>
        <w:rPr>
          <w:sz w:val="24"/>
          <w:szCs w:val="24"/>
        </w:rPr>
      </w:pPr>
      <w:r w:rsidRPr="00F552E6">
        <w:rPr>
          <w:sz w:val="24"/>
          <w:szCs w:val="24"/>
        </w:rPr>
        <w:t>- 1 500,0 тыс. рублей</w:t>
      </w:r>
      <w:r w:rsidR="005728C8" w:rsidRPr="00F552E6">
        <w:rPr>
          <w:sz w:val="24"/>
          <w:szCs w:val="24"/>
        </w:rPr>
        <w:t xml:space="preserve"> направлено</w:t>
      </w:r>
      <w:r w:rsidRPr="00F552E6">
        <w:rPr>
          <w:sz w:val="24"/>
          <w:szCs w:val="24"/>
        </w:rPr>
        <w:t xml:space="preserve"> </w:t>
      </w:r>
      <w:r w:rsidR="00C7332B" w:rsidRPr="00F552E6">
        <w:rPr>
          <w:sz w:val="24"/>
          <w:szCs w:val="24"/>
        </w:rPr>
        <w:t>на оплату выполненных работ для</w:t>
      </w:r>
      <w:r w:rsidR="00EF1A03" w:rsidRPr="00F552E6">
        <w:rPr>
          <w:color w:val="000000" w:themeColor="text1"/>
          <w:sz w:val="24"/>
          <w:szCs w:val="24"/>
        </w:rPr>
        <w:t xml:space="preserve"> МАУ </w:t>
      </w:r>
      <w:r w:rsidR="005849B5" w:rsidRPr="00F552E6">
        <w:rPr>
          <w:color w:val="000000" w:themeColor="text1"/>
          <w:sz w:val="24"/>
          <w:szCs w:val="24"/>
        </w:rPr>
        <w:t>«</w:t>
      </w:r>
      <w:r w:rsidR="00EF1A03" w:rsidRPr="00F552E6">
        <w:rPr>
          <w:color w:val="000000" w:themeColor="text1"/>
          <w:sz w:val="24"/>
          <w:szCs w:val="24"/>
        </w:rPr>
        <w:t xml:space="preserve">СК </w:t>
      </w:r>
      <w:r w:rsidR="005849B5" w:rsidRPr="00F552E6">
        <w:rPr>
          <w:color w:val="000000" w:themeColor="text1"/>
          <w:sz w:val="24"/>
          <w:szCs w:val="24"/>
        </w:rPr>
        <w:t>«</w:t>
      </w:r>
      <w:r w:rsidR="00EF1A03" w:rsidRPr="00F552E6">
        <w:rPr>
          <w:color w:val="000000" w:themeColor="text1"/>
          <w:sz w:val="24"/>
          <w:szCs w:val="24"/>
        </w:rPr>
        <w:t>Арена</w:t>
      </w:r>
      <w:r w:rsidR="005849B5" w:rsidRPr="00F552E6">
        <w:rPr>
          <w:color w:val="000000" w:themeColor="text1"/>
          <w:sz w:val="24"/>
          <w:szCs w:val="24"/>
        </w:rPr>
        <w:t>»</w:t>
      </w:r>
      <w:r w:rsidR="00CE444E" w:rsidRPr="00F552E6">
        <w:rPr>
          <w:sz w:val="24"/>
          <w:szCs w:val="24"/>
        </w:rPr>
        <w:t xml:space="preserve"> </w:t>
      </w:r>
      <w:r w:rsidR="00C7332B" w:rsidRPr="00F552E6">
        <w:rPr>
          <w:sz w:val="24"/>
          <w:szCs w:val="24"/>
        </w:rPr>
        <w:t>по</w:t>
      </w:r>
      <w:r w:rsidR="00546931" w:rsidRPr="00F552E6">
        <w:rPr>
          <w:sz w:val="24"/>
          <w:szCs w:val="24"/>
        </w:rPr>
        <w:t xml:space="preserve"> </w:t>
      </w:r>
      <w:r w:rsidR="00C7332B" w:rsidRPr="00F552E6">
        <w:rPr>
          <w:sz w:val="24"/>
          <w:szCs w:val="24"/>
        </w:rPr>
        <w:t>о</w:t>
      </w:r>
      <w:r w:rsidR="00CE444E" w:rsidRPr="00F552E6">
        <w:rPr>
          <w:sz w:val="24"/>
          <w:szCs w:val="24"/>
        </w:rPr>
        <w:t>гнезащит</w:t>
      </w:r>
      <w:r w:rsidR="00C7332B" w:rsidRPr="00F552E6">
        <w:rPr>
          <w:sz w:val="24"/>
          <w:szCs w:val="24"/>
        </w:rPr>
        <w:t>ной обработке несущих металлических конструкций игрового зала</w:t>
      </w:r>
      <w:r w:rsidR="00C56E17" w:rsidRPr="00F552E6">
        <w:rPr>
          <w:sz w:val="24"/>
          <w:szCs w:val="24"/>
        </w:rPr>
        <w:t>;</w:t>
      </w:r>
    </w:p>
    <w:p w14:paraId="48ECF499" w14:textId="77777777" w:rsidR="001C302C" w:rsidRPr="00F552E6" w:rsidRDefault="001C302C" w:rsidP="001C302C">
      <w:pPr>
        <w:pStyle w:val="a4"/>
        <w:tabs>
          <w:tab w:val="left" w:pos="567"/>
        </w:tabs>
        <w:spacing w:after="0"/>
        <w:ind w:left="0"/>
        <w:jc w:val="both"/>
        <w:rPr>
          <w:sz w:val="24"/>
          <w:szCs w:val="24"/>
        </w:rPr>
      </w:pPr>
      <w:r w:rsidRPr="00F552E6">
        <w:rPr>
          <w:sz w:val="24"/>
          <w:szCs w:val="24"/>
        </w:rPr>
        <w:t xml:space="preserve">           б) на приобретение оборудования и спортинвентаря</w:t>
      </w:r>
      <w:r w:rsidR="00087B12" w:rsidRPr="00F552E6">
        <w:rPr>
          <w:sz w:val="24"/>
          <w:szCs w:val="24"/>
        </w:rPr>
        <w:t xml:space="preserve"> для секций лыжные гонки и хоккей</w:t>
      </w:r>
      <w:r w:rsidR="005059E4" w:rsidRPr="00F552E6">
        <w:rPr>
          <w:sz w:val="24"/>
          <w:szCs w:val="24"/>
        </w:rPr>
        <w:t xml:space="preserve"> (приобретена форма</w:t>
      </w:r>
      <w:r w:rsidR="00087B12" w:rsidRPr="00F552E6">
        <w:rPr>
          <w:sz w:val="24"/>
          <w:szCs w:val="24"/>
        </w:rPr>
        <w:t>, лыжероллеры и прочий спортивный инвентарь) для МБУ «</w:t>
      </w:r>
      <w:r w:rsidRPr="00F552E6">
        <w:rPr>
          <w:sz w:val="24"/>
          <w:szCs w:val="24"/>
        </w:rPr>
        <w:t>С</w:t>
      </w:r>
      <w:r w:rsidR="004F3CBE" w:rsidRPr="00F552E6">
        <w:rPr>
          <w:sz w:val="24"/>
          <w:szCs w:val="24"/>
        </w:rPr>
        <w:t>портивная школа</w:t>
      </w:r>
      <w:r w:rsidRPr="00F552E6">
        <w:rPr>
          <w:sz w:val="24"/>
          <w:szCs w:val="24"/>
        </w:rPr>
        <w:t xml:space="preserve">» </w:t>
      </w:r>
      <w:r w:rsidR="004F3CBE" w:rsidRPr="00F552E6">
        <w:rPr>
          <w:sz w:val="24"/>
          <w:szCs w:val="24"/>
        </w:rPr>
        <w:t xml:space="preserve">(далее – МБУ «СШ») </w:t>
      </w:r>
      <w:r w:rsidR="00BD6056" w:rsidRPr="00F552E6">
        <w:rPr>
          <w:sz w:val="24"/>
          <w:szCs w:val="24"/>
        </w:rPr>
        <w:t>в сумме</w:t>
      </w:r>
      <w:r w:rsidR="00475080" w:rsidRPr="00F552E6">
        <w:rPr>
          <w:sz w:val="24"/>
          <w:szCs w:val="24"/>
        </w:rPr>
        <w:t xml:space="preserve"> 799,8</w:t>
      </w:r>
      <w:r w:rsidR="005059E4" w:rsidRPr="00F552E6">
        <w:rPr>
          <w:sz w:val="24"/>
          <w:szCs w:val="24"/>
        </w:rPr>
        <w:t xml:space="preserve"> тыс. рублей;</w:t>
      </w:r>
    </w:p>
    <w:p w14:paraId="4570673A" w14:textId="77777777" w:rsidR="00A073CC" w:rsidRPr="00F552E6" w:rsidRDefault="001C302C" w:rsidP="0044741F">
      <w:pPr>
        <w:pStyle w:val="a4"/>
        <w:tabs>
          <w:tab w:val="left" w:pos="567"/>
        </w:tabs>
        <w:spacing w:after="0"/>
        <w:ind w:left="0"/>
        <w:jc w:val="both"/>
        <w:rPr>
          <w:sz w:val="24"/>
          <w:szCs w:val="24"/>
        </w:rPr>
      </w:pPr>
      <w:r w:rsidRPr="00F552E6">
        <w:rPr>
          <w:rFonts w:eastAsia="Times New Roman"/>
          <w:sz w:val="24"/>
          <w:szCs w:val="24"/>
          <w:lang w:eastAsia="ru-RU"/>
        </w:rPr>
        <w:t xml:space="preserve">           в</w:t>
      </w:r>
      <w:r w:rsidR="007B20C7" w:rsidRPr="00F552E6">
        <w:rPr>
          <w:rFonts w:eastAsia="Times New Roman"/>
          <w:sz w:val="24"/>
          <w:szCs w:val="24"/>
          <w:lang w:eastAsia="ru-RU"/>
        </w:rPr>
        <w:t xml:space="preserve">) на мероприятия в области физической культуры, школьного и массового </w:t>
      </w:r>
      <w:r w:rsidR="001A0805" w:rsidRPr="00F552E6">
        <w:rPr>
          <w:rFonts w:eastAsia="Times New Roman"/>
          <w:sz w:val="24"/>
          <w:szCs w:val="24"/>
          <w:lang w:eastAsia="ru-RU"/>
        </w:rPr>
        <w:t xml:space="preserve">спорта бюджетные ассигнования освоены </w:t>
      </w:r>
      <w:r w:rsidR="00475080" w:rsidRPr="00F552E6">
        <w:rPr>
          <w:rFonts w:eastAsia="Times New Roman"/>
          <w:sz w:val="24"/>
          <w:szCs w:val="24"/>
          <w:lang w:eastAsia="ru-RU"/>
        </w:rPr>
        <w:t>в сумме 32 752,3</w:t>
      </w:r>
      <w:r w:rsidR="00A073CC" w:rsidRPr="00F552E6">
        <w:rPr>
          <w:rFonts w:eastAsia="Times New Roman"/>
          <w:sz w:val="24"/>
          <w:szCs w:val="24"/>
          <w:lang w:eastAsia="ru-RU"/>
        </w:rPr>
        <w:t xml:space="preserve"> тыс. ру</w:t>
      </w:r>
      <w:r w:rsidR="00475080" w:rsidRPr="00F552E6">
        <w:rPr>
          <w:rFonts w:eastAsia="Times New Roman"/>
          <w:sz w:val="24"/>
          <w:szCs w:val="24"/>
          <w:lang w:eastAsia="ru-RU"/>
        </w:rPr>
        <w:t>блей, исполнение составило 90,7</w:t>
      </w:r>
      <w:r w:rsidR="00A073CC" w:rsidRPr="00F552E6">
        <w:rPr>
          <w:rFonts w:eastAsia="Times New Roman"/>
          <w:sz w:val="24"/>
          <w:szCs w:val="24"/>
          <w:lang w:eastAsia="ru-RU"/>
        </w:rPr>
        <w:t xml:space="preserve">% </w:t>
      </w:r>
      <w:r w:rsidR="008C045E" w:rsidRPr="00F552E6">
        <w:rPr>
          <w:rFonts w:eastAsia="Times New Roman"/>
          <w:sz w:val="24"/>
          <w:szCs w:val="24"/>
          <w:lang w:eastAsia="ru-RU"/>
        </w:rPr>
        <w:t xml:space="preserve">от </w:t>
      </w:r>
      <w:r w:rsidR="00A073CC" w:rsidRPr="00F552E6">
        <w:rPr>
          <w:rFonts w:eastAsia="Times New Roman"/>
          <w:sz w:val="24"/>
          <w:szCs w:val="24"/>
          <w:lang w:eastAsia="ru-RU"/>
        </w:rPr>
        <w:t xml:space="preserve">уточненных плановых назначений </w:t>
      </w:r>
      <w:r w:rsidR="00C56E17" w:rsidRPr="00F552E6">
        <w:rPr>
          <w:rFonts w:eastAsia="Times New Roman"/>
          <w:sz w:val="24"/>
          <w:szCs w:val="24"/>
          <w:lang w:eastAsia="ru-RU"/>
        </w:rPr>
        <w:t>(</w:t>
      </w:r>
      <w:r w:rsidR="00475080" w:rsidRPr="00F552E6">
        <w:rPr>
          <w:rFonts w:eastAsia="Times New Roman"/>
          <w:sz w:val="24"/>
          <w:szCs w:val="24"/>
          <w:lang w:eastAsia="ru-RU"/>
        </w:rPr>
        <w:t>36 093,4</w:t>
      </w:r>
      <w:r w:rsidR="00012C60" w:rsidRPr="00F552E6">
        <w:rPr>
          <w:rFonts w:eastAsia="Times New Roman"/>
          <w:sz w:val="24"/>
          <w:szCs w:val="24"/>
          <w:lang w:eastAsia="ru-RU"/>
        </w:rPr>
        <w:t xml:space="preserve"> </w:t>
      </w:r>
      <w:r w:rsidR="00A073CC" w:rsidRPr="00F552E6">
        <w:rPr>
          <w:rFonts w:eastAsia="Times New Roman"/>
          <w:sz w:val="24"/>
          <w:szCs w:val="24"/>
          <w:lang w:eastAsia="ru-RU"/>
        </w:rPr>
        <w:t>тыс. рублей</w:t>
      </w:r>
      <w:r w:rsidR="00C56E17" w:rsidRPr="00F552E6">
        <w:rPr>
          <w:rFonts w:eastAsia="Times New Roman"/>
          <w:sz w:val="24"/>
          <w:szCs w:val="24"/>
          <w:lang w:eastAsia="ru-RU"/>
        </w:rPr>
        <w:t>)</w:t>
      </w:r>
      <w:r w:rsidR="00A073CC" w:rsidRPr="00F552E6">
        <w:rPr>
          <w:rFonts w:eastAsia="Times New Roman"/>
          <w:sz w:val="24"/>
          <w:szCs w:val="24"/>
          <w:lang w:eastAsia="ru-RU"/>
        </w:rPr>
        <w:t xml:space="preserve">, </w:t>
      </w:r>
      <w:r w:rsidR="007B20C7" w:rsidRPr="00F552E6">
        <w:rPr>
          <w:rFonts w:eastAsia="Times New Roman"/>
          <w:sz w:val="24"/>
          <w:szCs w:val="24"/>
          <w:lang w:eastAsia="ru-RU"/>
        </w:rPr>
        <w:t>в том числе</w:t>
      </w:r>
      <w:r w:rsidR="001A0805" w:rsidRPr="00F552E6">
        <w:rPr>
          <w:rFonts w:eastAsia="Times New Roman"/>
          <w:sz w:val="24"/>
          <w:szCs w:val="24"/>
          <w:lang w:eastAsia="ru-RU"/>
        </w:rPr>
        <w:t xml:space="preserve"> по направлениям</w:t>
      </w:r>
      <w:r w:rsidR="007B20C7" w:rsidRPr="00F552E6">
        <w:rPr>
          <w:rFonts w:eastAsia="Times New Roman"/>
          <w:sz w:val="24"/>
          <w:szCs w:val="24"/>
          <w:lang w:eastAsia="ru-RU"/>
        </w:rPr>
        <w:t xml:space="preserve">: </w:t>
      </w:r>
    </w:p>
    <w:p w14:paraId="0434E727" w14:textId="17245046" w:rsidR="00A073CC" w:rsidRPr="00F552E6" w:rsidRDefault="001A0805" w:rsidP="0044741F">
      <w:pPr>
        <w:tabs>
          <w:tab w:val="left" w:pos="567"/>
        </w:tabs>
        <w:spacing w:after="0"/>
        <w:ind w:firstLine="709"/>
        <w:jc w:val="both"/>
        <w:rPr>
          <w:rFonts w:eastAsia="Times New Roman"/>
          <w:sz w:val="24"/>
          <w:szCs w:val="24"/>
          <w:lang w:eastAsia="ru-RU"/>
        </w:rPr>
      </w:pPr>
      <w:r w:rsidRPr="00F552E6">
        <w:rPr>
          <w:rFonts w:eastAsia="Times New Roman"/>
          <w:sz w:val="24"/>
          <w:szCs w:val="24"/>
          <w:lang w:eastAsia="ru-RU"/>
        </w:rPr>
        <w:t xml:space="preserve">- </w:t>
      </w:r>
      <w:r w:rsidR="00B74424" w:rsidRPr="00F552E6">
        <w:rPr>
          <w:rFonts w:eastAsia="Times New Roman"/>
          <w:sz w:val="24"/>
          <w:szCs w:val="24"/>
          <w:lang w:eastAsia="ru-RU"/>
        </w:rPr>
        <w:t xml:space="preserve"> обеспечено выполнение</w:t>
      </w:r>
      <w:r w:rsidR="007B20C7" w:rsidRPr="00F552E6">
        <w:rPr>
          <w:rFonts w:eastAsia="Times New Roman"/>
          <w:sz w:val="24"/>
          <w:szCs w:val="24"/>
          <w:lang w:eastAsia="ru-RU"/>
        </w:rPr>
        <w:t xml:space="preserve"> муниципального задания</w:t>
      </w:r>
      <w:r w:rsidR="009E50C2" w:rsidRPr="00F552E6">
        <w:rPr>
          <w:rFonts w:eastAsia="Times New Roman"/>
          <w:sz w:val="24"/>
          <w:szCs w:val="24"/>
          <w:lang w:eastAsia="ru-RU"/>
        </w:rPr>
        <w:t xml:space="preserve"> </w:t>
      </w:r>
      <w:r w:rsidR="00B74424" w:rsidRPr="00F552E6">
        <w:rPr>
          <w:rFonts w:eastAsia="Times New Roman"/>
          <w:sz w:val="24"/>
          <w:szCs w:val="24"/>
          <w:lang w:eastAsia="ru-RU"/>
        </w:rPr>
        <w:t xml:space="preserve">МАУ </w:t>
      </w:r>
      <w:r w:rsidR="005849B5" w:rsidRPr="00F552E6">
        <w:rPr>
          <w:rFonts w:eastAsia="Times New Roman"/>
          <w:sz w:val="24"/>
          <w:szCs w:val="24"/>
          <w:lang w:eastAsia="ru-RU"/>
        </w:rPr>
        <w:t>«</w:t>
      </w:r>
      <w:r w:rsidR="00B74424" w:rsidRPr="00F552E6">
        <w:rPr>
          <w:rFonts w:eastAsia="Times New Roman"/>
          <w:sz w:val="24"/>
          <w:szCs w:val="24"/>
          <w:lang w:eastAsia="ru-RU"/>
        </w:rPr>
        <w:t xml:space="preserve">СК </w:t>
      </w:r>
      <w:r w:rsidR="005849B5" w:rsidRPr="00F552E6">
        <w:rPr>
          <w:rFonts w:eastAsia="Times New Roman"/>
          <w:sz w:val="24"/>
          <w:szCs w:val="24"/>
          <w:lang w:eastAsia="ru-RU"/>
        </w:rPr>
        <w:t>«</w:t>
      </w:r>
      <w:r w:rsidR="00B74424" w:rsidRPr="00F552E6">
        <w:rPr>
          <w:rFonts w:eastAsia="Times New Roman"/>
          <w:sz w:val="24"/>
          <w:szCs w:val="24"/>
          <w:lang w:eastAsia="ru-RU"/>
        </w:rPr>
        <w:t>Арена</w:t>
      </w:r>
      <w:r w:rsidR="005849B5" w:rsidRPr="00F552E6">
        <w:rPr>
          <w:rFonts w:eastAsia="Times New Roman"/>
          <w:sz w:val="24"/>
          <w:szCs w:val="24"/>
          <w:lang w:eastAsia="ru-RU"/>
        </w:rPr>
        <w:t>»</w:t>
      </w:r>
      <w:r w:rsidR="00B74424" w:rsidRPr="00F552E6">
        <w:rPr>
          <w:rFonts w:eastAsia="Times New Roman"/>
          <w:sz w:val="24"/>
          <w:szCs w:val="24"/>
          <w:lang w:eastAsia="ru-RU"/>
        </w:rPr>
        <w:t xml:space="preserve"> в объеме</w:t>
      </w:r>
      <w:r w:rsidR="00341979" w:rsidRPr="00F552E6">
        <w:rPr>
          <w:rFonts w:eastAsia="Times New Roman"/>
          <w:sz w:val="24"/>
          <w:szCs w:val="24"/>
          <w:lang w:eastAsia="ru-RU"/>
        </w:rPr>
        <w:t xml:space="preserve"> 6395,5 </w:t>
      </w:r>
      <w:r w:rsidR="009E50C2" w:rsidRPr="00F552E6">
        <w:rPr>
          <w:rFonts w:eastAsia="Times New Roman"/>
          <w:sz w:val="24"/>
          <w:szCs w:val="24"/>
          <w:lang w:eastAsia="ru-RU"/>
        </w:rPr>
        <w:t>часов</w:t>
      </w:r>
      <w:r w:rsidR="00652507" w:rsidRPr="00F552E6">
        <w:rPr>
          <w:rFonts w:eastAsia="Times New Roman"/>
          <w:sz w:val="24"/>
          <w:szCs w:val="24"/>
          <w:lang w:eastAsia="ru-RU"/>
        </w:rPr>
        <w:t xml:space="preserve"> </w:t>
      </w:r>
      <w:r w:rsidR="00B74424" w:rsidRPr="00F552E6">
        <w:rPr>
          <w:rFonts w:eastAsia="Times New Roman"/>
          <w:sz w:val="24"/>
          <w:szCs w:val="24"/>
          <w:lang w:eastAsia="ru-RU"/>
        </w:rPr>
        <w:t xml:space="preserve">с финансовым обеспечением </w:t>
      </w:r>
      <w:r w:rsidR="00EF1A03" w:rsidRPr="00F552E6">
        <w:rPr>
          <w:rFonts w:eastAsia="Times New Roman"/>
          <w:sz w:val="24"/>
          <w:szCs w:val="24"/>
          <w:lang w:eastAsia="ru-RU"/>
        </w:rPr>
        <w:t xml:space="preserve">запланированных </w:t>
      </w:r>
      <w:r w:rsidR="00654E2F" w:rsidRPr="00F552E6">
        <w:rPr>
          <w:rFonts w:eastAsia="Times New Roman"/>
          <w:sz w:val="24"/>
          <w:szCs w:val="24"/>
          <w:lang w:eastAsia="ru-RU"/>
        </w:rPr>
        <w:t>на эти цели</w:t>
      </w:r>
      <w:r w:rsidR="00EF1A03" w:rsidRPr="00F552E6">
        <w:rPr>
          <w:rFonts w:eastAsia="Times New Roman"/>
          <w:sz w:val="24"/>
          <w:szCs w:val="24"/>
          <w:lang w:eastAsia="ru-RU"/>
        </w:rPr>
        <w:t xml:space="preserve"> средств</w:t>
      </w:r>
      <w:r w:rsidR="00654E2F" w:rsidRPr="00F552E6">
        <w:rPr>
          <w:rFonts w:eastAsia="Times New Roman"/>
          <w:sz w:val="24"/>
          <w:szCs w:val="24"/>
          <w:lang w:eastAsia="ru-RU"/>
        </w:rPr>
        <w:t xml:space="preserve"> в полном объеме </w:t>
      </w:r>
      <w:r w:rsidR="005059E4" w:rsidRPr="00F552E6">
        <w:rPr>
          <w:rFonts w:eastAsia="Times New Roman"/>
          <w:sz w:val="24"/>
          <w:szCs w:val="24"/>
          <w:lang w:eastAsia="ru-RU"/>
        </w:rPr>
        <w:t>–</w:t>
      </w:r>
      <w:r w:rsidR="00654E2F" w:rsidRPr="00F552E6">
        <w:rPr>
          <w:rFonts w:eastAsia="Times New Roman"/>
          <w:sz w:val="24"/>
          <w:szCs w:val="24"/>
          <w:lang w:eastAsia="ru-RU"/>
        </w:rPr>
        <w:t xml:space="preserve"> </w:t>
      </w:r>
      <w:r w:rsidR="008D5FB6" w:rsidRPr="00F552E6">
        <w:rPr>
          <w:rFonts w:eastAsia="Times New Roman"/>
          <w:sz w:val="24"/>
          <w:szCs w:val="24"/>
          <w:lang w:eastAsia="ru-RU"/>
        </w:rPr>
        <w:t>15 928,2</w:t>
      </w:r>
      <w:r w:rsidR="00B74424" w:rsidRPr="00F552E6">
        <w:rPr>
          <w:rFonts w:eastAsia="Times New Roman"/>
          <w:sz w:val="24"/>
          <w:szCs w:val="24"/>
          <w:lang w:eastAsia="ru-RU"/>
        </w:rPr>
        <w:t xml:space="preserve"> тыс. рублей</w:t>
      </w:r>
      <w:r w:rsidR="00052D52" w:rsidRPr="00F552E6">
        <w:rPr>
          <w:rFonts w:eastAsia="Times New Roman"/>
          <w:sz w:val="24"/>
          <w:szCs w:val="24"/>
          <w:lang w:eastAsia="ru-RU"/>
        </w:rPr>
        <w:t>. С</w:t>
      </w:r>
      <w:r w:rsidR="00605EB1" w:rsidRPr="00F552E6">
        <w:rPr>
          <w:rFonts w:eastAsia="Times New Roman"/>
          <w:sz w:val="24"/>
          <w:szCs w:val="24"/>
          <w:lang w:eastAsia="ru-RU"/>
        </w:rPr>
        <w:t xml:space="preserve"> учетом финансирования и по муниципальной программе «Доступная среда в муниципальном образовании «Городской округ Ногликский» </w:t>
      </w:r>
      <w:r w:rsidR="00605EB1" w:rsidRPr="00F552E6">
        <w:rPr>
          <w:rFonts w:eastAsia="Times New Roman"/>
          <w:sz w:val="24"/>
          <w:szCs w:val="24"/>
          <w:lang w:eastAsia="ru-RU"/>
        </w:rPr>
        <w:lastRenderedPageBreak/>
        <w:t>учреждение выполнило муниципальное задание на оказание работы со следующими показателями:</w:t>
      </w:r>
    </w:p>
    <w:tbl>
      <w:tblPr>
        <w:tblW w:w="9351" w:type="dxa"/>
        <w:tblInd w:w="113" w:type="dxa"/>
        <w:tblLayout w:type="fixed"/>
        <w:tblLook w:val="04A0" w:firstRow="1" w:lastRow="0" w:firstColumn="1" w:lastColumn="0" w:noHBand="0" w:noVBand="1"/>
      </w:tblPr>
      <w:tblGrid>
        <w:gridCol w:w="562"/>
        <w:gridCol w:w="2200"/>
        <w:gridCol w:w="1061"/>
        <w:gridCol w:w="1134"/>
        <w:gridCol w:w="992"/>
        <w:gridCol w:w="1134"/>
        <w:gridCol w:w="1134"/>
        <w:gridCol w:w="1134"/>
      </w:tblGrid>
      <w:tr w:rsidR="00D52350" w:rsidRPr="00F552E6" w14:paraId="53E17D92" w14:textId="77777777" w:rsidTr="00E00217">
        <w:trPr>
          <w:trHeight w:val="510"/>
        </w:trPr>
        <w:tc>
          <w:tcPr>
            <w:tcW w:w="2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9476CA" w14:textId="77777777" w:rsidR="00D52350" w:rsidRPr="00F552E6" w:rsidRDefault="00D52350" w:rsidP="00E00217">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Муниципальные услуги (работы)</w:t>
            </w:r>
          </w:p>
        </w:tc>
        <w:tc>
          <w:tcPr>
            <w:tcW w:w="2195" w:type="dxa"/>
            <w:gridSpan w:val="2"/>
            <w:tcBorders>
              <w:top w:val="single" w:sz="4" w:space="0" w:color="auto"/>
              <w:left w:val="nil"/>
              <w:bottom w:val="single" w:sz="4" w:space="0" w:color="auto"/>
              <w:right w:val="single" w:sz="4" w:space="0" w:color="auto"/>
            </w:tcBorders>
            <w:shd w:val="clear" w:color="auto" w:fill="auto"/>
            <w:noWrap/>
            <w:hideMark/>
          </w:tcPr>
          <w:p w14:paraId="669E295A" w14:textId="77777777" w:rsidR="00D52350" w:rsidRPr="00F552E6" w:rsidRDefault="00D52350" w:rsidP="00E00217">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План</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14:paraId="5CA55934" w14:textId="77777777" w:rsidR="00D52350" w:rsidRPr="00F552E6" w:rsidRDefault="00D52350" w:rsidP="00E00217">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Исполнение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5C153A" w14:textId="77777777" w:rsidR="00D52350" w:rsidRPr="00F552E6" w:rsidRDefault="00D52350" w:rsidP="00E00217">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План стоимости единицы услуги, тыс. рублей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A73D25" w14:textId="77777777" w:rsidR="00D52350" w:rsidRPr="00F552E6" w:rsidRDefault="00D52350" w:rsidP="00E00217">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Фактическая стоимость единицы услуги, тыс. рублей </w:t>
            </w:r>
          </w:p>
        </w:tc>
      </w:tr>
      <w:tr w:rsidR="00D52350" w:rsidRPr="00F552E6" w14:paraId="2E5C6FD1" w14:textId="77777777" w:rsidTr="00E00217">
        <w:trPr>
          <w:trHeight w:val="1560"/>
        </w:trPr>
        <w:tc>
          <w:tcPr>
            <w:tcW w:w="562" w:type="dxa"/>
            <w:tcBorders>
              <w:top w:val="nil"/>
              <w:left w:val="single" w:sz="4" w:space="0" w:color="auto"/>
              <w:bottom w:val="single" w:sz="4" w:space="0" w:color="auto"/>
              <w:right w:val="single" w:sz="4" w:space="0" w:color="auto"/>
            </w:tcBorders>
            <w:shd w:val="clear" w:color="auto" w:fill="auto"/>
            <w:hideMark/>
          </w:tcPr>
          <w:p w14:paraId="0C9B2EAC" w14:textId="77777777" w:rsidR="00D52350" w:rsidRPr="00F552E6" w:rsidRDefault="00D52350" w:rsidP="00E00217">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п/п</w:t>
            </w:r>
          </w:p>
        </w:tc>
        <w:tc>
          <w:tcPr>
            <w:tcW w:w="2200" w:type="dxa"/>
            <w:tcBorders>
              <w:top w:val="nil"/>
              <w:left w:val="nil"/>
              <w:bottom w:val="single" w:sz="4" w:space="0" w:color="auto"/>
              <w:right w:val="single" w:sz="4" w:space="0" w:color="auto"/>
            </w:tcBorders>
            <w:shd w:val="clear" w:color="auto" w:fill="auto"/>
            <w:hideMark/>
          </w:tcPr>
          <w:p w14:paraId="385A2DCA" w14:textId="77777777" w:rsidR="00D52350" w:rsidRPr="00F552E6" w:rsidRDefault="00D52350" w:rsidP="00E00217">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наименование</w:t>
            </w:r>
          </w:p>
        </w:tc>
        <w:tc>
          <w:tcPr>
            <w:tcW w:w="1061" w:type="dxa"/>
            <w:tcBorders>
              <w:top w:val="nil"/>
              <w:left w:val="nil"/>
              <w:bottom w:val="single" w:sz="4" w:space="0" w:color="auto"/>
              <w:right w:val="single" w:sz="4" w:space="0" w:color="auto"/>
            </w:tcBorders>
            <w:shd w:val="clear" w:color="auto" w:fill="auto"/>
            <w:hideMark/>
          </w:tcPr>
          <w:p w14:paraId="769B65C9" w14:textId="77777777" w:rsidR="00D52350" w:rsidRPr="00F552E6" w:rsidRDefault="00D52350" w:rsidP="00E00217">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час</w:t>
            </w:r>
          </w:p>
        </w:tc>
        <w:tc>
          <w:tcPr>
            <w:tcW w:w="1134" w:type="dxa"/>
            <w:tcBorders>
              <w:top w:val="nil"/>
              <w:left w:val="nil"/>
              <w:bottom w:val="single" w:sz="4" w:space="0" w:color="auto"/>
              <w:right w:val="single" w:sz="4" w:space="0" w:color="auto"/>
            </w:tcBorders>
            <w:shd w:val="clear" w:color="auto" w:fill="auto"/>
            <w:hideMark/>
          </w:tcPr>
          <w:p w14:paraId="429CD431" w14:textId="77777777" w:rsidR="00D52350" w:rsidRPr="00F552E6" w:rsidRDefault="00D52350" w:rsidP="00E00217">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992" w:type="dxa"/>
            <w:tcBorders>
              <w:top w:val="nil"/>
              <w:left w:val="nil"/>
              <w:bottom w:val="single" w:sz="4" w:space="0" w:color="auto"/>
              <w:right w:val="single" w:sz="4" w:space="0" w:color="auto"/>
            </w:tcBorders>
            <w:shd w:val="clear" w:color="auto" w:fill="auto"/>
            <w:hideMark/>
          </w:tcPr>
          <w:p w14:paraId="15854587" w14:textId="77777777" w:rsidR="00D52350" w:rsidRPr="00F552E6" w:rsidRDefault="00D52350" w:rsidP="00E00217">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час</w:t>
            </w:r>
          </w:p>
        </w:tc>
        <w:tc>
          <w:tcPr>
            <w:tcW w:w="1134" w:type="dxa"/>
            <w:tcBorders>
              <w:top w:val="nil"/>
              <w:left w:val="nil"/>
              <w:bottom w:val="single" w:sz="4" w:space="0" w:color="auto"/>
              <w:right w:val="single" w:sz="4" w:space="0" w:color="auto"/>
            </w:tcBorders>
            <w:shd w:val="clear" w:color="auto" w:fill="auto"/>
            <w:hideMark/>
          </w:tcPr>
          <w:p w14:paraId="34C90AD5" w14:textId="77777777" w:rsidR="00D52350" w:rsidRPr="00F552E6" w:rsidRDefault="00D52350" w:rsidP="00E00217">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B16F76" w14:textId="77777777" w:rsidR="00D52350" w:rsidRPr="00F552E6" w:rsidRDefault="00D52350" w:rsidP="00E00217">
            <w:pPr>
              <w:spacing w:after="0" w:line="240" w:lineRule="auto"/>
              <w:rPr>
                <w:rFonts w:eastAsia="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0DD2C9" w14:textId="77777777" w:rsidR="00D52350" w:rsidRPr="00F552E6" w:rsidRDefault="00D52350" w:rsidP="00E00217">
            <w:pPr>
              <w:spacing w:after="0" w:line="240" w:lineRule="auto"/>
              <w:rPr>
                <w:rFonts w:eastAsia="Times New Roman"/>
                <w:color w:val="000000"/>
                <w:sz w:val="20"/>
                <w:szCs w:val="20"/>
                <w:lang w:eastAsia="ru-RU"/>
              </w:rPr>
            </w:pPr>
          </w:p>
        </w:tc>
      </w:tr>
      <w:tr w:rsidR="00D52350" w:rsidRPr="00F552E6" w14:paraId="053C000D" w14:textId="77777777" w:rsidTr="00E00217">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2B3A7613" w14:textId="77777777" w:rsidR="00D52350" w:rsidRPr="00F552E6" w:rsidRDefault="00D52350" w:rsidP="00E00217">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00" w:type="dxa"/>
            <w:tcBorders>
              <w:top w:val="nil"/>
              <w:left w:val="nil"/>
              <w:bottom w:val="single" w:sz="4" w:space="0" w:color="auto"/>
              <w:right w:val="single" w:sz="4" w:space="0" w:color="auto"/>
            </w:tcBorders>
            <w:shd w:val="clear" w:color="auto" w:fill="auto"/>
            <w:noWrap/>
            <w:hideMark/>
          </w:tcPr>
          <w:p w14:paraId="7CD085E0" w14:textId="77777777" w:rsidR="00D52350" w:rsidRPr="00F552E6" w:rsidRDefault="00D52350" w:rsidP="00E00217">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1061" w:type="dxa"/>
            <w:tcBorders>
              <w:top w:val="nil"/>
              <w:left w:val="nil"/>
              <w:bottom w:val="single" w:sz="4" w:space="0" w:color="auto"/>
              <w:right w:val="single" w:sz="4" w:space="0" w:color="auto"/>
            </w:tcBorders>
            <w:shd w:val="clear" w:color="auto" w:fill="auto"/>
            <w:noWrap/>
            <w:hideMark/>
          </w:tcPr>
          <w:p w14:paraId="66ACCD72" w14:textId="77777777" w:rsidR="00D52350" w:rsidRPr="00F552E6" w:rsidRDefault="00D52350" w:rsidP="00E00217">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hideMark/>
          </w:tcPr>
          <w:p w14:paraId="0E527DFC" w14:textId="77777777" w:rsidR="00D52350" w:rsidRPr="00F552E6" w:rsidRDefault="00D52350" w:rsidP="00E00217">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hideMark/>
          </w:tcPr>
          <w:p w14:paraId="0DB7F1C9" w14:textId="77777777" w:rsidR="00D52350" w:rsidRPr="00F552E6" w:rsidRDefault="00D52350" w:rsidP="00E00217">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hideMark/>
          </w:tcPr>
          <w:p w14:paraId="64C35933" w14:textId="77777777" w:rsidR="00D52350" w:rsidRPr="00F552E6" w:rsidRDefault="00D52350" w:rsidP="00E00217">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hideMark/>
          </w:tcPr>
          <w:p w14:paraId="3541E7AC" w14:textId="77777777" w:rsidR="00D52350" w:rsidRPr="00F552E6" w:rsidRDefault="00D52350" w:rsidP="00E00217">
            <w:pPr>
              <w:spacing w:after="0" w:line="240" w:lineRule="auto"/>
              <w:jc w:val="center"/>
              <w:rPr>
                <w:rFonts w:eastAsia="Times New Roman"/>
                <w:sz w:val="20"/>
                <w:szCs w:val="20"/>
                <w:lang w:eastAsia="ru-RU"/>
              </w:rPr>
            </w:pPr>
            <w:r w:rsidRPr="00F552E6">
              <w:rPr>
                <w:rFonts w:eastAsia="Times New Roman"/>
                <w:sz w:val="20"/>
                <w:szCs w:val="20"/>
                <w:lang w:eastAsia="ru-RU"/>
              </w:rPr>
              <w:t>7</w:t>
            </w:r>
          </w:p>
        </w:tc>
        <w:tc>
          <w:tcPr>
            <w:tcW w:w="1134" w:type="dxa"/>
            <w:tcBorders>
              <w:top w:val="nil"/>
              <w:left w:val="nil"/>
              <w:bottom w:val="single" w:sz="4" w:space="0" w:color="auto"/>
              <w:right w:val="single" w:sz="4" w:space="0" w:color="auto"/>
            </w:tcBorders>
            <w:shd w:val="clear" w:color="auto" w:fill="auto"/>
            <w:noWrap/>
            <w:hideMark/>
          </w:tcPr>
          <w:p w14:paraId="3C618BC6" w14:textId="77777777" w:rsidR="00D52350" w:rsidRPr="00F552E6" w:rsidRDefault="00D52350" w:rsidP="00E00217">
            <w:pPr>
              <w:spacing w:after="0" w:line="240" w:lineRule="auto"/>
              <w:jc w:val="center"/>
              <w:rPr>
                <w:rFonts w:eastAsia="Times New Roman"/>
                <w:sz w:val="20"/>
                <w:szCs w:val="20"/>
                <w:lang w:eastAsia="ru-RU"/>
              </w:rPr>
            </w:pPr>
            <w:r w:rsidRPr="00F552E6">
              <w:rPr>
                <w:rFonts w:eastAsia="Times New Roman"/>
                <w:sz w:val="20"/>
                <w:szCs w:val="20"/>
                <w:lang w:eastAsia="ru-RU"/>
              </w:rPr>
              <w:t>8</w:t>
            </w:r>
          </w:p>
        </w:tc>
      </w:tr>
      <w:tr w:rsidR="00D52350" w:rsidRPr="00F552E6" w14:paraId="31614EEB" w14:textId="77777777" w:rsidTr="00E00217">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69DAB362" w14:textId="77777777" w:rsidR="00D52350" w:rsidRPr="00F552E6" w:rsidRDefault="00D52350" w:rsidP="00E00217">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00" w:type="dxa"/>
            <w:tcBorders>
              <w:top w:val="single" w:sz="4" w:space="0" w:color="auto"/>
              <w:left w:val="nil"/>
              <w:bottom w:val="single" w:sz="4" w:space="0" w:color="auto"/>
              <w:right w:val="single" w:sz="4" w:space="0" w:color="auto"/>
            </w:tcBorders>
            <w:shd w:val="clear" w:color="auto" w:fill="auto"/>
            <w:hideMark/>
          </w:tcPr>
          <w:p w14:paraId="0620AD71" w14:textId="77777777" w:rsidR="00D52350" w:rsidRPr="00F552E6" w:rsidRDefault="00D52350" w:rsidP="00E00217">
            <w:pPr>
              <w:rPr>
                <w:rFonts w:eastAsia="Times New Roman"/>
                <w:color w:val="000000"/>
                <w:sz w:val="20"/>
                <w:szCs w:val="20"/>
                <w:lang w:eastAsia="ru-RU"/>
              </w:rPr>
            </w:pPr>
            <w:r w:rsidRPr="00F552E6">
              <w:rPr>
                <w:color w:val="000000"/>
                <w:sz w:val="20"/>
                <w:szCs w:val="20"/>
              </w:rPr>
              <w:t xml:space="preserve">Организация и проведение спортивно-оздоровительной работы по развитию физической культуры и спорта среди различных групп населения </w:t>
            </w:r>
          </w:p>
        </w:tc>
        <w:tc>
          <w:tcPr>
            <w:tcW w:w="1061" w:type="dxa"/>
            <w:tcBorders>
              <w:top w:val="single" w:sz="4" w:space="0" w:color="auto"/>
              <w:left w:val="nil"/>
              <w:bottom w:val="single" w:sz="4" w:space="0" w:color="auto"/>
              <w:right w:val="single" w:sz="4" w:space="0" w:color="auto"/>
            </w:tcBorders>
            <w:shd w:val="clear" w:color="000000" w:fill="FFFFFF"/>
            <w:noWrap/>
            <w:hideMark/>
          </w:tcPr>
          <w:p w14:paraId="2EAA7EAD" w14:textId="77777777" w:rsidR="00D52350" w:rsidRPr="00F552E6" w:rsidRDefault="00D52350" w:rsidP="00E00217">
            <w:pPr>
              <w:jc w:val="center"/>
              <w:rPr>
                <w:color w:val="000000"/>
                <w:sz w:val="20"/>
                <w:szCs w:val="20"/>
              </w:rPr>
            </w:pPr>
            <w:r w:rsidRPr="00F552E6">
              <w:rPr>
                <w:color w:val="000000"/>
                <w:sz w:val="20"/>
                <w:szCs w:val="20"/>
              </w:rPr>
              <w:t>8 113</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5DCA7648" w14:textId="77777777" w:rsidR="00D52350" w:rsidRPr="00F552E6" w:rsidRDefault="00D52350" w:rsidP="00E00217">
            <w:pPr>
              <w:jc w:val="right"/>
              <w:rPr>
                <w:color w:val="000000"/>
                <w:sz w:val="20"/>
                <w:szCs w:val="20"/>
              </w:rPr>
            </w:pPr>
            <w:r w:rsidRPr="00F552E6">
              <w:rPr>
                <w:color w:val="000000"/>
                <w:sz w:val="20"/>
                <w:szCs w:val="20"/>
              </w:rPr>
              <w:t>16 071,9</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3B289447" w14:textId="77777777" w:rsidR="00D52350" w:rsidRPr="00F552E6" w:rsidRDefault="00D52350" w:rsidP="00E00217">
            <w:pPr>
              <w:jc w:val="center"/>
              <w:rPr>
                <w:color w:val="000000"/>
                <w:sz w:val="20"/>
                <w:szCs w:val="20"/>
              </w:rPr>
            </w:pPr>
            <w:r w:rsidRPr="00F552E6">
              <w:rPr>
                <w:color w:val="000000"/>
                <w:sz w:val="20"/>
                <w:szCs w:val="20"/>
              </w:rPr>
              <w:t>6 513,5</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1ECD45C1" w14:textId="77777777" w:rsidR="00D52350" w:rsidRPr="00F552E6" w:rsidRDefault="00D52350" w:rsidP="00E00217">
            <w:pPr>
              <w:jc w:val="right"/>
              <w:rPr>
                <w:color w:val="000000"/>
                <w:sz w:val="20"/>
                <w:szCs w:val="20"/>
              </w:rPr>
            </w:pPr>
            <w:r w:rsidRPr="00F552E6">
              <w:rPr>
                <w:color w:val="000000"/>
                <w:sz w:val="20"/>
                <w:szCs w:val="20"/>
              </w:rPr>
              <w:t>16 059,9</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43F9CE69" w14:textId="77777777" w:rsidR="00D52350" w:rsidRPr="00F552E6" w:rsidRDefault="00D52350" w:rsidP="00E00217">
            <w:pPr>
              <w:jc w:val="right"/>
              <w:rPr>
                <w:sz w:val="20"/>
                <w:szCs w:val="20"/>
              </w:rPr>
            </w:pPr>
            <w:r w:rsidRPr="00F552E6">
              <w:rPr>
                <w:sz w:val="20"/>
                <w:szCs w:val="20"/>
              </w:rPr>
              <w:t>2,0</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61706F0E" w14:textId="77777777" w:rsidR="00D52350" w:rsidRPr="00F552E6" w:rsidRDefault="00D52350" w:rsidP="00E00217">
            <w:pPr>
              <w:jc w:val="right"/>
              <w:rPr>
                <w:sz w:val="20"/>
                <w:szCs w:val="20"/>
              </w:rPr>
            </w:pPr>
            <w:r w:rsidRPr="00F552E6">
              <w:rPr>
                <w:sz w:val="20"/>
                <w:szCs w:val="20"/>
              </w:rPr>
              <w:t>2,5</w:t>
            </w:r>
          </w:p>
        </w:tc>
      </w:tr>
    </w:tbl>
    <w:p w14:paraId="7D1D573F" w14:textId="77777777" w:rsidR="00D52350" w:rsidRPr="00F552E6" w:rsidRDefault="00D52350" w:rsidP="00D52350">
      <w:pPr>
        <w:tabs>
          <w:tab w:val="left" w:pos="567"/>
        </w:tabs>
        <w:spacing w:after="0"/>
        <w:jc w:val="both"/>
        <w:rPr>
          <w:sz w:val="24"/>
          <w:szCs w:val="24"/>
        </w:rPr>
      </w:pPr>
    </w:p>
    <w:p w14:paraId="69A90FD5" w14:textId="77777777" w:rsidR="007B20C7" w:rsidRPr="00F552E6" w:rsidRDefault="007B20C7" w:rsidP="0044741F">
      <w:pPr>
        <w:tabs>
          <w:tab w:val="left" w:pos="567"/>
        </w:tabs>
        <w:spacing w:after="0"/>
        <w:ind w:firstLine="709"/>
        <w:jc w:val="both"/>
        <w:rPr>
          <w:rFonts w:eastAsia="Times New Roman"/>
          <w:sz w:val="24"/>
          <w:szCs w:val="24"/>
          <w:lang w:eastAsia="ru-RU"/>
        </w:rPr>
      </w:pPr>
      <w:r w:rsidRPr="00F552E6">
        <w:rPr>
          <w:rFonts w:eastAsia="Times New Roman"/>
          <w:sz w:val="24"/>
          <w:szCs w:val="24"/>
          <w:lang w:eastAsia="ru-RU"/>
        </w:rPr>
        <w:t>-</w:t>
      </w:r>
      <w:r w:rsidR="009E50C2" w:rsidRPr="00F552E6">
        <w:rPr>
          <w:rFonts w:eastAsia="Times New Roman"/>
          <w:sz w:val="24"/>
          <w:szCs w:val="24"/>
          <w:lang w:eastAsia="ru-RU"/>
        </w:rPr>
        <w:t xml:space="preserve"> проведены районные спортивно-массовые мероприятия</w:t>
      </w:r>
      <w:r w:rsidRPr="00F552E6">
        <w:rPr>
          <w:rFonts w:eastAsia="Times New Roman"/>
          <w:sz w:val="24"/>
          <w:szCs w:val="24"/>
          <w:lang w:eastAsia="ru-RU"/>
        </w:rPr>
        <w:t xml:space="preserve">, </w:t>
      </w:r>
      <w:r w:rsidR="009E50C2" w:rsidRPr="00F552E6">
        <w:rPr>
          <w:rFonts w:eastAsia="Times New Roman"/>
          <w:sz w:val="24"/>
          <w:szCs w:val="24"/>
          <w:lang w:eastAsia="ru-RU"/>
        </w:rPr>
        <w:t xml:space="preserve">обеспечено финансированием </w:t>
      </w:r>
      <w:r w:rsidRPr="00F552E6">
        <w:rPr>
          <w:rFonts w:eastAsia="Times New Roman"/>
          <w:sz w:val="24"/>
          <w:szCs w:val="24"/>
          <w:lang w:eastAsia="ru-RU"/>
        </w:rPr>
        <w:t>участие в областных</w:t>
      </w:r>
      <w:r w:rsidR="005D1660" w:rsidRPr="00F552E6">
        <w:rPr>
          <w:rFonts w:eastAsia="Times New Roman"/>
          <w:sz w:val="24"/>
          <w:szCs w:val="24"/>
          <w:lang w:eastAsia="ru-RU"/>
        </w:rPr>
        <w:t xml:space="preserve">, всероссийских </w:t>
      </w:r>
      <w:r w:rsidRPr="00F552E6">
        <w:rPr>
          <w:rFonts w:eastAsia="Times New Roman"/>
          <w:sz w:val="24"/>
          <w:szCs w:val="24"/>
          <w:lang w:eastAsia="ru-RU"/>
        </w:rPr>
        <w:t>спортивных меропри</w:t>
      </w:r>
      <w:r w:rsidR="00A1721E" w:rsidRPr="00F552E6">
        <w:rPr>
          <w:rFonts w:eastAsia="Times New Roman"/>
          <w:sz w:val="24"/>
          <w:szCs w:val="24"/>
          <w:lang w:eastAsia="ru-RU"/>
        </w:rPr>
        <w:t xml:space="preserve">ятиях учащихся </w:t>
      </w:r>
      <w:r w:rsidRPr="00F552E6">
        <w:rPr>
          <w:rFonts w:eastAsia="Times New Roman"/>
          <w:sz w:val="24"/>
          <w:szCs w:val="24"/>
          <w:lang w:eastAsia="ru-RU"/>
        </w:rPr>
        <w:t xml:space="preserve">спортивной </w:t>
      </w:r>
      <w:r w:rsidR="009E50C2" w:rsidRPr="00F552E6">
        <w:rPr>
          <w:rFonts w:eastAsia="Times New Roman"/>
          <w:sz w:val="24"/>
          <w:szCs w:val="24"/>
          <w:lang w:eastAsia="ru-RU"/>
        </w:rPr>
        <w:t>шк</w:t>
      </w:r>
      <w:r w:rsidR="0071354D" w:rsidRPr="00F552E6">
        <w:rPr>
          <w:rFonts w:eastAsia="Times New Roman"/>
          <w:sz w:val="24"/>
          <w:szCs w:val="24"/>
          <w:lang w:eastAsia="ru-RU"/>
        </w:rPr>
        <w:t>олы</w:t>
      </w:r>
      <w:r w:rsidR="00172C24" w:rsidRPr="00F552E6">
        <w:rPr>
          <w:rFonts w:eastAsia="Times New Roman"/>
          <w:sz w:val="24"/>
          <w:szCs w:val="24"/>
          <w:lang w:eastAsia="ru-RU"/>
        </w:rPr>
        <w:t xml:space="preserve"> (соревнования по лыжным гонкам</w:t>
      </w:r>
      <w:r w:rsidR="00A74B49" w:rsidRPr="00F552E6">
        <w:rPr>
          <w:rFonts w:eastAsia="Times New Roman"/>
          <w:sz w:val="24"/>
          <w:szCs w:val="24"/>
          <w:lang w:eastAsia="ru-RU"/>
        </w:rPr>
        <w:t>,</w:t>
      </w:r>
      <w:r w:rsidR="00166145" w:rsidRPr="00F552E6">
        <w:rPr>
          <w:rFonts w:eastAsia="Times New Roman"/>
          <w:sz w:val="24"/>
          <w:szCs w:val="24"/>
          <w:lang w:eastAsia="ru-RU"/>
        </w:rPr>
        <w:t xml:space="preserve"> проведение первенства и участие в соревнованиях </w:t>
      </w:r>
      <w:r w:rsidR="00172C24" w:rsidRPr="00F552E6">
        <w:rPr>
          <w:rFonts w:eastAsia="Times New Roman"/>
          <w:sz w:val="24"/>
          <w:szCs w:val="24"/>
          <w:lang w:eastAsia="ru-RU"/>
        </w:rPr>
        <w:t xml:space="preserve">по плаванию, участие в Первенстве ДФО по вольной борьбе, в турнире по любительскому хоккею «Лига Юниоров», </w:t>
      </w:r>
      <w:r w:rsidR="00166145" w:rsidRPr="00F552E6">
        <w:rPr>
          <w:rFonts w:eastAsia="Times New Roman"/>
          <w:sz w:val="24"/>
          <w:szCs w:val="24"/>
          <w:lang w:eastAsia="ru-RU"/>
        </w:rPr>
        <w:t xml:space="preserve">проведение </w:t>
      </w:r>
      <w:r w:rsidR="00172C24" w:rsidRPr="00F552E6">
        <w:rPr>
          <w:rFonts w:eastAsia="Times New Roman"/>
          <w:sz w:val="24"/>
          <w:szCs w:val="24"/>
          <w:lang w:eastAsia="ru-RU"/>
        </w:rPr>
        <w:t>турнир</w:t>
      </w:r>
      <w:r w:rsidR="00166145" w:rsidRPr="00F552E6">
        <w:rPr>
          <w:rFonts w:eastAsia="Times New Roman"/>
          <w:sz w:val="24"/>
          <w:szCs w:val="24"/>
          <w:lang w:eastAsia="ru-RU"/>
        </w:rPr>
        <w:t>а</w:t>
      </w:r>
      <w:r w:rsidR="00172C24" w:rsidRPr="00F552E6">
        <w:rPr>
          <w:rFonts w:eastAsia="Times New Roman"/>
          <w:sz w:val="24"/>
          <w:szCs w:val="24"/>
          <w:lang w:eastAsia="ru-RU"/>
        </w:rPr>
        <w:t xml:space="preserve"> по мини-футболу «Снеговик»</w:t>
      </w:r>
      <w:r w:rsidR="00A74B49" w:rsidRPr="00F552E6">
        <w:rPr>
          <w:rFonts w:eastAsia="Times New Roman"/>
          <w:sz w:val="24"/>
          <w:szCs w:val="24"/>
          <w:lang w:eastAsia="ru-RU"/>
        </w:rPr>
        <w:t>,</w:t>
      </w:r>
      <w:r w:rsidR="00172C24" w:rsidRPr="00F552E6">
        <w:rPr>
          <w:rFonts w:eastAsia="Times New Roman"/>
          <w:sz w:val="24"/>
          <w:szCs w:val="24"/>
          <w:lang w:eastAsia="ru-RU"/>
        </w:rPr>
        <w:t xml:space="preserve"> участие в соревнованиях </w:t>
      </w:r>
      <w:r w:rsidR="00166145" w:rsidRPr="00F552E6">
        <w:rPr>
          <w:rFonts w:eastAsia="Times New Roman"/>
          <w:sz w:val="24"/>
          <w:szCs w:val="24"/>
          <w:lang w:eastAsia="ru-RU"/>
        </w:rPr>
        <w:t xml:space="preserve">по спортивной борьбе, </w:t>
      </w:r>
      <w:r w:rsidR="00172C24" w:rsidRPr="00F552E6">
        <w:rPr>
          <w:rFonts w:eastAsia="Times New Roman"/>
          <w:sz w:val="24"/>
          <w:szCs w:val="24"/>
          <w:lang w:eastAsia="ru-RU"/>
        </w:rPr>
        <w:t>самбо</w:t>
      </w:r>
      <w:r w:rsidR="005A1919" w:rsidRPr="00F552E6">
        <w:rPr>
          <w:rFonts w:eastAsia="Times New Roman"/>
          <w:sz w:val="24"/>
          <w:szCs w:val="24"/>
          <w:lang w:eastAsia="ru-RU"/>
        </w:rPr>
        <w:t>,</w:t>
      </w:r>
      <w:r w:rsidR="005D1660" w:rsidRPr="00F552E6">
        <w:rPr>
          <w:rFonts w:eastAsia="Times New Roman"/>
          <w:sz w:val="24"/>
          <w:szCs w:val="24"/>
          <w:lang w:eastAsia="ru-RU"/>
        </w:rPr>
        <w:t xml:space="preserve"> греко-римской борьбе, волейболу, </w:t>
      </w:r>
      <w:r w:rsidR="007D15C2" w:rsidRPr="00F552E6">
        <w:rPr>
          <w:rFonts w:eastAsia="Times New Roman"/>
          <w:sz w:val="24"/>
          <w:szCs w:val="24"/>
          <w:lang w:eastAsia="ru-RU"/>
        </w:rPr>
        <w:t xml:space="preserve">хоккею, </w:t>
      </w:r>
      <w:r w:rsidR="00166145" w:rsidRPr="00F552E6">
        <w:rPr>
          <w:rFonts w:eastAsia="Times New Roman"/>
          <w:sz w:val="24"/>
          <w:szCs w:val="24"/>
          <w:lang w:eastAsia="ru-RU"/>
        </w:rPr>
        <w:t>мини-футболу «Кожаный мяч»</w:t>
      </w:r>
      <w:r w:rsidR="005D1660" w:rsidRPr="00F552E6">
        <w:rPr>
          <w:rFonts w:eastAsia="Times New Roman"/>
          <w:sz w:val="24"/>
          <w:szCs w:val="24"/>
          <w:lang w:eastAsia="ru-RU"/>
        </w:rPr>
        <w:t>, проведение турнира по футболу памяти Кравченко Е.В.</w:t>
      </w:r>
      <w:r w:rsidR="00166145" w:rsidRPr="00F552E6">
        <w:rPr>
          <w:rFonts w:eastAsia="Times New Roman"/>
          <w:sz w:val="24"/>
          <w:szCs w:val="24"/>
          <w:lang w:eastAsia="ru-RU"/>
        </w:rPr>
        <w:t xml:space="preserve"> </w:t>
      </w:r>
      <w:r w:rsidR="00734381" w:rsidRPr="00F552E6">
        <w:rPr>
          <w:rFonts w:eastAsia="Times New Roman"/>
          <w:sz w:val="24"/>
          <w:szCs w:val="24"/>
          <w:lang w:eastAsia="ru-RU"/>
        </w:rPr>
        <w:t>и т.д.</w:t>
      </w:r>
      <w:r w:rsidR="00A74B49" w:rsidRPr="00F552E6">
        <w:rPr>
          <w:rFonts w:eastAsia="Times New Roman"/>
          <w:sz w:val="24"/>
          <w:szCs w:val="24"/>
          <w:lang w:eastAsia="ru-RU"/>
        </w:rPr>
        <w:t xml:space="preserve">) </w:t>
      </w:r>
      <w:r w:rsidR="0071354D" w:rsidRPr="00F552E6">
        <w:rPr>
          <w:rFonts w:eastAsia="Times New Roman"/>
          <w:sz w:val="24"/>
          <w:szCs w:val="24"/>
          <w:lang w:eastAsia="ru-RU"/>
        </w:rPr>
        <w:t xml:space="preserve">на общую сумму </w:t>
      </w:r>
      <w:r w:rsidR="00A1721E" w:rsidRPr="00F552E6">
        <w:rPr>
          <w:rFonts w:eastAsia="Times New Roman"/>
          <w:sz w:val="24"/>
          <w:szCs w:val="24"/>
          <w:lang w:eastAsia="ru-RU"/>
        </w:rPr>
        <w:t xml:space="preserve">2 092,3 </w:t>
      </w:r>
      <w:r w:rsidR="009E50C2" w:rsidRPr="00F552E6">
        <w:rPr>
          <w:rFonts w:eastAsia="Times New Roman"/>
          <w:sz w:val="24"/>
          <w:szCs w:val="24"/>
          <w:lang w:eastAsia="ru-RU"/>
        </w:rPr>
        <w:t>тыс. рублей</w:t>
      </w:r>
      <w:r w:rsidR="00A1721E" w:rsidRPr="00F552E6">
        <w:rPr>
          <w:rFonts w:eastAsia="Times New Roman"/>
          <w:sz w:val="24"/>
          <w:szCs w:val="24"/>
          <w:lang w:eastAsia="ru-RU"/>
        </w:rPr>
        <w:t>, средства освоены в полном объеме</w:t>
      </w:r>
      <w:r w:rsidRPr="00F552E6">
        <w:rPr>
          <w:rFonts w:eastAsia="Times New Roman"/>
          <w:sz w:val="24"/>
          <w:szCs w:val="24"/>
          <w:lang w:eastAsia="ru-RU"/>
        </w:rPr>
        <w:t xml:space="preserve">; </w:t>
      </w:r>
    </w:p>
    <w:p w14:paraId="15D159A4" w14:textId="77777777" w:rsidR="007B20C7" w:rsidRPr="00F552E6" w:rsidRDefault="00AC4EF1" w:rsidP="0044741F">
      <w:pPr>
        <w:spacing w:after="0"/>
        <w:ind w:firstLine="709"/>
        <w:contextualSpacing/>
        <w:jc w:val="both"/>
        <w:rPr>
          <w:rFonts w:eastAsia="Times New Roman"/>
          <w:sz w:val="24"/>
          <w:szCs w:val="24"/>
          <w:lang w:eastAsia="ru-RU"/>
        </w:rPr>
      </w:pPr>
      <w:r w:rsidRPr="00F552E6">
        <w:rPr>
          <w:rFonts w:eastAsia="Times New Roman"/>
          <w:sz w:val="24"/>
          <w:szCs w:val="24"/>
          <w:lang w:eastAsia="ru-RU"/>
        </w:rPr>
        <w:t>-</w:t>
      </w:r>
      <w:r w:rsidR="00654E2F" w:rsidRPr="00F552E6">
        <w:rPr>
          <w:rFonts w:eastAsia="Times New Roman"/>
          <w:sz w:val="24"/>
          <w:szCs w:val="24"/>
          <w:lang w:eastAsia="ru-RU"/>
        </w:rPr>
        <w:t xml:space="preserve"> </w:t>
      </w:r>
      <w:r w:rsidR="009E50C2" w:rsidRPr="00F552E6">
        <w:rPr>
          <w:rFonts w:eastAsia="Times New Roman"/>
          <w:sz w:val="24"/>
          <w:szCs w:val="24"/>
          <w:lang w:eastAsia="ru-RU"/>
        </w:rPr>
        <w:t xml:space="preserve">обеспечено финансированием </w:t>
      </w:r>
      <w:r w:rsidR="007B20C7" w:rsidRPr="00F552E6">
        <w:rPr>
          <w:rFonts w:eastAsia="Times New Roman"/>
          <w:sz w:val="24"/>
          <w:szCs w:val="24"/>
          <w:lang w:eastAsia="ru-RU"/>
        </w:rPr>
        <w:t xml:space="preserve">участие в районных, региональных спортивных соревнованиях (этапы </w:t>
      </w:r>
      <w:r w:rsidR="005849B5" w:rsidRPr="00F552E6">
        <w:rPr>
          <w:rFonts w:eastAsia="Times New Roman"/>
          <w:sz w:val="24"/>
          <w:szCs w:val="24"/>
          <w:lang w:eastAsia="ru-RU"/>
        </w:rPr>
        <w:t>«</w:t>
      </w:r>
      <w:r w:rsidR="007B20C7" w:rsidRPr="00F552E6">
        <w:rPr>
          <w:rFonts w:eastAsia="Times New Roman"/>
          <w:sz w:val="24"/>
          <w:szCs w:val="24"/>
          <w:lang w:eastAsia="ru-RU"/>
        </w:rPr>
        <w:t>Президентских игр</w:t>
      </w:r>
      <w:r w:rsidR="005849B5" w:rsidRPr="00F552E6">
        <w:rPr>
          <w:rFonts w:eastAsia="Times New Roman"/>
          <w:sz w:val="24"/>
          <w:szCs w:val="24"/>
          <w:lang w:eastAsia="ru-RU"/>
        </w:rPr>
        <w:t>»</w:t>
      </w:r>
      <w:r w:rsidR="007B20C7" w:rsidRPr="00F552E6">
        <w:rPr>
          <w:rFonts w:eastAsia="Times New Roman"/>
          <w:sz w:val="24"/>
          <w:szCs w:val="24"/>
          <w:lang w:eastAsia="ru-RU"/>
        </w:rPr>
        <w:t xml:space="preserve">, </w:t>
      </w:r>
      <w:r w:rsidR="005849B5" w:rsidRPr="00F552E6">
        <w:rPr>
          <w:rFonts w:eastAsia="Times New Roman"/>
          <w:sz w:val="24"/>
          <w:szCs w:val="24"/>
          <w:lang w:eastAsia="ru-RU"/>
        </w:rPr>
        <w:t>«</w:t>
      </w:r>
      <w:r w:rsidR="007B20C7" w:rsidRPr="00F552E6">
        <w:rPr>
          <w:rFonts w:eastAsia="Times New Roman"/>
          <w:sz w:val="24"/>
          <w:szCs w:val="24"/>
          <w:lang w:eastAsia="ru-RU"/>
        </w:rPr>
        <w:t>Президентских состязаний</w:t>
      </w:r>
      <w:r w:rsidR="005849B5" w:rsidRPr="00F552E6">
        <w:rPr>
          <w:rFonts w:eastAsia="Times New Roman"/>
          <w:sz w:val="24"/>
          <w:szCs w:val="24"/>
          <w:lang w:eastAsia="ru-RU"/>
        </w:rPr>
        <w:t>»</w:t>
      </w:r>
      <w:r w:rsidR="009E50C2" w:rsidRPr="00F552E6">
        <w:rPr>
          <w:rFonts w:eastAsia="Times New Roman"/>
          <w:sz w:val="24"/>
          <w:szCs w:val="24"/>
          <w:lang w:eastAsia="ru-RU"/>
        </w:rPr>
        <w:t xml:space="preserve">, </w:t>
      </w:r>
      <w:r w:rsidR="005849B5" w:rsidRPr="00F552E6">
        <w:rPr>
          <w:rFonts w:eastAsia="Times New Roman"/>
          <w:sz w:val="24"/>
          <w:szCs w:val="24"/>
          <w:lang w:eastAsia="ru-RU"/>
        </w:rPr>
        <w:t>«</w:t>
      </w:r>
      <w:r w:rsidR="009E50C2" w:rsidRPr="00F552E6">
        <w:rPr>
          <w:rFonts w:eastAsia="Times New Roman"/>
          <w:sz w:val="24"/>
          <w:szCs w:val="24"/>
          <w:lang w:eastAsia="ru-RU"/>
        </w:rPr>
        <w:t>Мини-футбол в школу</w:t>
      </w:r>
      <w:r w:rsidR="005849B5" w:rsidRPr="00F552E6">
        <w:rPr>
          <w:rFonts w:eastAsia="Times New Roman"/>
          <w:sz w:val="24"/>
          <w:szCs w:val="24"/>
          <w:lang w:eastAsia="ru-RU"/>
        </w:rPr>
        <w:t>»</w:t>
      </w:r>
      <w:r w:rsidR="007B20C7" w:rsidRPr="00F552E6">
        <w:rPr>
          <w:rFonts w:eastAsia="Times New Roman"/>
          <w:sz w:val="24"/>
          <w:szCs w:val="24"/>
          <w:lang w:eastAsia="ru-RU"/>
        </w:rPr>
        <w:t xml:space="preserve">) учащихся общеобразовательных учреждений </w:t>
      </w:r>
      <w:r w:rsidRPr="00F552E6">
        <w:rPr>
          <w:rFonts w:eastAsia="Times New Roman"/>
          <w:sz w:val="24"/>
          <w:szCs w:val="24"/>
          <w:lang w:eastAsia="ru-RU"/>
        </w:rPr>
        <w:t>в сумме 1</w:t>
      </w:r>
      <w:r w:rsidR="006C1C65" w:rsidRPr="00F552E6">
        <w:rPr>
          <w:rFonts w:eastAsia="Times New Roman"/>
          <w:sz w:val="24"/>
          <w:szCs w:val="24"/>
          <w:lang w:eastAsia="ru-RU"/>
        </w:rPr>
        <w:t> 004,7</w:t>
      </w:r>
      <w:r w:rsidR="007B20C7" w:rsidRPr="00F552E6">
        <w:rPr>
          <w:rFonts w:eastAsia="Times New Roman"/>
          <w:sz w:val="24"/>
          <w:szCs w:val="24"/>
          <w:lang w:eastAsia="ru-RU"/>
        </w:rPr>
        <w:t xml:space="preserve"> тыс. ру</w:t>
      </w:r>
      <w:r w:rsidR="009E50C2" w:rsidRPr="00F552E6">
        <w:rPr>
          <w:rFonts w:eastAsia="Times New Roman"/>
          <w:sz w:val="24"/>
          <w:szCs w:val="24"/>
          <w:lang w:eastAsia="ru-RU"/>
        </w:rPr>
        <w:t>блей</w:t>
      </w:r>
      <w:r w:rsidR="006C1C65" w:rsidRPr="00F552E6">
        <w:rPr>
          <w:rFonts w:eastAsia="Times New Roman"/>
          <w:sz w:val="24"/>
          <w:szCs w:val="24"/>
          <w:lang w:eastAsia="ru-RU"/>
        </w:rPr>
        <w:t>, исполнение составило 90,9</w:t>
      </w:r>
      <w:r w:rsidRPr="00F552E6">
        <w:rPr>
          <w:rFonts w:eastAsia="Times New Roman"/>
          <w:sz w:val="24"/>
          <w:szCs w:val="24"/>
          <w:lang w:eastAsia="ru-RU"/>
        </w:rPr>
        <w:t xml:space="preserve">% </w:t>
      </w:r>
      <w:r w:rsidR="00546931" w:rsidRPr="00F552E6">
        <w:rPr>
          <w:rFonts w:eastAsia="Times New Roman"/>
          <w:sz w:val="24"/>
          <w:szCs w:val="24"/>
          <w:lang w:eastAsia="ru-RU"/>
        </w:rPr>
        <w:t xml:space="preserve">от </w:t>
      </w:r>
      <w:r w:rsidR="001459C5" w:rsidRPr="00F552E6">
        <w:rPr>
          <w:rFonts w:eastAsia="Times New Roman"/>
          <w:sz w:val="24"/>
          <w:szCs w:val="24"/>
          <w:lang w:eastAsia="ru-RU"/>
        </w:rPr>
        <w:t>запланированных средств (1 105,5</w:t>
      </w:r>
      <w:r w:rsidR="00E3209E" w:rsidRPr="00F552E6">
        <w:rPr>
          <w:rFonts w:eastAsia="Times New Roman"/>
          <w:sz w:val="24"/>
          <w:szCs w:val="24"/>
          <w:lang w:eastAsia="ru-RU"/>
        </w:rPr>
        <w:t xml:space="preserve"> тыс. рублей)</w:t>
      </w:r>
      <w:r w:rsidR="007B20C7" w:rsidRPr="00F552E6">
        <w:rPr>
          <w:rFonts w:eastAsia="Times New Roman"/>
          <w:sz w:val="24"/>
          <w:szCs w:val="24"/>
          <w:lang w:eastAsia="ru-RU"/>
        </w:rPr>
        <w:t>;</w:t>
      </w:r>
    </w:p>
    <w:p w14:paraId="1B689457" w14:textId="3E7FDE2C" w:rsidR="00012C60" w:rsidRPr="00F552E6" w:rsidRDefault="00012C60" w:rsidP="0044741F">
      <w:pPr>
        <w:tabs>
          <w:tab w:val="left" w:pos="567"/>
        </w:tabs>
        <w:spacing w:after="0"/>
        <w:ind w:firstLine="709"/>
        <w:jc w:val="both"/>
        <w:rPr>
          <w:rFonts w:eastAsia="Times New Roman"/>
          <w:sz w:val="24"/>
          <w:szCs w:val="24"/>
          <w:lang w:eastAsia="ru-RU"/>
        </w:rPr>
      </w:pPr>
      <w:r w:rsidRPr="00F552E6">
        <w:rPr>
          <w:rFonts w:eastAsia="Times New Roman"/>
          <w:sz w:val="24"/>
          <w:szCs w:val="24"/>
          <w:lang w:eastAsia="ru-RU"/>
        </w:rPr>
        <w:t>-  обеспечено выполнение муниципального задания МБУ «СШ» пгт. Ноглики</w:t>
      </w:r>
      <w:r w:rsidRPr="00F552E6">
        <w:rPr>
          <w:sz w:val="24"/>
          <w:szCs w:val="24"/>
        </w:rPr>
        <w:t xml:space="preserve"> с декабря 2020 года, в связи с переводом учреждения в сферу физической культуры и спорта</w:t>
      </w:r>
      <w:r w:rsidR="00921876" w:rsidRPr="00F552E6">
        <w:rPr>
          <w:sz w:val="24"/>
          <w:szCs w:val="24"/>
        </w:rPr>
        <w:t>,</w:t>
      </w:r>
      <w:r w:rsidRPr="00F552E6">
        <w:rPr>
          <w:sz w:val="24"/>
          <w:szCs w:val="24"/>
        </w:rPr>
        <w:t xml:space="preserve"> в сумме </w:t>
      </w:r>
      <w:r w:rsidR="008D5FB6" w:rsidRPr="00F552E6">
        <w:rPr>
          <w:sz w:val="24"/>
          <w:szCs w:val="24"/>
        </w:rPr>
        <w:t>10 300,0</w:t>
      </w:r>
      <w:r w:rsidR="006C1C65" w:rsidRPr="00F552E6">
        <w:rPr>
          <w:sz w:val="24"/>
          <w:szCs w:val="24"/>
        </w:rPr>
        <w:t xml:space="preserve"> тыс. рублей, исполнение составило 76,7% </w:t>
      </w:r>
      <w:r w:rsidR="00921876" w:rsidRPr="00F552E6">
        <w:rPr>
          <w:sz w:val="24"/>
          <w:szCs w:val="24"/>
        </w:rPr>
        <w:t xml:space="preserve">от </w:t>
      </w:r>
      <w:r w:rsidR="006C1C65" w:rsidRPr="00F552E6">
        <w:rPr>
          <w:sz w:val="24"/>
          <w:szCs w:val="24"/>
        </w:rPr>
        <w:t>уточненных плановых назначений</w:t>
      </w:r>
      <w:r w:rsidR="006C1C65" w:rsidRPr="00F552E6">
        <w:rPr>
          <w:rFonts w:eastAsia="Times New Roman"/>
          <w:sz w:val="24"/>
          <w:szCs w:val="24"/>
          <w:lang w:eastAsia="ru-RU"/>
        </w:rPr>
        <w:t xml:space="preserve"> (13 423,4</w:t>
      </w:r>
      <w:r w:rsidRPr="00F552E6">
        <w:rPr>
          <w:rFonts w:eastAsia="Times New Roman"/>
          <w:sz w:val="24"/>
          <w:szCs w:val="24"/>
          <w:lang w:eastAsia="ru-RU"/>
        </w:rPr>
        <w:t xml:space="preserve"> тыс. рублей</w:t>
      </w:r>
      <w:r w:rsidR="006C1C65" w:rsidRPr="00F552E6">
        <w:rPr>
          <w:rFonts w:eastAsia="Times New Roman"/>
          <w:sz w:val="24"/>
          <w:szCs w:val="24"/>
          <w:lang w:eastAsia="ru-RU"/>
        </w:rPr>
        <w:t>)</w:t>
      </w:r>
      <w:r w:rsidR="00C64690" w:rsidRPr="00F552E6">
        <w:rPr>
          <w:rFonts w:eastAsia="Times New Roman"/>
          <w:sz w:val="24"/>
          <w:szCs w:val="24"/>
          <w:lang w:eastAsia="ru-RU"/>
        </w:rPr>
        <w:t>. Муниципальное задание выполнено со следующими показателями:</w:t>
      </w:r>
    </w:p>
    <w:tbl>
      <w:tblPr>
        <w:tblW w:w="9351" w:type="dxa"/>
        <w:tblInd w:w="113" w:type="dxa"/>
        <w:tblLayout w:type="fixed"/>
        <w:tblLook w:val="04A0" w:firstRow="1" w:lastRow="0" w:firstColumn="1" w:lastColumn="0" w:noHBand="0" w:noVBand="1"/>
      </w:tblPr>
      <w:tblGrid>
        <w:gridCol w:w="562"/>
        <w:gridCol w:w="2268"/>
        <w:gridCol w:w="993"/>
        <w:gridCol w:w="1134"/>
        <w:gridCol w:w="992"/>
        <w:gridCol w:w="1134"/>
        <w:gridCol w:w="1134"/>
        <w:gridCol w:w="1134"/>
      </w:tblGrid>
      <w:tr w:rsidR="00FA286D" w:rsidRPr="00F552E6" w14:paraId="02B798BE" w14:textId="77777777" w:rsidTr="00FA286D">
        <w:trPr>
          <w:trHeight w:val="51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7F5B8F"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Муниципальные услуги (работы)</w:t>
            </w:r>
          </w:p>
        </w:tc>
        <w:tc>
          <w:tcPr>
            <w:tcW w:w="2127" w:type="dxa"/>
            <w:gridSpan w:val="2"/>
            <w:tcBorders>
              <w:top w:val="single" w:sz="4" w:space="0" w:color="auto"/>
              <w:left w:val="nil"/>
              <w:bottom w:val="single" w:sz="4" w:space="0" w:color="auto"/>
              <w:right w:val="single" w:sz="4" w:space="0" w:color="auto"/>
            </w:tcBorders>
            <w:shd w:val="clear" w:color="auto" w:fill="auto"/>
            <w:noWrap/>
            <w:hideMark/>
          </w:tcPr>
          <w:p w14:paraId="0FE86028"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План</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14:paraId="60BDA4E3"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Исполнение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6B87CE"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План стоимости единицы услуги, тыс. рублей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45E6E4"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Фактическая стоимость единицы услуги, тыс. рублей </w:t>
            </w:r>
          </w:p>
        </w:tc>
      </w:tr>
      <w:tr w:rsidR="00FA286D" w:rsidRPr="00F552E6" w14:paraId="4226E5DC" w14:textId="77777777" w:rsidTr="00FA286D">
        <w:trPr>
          <w:trHeight w:val="1560"/>
        </w:trPr>
        <w:tc>
          <w:tcPr>
            <w:tcW w:w="562" w:type="dxa"/>
            <w:tcBorders>
              <w:top w:val="nil"/>
              <w:left w:val="single" w:sz="4" w:space="0" w:color="auto"/>
              <w:bottom w:val="single" w:sz="4" w:space="0" w:color="auto"/>
              <w:right w:val="single" w:sz="4" w:space="0" w:color="auto"/>
            </w:tcBorders>
            <w:shd w:val="clear" w:color="auto" w:fill="auto"/>
            <w:hideMark/>
          </w:tcPr>
          <w:p w14:paraId="586B5151"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п/п</w:t>
            </w:r>
          </w:p>
        </w:tc>
        <w:tc>
          <w:tcPr>
            <w:tcW w:w="2268" w:type="dxa"/>
            <w:tcBorders>
              <w:top w:val="nil"/>
              <w:left w:val="nil"/>
              <w:bottom w:val="single" w:sz="4" w:space="0" w:color="auto"/>
              <w:right w:val="single" w:sz="4" w:space="0" w:color="auto"/>
            </w:tcBorders>
            <w:shd w:val="clear" w:color="auto" w:fill="auto"/>
            <w:hideMark/>
          </w:tcPr>
          <w:p w14:paraId="281B7549"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наименование</w:t>
            </w:r>
          </w:p>
        </w:tc>
        <w:tc>
          <w:tcPr>
            <w:tcW w:w="993" w:type="dxa"/>
            <w:tcBorders>
              <w:top w:val="nil"/>
              <w:left w:val="nil"/>
              <w:bottom w:val="single" w:sz="4" w:space="0" w:color="auto"/>
              <w:right w:val="single" w:sz="4" w:space="0" w:color="auto"/>
            </w:tcBorders>
            <w:shd w:val="clear" w:color="auto" w:fill="auto"/>
            <w:hideMark/>
          </w:tcPr>
          <w:p w14:paraId="406F285E"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чел.</w:t>
            </w:r>
          </w:p>
        </w:tc>
        <w:tc>
          <w:tcPr>
            <w:tcW w:w="1134" w:type="dxa"/>
            <w:tcBorders>
              <w:top w:val="nil"/>
              <w:left w:val="nil"/>
              <w:bottom w:val="single" w:sz="4" w:space="0" w:color="auto"/>
              <w:right w:val="single" w:sz="4" w:space="0" w:color="auto"/>
            </w:tcBorders>
            <w:shd w:val="clear" w:color="auto" w:fill="auto"/>
            <w:hideMark/>
          </w:tcPr>
          <w:p w14:paraId="036C767E"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992" w:type="dxa"/>
            <w:tcBorders>
              <w:top w:val="nil"/>
              <w:left w:val="nil"/>
              <w:bottom w:val="single" w:sz="4" w:space="0" w:color="auto"/>
              <w:right w:val="single" w:sz="4" w:space="0" w:color="auto"/>
            </w:tcBorders>
            <w:shd w:val="clear" w:color="auto" w:fill="auto"/>
            <w:hideMark/>
          </w:tcPr>
          <w:p w14:paraId="730A792A"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чел.</w:t>
            </w:r>
          </w:p>
        </w:tc>
        <w:tc>
          <w:tcPr>
            <w:tcW w:w="1134" w:type="dxa"/>
            <w:tcBorders>
              <w:top w:val="nil"/>
              <w:left w:val="nil"/>
              <w:bottom w:val="single" w:sz="4" w:space="0" w:color="auto"/>
              <w:right w:val="single" w:sz="4" w:space="0" w:color="auto"/>
            </w:tcBorders>
            <w:shd w:val="clear" w:color="auto" w:fill="auto"/>
            <w:hideMark/>
          </w:tcPr>
          <w:p w14:paraId="73D745B4"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99F790" w14:textId="77777777" w:rsidR="00FA286D" w:rsidRPr="00F552E6" w:rsidRDefault="00FA286D" w:rsidP="00FA286D">
            <w:pPr>
              <w:spacing w:after="0" w:line="240" w:lineRule="auto"/>
              <w:rPr>
                <w:rFonts w:eastAsia="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BB1BD1" w14:textId="77777777" w:rsidR="00FA286D" w:rsidRPr="00F552E6" w:rsidRDefault="00FA286D" w:rsidP="00FA286D">
            <w:pPr>
              <w:spacing w:after="0" w:line="240" w:lineRule="auto"/>
              <w:rPr>
                <w:rFonts w:eastAsia="Times New Roman"/>
                <w:color w:val="000000"/>
                <w:sz w:val="20"/>
                <w:szCs w:val="20"/>
                <w:lang w:eastAsia="ru-RU"/>
              </w:rPr>
            </w:pPr>
          </w:p>
        </w:tc>
      </w:tr>
      <w:tr w:rsidR="00FA286D" w:rsidRPr="00F552E6" w14:paraId="08EB4DBE" w14:textId="77777777" w:rsidTr="00FA286D">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694D06F4"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auto"/>
            <w:noWrap/>
            <w:hideMark/>
          </w:tcPr>
          <w:p w14:paraId="4B10BD45"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noWrap/>
            <w:hideMark/>
          </w:tcPr>
          <w:p w14:paraId="5C39D8DB"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hideMark/>
          </w:tcPr>
          <w:p w14:paraId="32412CC4"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hideMark/>
          </w:tcPr>
          <w:p w14:paraId="095F2191"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hideMark/>
          </w:tcPr>
          <w:p w14:paraId="21975A4B"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hideMark/>
          </w:tcPr>
          <w:p w14:paraId="466FC5F0" w14:textId="77777777" w:rsidR="00FA286D" w:rsidRPr="00F552E6" w:rsidRDefault="00FA286D" w:rsidP="00FA286D">
            <w:pPr>
              <w:spacing w:after="0" w:line="240" w:lineRule="auto"/>
              <w:jc w:val="center"/>
              <w:rPr>
                <w:rFonts w:eastAsia="Times New Roman"/>
                <w:sz w:val="20"/>
                <w:szCs w:val="20"/>
                <w:lang w:eastAsia="ru-RU"/>
              </w:rPr>
            </w:pPr>
            <w:r w:rsidRPr="00F552E6">
              <w:rPr>
                <w:rFonts w:eastAsia="Times New Roman"/>
                <w:sz w:val="20"/>
                <w:szCs w:val="20"/>
                <w:lang w:eastAsia="ru-RU"/>
              </w:rPr>
              <w:t>7</w:t>
            </w:r>
          </w:p>
        </w:tc>
        <w:tc>
          <w:tcPr>
            <w:tcW w:w="1134" w:type="dxa"/>
            <w:tcBorders>
              <w:top w:val="nil"/>
              <w:left w:val="nil"/>
              <w:bottom w:val="single" w:sz="4" w:space="0" w:color="auto"/>
              <w:right w:val="single" w:sz="4" w:space="0" w:color="auto"/>
            </w:tcBorders>
            <w:shd w:val="clear" w:color="auto" w:fill="auto"/>
            <w:noWrap/>
            <w:hideMark/>
          </w:tcPr>
          <w:p w14:paraId="49096818" w14:textId="77777777" w:rsidR="00FA286D" w:rsidRPr="00F552E6" w:rsidRDefault="00FA286D" w:rsidP="00FA286D">
            <w:pPr>
              <w:spacing w:after="0" w:line="240" w:lineRule="auto"/>
              <w:jc w:val="center"/>
              <w:rPr>
                <w:rFonts w:eastAsia="Times New Roman"/>
                <w:sz w:val="20"/>
                <w:szCs w:val="20"/>
                <w:lang w:eastAsia="ru-RU"/>
              </w:rPr>
            </w:pPr>
            <w:r w:rsidRPr="00F552E6">
              <w:rPr>
                <w:rFonts w:eastAsia="Times New Roman"/>
                <w:sz w:val="20"/>
                <w:szCs w:val="20"/>
                <w:lang w:eastAsia="ru-RU"/>
              </w:rPr>
              <w:t>8</w:t>
            </w:r>
          </w:p>
        </w:tc>
      </w:tr>
      <w:tr w:rsidR="00FA286D" w:rsidRPr="00F552E6" w14:paraId="37694562" w14:textId="77777777" w:rsidTr="00FA286D">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3B67CF78" w14:textId="021FA12E"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lastRenderedPageBreak/>
              <w:t>1.</w:t>
            </w:r>
          </w:p>
        </w:tc>
        <w:tc>
          <w:tcPr>
            <w:tcW w:w="2268" w:type="dxa"/>
            <w:tcBorders>
              <w:top w:val="single" w:sz="4" w:space="0" w:color="auto"/>
              <w:left w:val="nil"/>
              <w:bottom w:val="single" w:sz="4" w:space="0" w:color="auto"/>
              <w:right w:val="single" w:sz="4" w:space="0" w:color="auto"/>
            </w:tcBorders>
            <w:shd w:val="clear" w:color="auto" w:fill="auto"/>
          </w:tcPr>
          <w:p w14:paraId="188F0A3C" w14:textId="77777777" w:rsidR="00FA286D" w:rsidRPr="00F552E6" w:rsidRDefault="00FA286D" w:rsidP="00FA286D">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Спортивная подготовка по неолимпийским видам спорта Самбо тренировочный этап</w:t>
            </w:r>
          </w:p>
          <w:p w14:paraId="428858E4" w14:textId="77777777" w:rsidR="00FA286D" w:rsidRPr="00F552E6" w:rsidRDefault="00FA286D" w:rsidP="00FA286D">
            <w:pPr>
              <w:spacing w:after="0" w:line="240" w:lineRule="auto"/>
              <w:rPr>
                <w:rFonts w:eastAsia="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noWrap/>
          </w:tcPr>
          <w:p w14:paraId="03C70C68"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20</w:t>
            </w:r>
          </w:p>
        </w:tc>
        <w:tc>
          <w:tcPr>
            <w:tcW w:w="1134" w:type="dxa"/>
            <w:tcBorders>
              <w:top w:val="single" w:sz="4" w:space="0" w:color="auto"/>
              <w:left w:val="nil"/>
              <w:bottom w:val="single" w:sz="4" w:space="0" w:color="auto"/>
              <w:right w:val="single" w:sz="4" w:space="0" w:color="auto"/>
            </w:tcBorders>
            <w:shd w:val="clear" w:color="000000" w:fill="FFFFFF"/>
            <w:noWrap/>
          </w:tcPr>
          <w:p w14:paraId="0633A2A3" w14:textId="77777777" w:rsidR="00FA286D" w:rsidRPr="00F552E6" w:rsidRDefault="00FA286D" w:rsidP="00FA286D">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1 208,1</w:t>
            </w:r>
          </w:p>
        </w:tc>
        <w:tc>
          <w:tcPr>
            <w:tcW w:w="992" w:type="dxa"/>
            <w:tcBorders>
              <w:top w:val="single" w:sz="4" w:space="0" w:color="auto"/>
              <w:left w:val="nil"/>
              <w:bottom w:val="single" w:sz="4" w:space="0" w:color="auto"/>
              <w:right w:val="single" w:sz="4" w:space="0" w:color="auto"/>
            </w:tcBorders>
            <w:shd w:val="clear" w:color="000000" w:fill="FFFFFF"/>
            <w:noWrap/>
          </w:tcPr>
          <w:p w14:paraId="05F30B2E"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20</w:t>
            </w:r>
          </w:p>
        </w:tc>
        <w:tc>
          <w:tcPr>
            <w:tcW w:w="1134" w:type="dxa"/>
            <w:tcBorders>
              <w:top w:val="single" w:sz="4" w:space="0" w:color="auto"/>
              <w:left w:val="nil"/>
              <w:bottom w:val="single" w:sz="4" w:space="0" w:color="auto"/>
              <w:right w:val="single" w:sz="4" w:space="0" w:color="auto"/>
            </w:tcBorders>
            <w:shd w:val="clear" w:color="000000" w:fill="FFFFFF"/>
            <w:noWrap/>
          </w:tcPr>
          <w:p w14:paraId="58008D85" w14:textId="77777777" w:rsidR="00FA286D" w:rsidRPr="00F552E6" w:rsidRDefault="00FA286D" w:rsidP="00FA286D">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927,0</w:t>
            </w:r>
          </w:p>
        </w:tc>
        <w:tc>
          <w:tcPr>
            <w:tcW w:w="1134" w:type="dxa"/>
            <w:tcBorders>
              <w:top w:val="single" w:sz="4" w:space="0" w:color="auto"/>
              <w:left w:val="nil"/>
              <w:bottom w:val="single" w:sz="4" w:space="0" w:color="auto"/>
              <w:right w:val="single" w:sz="4" w:space="0" w:color="auto"/>
            </w:tcBorders>
            <w:shd w:val="clear" w:color="000000" w:fill="FFFFFF"/>
            <w:noWrap/>
          </w:tcPr>
          <w:p w14:paraId="28420ECB" w14:textId="77777777" w:rsidR="00FA286D" w:rsidRPr="00F552E6" w:rsidRDefault="00FA286D" w:rsidP="00FA286D">
            <w:pPr>
              <w:spacing w:after="0" w:line="240" w:lineRule="auto"/>
              <w:jc w:val="right"/>
              <w:rPr>
                <w:rFonts w:eastAsia="Times New Roman"/>
                <w:sz w:val="20"/>
                <w:szCs w:val="20"/>
                <w:lang w:eastAsia="ru-RU"/>
              </w:rPr>
            </w:pPr>
            <w:r w:rsidRPr="00F552E6">
              <w:rPr>
                <w:rFonts w:eastAsia="Times New Roman"/>
                <w:sz w:val="20"/>
                <w:szCs w:val="20"/>
                <w:lang w:eastAsia="ru-RU"/>
              </w:rPr>
              <w:t>60,4</w:t>
            </w:r>
          </w:p>
        </w:tc>
        <w:tc>
          <w:tcPr>
            <w:tcW w:w="1134" w:type="dxa"/>
            <w:tcBorders>
              <w:top w:val="single" w:sz="4" w:space="0" w:color="auto"/>
              <w:left w:val="nil"/>
              <w:bottom w:val="single" w:sz="4" w:space="0" w:color="auto"/>
              <w:right w:val="single" w:sz="4" w:space="0" w:color="auto"/>
            </w:tcBorders>
            <w:shd w:val="clear" w:color="000000" w:fill="FFFFFF"/>
            <w:noWrap/>
          </w:tcPr>
          <w:p w14:paraId="093E55AB" w14:textId="77777777" w:rsidR="00FA286D" w:rsidRPr="00F552E6" w:rsidRDefault="00FA286D" w:rsidP="00FA286D">
            <w:pPr>
              <w:spacing w:after="0" w:line="240" w:lineRule="auto"/>
              <w:jc w:val="right"/>
              <w:rPr>
                <w:rFonts w:eastAsia="Times New Roman"/>
                <w:sz w:val="20"/>
                <w:szCs w:val="20"/>
                <w:lang w:eastAsia="ru-RU"/>
              </w:rPr>
            </w:pPr>
            <w:r w:rsidRPr="00F552E6">
              <w:rPr>
                <w:rFonts w:eastAsia="Times New Roman"/>
                <w:sz w:val="20"/>
                <w:szCs w:val="20"/>
                <w:lang w:eastAsia="ru-RU"/>
              </w:rPr>
              <w:t>46,4</w:t>
            </w:r>
          </w:p>
        </w:tc>
      </w:tr>
      <w:tr w:rsidR="00FA286D" w:rsidRPr="00F552E6" w14:paraId="5A5DD156" w14:textId="77777777" w:rsidTr="00FA286D">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C978649" w14:textId="7B6C5B84"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2268" w:type="dxa"/>
            <w:tcBorders>
              <w:top w:val="single" w:sz="4" w:space="0" w:color="auto"/>
              <w:left w:val="nil"/>
              <w:bottom w:val="single" w:sz="4" w:space="0" w:color="auto"/>
              <w:right w:val="single" w:sz="4" w:space="0" w:color="auto"/>
            </w:tcBorders>
            <w:shd w:val="clear" w:color="auto" w:fill="auto"/>
          </w:tcPr>
          <w:p w14:paraId="3C077583" w14:textId="77777777" w:rsidR="00FA286D" w:rsidRPr="00F552E6" w:rsidRDefault="00FA286D" w:rsidP="00FA286D">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Спортивная подготовка по олимпийским видам спорта Волейбол этап начальной подготовки</w:t>
            </w:r>
          </w:p>
        </w:tc>
        <w:tc>
          <w:tcPr>
            <w:tcW w:w="993" w:type="dxa"/>
            <w:tcBorders>
              <w:top w:val="single" w:sz="4" w:space="0" w:color="auto"/>
              <w:left w:val="nil"/>
              <w:bottom w:val="single" w:sz="4" w:space="0" w:color="auto"/>
              <w:right w:val="single" w:sz="4" w:space="0" w:color="auto"/>
            </w:tcBorders>
            <w:shd w:val="clear" w:color="000000" w:fill="FFFFFF"/>
            <w:noWrap/>
          </w:tcPr>
          <w:p w14:paraId="0533F803"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19</w:t>
            </w:r>
          </w:p>
        </w:tc>
        <w:tc>
          <w:tcPr>
            <w:tcW w:w="1134" w:type="dxa"/>
            <w:tcBorders>
              <w:top w:val="single" w:sz="4" w:space="0" w:color="auto"/>
              <w:left w:val="nil"/>
              <w:bottom w:val="single" w:sz="4" w:space="0" w:color="auto"/>
              <w:right w:val="single" w:sz="4" w:space="0" w:color="auto"/>
            </w:tcBorders>
            <w:shd w:val="clear" w:color="000000" w:fill="FFFFFF"/>
            <w:noWrap/>
          </w:tcPr>
          <w:p w14:paraId="35BE4144" w14:textId="77777777" w:rsidR="00FA286D" w:rsidRPr="00F552E6" w:rsidRDefault="00FA286D" w:rsidP="00FA286D">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241,6</w:t>
            </w:r>
          </w:p>
        </w:tc>
        <w:tc>
          <w:tcPr>
            <w:tcW w:w="992" w:type="dxa"/>
            <w:tcBorders>
              <w:top w:val="single" w:sz="4" w:space="0" w:color="auto"/>
              <w:left w:val="nil"/>
              <w:bottom w:val="single" w:sz="4" w:space="0" w:color="auto"/>
              <w:right w:val="single" w:sz="4" w:space="0" w:color="auto"/>
            </w:tcBorders>
            <w:shd w:val="clear" w:color="000000" w:fill="FFFFFF"/>
            <w:noWrap/>
          </w:tcPr>
          <w:p w14:paraId="5EDA8DB1"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19</w:t>
            </w:r>
          </w:p>
        </w:tc>
        <w:tc>
          <w:tcPr>
            <w:tcW w:w="1134" w:type="dxa"/>
            <w:tcBorders>
              <w:top w:val="single" w:sz="4" w:space="0" w:color="auto"/>
              <w:left w:val="nil"/>
              <w:bottom w:val="single" w:sz="4" w:space="0" w:color="auto"/>
              <w:right w:val="single" w:sz="4" w:space="0" w:color="auto"/>
            </w:tcBorders>
            <w:shd w:val="clear" w:color="000000" w:fill="FFFFFF"/>
            <w:noWrap/>
          </w:tcPr>
          <w:p w14:paraId="017A9DCA" w14:textId="77777777" w:rsidR="00FA286D" w:rsidRPr="00F552E6" w:rsidRDefault="00FA286D" w:rsidP="00FA286D">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185,4</w:t>
            </w:r>
          </w:p>
        </w:tc>
        <w:tc>
          <w:tcPr>
            <w:tcW w:w="1134" w:type="dxa"/>
            <w:tcBorders>
              <w:top w:val="single" w:sz="4" w:space="0" w:color="auto"/>
              <w:left w:val="nil"/>
              <w:bottom w:val="single" w:sz="4" w:space="0" w:color="auto"/>
              <w:right w:val="single" w:sz="4" w:space="0" w:color="auto"/>
            </w:tcBorders>
            <w:shd w:val="clear" w:color="000000" w:fill="FFFFFF"/>
            <w:noWrap/>
          </w:tcPr>
          <w:p w14:paraId="580403BB" w14:textId="77777777" w:rsidR="00FA286D" w:rsidRPr="00F552E6" w:rsidRDefault="00FA286D" w:rsidP="00FA286D">
            <w:pPr>
              <w:spacing w:after="0" w:line="240" w:lineRule="auto"/>
              <w:jc w:val="right"/>
              <w:rPr>
                <w:rFonts w:eastAsia="Times New Roman"/>
                <w:sz w:val="20"/>
                <w:szCs w:val="20"/>
                <w:lang w:eastAsia="ru-RU"/>
              </w:rPr>
            </w:pPr>
            <w:r w:rsidRPr="00F552E6">
              <w:rPr>
                <w:rFonts w:eastAsia="Times New Roman"/>
                <w:sz w:val="20"/>
                <w:szCs w:val="20"/>
                <w:lang w:eastAsia="ru-RU"/>
              </w:rPr>
              <w:t>12,7</w:t>
            </w:r>
          </w:p>
        </w:tc>
        <w:tc>
          <w:tcPr>
            <w:tcW w:w="1134" w:type="dxa"/>
            <w:tcBorders>
              <w:top w:val="single" w:sz="4" w:space="0" w:color="auto"/>
              <w:left w:val="nil"/>
              <w:bottom w:val="single" w:sz="4" w:space="0" w:color="auto"/>
              <w:right w:val="single" w:sz="4" w:space="0" w:color="auto"/>
            </w:tcBorders>
            <w:shd w:val="clear" w:color="000000" w:fill="FFFFFF"/>
            <w:noWrap/>
          </w:tcPr>
          <w:p w14:paraId="2D10035D" w14:textId="77777777" w:rsidR="00FA286D" w:rsidRPr="00F552E6" w:rsidRDefault="00FA286D" w:rsidP="00FA286D">
            <w:pPr>
              <w:spacing w:after="0" w:line="240" w:lineRule="auto"/>
              <w:jc w:val="right"/>
              <w:rPr>
                <w:rFonts w:eastAsia="Times New Roman"/>
                <w:sz w:val="20"/>
                <w:szCs w:val="20"/>
                <w:lang w:eastAsia="ru-RU"/>
              </w:rPr>
            </w:pPr>
            <w:r w:rsidRPr="00F552E6">
              <w:rPr>
                <w:rFonts w:eastAsia="Times New Roman"/>
                <w:sz w:val="20"/>
                <w:szCs w:val="20"/>
                <w:lang w:eastAsia="ru-RU"/>
              </w:rPr>
              <w:t>9,8</w:t>
            </w:r>
          </w:p>
        </w:tc>
      </w:tr>
      <w:tr w:rsidR="00FA286D" w:rsidRPr="00F552E6" w14:paraId="3DADE930" w14:textId="77777777" w:rsidTr="00FA286D">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C34C62E" w14:textId="1D64B278" w:rsidR="00FA286D" w:rsidRPr="00F552E6" w:rsidRDefault="00C64690"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w:t>
            </w:r>
            <w:r w:rsidR="00FA286D" w:rsidRPr="00F552E6">
              <w:rPr>
                <w:rFonts w:eastAsia="Times New Roman"/>
                <w:color w:val="000000"/>
                <w:sz w:val="20"/>
                <w:szCs w:val="20"/>
                <w:lang w:eastAsia="ru-RU"/>
              </w:rPr>
              <w:t>.</w:t>
            </w:r>
          </w:p>
        </w:tc>
        <w:tc>
          <w:tcPr>
            <w:tcW w:w="2268" w:type="dxa"/>
            <w:tcBorders>
              <w:top w:val="single" w:sz="4" w:space="0" w:color="auto"/>
              <w:left w:val="nil"/>
              <w:bottom w:val="single" w:sz="4" w:space="0" w:color="auto"/>
              <w:right w:val="single" w:sz="4" w:space="0" w:color="auto"/>
            </w:tcBorders>
            <w:shd w:val="clear" w:color="auto" w:fill="auto"/>
          </w:tcPr>
          <w:p w14:paraId="6FA3A8CD" w14:textId="77777777" w:rsidR="00FA286D" w:rsidRPr="00F552E6" w:rsidRDefault="00FA286D" w:rsidP="00FA286D">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Спортивная подготовка по олимпийским видам спорта Волейбол тренировочный этап</w:t>
            </w:r>
          </w:p>
        </w:tc>
        <w:tc>
          <w:tcPr>
            <w:tcW w:w="993" w:type="dxa"/>
            <w:tcBorders>
              <w:top w:val="single" w:sz="4" w:space="0" w:color="auto"/>
              <w:left w:val="nil"/>
              <w:bottom w:val="single" w:sz="4" w:space="0" w:color="auto"/>
              <w:right w:val="single" w:sz="4" w:space="0" w:color="auto"/>
            </w:tcBorders>
            <w:shd w:val="clear" w:color="000000" w:fill="FFFFFF"/>
            <w:noWrap/>
          </w:tcPr>
          <w:p w14:paraId="748FB55C"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29</w:t>
            </w:r>
          </w:p>
        </w:tc>
        <w:tc>
          <w:tcPr>
            <w:tcW w:w="1134" w:type="dxa"/>
            <w:tcBorders>
              <w:top w:val="single" w:sz="4" w:space="0" w:color="auto"/>
              <w:left w:val="nil"/>
              <w:bottom w:val="single" w:sz="4" w:space="0" w:color="auto"/>
              <w:right w:val="single" w:sz="4" w:space="0" w:color="auto"/>
            </w:tcBorders>
            <w:shd w:val="clear" w:color="000000" w:fill="FFFFFF"/>
            <w:noWrap/>
          </w:tcPr>
          <w:p w14:paraId="482D720C" w14:textId="77777777" w:rsidR="00FA286D" w:rsidRPr="00F552E6" w:rsidRDefault="00FA286D" w:rsidP="00FA286D">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1 167,8</w:t>
            </w:r>
          </w:p>
        </w:tc>
        <w:tc>
          <w:tcPr>
            <w:tcW w:w="992" w:type="dxa"/>
            <w:tcBorders>
              <w:top w:val="single" w:sz="4" w:space="0" w:color="auto"/>
              <w:left w:val="nil"/>
              <w:bottom w:val="single" w:sz="4" w:space="0" w:color="auto"/>
              <w:right w:val="single" w:sz="4" w:space="0" w:color="auto"/>
            </w:tcBorders>
            <w:shd w:val="clear" w:color="000000" w:fill="FFFFFF"/>
            <w:noWrap/>
          </w:tcPr>
          <w:p w14:paraId="127D184B"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29</w:t>
            </w:r>
          </w:p>
        </w:tc>
        <w:tc>
          <w:tcPr>
            <w:tcW w:w="1134" w:type="dxa"/>
            <w:tcBorders>
              <w:top w:val="single" w:sz="4" w:space="0" w:color="auto"/>
              <w:left w:val="nil"/>
              <w:bottom w:val="single" w:sz="4" w:space="0" w:color="auto"/>
              <w:right w:val="single" w:sz="4" w:space="0" w:color="auto"/>
            </w:tcBorders>
            <w:shd w:val="clear" w:color="000000" w:fill="FFFFFF"/>
            <w:noWrap/>
          </w:tcPr>
          <w:p w14:paraId="6419B83B" w14:textId="77777777" w:rsidR="00FA286D" w:rsidRPr="00F552E6" w:rsidRDefault="00FA286D" w:rsidP="00FA286D">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896,1</w:t>
            </w:r>
          </w:p>
        </w:tc>
        <w:tc>
          <w:tcPr>
            <w:tcW w:w="1134" w:type="dxa"/>
            <w:tcBorders>
              <w:top w:val="single" w:sz="4" w:space="0" w:color="auto"/>
              <w:left w:val="nil"/>
              <w:bottom w:val="single" w:sz="4" w:space="0" w:color="auto"/>
              <w:right w:val="single" w:sz="4" w:space="0" w:color="auto"/>
            </w:tcBorders>
            <w:shd w:val="clear" w:color="000000" w:fill="FFFFFF"/>
            <w:noWrap/>
          </w:tcPr>
          <w:p w14:paraId="49BD981C" w14:textId="77777777" w:rsidR="00FA286D" w:rsidRPr="00F552E6" w:rsidRDefault="00FA286D" w:rsidP="00FA286D">
            <w:pPr>
              <w:spacing w:after="0" w:line="240" w:lineRule="auto"/>
              <w:jc w:val="right"/>
              <w:rPr>
                <w:rFonts w:eastAsia="Times New Roman"/>
                <w:sz w:val="20"/>
                <w:szCs w:val="20"/>
                <w:lang w:eastAsia="ru-RU"/>
              </w:rPr>
            </w:pPr>
            <w:r w:rsidRPr="00F552E6">
              <w:rPr>
                <w:rFonts w:eastAsia="Times New Roman"/>
                <w:sz w:val="20"/>
                <w:szCs w:val="20"/>
                <w:lang w:eastAsia="ru-RU"/>
              </w:rPr>
              <w:t>40,3</w:t>
            </w:r>
          </w:p>
        </w:tc>
        <w:tc>
          <w:tcPr>
            <w:tcW w:w="1134" w:type="dxa"/>
            <w:tcBorders>
              <w:top w:val="single" w:sz="4" w:space="0" w:color="auto"/>
              <w:left w:val="nil"/>
              <w:bottom w:val="single" w:sz="4" w:space="0" w:color="auto"/>
              <w:right w:val="single" w:sz="4" w:space="0" w:color="auto"/>
            </w:tcBorders>
            <w:shd w:val="clear" w:color="000000" w:fill="FFFFFF"/>
            <w:noWrap/>
          </w:tcPr>
          <w:p w14:paraId="09813A80" w14:textId="77777777" w:rsidR="00FA286D" w:rsidRPr="00F552E6" w:rsidRDefault="00FA286D" w:rsidP="00FA286D">
            <w:pPr>
              <w:spacing w:after="0" w:line="240" w:lineRule="auto"/>
              <w:jc w:val="right"/>
              <w:rPr>
                <w:rFonts w:eastAsia="Times New Roman"/>
                <w:sz w:val="20"/>
                <w:szCs w:val="20"/>
                <w:lang w:eastAsia="ru-RU"/>
              </w:rPr>
            </w:pPr>
            <w:r w:rsidRPr="00F552E6">
              <w:rPr>
                <w:rFonts w:eastAsia="Times New Roman"/>
                <w:sz w:val="20"/>
                <w:szCs w:val="20"/>
                <w:lang w:eastAsia="ru-RU"/>
              </w:rPr>
              <w:t>30,9</w:t>
            </w:r>
          </w:p>
        </w:tc>
      </w:tr>
      <w:tr w:rsidR="00FA286D" w:rsidRPr="00F552E6" w14:paraId="4D20997E" w14:textId="77777777" w:rsidTr="00FA286D">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3D7A21D" w14:textId="3DCB2C26" w:rsidR="00FA286D" w:rsidRPr="00F552E6" w:rsidRDefault="00C64690"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w:t>
            </w:r>
            <w:r w:rsidR="00FA286D" w:rsidRPr="00F552E6">
              <w:rPr>
                <w:rFonts w:eastAsia="Times New Roman"/>
                <w:color w:val="000000"/>
                <w:sz w:val="20"/>
                <w:szCs w:val="20"/>
                <w:lang w:eastAsia="ru-RU"/>
              </w:rPr>
              <w:t>.</w:t>
            </w:r>
          </w:p>
        </w:tc>
        <w:tc>
          <w:tcPr>
            <w:tcW w:w="2268" w:type="dxa"/>
            <w:tcBorders>
              <w:top w:val="single" w:sz="4" w:space="0" w:color="auto"/>
              <w:left w:val="nil"/>
              <w:bottom w:val="single" w:sz="4" w:space="0" w:color="auto"/>
              <w:right w:val="single" w:sz="4" w:space="0" w:color="auto"/>
            </w:tcBorders>
            <w:shd w:val="clear" w:color="auto" w:fill="auto"/>
          </w:tcPr>
          <w:p w14:paraId="12731DE9" w14:textId="77777777" w:rsidR="00FA286D" w:rsidRPr="00F552E6" w:rsidRDefault="00FA286D" w:rsidP="00FA286D">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Спортивная подготовка по олимпийским видам спорта Дзюдо этап начальной подготовки</w:t>
            </w:r>
          </w:p>
          <w:p w14:paraId="654F3248" w14:textId="77777777" w:rsidR="00FA286D" w:rsidRPr="00F552E6" w:rsidRDefault="00FA286D" w:rsidP="00FA286D">
            <w:pPr>
              <w:spacing w:after="0" w:line="240" w:lineRule="auto"/>
              <w:rPr>
                <w:rFonts w:eastAsia="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noWrap/>
          </w:tcPr>
          <w:p w14:paraId="2A48EEAA"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30</w:t>
            </w:r>
          </w:p>
        </w:tc>
        <w:tc>
          <w:tcPr>
            <w:tcW w:w="1134" w:type="dxa"/>
            <w:tcBorders>
              <w:top w:val="single" w:sz="4" w:space="0" w:color="auto"/>
              <w:left w:val="nil"/>
              <w:bottom w:val="single" w:sz="4" w:space="0" w:color="auto"/>
              <w:right w:val="single" w:sz="4" w:space="0" w:color="auto"/>
            </w:tcBorders>
            <w:shd w:val="clear" w:color="000000" w:fill="FFFFFF"/>
            <w:noWrap/>
          </w:tcPr>
          <w:p w14:paraId="4AF8C8EC" w14:textId="77777777" w:rsidR="00FA286D" w:rsidRPr="00F552E6" w:rsidRDefault="00FA286D" w:rsidP="00FA286D">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268,5</w:t>
            </w:r>
          </w:p>
        </w:tc>
        <w:tc>
          <w:tcPr>
            <w:tcW w:w="992" w:type="dxa"/>
            <w:tcBorders>
              <w:top w:val="single" w:sz="4" w:space="0" w:color="auto"/>
              <w:left w:val="nil"/>
              <w:bottom w:val="single" w:sz="4" w:space="0" w:color="auto"/>
              <w:right w:val="single" w:sz="4" w:space="0" w:color="auto"/>
            </w:tcBorders>
            <w:shd w:val="clear" w:color="000000" w:fill="FFFFFF"/>
            <w:noWrap/>
          </w:tcPr>
          <w:p w14:paraId="4540E56B"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30</w:t>
            </w:r>
          </w:p>
        </w:tc>
        <w:tc>
          <w:tcPr>
            <w:tcW w:w="1134" w:type="dxa"/>
            <w:tcBorders>
              <w:top w:val="single" w:sz="4" w:space="0" w:color="auto"/>
              <w:left w:val="nil"/>
              <w:bottom w:val="single" w:sz="4" w:space="0" w:color="auto"/>
              <w:right w:val="single" w:sz="4" w:space="0" w:color="auto"/>
            </w:tcBorders>
            <w:shd w:val="clear" w:color="000000" w:fill="FFFFFF"/>
            <w:noWrap/>
          </w:tcPr>
          <w:p w14:paraId="65AE11FC" w14:textId="77777777" w:rsidR="00FA286D" w:rsidRPr="00F552E6" w:rsidRDefault="00FA286D" w:rsidP="00FA286D">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206,0</w:t>
            </w:r>
          </w:p>
        </w:tc>
        <w:tc>
          <w:tcPr>
            <w:tcW w:w="1134" w:type="dxa"/>
            <w:tcBorders>
              <w:top w:val="single" w:sz="4" w:space="0" w:color="auto"/>
              <w:left w:val="nil"/>
              <w:bottom w:val="single" w:sz="4" w:space="0" w:color="auto"/>
              <w:right w:val="single" w:sz="4" w:space="0" w:color="auto"/>
            </w:tcBorders>
            <w:shd w:val="clear" w:color="000000" w:fill="FFFFFF"/>
            <w:noWrap/>
          </w:tcPr>
          <w:p w14:paraId="61F4E1C3" w14:textId="77777777" w:rsidR="00FA286D" w:rsidRPr="00F552E6" w:rsidRDefault="00FA286D" w:rsidP="00FA286D">
            <w:pPr>
              <w:spacing w:after="0" w:line="240" w:lineRule="auto"/>
              <w:jc w:val="right"/>
              <w:rPr>
                <w:rFonts w:eastAsia="Times New Roman"/>
                <w:sz w:val="20"/>
                <w:szCs w:val="20"/>
                <w:lang w:eastAsia="ru-RU"/>
              </w:rPr>
            </w:pPr>
            <w:r w:rsidRPr="00F552E6">
              <w:rPr>
                <w:rFonts w:eastAsia="Times New Roman"/>
                <w:sz w:val="20"/>
                <w:szCs w:val="20"/>
                <w:lang w:eastAsia="ru-RU"/>
              </w:rPr>
              <w:t>9,0</w:t>
            </w:r>
          </w:p>
        </w:tc>
        <w:tc>
          <w:tcPr>
            <w:tcW w:w="1134" w:type="dxa"/>
            <w:tcBorders>
              <w:top w:val="single" w:sz="4" w:space="0" w:color="auto"/>
              <w:left w:val="nil"/>
              <w:bottom w:val="single" w:sz="4" w:space="0" w:color="auto"/>
              <w:right w:val="single" w:sz="4" w:space="0" w:color="auto"/>
            </w:tcBorders>
            <w:shd w:val="clear" w:color="000000" w:fill="FFFFFF"/>
            <w:noWrap/>
          </w:tcPr>
          <w:p w14:paraId="0A85E14A" w14:textId="77777777" w:rsidR="00FA286D" w:rsidRPr="00F552E6" w:rsidRDefault="00FA286D" w:rsidP="00FA286D">
            <w:pPr>
              <w:spacing w:after="0" w:line="240" w:lineRule="auto"/>
              <w:jc w:val="right"/>
              <w:rPr>
                <w:rFonts w:eastAsia="Times New Roman"/>
                <w:sz w:val="20"/>
                <w:szCs w:val="20"/>
                <w:lang w:eastAsia="ru-RU"/>
              </w:rPr>
            </w:pPr>
            <w:r w:rsidRPr="00F552E6">
              <w:rPr>
                <w:rFonts w:eastAsia="Times New Roman"/>
                <w:sz w:val="20"/>
                <w:szCs w:val="20"/>
                <w:lang w:eastAsia="ru-RU"/>
              </w:rPr>
              <w:t>6,9</w:t>
            </w:r>
          </w:p>
        </w:tc>
      </w:tr>
      <w:tr w:rsidR="00FA286D" w:rsidRPr="00F552E6" w14:paraId="22955AB6" w14:textId="77777777" w:rsidTr="00FA286D">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76AD46CB" w14:textId="0A51AD6F" w:rsidR="00FA286D" w:rsidRPr="00F552E6" w:rsidRDefault="00C64690"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6</w:t>
            </w:r>
            <w:r w:rsidR="00FA286D" w:rsidRPr="00F552E6">
              <w:rPr>
                <w:rFonts w:eastAsia="Times New Roman"/>
                <w:color w:val="000000"/>
                <w:sz w:val="20"/>
                <w:szCs w:val="20"/>
                <w:lang w:eastAsia="ru-RU"/>
              </w:rPr>
              <w:t>.</w:t>
            </w:r>
          </w:p>
        </w:tc>
        <w:tc>
          <w:tcPr>
            <w:tcW w:w="2268" w:type="dxa"/>
            <w:tcBorders>
              <w:top w:val="single" w:sz="4" w:space="0" w:color="auto"/>
              <w:left w:val="nil"/>
              <w:bottom w:val="single" w:sz="4" w:space="0" w:color="auto"/>
              <w:right w:val="single" w:sz="4" w:space="0" w:color="auto"/>
            </w:tcBorders>
            <w:shd w:val="clear" w:color="auto" w:fill="auto"/>
          </w:tcPr>
          <w:p w14:paraId="7081D9A5" w14:textId="77777777" w:rsidR="00FA286D" w:rsidRPr="00F552E6" w:rsidRDefault="00FA286D" w:rsidP="00FA286D">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Спортивная подготовка по олимпийским видам спорта Лыжные гонки этап начальной подготовки</w:t>
            </w:r>
          </w:p>
        </w:tc>
        <w:tc>
          <w:tcPr>
            <w:tcW w:w="993" w:type="dxa"/>
            <w:tcBorders>
              <w:top w:val="single" w:sz="4" w:space="0" w:color="auto"/>
              <w:left w:val="nil"/>
              <w:bottom w:val="single" w:sz="4" w:space="0" w:color="auto"/>
              <w:right w:val="single" w:sz="4" w:space="0" w:color="auto"/>
            </w:tcBorders>
            <w:shd w:val="clear" w:color="000000" w:fill="FFFFFF"/>
            <w:noWrap/>
          </w:tcPr>
          <w:p w14:paraId="4087918B"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26</w:t>
            </w:r>
          </w:p>
        </w:tc>
        <w:tc>
          <w:tcPr>
            <w:tcW w:w="1134" w:type="dxa"/>
            <w:tcBorders>
              <w:top w:val="single" w:sz="4" w:space="0" w:color="auto"/>
              <w:left w:val="nil"/>
              <w:bottom w:val="single" w:sz="4" w:space="0" w:color="auto"/>
              <w:right w:val="single" w:sz="4" w:space="0" w:color="auto"/>
            </w:tcBorders>
            <w:shd w:val="clear" w:color="000000" w:fill="FFFFFF"/>
            <w:noWrap/>
          </w:tcPr>
          <w:p w14:paraId="2BE74C0D" w14:textId="77777777" w:rsidR="00FA286D" w:rsidRPr="00F552E6" w:rsidRDefault="00FA286D" w:rsidP="00FA286D">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281,9</w:t>
            </w:r>
          </w:p>
        </w:tc>
        <w:tc>
          <w:tcPr>
            <w:tcW w:w="992" w:type="dxa"/>
            <w:tcBorders>
              <w:top w:val="single" w:sz="4" w:space="0" w:color="auto"/>
              <w:left w:val="nil"/>
              <w:bottom w:val="single" w:sz="4" w:space="0" w:color="auto"/>
              <w:right w:val="single" w:sz="4" w:space="0" w:color="auto"/>
            </w:tcBorders>
            <w:shd w:val="clear" w:color="000000" w:fill="FFFFFF"/>
            <w:noWrap/>
          </w:tcPr>
          <w:p w14:paraId="635D5E4B"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26</w:t>
            </w:r>
          </w:p>
        </w:tc>
        <w:tc>
          <w:tcPr>
            <w:tcW w:w="1134" w:type="dxa"/>
            <w:tcBorders>
              <w:top w:val="single" w:sz="4" w:space="0" w:color="auto"/>
              <w:left w:val="nil"/>
              <w:bottom w:val="single" w:sz="4" w:space="0" w:color="auto"/>
              <w:right w:val="single" w:sz="4" w:space="0" w:color="auto"/>
            </w:tcBorders>
            <w:shd w:val="clear" w:color="000000" w:fill="FFFFFF"/>
            <w:noWrap/>
          </w:tcPr>
          <w:p w14:paraId="0FF75FB5" w14:textId="77777777" w:rsidR="00FA286D" w:rsidRPr="00F552E6" w:rsidRDefault="00FA286D" w:rsidP="00FA286D">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216,3</w:t>
            </w:r>
          </w:p>
        </w:tc>
        <w:tc>
          <w:tcPr>
            <w:tcW w:w="1134" w:type="dxa"/>
            <w:tcBorders>
              <w:top w:val="single" w:sz="4" w:space="0" w:color="auto"/>
              <w:left w:val="nil"/>
              <w:bottom w:val="single" w:sz="4" w:space="0" w:color="auto"/>
              <w:right w:val="single" w:sz="4" w:space="0" w:color="auto"/>
            </w:tcBorders>
            <w:shd w:val="clear" w:color="000000" w:fill="FFFFFF"/>
            <w:noWrap/>
          </w:tcPr>
          <w:p w14:paraId="201F4AEB" w14:textId="77777777" w:rsidR="00FA286D" w:rsidRPr="00F552E6" w:rsidRDefault="00FA286D" w:rsidP="00FA286D">
            <w:pPr>
              <w:spacing w:after="0" w:line="240" w:lineRule="auto"/>
              <w:jc w:val="right"/>
              <w:rPr>
                <w:rFonts w:eastAsia="Times New Roman"/>
                <w:sz w:val="20"/>
                <w:szCs w:val="20"/>
                <w:lang w:eastAsia="ru-RU"/>
              </w:rPr>
            </w:pPr>
            <w:r w:rsidRPr="00F552E6">
              <w:rPr>
                <w:rFonts w:eastAsia="Times New Roman"/>
                <w:sz w:val="20"/>
                <w:szCs w:val="20"/>
                <w:lang w:eastAsia="ru-RU"/>
              </w:rPr>
              <w:t>10,8</w:t>
            </w:r>
          </w:p>
        </w:tc>
        <w:tc>
          <w:tcPr>
            <w:tcW w:w="1134" w:type="dxa"/>
            <w:tcBorders>
              <w:top w:val="single" w:sz="4" w:space="0" w:color="auto"/>
              <w:left w:val="nil"/>
              <w:bottom w:val="single" w:sz="4" w:space="0" w:color="auto"/>
              <w:right w:val="single" w:sz="4" w:space="0" w:color="auto"/>
            </w:tcBorders>
            <w:shd w:val="clear" w:color="000000" w:fill="FFFFFF"/>
            <w:noWrap/>
          </w:tcPr>
          <w:p w14:paraId="6B89DAA2" w14:textId="77777777" w:rsidR="00FA286D" w:rsidRPr="00F552E6" w:rsidRDefault="00FA286D" w:rsidP="00FA286D">
            <w:pPr>
              <w:spacing w:after="0" w:line="240" w:lineRule="auto"/>
              <w:jc w:val="right"/>
              <w:rPr>
                <w:rFonts w:eastAsia="Times New Roman"/>
                <w:sz w:val="20"/>
                <w:szCs w:val="20"/>
                <w:lang w:eastAsia="ru-RU"/>
              </w:rPr>
            </w:pPr>
            <w:r w:rsidRPr="00F552E6">
              <w:rPr>
                <w:rFonts w:eastAsia="Times New Roman"/>
                <w:sz w:val="20"/>
                <w:szCs w:val="20"/>
                <w:lang w:eastAsia="ru-RU"/>
              </w:rPr>
              <w:t>8,3</w:t>
            </w:r>
          </w:p>
        </w:tc>
      </w:tr>
      <w:tr w:rsidR="00FA286D" w:rsidRPr="00F552E6" w14:paraId="69EB4EE7" w14:textId="77777777" w:rsidTr="00FA286D">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6C5B449" w14:textId="6A4003AF" w:rsidR="00FA286D" w:rsidRPr="00F552E6" w:rsidRDefault="00C64690"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7</w:t>
            </w:r>
            <w:r w:rsidR="00FA286D" w:rsidRPr="00F552E6">
              <w:rPr>
                <w:rFonts w:eastAsia="Times New Roman"/>
                <w:color w:val="000000"/>
                <w:sz w:val="20"/>
                <w:szCs w:val="20"/>
                <w:lang w:eastAsia="ru-RU"/>
              </w:rPr>
              <w:t>.</w:t>
            </w:r>
          </w:p>
        </w:tc>
        <w:tc>
          <w:tcPr>
            <w:tcW w:w="2268" w:type="dxa"/>
            <w:tcBorders>
              <w:top w:val="single" w:sz="4" w:space="0" w:color="auto"/>
              <w:left w:val="nil"/>
              <w:bottom w:val="single" w:sz="4" w:space="0" w:color="auto"/>
              <w:right w:val="single" w:sz="4" w:space="0" w:color="auto"/>
            </w:tcBorders>
            <w:shd w:val="clear" w:color="auto" w:fill="auto"/>
          </w:tcPr>
          <w:p w14:paraId="79A228E3" w14:textId="77777777" w:rsidR="00FA286D" w:rsidRPr="00F552E6" w:rsidRDefault="00FA286D" w:rsidP="00FA286D">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Спортивная подготовка по олимпийским видам спорта Лыжные гонки тренировочный этап</w:t>
            </w:r>
          </w:p>
        </w:tc>
        <w:tc>
          <w:tcPr>
            <w:tcW w:w="993" w:type="dxa"/>
            <w:tcBorders>
              <w:top w:val="single" w:sz="4" w:space="0" w:color="auto"/>
              <w:left w:val="nil"/>
              <w:bottom w:val="single" w:sz="4" w:space="0" w:color="auto"/>
              <w:right w:val="single" w:sz="4" w:space="0" w:color="auto"/>
            </w:tcBorders>
            <w:shd w:val="clear" w:color="000000" w:fill="FFFFFF"/>
            <w:noWrap/>
          </w:tcPr>
          <w:p w14:paraId="5D077A88"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22</w:t>
            </w:r>
          </w:p>
        </w:tc>
        <w:tc>
          <w:tcPr>
            <w:tcW w:w="1134" w:type="dxa"/>
            <w:tcBorders>
              <w:top w:val="single" w:sz="4" w:space="0" w:color="auto"/>
              <w:left w:val="nil"/>
              <w:bottom w:val="single" w:sz="4" w:space="0" w:color="auto"/>
              <w:right w:val="single" w:sz="4" w:space="0" w:color="auto"/>
            </w:tcBorders>
            <w:shd w:val="clear" w:color="000000" w:fill="FFFFFF"/>
            <w:noWrap/>
          </w:tcPr>
          <w:p w14:paraId="02F4AD2B" w14:textId="77777777" w:rsidR="00FA286D" w:rsidRPr="00F552E6" w:rsidRDefault="00FA286D" w:rsidP="00FA286D">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1 342,4</w:t>
            </w:r>
          </w:p>
        </w:tc>
        <w:tc>
          <w:tcPr>
            <w:tcW w:w="992" w:type="dxa"/>
            <w:tcBorders>
              <w:top w:val="single" w:sz="4" w:space="0" w:color="auto"/>
              <w:left w:val="nil"/>
              <w:bottom w:val="single" w:sz="4" w:space="0" w:color="auto"/>
              <w:right w:val="single" w:sz="4" w:space="0" w:color="auto"/>
            </w:tcBorders>
            <w:shd w:val="clear" w:color="000000" w:fill="FFFFFF"/>
            <w:noWrap/>
          </w:tcPr>
          <w:p w14:paraId="7FA40476" w14:textId="77777777" w:rsidR="00FA286D" w:rsidRPr="00F552E6" w:rsidRDefault="00FA286D" w:rsidP="00FA286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22</w:t>
            </w:r>
          </w:p>
        </w:tc>
        <w:tc>
          <w:tcPr>
            <w:tcW w:w="1134" w:type="dxa"/>
            <w:tcBorders>
              <w:top w:val="single" w:sz="4" w:space="0" w:color="auto"/>
              <w:left w:val="nil"/>
              <w:bottom w:val="single" w:sz="4" w:space="0" w:color="auto"/>
              <w:right w:val="single" w:sz="4" w:space="0" w:color="auto"/>
            </w:tcBorders>
            <w:shd w:val="clear" w:color="000000" w:fill="FFFFFF"/>
            <w:noWrap/>
          </w:tcPr>
          <w:p w14:paraId="524C2BC3" w14:textId="77777777" w:rsidR="00FA286D" w:rsidRPr="00F552E6" w:rsidRDefault="00FA286D" w:rsidP="00FA286D">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1 030,0</w:t>
            </w:r>
          </w:p>
        </w:tc>
        <w:tc>
          <w:tcPr>
            <w:tcW w:w="1134" w:type="dxa"/>
            <w:tcBorders>
              <w:top w:val="single" w:sz="4" w:space="0" w:color="auto"/>
              <w:left w:val="nil"/>
              <w:bottom w:val="single" w:sz="4" w:space="0" w:color="auto"/>
              <w:right w:val="single" w:sz="4" w:space="0" w:color="auto"/>
            </w:tcBorders>
            <w:shd w:val="clear" w:color="000000" w:fill="FFFFFF"/>
            <w:noWrap/>
          </w:tcPr>
          <w:p w14:paraId="4F37C336" w14:textId="77777777" w:rsidR="00FA286D" w:rsidRPr="00F552E6" w:rsidRDefault="00FA286D" w:rsidP="00FA286D">
            <w:pPr>
              <w:spacing w:after="0" w:line="240" w:lineRule="auto"/>
              <w:jc w:val="right"/>
              <w:rPr>
                <w:rFonts w:eastAsia="Times New Roman"/>
                <w:sz w:val="20"/>
                <w:szCs w:val="20"/>
                <w:lang w:eastAsia="ru-RU"/>
              </w:rPr>
            </w:pPr>
            <w:r w:rsidRPr="00F552E6">
              <w:rPr>
                <w:rFonts w:eastAsia="Times New Roman"/>
                <w:sz w:val="20"/>
                <w:szCs w:val="20"/>
                <w:lang w:eastAsia="ru-RU"/>
              </w:rPr>
              <w:t>61,0</w:t>
            </w:r>
          </w:p>
        </w:tc>
        <w:tc>
          <w:tcPr>
            <w:tcW w:w="1134" w:type="dxa"/>
            <w:tcBorders>
              <w:top w:val="single" w:sz="4" w:space="0" w:color="auto"/>
              <w:left w:val="nil"/>
              <w:bottom w:val="single" w:sz="4" w:space="0" w:color="auto"/>
              <w:right w:val="single" w:sz="4" w:space="0" w:color="auto"/>
            </w:tcBorders>
            <w:shd w:val="clear" w:color="000000" w:fill="FFFFFF"/>
            <w:noWrap/>
          </w:tcPr>
          <w:p w14:paraId="2948D39F" w14:textId="77777777" w:rsidR="00FA286D" w:rsidRPr="00F552E6" w:rsidRDefault="00FA286D" w:rsidP="00FA286D">
            <w:pPr>
              <w:spacing w:after="0" w:line="240" w:lineRule="auto"/>
              <w:jc w:val="right"/>
              <w:rPr>
                <w:rFonts w:eastAsia="Times New Roman"/>
                <w:sz w:val="20"/>
                <w:szCs w:val="20"/>
                <w:lang w:eastAsia="ru-RU"/>
              </w:rPr>
            </w:pPr>
            <w:r w:rsidRPr="00F552E6">
              <w:rPr>
                <w:rFonts w:eastAsia="Times New Roman"/>
                <w:sz w:val="20"/>
                <w:szCs w:val="20"/>
                <w:lang w:eastAsia="ru-RU"/>
              </w:rPr>
              <w:t>46,8</w:t>
            </w:r>
          </w:p>
        </w:tc>
      </w:tr>
      <w:tr w:rsidR="00C64690" w:rsidRPr="00F552E6" w14:paraId="2DC19C05" w14:textId="77777777" w:rsidTr="00FA286D">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033EF373" w14:textId="4CC7B2CD"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tcPr>
          <w:p w14:paraId="210E3C1A" w14:textId="77777777" w:rsidR="00C64690" w:rsidRPr="00F552E6" w:rsidRDefault="00C64690" w:rsidP="00C64690">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Спортивная подготовка по олимпийским видам спорта Лыжные гонки этап высшего мастерства</w:t>
            </w:r>
          </w:p>
        </w:tc>
        <w:tc>
          <w:tcPr>
            <w:tcW w:w="993" w:type="dxa"/>
            <w:tcBorders>
              <w:top w:val="single" w:sz="4" w:space="0" w:color="auto"/>
              <w:left w:val="nil"/>
              <w:bottom w:val="single" w:sz="4" w:space="0" w:color="auto"/>
              <w:right w:val="single" w:sz="4" w:space="0" w:color="auto"/>
            </w:tcBorders>
            <w:shd w:val="clear" w:color="000000" w:fill="FFFFFF"/>
            <w:noWrap/>
          </w:tcPr>
          <w:p w14:paraId="3A246333"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1134" w:type="dxa"/>
            <w:tcBorders>
              <w:top w:val="single" w:sz="4" w:space="0" w:color="auto"/>
              <w:left w:val="nil"/>
              <w:bottom w:val="single" w:sz="4" w:space="0" w:color="auto"/>
              <w:right w:val="single" w:sz="4" w:space="0" w:color="auto"/>
            </w:tcBorders>
            <w:shd w:val="clear" w:color="000000" w:fill="FFFFFF"/>
            <w:noWrap/>
          </w:tcPr>
          <w:p w14:paraId="20FE7D63"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1 624,2</w:t>
            </w:r>
          </w:p>
        </w:tc>
        <w:tc>
          <w:tcPr>
            <w:tcW w:w="992" w:type="dxa"/>
            <w:tcBorders>
              <w:top w:val="single" w:sz="4" w:space="0" w:color="auto"/>
              <w:left w:val="nil"/>
              <w:bottom w:val="single" w:sz="4" w:space="0" w:color="auto"/>
              <w:right w:val="single" w:sz="4" w:space="0" w:color="auto"/>
            </w:tcBorders>
            <w:shd w:val="clear" w:color="000000" w:fill="FFFFFF"/>
            <w:noWrap/>
          </w:tcPr>
          <w:p w14:paraId="5E1CFAFB"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1134" w:type="dxa"/>
            <w:tcBorders>
              <w:top w:val="single" w:sz="4" w:space="0" w:color="auto"/>
              <w:left w:val="nil"/>
              <w:bottom w:val="single" w:sz="4" w:space="0" w:color="auto"/>
              <w:right w:val="single" w:sz="4" w:space="0" w:color="auto"/>
            </w:tcBorders>
            <w:shd w:val="clear" w:color="000000" w:fill="FFFFFF"/>
            <w:noWrap/>
          </w:tcPr>
          <w:p w14:paraId="18D55BFB"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1 246,3</w:t>
            </w:r>
          </w:p>
        </w:tc>
        <w:tc>
          <w:tcPr>
            <w:tcW w:w="1134" w:type="dxa"/>
            <w:tcBorders>
              <w:top w:val="single" w:sz="4" w:space="0" w:color="auto"/>
              <w:left w:val="nil"/>
              <w:bottom w:val="single" w:sz="4" w:space="0" w:color="auto"/>
              <w:right w:val="single" w:sz="4" w:space="0" w:color="auto"/>
            </w:tcBorders>
            <w:shd w:val="clear" w:color="000000" w:fill="FFFFFF"/>
            <w:noWrap/>
          </w:tcPr>
          <w:p w14:paraId="4C367C22"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1624,2</w:t>
            </w:r>
          </w:p>
        </w:tc>
        <w:tc>
          <w:tcPr>
            <w:tcW w:w="1134" w:type="dxa"/>
            <w:tcBorders>
              <w:top w:val="single" w:sz="4" w:space="0" w:color="auto"/>
              <w:left w:val="nil"/>
              <w:bottom w:val="single" w:sz="4" w:space="0" w:color="auto"/>
              <w:right w:val="single" w:sz="4" w:space="0" w:color="auto"/>
            </w:tcBorders>
            <w:shd w:val="clear" w:color="000000" w:fill="FFFFFF"/>
            <w:noWrap/>
          </w:tcPr>
          <w:p w14:paraId="6144F6EC"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1246,3</w:t>
            </w:r>
          </w:p>
        </w:tc>
      </w:tr>
      <w:tr w:rsidR="00C64690" w:rsidRPr="00F552E6" w14:paraId="53F0167E" w14:textId="77777777" w:rsidTr="00FA286D">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778B2EF3" w14:textId="78828713"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9.</w:t>
            </w:r>
          </w:p>
        </w:tc>
        <w:tc>
          <w:tcPr>
            <w:tcW w:w="2268" w:type="dxa"/>
            <w:tcBorders>
              <w:top w:val="single" w:sz="4" w:space="0" w:color="auto"/>
              <w:left w:val="nil"/>
              <w:bottom w:val="single" w:sz="4" w:space="0" w:color="auto"/>
              <w:right w:val="single" w:sz="4" w:space="0" w:color="auto"/>
            </w:tcBorders>
            <w:shd w:val="clear" w:color="auto" w:fill="auto"/>
          </w:tcPr>
          <w:p w14:paraId="319516E4" w14:textId="77777777" w:rsidR="00C64690" w:rsidRPr="00F552E6" w:rsidRDefault="00C64690" w:rsidP="00C64690">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Спортивная подготовка по олимпийским видам спорта Плавание этап начальной подготовки</w:t>
            </w:r>
          </w:p>
        </w:tc>
        <w:tc>
          <w:tcPr>
            <w:tcW w:w="993" w:type="dxa"/>
            <w:tcBorders>
              <w:top w:val="single" w:sz="4" w:space="0" w:color="auto"/>
              <w:left w:val="nil"/>
              <w:bottom w:val="single" w:sz="4" w:space="0" w:color="auto"/>
              <w:right w:val="single" w:sz="4" w:space="0" w:color="auto"/>
            </w:tcBorders>
            <w:shd w:val="clear" w:color="000000" w:fill="FFFFFF"/>
            <w:noWrap/>
          </w:tcPr>
          <w:p w14:paraId="3F9BF0FC"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93</w:t>
            </w:r>
          </w:p>
        </w:tc>
        <w:tc>
          <w:tcPr>
            <w:tcW w:w="1134" w:type="dxa"/>
            <w:tcBorders>
              <w:top w:val="single" w:sz="4" w:space="0" w:color="auto"/>
              <w:left w:val="nil"/>
              <w:bottom w:val="single" w:sz="4" w:space="0" w:color="auto"/>
              <w:right w:val="single" w:sz="4" w:space="0" w:color="auto"/>
            </w:tcBorders>
            <w:shd w:val="clear" w:color="000000" w:fill="FFFFFF"/>
            <w:noWrap/>
          </w:tcPr>
          <w:p w14:paraId="5C78CA50"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268,5</w:t>
            </w:r>
          </w:p>
        </w:tc>
        <w:tc>
          <w:tcPr>
            <w:tcW w:w="992" w:type="dxa"/>
            <w:tcBorders>
              <w:top w:val="single" w:sz="4" w:space="0" w:color="auto"/>
              <w:left w:val="nil"/>
              <w:bottom w:val="single" w:sz="4" w:space="0" w:color="auto"/>
              <w:right w:val="single" w:sz="4" w:space="0" w:color="auto"/>
            </w:tcBorders>
            <w:shd w:val="clear" w:color="000000" w:fill="FFFFFF"/>
            <w:noWrap/>
          </w:tcPr>
          <w:p w14:paraId="20F645F1"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93</w:t>
            </w:r>
          </w:p>
        </w:tc>
        <w:tc>
          <w:tcPr>
            <w:tcW w:w="1134" w:type="dxa"/>
            <w:tcBorders>
              <w:top w:val="single" w:sz="4" w:space="0" w:color="auto"/>
              <w:left w:val="nil"/>
              <w:bottom w:val="single" w:sz="4" w:space="0" w:color="auto"/>
              <w:right w:val="single" w:sz="4" w:space="0" w:color="auto"/>
            </w:tcBorders>
            <w:shd w:val="clear" w:color="000000" w:fill="FFFFFF"/>
            <w:noWrap/>
          </w:tcPr>
          <w:p w14:paraId="22E5F117"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206,0</w:t>
            </w:r>
          </w:p>
        </w:tc>
        <w:tc>
          <w:tcPr>
            <w:tcW w:w="1134" w:type="dxa"/>
            <w:tcBorders>
              <w:top w:val="single" w:sz="4" w:space="0" w:color="auto"/>
              <w:left w:val="nil"/>
              <w:bottom w:val="single" w:sz="4" w:space="0" w:color="auto"/>
              <w:right w:val="single" w:sz="4" w:space="0" w:color="auto"/>
            </w:tcBorders>
            <w:shd w:val="clear" w:color="000000" w:fill="FFFFFF"/>
            <w:noWrap/>
          </w:tcPr>
          <w:p w14:paraId="6A5EBE38"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2,9</w:t>
            </w:r>
          </w:p>
        </w:tc>
        <w:tc>
          <w:tcPr>
            <w:tcW w:w="1134" w:type="dxa"/>
            <w:tcBorders>
              <w:top w:val="single" w:sz="4" w:space="0" w:color="auto"/>
              <w:left w:val="nil"/>
              <w:bottom w:val="single" w:sz="4" w:space="0" w:color="auto"/>
              <w:right w:val="single" w:sz="4" w:space="0" w:color="auto"/>
            </w:tcBorders>
            <w:shd w:val="clear" w:color="000000" w:fill="FFFFFF"/>
            <w:noWrap/>
          </w:tcPr>
          <w:p w14:paraId="4FB45365"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2,2</w:t>
            </w:r>
          </w:p>
        </w:tc>
      </w:tr>
      <w:tr w:rsidR="00C64690" w:rsidRPr="00F552E6" w14:paraId="4D876262" w14:textId="77777777" w:rsidTr="00FA286D">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3C9BC095" w14:textId="7D3B880E"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10.</w:t>
            </w:r>
          </w:p>
        </w:tc>
        <w:tc>
          <w:tcPr>
            <w:tcW w:w="2268" w:type="dxa"/>
            <w:tcBorders>
              <w:top w:val="single" w:sz="4" w:space="0" w:color="auto"/>
              <w:left w:val="nil"/>
              <w:bottom w:val="single" w:sz="4" w:space="0" w:color="auto"/>
              <w:right w:val="single" w:sz="4" w:space="0" w:color="auto"/>
            </w:tcBorders>
            <w:shd w:val="clear" w:color="auto" w:fill="auto"/>
          </w:tcPr>
          <w:p w14:paraId="3E37E1AE" w14:textId="77777777" w:rsidR="00C64690" w:rsidRPr="00F552E6" w:rsidRDefault="00C64690" w:rsidP="00C64690">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Спортивная подготовка по олимпийским видам спорта Плавание тренировочный этап</w:t>
            </w:r>
          </w:p>
        </w:tc>
        <w:tc>
          <w:tcPr>
            <w:tcW w:w="993" w:type="dxa"/>
            <w:tcBorders>
              <w:top w:val="single" w:sz="4" w:space="0" w:color="auto"/>
              <w:left w:val="nil"/>
              <w:bottom w:val="single" w:sz="4" w:space="0" w:color="auto"/>
              <w:right w:val="single" w:sz="4" w:space="0" w:color="auto"/>
            </w:tcBorders>
            <w:shd w:val="clear" w:color="000000" w:fill="FFFFFF"/>
            <w:noWrap/>
          </w:tcPr>
          <w:p w14:paraId="00D9A9FB"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000000" w:fill="FFFFFF"/>
            <w:noWrap/>
          </w:tcPr>
          <w:p w14:paraId="395AA686"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1 194,7</w:t>
            </w:r>
          </w:p>
        </w:tc>
        <w:tc>
          <w:tcPr>
            <w:tcW w:w="992" w:type="dxa"/>
            <w:tcBorders>
              <w:top w:val="single" w:sz="4" w:space="0" w:color="auto"/>
              <w:left w:val="nil"/>
              <w:bottom w:val="single" w:sz="4" w:space="0" w:color="auto"/>
              <w:right w:val="single" w:sz="4" w:space="0" w:color="auto"/>
            </w:tcBorders>
            <w:shd w:val="clear" w:color="000000" w:fill="FFFFFF"/>
            <w:noWrap/>
          </w:tcPr>
          <w:p w14:paraId="65B34030"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10</w:t>
            </w:r>
          </w:p>
        </w:tc>
        <w:tc>
          <w:tcPr>
            <w:tcW w:w="1134" w:type="dxa"/>
            <w:tcBorders>
              <w:top w:val="single" w:sz="4" w:space="0" w:color="auto"/>
              <w:left w:val="nil"/>
              <w:bottom w:val="single" w:sz="4" w:space="0" w:color="auto"/>
              <w:right w:val="single" w:sz="4" w:space="0" w:color="auto"/>
            </w:tcBorders>
            <w:shd w:val="clear" w:color="000000" w:fill="FFFFFF"/>
            <w:noWrap/>
          </w:tcPr>
          <w:p w14:paraId="28B2711E"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916,7</w:t>
            </w:r>
          </w:p>
        </w:tc>
        <w:tc>
          <w:tcPr>
            <w:tcW w:w="1134" w:type="dxa"/>
            <w:tcBorders>
              <w:top w:val="single" w:sz="4" w:space="0" w:color="auto"/>
              <w:left w:val="nil"/>
              <w:bottom w:val="single" w:sz="4" w:space="0" w:color="auto"/>
              <w:right w:val="single" w:sz="4" w:space="0" w:color="auto"/>
            </w:tcBorders>
            <w:shd w:val="clear" w:color="000000" w:fill="FFFFFF"/>
            <w:noWrap/>
          </w:tcPr>
          <w:p w14:paraId="60AA5327"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119,5</w:t>
            </w:r>
          </w:p>
        </w:tc>
        <w:tc>
          <w:tcPr>
            <w:tcW w:w="1134" w:type="dxa"/>
            <w:tcBorders>
              <w:top w:val="single" w:sz="4" w:space="0" w:color="auto"/>
              <w:left w:val="nil"/>
              <w:bottom w:val="single" w:sz="4" w:space="0" w:color="auto"/>
              <w:right w:val="single" w:sz="4" w:space="0" w:color="auto"/>
            </w:tcBorders>
            <w:shd w:val="clear" w:color="000000" w:fill="FFFFFF"/>
            <w:noWrap/>
          </w:tcPr>
          <w:p w14:paraId="0144F569"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91,7</w:t>
            </w:r>
          </w:p>
        </w:tc>
      </w:tr>
      <w:tr w:rsidR="00C64690" w:rsidRPr="00F552E6" w14:paraId="37776B7F" w14:textId="77777777" w:rsidTr="00FA286D">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DD62E01" w14:textId="6BA3AEBC"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11.</w:t>
            </w:r>
          </w:p>
        </w:tc>
        <w:tc>
          <w:tcPr>
            <w:tcW w:w="2268" w:type="dxa"/>
            <w:tcBorders>
              <w:top w:val="single" w:sz="4" w:space="0" w:color="auto"/>
              <w:left w:val="nil"/>
              <w:bottom w:val="single" w:sz="4" w:space="0" w:color="auto"/>
              <w:right w:val="single" w:sz="4" w:space="0" w:color="auto"/>
            </w:tcBorders>
            <w:shd w:val="clear" w:color="auto" w:fill="auto"/>
          </w:tcPr>
          <w:p w14:paraId="7CAFD0F3" w14:textId="77777777" w:rsidR="00C64690" w:rsidRPr="00F552E6" w:rsidRDefault="00C64690" w:rsidP="00C64690">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Спортивная подготовка по олимпийским видам спорта Пулевая стрельба тренировочный этап</w:t>
            </w:r>
          </w:p>
        </w:tc>
        <w:tc>
          <w:tcPr>
            <w:tcW w:w="993" w:type="dxa"/>
            <w:tcBorders>
              <w:top w:val="single" w:sz="4" w:space="0" w:color="auto"/>
              <w:left w:val="nil"/>
              <w:bottom w:val="single" w:sz="4" w:space="0" w:color="auto"/>
              <w:right w:val="single" w:sz="4" w:space="0" w:color="auto"/>
            </w:tcBorders>
            <w:shd w:val="clear" w:color="000000" w:fill="FFFFFF"/>
            <w:noWrap/>
          </w:tcPr>
          <w:p w14:paraId="7FEFEC64"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6</w:t>
            </w:r>
          </w:p>
        </w:tc>
        <w:tc>
          <w:tcPr>
            <w:tcW w:w="1134" w:type="dxa"/>
            <w:tcBorders>
              <w:top w:val="single" w:sz="4" w:space="0" w:color="auto"/>
              <w:left w:val="nil"/>
              <w:bottom w:val="single" w:sz="4" w:space="0" w:color="auto"/>
              <w:right w:val="single" w:sz="4" w:space="0" w:color="auto"/>
            </w:tcBorders>
            <w:shd w:val="clear" w:color="000000" w:fill="FFFFFF"/>
            <w:noWrap/>
          </w:tcPr>
          <w:p w14:paraId="324CAABF"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1 342,3</w:t>
            </w:r>
          </w:p>
        </w:tc>
        <w:tc>
          <w:tcPr>
            <w:tcW w:w="992" w:type="dxa"/>
            <w:tcBorders>
              <w:top w:val="single" w:sz="4" w:space="0" w:color="auto"/>
              <w:left w:val="nil"/>
              <w:bottom w:val="single" w:sz="4" w:space="0" w:color="auto"/>
              <w:right w:val="single" w:sz="4" w:space="0" w:color="auto"/>
            </w:tcBorders>
            <w:shd w:val="clear" w:color="000000" w:fill="FFFFFF"/>
            <w:noWrap/>
          </w:tcPr>
          <w:p w14:paraId="423F22F3"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6</w:t>
            </w:r>
          </w:p>
        </w:tc>
        <w:tc>
          <w:tcPr>
            <w:tcW w:w="1134" w:type="dxa"/>
            <w:tcBorders>
              <w:top w:val="single" w:sz="4" w:space="0" w:color="auto"/>
              <w:left w:val="nil"/>
              <w:bottom w:val="single" w:sz="4" w:space="0" w:color="auto"/>
              <w:right w:val="single" w:sz="4" w:space="0" w:color="auto"/>
            </w:tcBorders>
            <w:shd w:val="clear" w:color="000000" w:fill="FFFFFF"/>
            <w:noWrap/>
          </w:tcPr>
          <w:p w14:paraId="0B2C9BA6"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1 030,0</w:t>
            </w:r>
          </w:p>
        </w:tc>
        <w:tc>
          <w:tcPr>
            <w:tcW w:w="1134" w:type="dxa"/>
            <w:tcBorders>
              <w:top w:val="single" w:sz="4" w:space="0" w:color="auto"/>
              <w:left w:val="nil"/>
              <w:bottom w:val="single" w:sz="4" w:space="0" w:color="auto"/>
              <w:right w:val="single" w:sz="4" w:space="0" w:color="auto"/>
            </w:tcBorders>
            <w:shd w:val="clear" w:color="000000" w:fill="FFFFFF"/>
            <w:noWrap/>
          </w:tcPr>
          <w:p w14:paraId="495BDAD6"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223,7</w:t>
            </w:r>
          </w:p>
        </w:tc>
        <w:tc>
          <w:tcPr>
            <w:tcW w:w="1134" w:type="dxa"/>
            <w:tcBorders>
              <w:top w:val="single" w:sz="4" w:space="0" w:color="auto"/>
              <w:left w:val="nil"/>
              <w:bottom w:val="single" w:sz="4" w:space="0" w:color="auto"/>
              <w:right w:val="single" w:sz="4" w:space="0" w:color="auto"/>
            </w:tcBorders>
            <w:shd w:val="clear" w:color="000000" w:fill="FFFFFF"/>
            <w:noWrap/>
          </w:tcPr>
          <w:p w14:paraId="63E73209"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171,7</w:t>
            </w:r>
          </w:p>
        </w:tc>
      </w:tr>
      <w:tr w:rsidR="00C64690" w:rsidRPr="00F552E6" w14:paraId="705E5A8F" w14:textId="77777777" w:rsidTr="00FA286D">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7B63B403" w14:textId="40633398"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tcPr>
          <w:p w14:paraId="3AFDBEDE" w14:textId="77777777" w:rsidR="00C64690" w:rsidRPr="00F552E6" w:rsidRDefault="00C64690" w:rsidP="00C64690">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Спортивная подготовка по олимпийским видам спорта Спортивная борьба этап начальной подготовки</w:t>
            </w:r>
          </w:p>
        </w:tc>
        <w:tc>
          <w:tcPr>
            <w:tcW w:w="993" w:type="dxa"/>
            <w:tcBorders>
              <w:top w:val="single" w:sz="4" w:space="0" w:color="auto"/>
              <w:left w:val="nil"/>
              <w:bottom w:val="single" w:sz="4" w:space="0" w:color="auto"/>
              <w:right w:val="single" w:sz="4" w:space="0" w:color="auto"/>
            </w:tcBorders>
            <w:shd w:val="clear" w:color="000000" w:fill="FFFFFF"/>
            <w:noWrap/>
          </w:tcPr>
          <w:p w14:paraId="33901427"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25</w:t>
            </w:r>
          </w:p>
        </w:tc>
        <w:tc>
          <w:tcPr>
            <w:tcW w:w="1134" w:type="dxa"/>
            <w:tcBorders>
              <w:top w:val="single" w:sz="4" w:space="0" w:color="auto"/>
              <w:left w:val="nil"/>
              <w:bottom w:val="single" w:sz="4" w:space="0" w:color="auto"/>
              <w:right w:val="single" w:sz="4" w:space="0" w:color="auto"/>
            </w:tcBorders>
            <w:shd w:val="clear" w:color="000000" w:fill="FFFFFF"/>
            <w:noWrap/>
          </w:tcPr>
          <w:p w14:paraId="3961FD47"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255,0</w:t>
            </w:r>
          </w:p>
        </w:tc>
        <w:tc>
          <w:tcPr>
            <w:tcW w:w="992" w:type="dxa"/>
            <w:tcBorders>
              <w:top w:val="single" w:sz="4" w:space="0" w:color="auto"/>
              <w:left w:val="nil"/>
              <w:bottom w:val="single" w:sz="4" w:space="0" w:color="auto"/>
              <w:right w:val="single" w:sz="4" w:space="0" w:color="auto"/>
            </w:tcBorders>
            <w:shd w:val="clear" w:color="000000" w:fill="FFFFFF"/>
            <w:noWrap/>
          </w:tcPr>
          <w:p w14:paraId="7F3E4FDA"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25</w:t>
            </w:r>
          </w:p>
        </w:tc>
        <w:tc>
          <w:tcPr>
            <w:tcW w:w="1134" w:type="dxa"/>
            <w:tcBorders>
              <w:top w:val="single" w:sz="4" w:space="0" w:color="auto"/>
              <w:left w:val="nil"/>
              <w:bottom w:val="single" w:sz="4" w:space="0" w:color="auto"/>
              <w:right w:val="single" w:sz="4" w:space="0" w:color="auto"/>
            </w:tcBorders>
            <w:shd w:val="clear" w:color="000000" w:fill="FFFFFF"/>
            <w:noWrap/>
          </w:tcPr>
          <w:p w14:paraId="148A4DD7"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195,7</w:t>
            </w:r>
          </w:p>
        </w:tc>
        <w:tc>
          <w:tcPr>
            <w:tcW w:w="1134" w:type="dxa"/>
            <w:tcBorders>
              <w:top w:val="single" w:sz="4" w:space="0" w:color="auto"/>
              <w:left w:val="nil"/>
              <w:bottom w:val="single" w:sz="4" w:space="0" w:color="auto"/>
              <w:right w:val="single" w:sz="4" w:space="0" w:color="auto"/>
            </w:tcBorders>
            <w:shd w:val="clear" w:color="000000" w:fill="FFFFFF"/>
            <w:noWrap/>
          </w:tcPr>
          <w:p w14:paraId="18D8FD76"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10,2</w:t>
            </w:r>
          </w:p>
        </w:tc>
        <w:tc>
          <w:tcPr>
            <w:tcW w:w="1134" w:type="dxa"/>
            <w:tcBorders>
              <w:top w:val="single" w:sz="4" w:space="0" w:color="auto"/>
              <w:left w:val="nil"/>
              <w:bottom w:val="single" w:sz="4" w:space="0" w:color="auto"/>
              <w:right w:val="single" w:sz="4" w:space="0" w:color="auto"/>
            </w:tcBorders>
            <w:shd w:val="clear" w:color="000000" w:fill="FFFFFF"/>
            <w:noWrap/>
          </w:tcPr>
          <w:p w14:paraId="57804EDD"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7,8</w:t>
            </w:r>
          </w:p>
        </w:tc>
      </w:tr>
      <w:tr w:rsidR="00C64690" w:rsidRPr="00F552E6" w14:paraId="7775F145" w14:textId="77777777" w:rsidTr="00FA286D">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6EC51DD4" w14:textId="19BB35B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13.</w:t>
            </w:r>
          </w:p>
        </w:tc>
        <w:tc>
          <w:tcPr>
            <w:tcW w:w="2268" w:type="dxa"/>
            <w:tcBorders>
              <w:top w:val="single" w:sz="4" w:space="0" w:color="auto"/>
              <w:left w:val="nil"/>
              <w:bottom w:val="single" w:sz="4" w:space="0" w:color="auto"/>
              <w:right w:val="single" w:sz="4" w:space="0" w:color="auto"/>
            </w:tcBorders>
            <w:shd w:val="clear" w:color="auto" w:fill="auto"/>
          </w:tcPr>
          <w:p w14:paraId="1B162DDA" w14:textId="77777777" w:rsidR="00C64690" w:rsidRPr="00F552E6" w:rsidRDefault="00C64690" w:rsidP="00C64690">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Спортивная подготовка по олимпийским видам спорта Спортивная борьба тренировочный этап</w:t>
            </w:r>
          </w:p>
          <w:p w14:paraId="3CE9C3F6" w14:textId="77777777" w:rsidR="00C64690" w:rsidRPr="00F552E6" w:rsidRDefault="00C64690" w:rsidP="00C64690">
            <w:pPr>
              <w:spacing w:after="0" w:line="240" w:lineRule="auto"/>
              <w:rPr>
                <w:rFonts w:eastAsia="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noWrap/>
          </w:tcPr>
          <w:p w14:paraId="6F0F7DF2"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27</w:t>
            </w:r>
          </w:p>
        </w:tc>
        <w:tc>
          <w:tcPr>
            <w:tcW w:w="1134" w:type="dxa"/>
            <w:tcBorders>
              <w:top w:val="single" w:sz="4" w:space="0" w:color="auto"/>
              <w:left w:val="nil"/>
              <w:bottom w:val="single" w:sz="4" w:space="0" w:color="auto"/>
              <w:right w:val="single" w:sz="4" w:space="0" w:color="auto"/>
            </w:tcBorders>
            <w:shd w:val="clear" w:color="000000" w:fill="FFFFFF"/>
            <w:noWrap/>
          </w:tcPr>
          <w:p w14:paraId="405F94FD"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1 208,1</w:t>
            </w:r>
          </w:p>
        </w:tc>
        <w:tc>
          <w:tcPr>
            <w:tcW w:w="992" w:type="dxa"/>
            <w:tcBorders>
              <w:top w:val="single" w:sz="4" w:space="0" w:color="auto"/>
              <w:left w:val="nil"/>
              <w:bottom w:val="single" w:sz="4" w:space="0" w:color="auto"/>
              <w:right w:val="single" w:sz="4" w:space="0" w:color="auto"/>
            </w:tcBorders>
            <w:shd w:val="clear" w:color="000000" w:fill="FFFFFF"/>
            <w:noWrap/>
          </w:tcPr>
          <w:p w14:paraId="2DE3934A"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27</w:t>
            </w:r>
          </w:p>
        </w:tc>
        <w:tc>
          <w:tcPr>
            <w:tcW w:w="1134" w:type="dxa"/>
            <w:tcBorders>
              <w:top w:val="single" w:sz="4" w:space="0" w:color="auto"/>
              <w:left w:val="nil"/>
              <w:bottom w:val="single" w:sz="4" w:space="0" w:color="auto"/>
              <w:right w:val="single" w:sz="4" w:space="0" w:color="auto"/>
            </w:tcBorders>
            <w:shd w:val="clear" w:color="000000" w:fill="FFFFFF"/>
            <w:noWrap/>
          </w:tcPr>
          <w:p w14:paraId="0E964E82"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927,0</w:t>
            </w:r>
          </w:p>
        </w:tc>
        <w:tc>
          <w:tcPr>
            <w:tcW w:w="1134" w:type="dxa"/>
            <w:tcBorders>
              <w:top w:val="single" w:sz="4" w:space="0" w:color="auto"/>
              <w:left w:val="nil"/>
              <w:bottom w:val="single" w:sz="4" w:space="0" w:color="auto"/>
              <w:right w:val="single" w:sz="4" w:space="0" w:color="auto"/>
            </w:tcBorders>
            <w:shd w:val="clear" w:color="000000" w:fill="FFFFFF"/>
            <w:noWrap/>
          </w:tcPr>
          <w:p w14:paraId="374E95C9"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44,7</w:t>
            </w:r>
          </w:p>
        </w:tc>
        <w:tc>
          <w:tcPr>
            <w:tcW w:w="1134" w:type="dxa"/>
            <w:tcBorders>
              <w:top w:val="single" w:sz="4" w:space="0" w:color="auto"/>
              <w:left w:val="nil"/>
              <w:bottom w:val="single" w:sz="4" w:space="0" w:color="auto"/>
              <w:right w:val="single" w:sz="4" w:space="0" w:color="auto"/>
            </w:tcBorders>
            <w:shd w:val="clear" w:color="000000" w:fill="FFFFFF"/>
            <w:noWrap/>
          </w:tcPr>
          <w:p w14:paraId="5CD52193"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34,3</w:t>
            </w:r>
          </w:p>
        </w:tc>
      </w:tr>
      <w:tr w:rsidR="00C64690" w:rsidRPr="00F552E6" w14:paraId="6E81C5FB" w14:textId="77777777" w:rsidTr="00FA286D">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02B5E15A" w14:textId="64EF0C7B"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tcPr>
          <w:p w14:paraId="1692E1C9" w14:textId="77777777" w:rsidR="00C64690" w:rsidRPr="00F552E6" w:rsidRDefault="00C64690" w:rsidP="00C64690">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Спортивная подготовка по олимпийским видам спорта Футбол этап начальной подготовки</w:t>
            </w:r>
          </w:p>
        </w:tc>
        <w:tc>
          <w:tcPr>
            <w:tcW w:w="993" w:type="dxa"/>
            <w:tcBorders>
              <w:top w:val="single" w:sz="4" w:space="0" w:color="auto"/>
              <w:left w:val="nil"/>
              <w:bottom w:val="single" w:sz="4" w:space="0" w:color="auto"/>
              <w:right w:val="single" w:sz="4" w:space="0" w:color="auto"/>
            </w:tcBorders>
            <w:shd w:val="clear" w:color="000000" w:fill="FFFFFF"/>
            <w:noWrap/>
          </w:tcPr>
          <w:p w14:paraId="1BEC9652"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48</w:t>
            </w:r>
          </w:p>
        </w:tc>
        <w:tc>
          <w:tcPr>
            <w:tcW w:w="1134" w:type="dxa"/>
            <w:tcBorders>
              <w:top w:val="single" w:sz="4" w:space="0" w:color="auto"/>
              <w:left w:val="nil"/>
              <w:bottom w:val="single" w:sz="4" w:space="0" w:color="auto"/>
              <w:right w:val="single" w:sz="4" w:space="0" w:color="auto"/>
            </w:tcBorders>
            <w:shd w:val="clear" w:color="000000" w:fill="FFFFFF"/>
            <w:noWrap/>
          </w:tcPr>
          <w:p w14:paraId="5E4F780B"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255,0</w:t>
            </w:r>
          </w:p>
        </w:tc>
        <w:tc>
          <w:tcPr>
            <w:tcW w:w="992" w:type="dxa"/>
            <w:tcBorders>
              <w:top w:val="single" w:sz="4" w:space="0" w:color="auto"/>
              <w:left w:val="nil"/>
              <w:bottom w:val="single" w:sz="4" w:space="0" w:color="auto"/>
              <w:right w:val="single" w:sz="4" w:space="0" w:color="auto"/>
            </w:tcBorders>
            <w:shd w:val="clear" w:color="000000" w:fill="FFFFFF"/>
            <w:noWrap/>
          </w:tcPr>
          <w:p w14:paraId="29BD16F0"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48</w:t>
            </w:r>
          </w:p>
        </w:tc>
        <w:tc>
          <w:tcPr>
            <w:tcW w:w="1134" w:type="dxa"/>
            <w:tcBorders>
              <w:top w:val="single" w:sz="4" w:space="0" w:color="auto"/>
              <w:left w:val="nil"/>
              <w:bottom w:val="single" w:sz="4" w:space="0" w:color="auto"/>
              <w:right w:val="single" w:sz="4" w:space="0" w:color="auto"/>
            </w:tcBorders>
            <w:shd w:val="clear" w:color="000000" w:fill="FFFFFF"/>
            <w:noWrap/>
          </w:tcPr>
          <w:p w14:paraId="5625BFF7"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195,7</w:t>
            </w:r>
          </w:p>
        </w:tc>
        <w:tc>
          <w:tcPr>
            <w:tcW w:w="1134" w:type="dxa"/>
            <w:tcBorders>
              <w:top w:val="single" w:sz="4" w:space="0" w:color="auto"/>
              <w:left w:val="nil"/>
              <w:bottom w:val="single" w:sz="4" w:space="0" w:color="auto"/>
              <w:right w:val="single" w:sz="4" w:space="0" w:color="auto"/>
            </w:tcBorders>
            <w:shd w:val="clear" w:color="000000" w:fill="FFFFFF"/>
            <w:noWrap/>
          </w:tcPr>
          <w:p w14:paraId="01424B37"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5,3</w:t>
            </w:r>
          </w:p>
        </w:tc>
        <w:tc>
          <w:tcPr>
            <w:tcW w:w="1134" w:type="dxa"/>
            <w:tcBorders>
              <w:top w:val="single" w:sz="4" w:space="0" w:color="auto"/>
              <w:left w:val="nil"/>
              <w:bottom w:val="single" w:sz="4" w:space="0" w:color="auto"/>
              <w:right w:val="single" w:sz="4" w:space="0" w:color="auto"/>
            </w:tcBorders>
            <w:shd w:val="clear" w:color="000000" w:fill="FFFFFF"/>
            <w:noWrap/>
          </w:tcPr>
          <w:p w14:paraId="674C2058"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4,1</w:t>
            </w:r>
          </w:p>
        </w:tc>
      </w:tr>
      <w:tr w:rsidR="00C64690" w:rsidRPr="00F552E6" w14:paraId="63CF7D7E" w14:textId="77777777" w:rsidTr="00FA286D">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039516B6" w14:textId="4D01D49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lastRenderedPageBreak/>
              <w:t>15.</w:t>
            </w:r>
          </w:p>
        </w:tc>
        <w:tc>
          <w:tcPr>
            <w:tcW w:w="2268" w:type="dxa"/>
            <w:tcBorders>
              <w:top w:val="single" w:sz="4" w:space="0" w:color="auto"/>
              <w:left w:val="nil"/>
              <w:bottom w:val="single" w:sz="4" w:space="0" w:color="auto"/>
              <w:right w:val="single" w:sz="4" w:space="0" w:color="auto"/>
            </w:tcBorders>
            <w:shd w:val="clear" w:color="auto" w:fill="auto"/>
          </w:tcPr>
          <w:p w14:paraId="09950695" w14:textId="77777777" w:rsidR="00C64690" w:rsidRPr="00F552E6" w:rsidRDefault="00C64690" w:rsidP="00C64690">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Спортивная подготовка по олимпийским видам спорта Футбол тренировочный этап</w:t>
            </w:r>
          </w:p>
        </w:tc>
        <w:tc>
          <w:tcPr>
            <w:tcW w:w="993" w:type="dxa"/>
            <w:tcBorders>
              <w:top w:val="single" w:sz="4" w:space="0" w:color="auto"/>
              <w:left w:val="nil"/>
              <w:bottom w:val="single" w:sz="4" w:space="0" w:color="auto"/>
              <w:right w:val="single" w:sz="4" w:space="0" w:color="auto"/>
            </w:tcBorders>
            <w:shd w:val="clear" w:color="000000" w:fill="FFFFFF"/>
            <w:noWrap/>
          </w:tcPr>
          <w:p w14:paraId="352A3A07"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66</w:t>
            </w:r>
          </w:p>
        </w:tc>
        <w:tc>
          <w:tcPr>
            <w:tcW w:w="1134" w:type="dxa"/>
            <w:tcBorders>
              <w:top w:val="single" w:sz="4" w:space="0" w:color="auto"/>
              <w:left w:val="nil"/>
              <w:bottom w:val="single" w:sz="4" w:space="0" w:color="auto"/>
              <w:right w:val="single" w:sz="4" w:space="0" w:color="auto"/>
            </w:tcBorders>
            <w:shd w:val="clear" w:color="000000" w:fill="FFFFFF"/>
            <w:noWrap/>
          </w:tcPr>
          <w:p w14:paraId="3000E55A"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1 181,3</w:t>
            </w:r>
          </w:p>
        </w:tc>
        <w:tc>
          <w:tcPr>
            <w:tcW w:w="992" w:type="dxa"/>
            <w:tcBorders>
              <w:top w:val="single" w:sz="4" w:space="0" w:color="auto"/>
              <w:left w:val="nil"/>
              <w:bottom w:val="single" w:sz="4" w:space="0" w:color="auto"/>
              <w:right w:val="single" w:sz="4" w:space="0" w:color="auto"/>
            </w:tcBorders>
            <w:shd w:val="clear" w:color="000000" w:fill="FFFFFF"/>
            <w:noWrap/>
          </w:tcPr>
          <w:p w14:paraId="2D6B7A20"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66</w:t>
            </w:r>
          </w:p>
        </w:tc>
        <w:tc>
          <w:tcPr>
            <w:tcW w:w="1134" w:type="dxa"/>
            <w:tcBorders>
              <w:top w:val="single" w:sz="4" w:space="0" w:color="auto"/>
              <w:left w:val="nil"/>
              <w:bottom w:val="single" w:sz="4" w:space="0" w:color="auto"/>
              <w:right w:val="single" w:sz="4" w:space="0" w:color="auto"/>
            </w:tcBorders>
            <w:shd w:val="clear" w:color="000000" w:fill="FFFFFF"/>
            <w:noWrap/>
          </w:tcPr>
          <w:p w14:paraId="0F38DB98"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906,4</w:t>
            </w:r>
          </w:p>
        </w:tc>
        <w:tc>
          <w:tcPr>
            <w:tcW w:w="1134" w:type="dxa"/>
            <w:tcBorders>
              <w:top w:val="single" w:sz="4" w:space="0" w:color="auto"/>
              <w:left w:val="nil"/>
              <w:bottom w:val="single" w:sz="4" w:space="0" w:color="auto"/>
              <w:right w:val="single" w:sz="4" w:space="0" w:color="auto"/>
            </w:tcBorders>
            <w:shd w:val="clear" w:color="000000" w:fill="FFFFFF"/>
            <w:noWrap/>
          </w:tcPr>
          <w:p w14:paraId="134D1204"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17,9</w:t>
            </w:r>
          </w:p>
        </w:tc>
        <w:tc>
          <w:tcPr>
            <w:tcW w:w="1134" w:type="dxa"/>
            <w:tcBorders>
              <w:top w:val="single" w:sz="4" w:space="0" w:color="auto"/>
              <w:left w:val="nil"/>
              <w:bottom w:val="single" w:sz="4" w:space="0" w:color="auto"/>
              <w:right w:val="single" w:sz="4" w:space="0" w:color="auto"/>
            </w:tcBorders>
            <w:shd w:val="clear" w:color="000000" w:fill="FFFFFF"/>
            <w:noWrap/>
          </w:tcPr>
          <w:p w14:paraId="0EB8D4FC"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13,7</w:t>
            </w:r>
          </w:p>
        </w:tc>
      </w:tr>
      <w:tr w:rsidR="00C64690" w:rsidRPr="00F552E6" w14:paraId="1731D925" w14:textId="77777777" w:rsidTr="00FA286D">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2A0E4296" w14:textId="34EC9D6D"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16.</w:t>
            </w:r>
          </w:p>
        </w:tc>
        <w:tc>
          <w:tcPr>
            <w:tcW w:w="2268" w:type="dxa"/>
            <w:tcBorders>
              <w:top w:val="single" w:sz="4" w:space="0" w:color="auto"/>
              <w:left w:val="nil"/>
              <w:bottom w:val="single" w:sz="4" w:space="0" w:color="auto"/>
              <w:right w:val="single" w:sz="4" w:space="0" w:color="auto"/>
            </w:tcBorders>
            <w:shd w:val="clear" w:color="auto" w:fill="auto"/>
          </w:tcPr>
          <w:p w14:paraId="001D38FB" w14:textId="77777777" w:rsidR="00C64690" w:rsidRPr="00F552E6" w:rsidRDefault="00C64690" w:rsidP="00C64690">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Спортивная подготовка по олимпийским видам спорта Хоккей этап начальной подготовки</w:t>
            </w:r>
          </w:p>
        </w:tc>
        <w:tc>
          <w:tcPr>
            <w:tcW w:w="993" w:type="dxa"/>
            <w:tcBorders>
              <w:top w:val="single" w:sz="4" w:space="0" w:color="auto"/>
              <w:left w:val="nil"/>
              <w:bottom w:val="single" w:sz="4" w:space="0" w:color="auto"/>
              <w:right w:val="single" w:sz="4" w:space="0" w:color="auto"/>
            </w:tcBorders>
            <w:shd w:val="clear" w:color="000000" w:fill="FFFFFF"/>
            <w:noWrap/>
          </w:tcPr>
          <w:p w14:paraId="7C1FA968"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14</w:t>
            </w:r>
          </w:p>
        </w:tc>
        <w:tc>
          <w:tcPr>
            <w:tcW w:w="1134" w:type="dxa"/>
            <w:tcBorders>
              <w:top w:val="single" w:sz="4" w:space="0" w:color="auto"/>
              <w:left w:val="nil"/>
              <w:bottom w:val="single" w:sz="4" w:space="0" w:color="auto"/>
              <w:right w:val="single" w:sz="4" w:space="0" w:color="auto"/>
            </w:tcBorders>
            <w:shd w:val="clear" w:color="000000" w:fill="FFFFFF"/>
            <w:noWrap/>
          </w:tcPr>
          <w:p w14:paraId="65B2EBC6"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1 302,1</w:t>
            </w:r>
          </w:p>
        </w:tc>
        <w:tc>
          <w:tcPr>
            <w:tcW w:w="992" w:type="dxa"/>
            <w:tcBorders>
              <w:top w:val="single" w:sz="4" w:space="0" w:color="auto"/>
              <w:left w:val="nil"/>
              <w:bottom w:val="single" w:sz="4" w:space="0" w:color="auto"/>
              <w:right w:val="single" w:sz="4" w:space="0" w:color="auto"/>
            </w:tcBorders>
            <w:shd w:val="clear" w:color="000000" w:fill="FFFFFF"/>
            <w:noWrap/>
          </w:tcPr>
          <w:p w14:paraId="1C0BEFDC"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14</w:t>
            </w:r>
          </w:p>
        </w:tc>
        <w:tc>
          <w:tcPr>
            <w:tcW w:w="1134" w:type="dxa"/>
            <w:tcBorders>
              <w:top w:val="single" w:sz="4" w:space="0" w:color="auto"/>
              <w:left w:val="nil"/>
              <w:bottom w:val="single" w:sz="4" w:space="0" w:color="auto"/>
              <w:right w:val="single" w:sz="4" w:space="0" w:color="auto"/>
            </w:tcBorders>
            <w:shd w:val="clear" w:color="000000" w:fill="FFFFFF"/>
            <w:noWrap/>
          </w:tcPr>
          <w:p w14:paraId="10FD981A"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999,1</w:t>
            </w:r>
          </w:p>
        </w:tc>
        <w:tc>
          <w:tcPr>
            <w:tcW w:w="1134" w:type="dxa"/>
            <w:tcBorders>
              <w:top w:val="single" w:sz="4" w:space="0" w:color="auto"/>
              <w:left w:val="nil"/>
              <w:bottom w:val="single" w:sz="4" w:space="0" w:color="auto"/>
              <w:right w:val="single" w:sz="4" w:space="0" w:color="auto"/>
            </w:tcBorders>
            <w:shd w:val="clear" w:color="000000" w:fill="FFFFFF"/>
            <w:noWrap/>
          </w:tcPr>
          <w:p w14:paraId="6BC0D45E"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93,0</w:t>
            </w:r>
          </w:p>
        </w:tc>
        <w:tc>
          <w:tcPr>
            <w:tcW w:w="1134" w:type="dxa"/>
            <w:tcBorders>
              <w:top w:val="single" w:sz="4" w:space="0" w:color="auto"/>
              <w:left w:val="nil"/>
              <w:bottom w:val="single" w:sz="4" w:space="0" w:color="auto"/>
              <w:right w:val="single" w:sz="4" w:space="0" w:color="auto"/>
            </w:tcBorders>
            <w:shd w:val="clear" w:color="000000" w:fill="FFFFFF"/>
            <w:noWrap/>
          </w:tcPr>
          <w:p w14:paraId="5F9FF975"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71,4</w:t>
            </w:r>
          </w:p>
        </w:tc>
      </w:tr>
      <w:tr w:rsidR="00C64690" w:rsidRPr="00F552E6" w14:paraId="4BCB8627" w14:textId="77777777" w:rsidTr="00FA286D">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6E641989" w14:textId="2964FDBE"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17.</w:t>
            </w:r>
          </w:p>
        </w:tc>
        <w:tc>
          <w:tcPr>
            <w:tcW w:w="2268" w:type="dxa"/>
            <w:tcBorders>
              <w:top w:val="single" w:sz="4" w:space="0" w:color="auto"/>
              <w:left w:val="nil"/>
              <w:bottom w:val="single" w:sz="4" w:space="0" w:color="auto"/>
              <w:right w:val="single" w:sz="4" w:space="0" w:color="auto"/>
            </w:tcBorders>
            <w:shd w:val="clear" w:color="auto" w:fill="auto"/>
          </w:tcPr>
          <w:p w14:paraId="11348659" w14:textId="77777777" w:rsidR="00C64690" w:rsidRPr="00F552E6" w:rsidRDefault="00C64690" w:rsidP="00C64690">
            <w:pPr>
              <w:spacing w:after="0" w:line="240" w:lineRule="auto"/>
              <w:rPr>
                <w:rFonts w:eastAsia="Times New Roman"/>
                <w:color w:val="000000"/>
                <w:sz w:val="20"/>
                <w:szCs w:val="20"/>
                <w:lang w:eastAsia="ru-RU"/>
              </w:rPr>
            </w:pPr>
            <w:r w:rsidRPr="00F552E6">
              <w:rPr>
                <w:rFonts w:eastAsia="Times New Roman"/>
                <w:color w:val="000000"/>
                <w:sz w:val="20"/>
                <w:szCs w:val="20"/>
                <w:lang w:eastAsia="ru-RU"/>
              </w:rPr>
              <w:t>Спортивная подготовка по олимпийским видам спорта Хоккей тренировочный этап</w:t>
            </w:r>
          </w:p>
        </w:tc>
        <w:tc>
          <w:tcPr>
            <w:tcW w:w="993" w:type="dxa"/>
            <w:tcBorders>
              <w:top w:val="single" w:sz="4" w:space="0" w:color="auto"/>
              <w:left w:val="nil"/>
              <w:bottom w:val="single" w:sz="4" w:space="0" w:color="auto"/>
              <w:right w:val="single" w:sz="4" w:space="0" w:color="auto"/>
            </w:tcBorders>
            <w:shd w:val="clear" w:color="000000" w:fill="FFFFFF"/>
            <w:noWrap/>
          </w:tcPr>
          <w:p w14:paraId="2712B543"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42</w:t>
            </w:r>
          </w:p>
        </w:tc>
        <w:tc>
          <w:tcPr>
            <w:tcW w:w="1134" w:type="dxa"/>
            <w:tcBorders>
              <w:top w:val="single" w:sz="4" w:space="0" w:color="auto"/>
              <w:left w:val="nil"/>
              <w:bottom w:val="single" w:sz="4" w:space="0" w:color="auto"/>
              <w:right w:val="single" w:sz="4" w:space="0" w:color="auto"/>
            </w:tcBorders>
            <w:shd w:val="clear" w:color="000000" w:fill="FFFFFF"/>
            <w:noWrap/>
          </w:tcPr>
          <w:p w14:paraId="13C09645"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281,9</w:t>
            </w:r>
          </w:p>
        </w:tc>
        <w:tc>
          <w:tcPr>
            <w:tcW w:w="992" w:type="dxa"/>
            <w:tcBorders>
              <w:top w:val="single" w:sz="4" w:space="0" w:color="auto"/>
              <w:left w:val="nil"/>
              <w:bottom w:val="single" w:sz="4" w:space="0" w:color="auto"/>
              <w:right w:val="single" w:sz="4" w:space="0" w:color="auto"/>
            </w:tcBorders>
            <w:shd w:val="clear" w:color="000000" w:fill="FFFFFF"/>
            <w:noWrap/>
          </w:tcPr>
          <w:p w14:paraId="5E51A11E" w14:textId="77777777" w:rsidR="00C64690" w:rsidRPr="00F552E6" w:rsidRDefault="00C64690" w:rsidP="00C64690">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42</w:t>
            </w:r>
          </w:p>
        </w:tc>
        <w:tc>
          <w:tcPr>
            <w:tcW w:w="1134" w:type="dxa"/>
            <w:tcBorders>
              <w:top w:val="single" w:sz="4" w:space="0" w:color="auto"/>
              <w:left w:val="nil"/>
              <w:bottom w:val="single" w:sz="4" w:space="0" w:color="auto"/>
              <w:right w:val="single" w:sz="4" w:space="0" w:color="auto"/>
            </w:tcBorders>
            <w:shd w:val="clear" w:color="000000" w:fill="FFFFFF"/>
            <w:noWrap/>
          </w:tcPr>
          <w:p w14:paraId="7C9EE3BF" w14:textId="77777777" w:rsidR="00C64690" w:rsidRPr="00F552E6" w:rsidRDefault="00C64690" w:rsidP="00C64690">
            <w:pPr>
              <w:spacing w:after="0" w:line="240" w:lineRule="auto"/>
              <w:jc w:val="right"/>
              <w:rPr>
                <w:rFonts w:eastAsia="Times New Roman"/>
                <w:color w:val="000000"/>
                <w:sz w:val="20"/>
                <w:szCs w:val="20"/>
                <w:lang w:eastAsia="ru-RU"/>
              </w:rPr>
            </w:pPr>
            <w:r w:rsidRPr="00F552E6">
              <w:rPr>
                <w:rFonts w:eastAsia="Times New Roman"/>
                <w:color w:val="000000"/>
                <w:sz w:val="20"/>
                <w:szCs w:val="20"/>
                <w:lang w:eastAsia="ru-RU"/>
              </w:rPr>
              <w:t>216,3</w:t>
            </w:r>
          </w:p>
        </w:tc>
        <w:tc>
          <w:tcPr>
            <w:tcW w:w="1134" w:type="dxa"/>
            <w:tcBorders>
              <w:top w:val="single" w:sz="4" w:space="0" w:color="auto"/>
              <w:left w:val="nil"/>
              <w:bottom w:val="single" w:sz="4" w:space="0" w:color="auto"/>
              <w:right w:val="single" w:sz="4" w:space="0" w:color="auto"/>
            </w:tcBorders>
            <w:shd w:val="clear" w:color="000000" w:fill="FFFFFF"/>
            <w:noWrap/>
          </w:tcPr>
          <w:p w14:paraId="76940D25"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6,7</w:t>
            </w:r>
          </w:p>
        </w:tc>
        <w:tc>
          <w:tcPr>
            <w:tcW w:w="1134" w:type="dxa"/>
            <w:tcBorders>
              <w:top w:val="single" w:sz="4" w:space="0" w:color="auto"/>
              <w:left w:val="nil"/>
              <w:bottom w:val="single" w:sz="4" w:space="0" w:color="auto"/>
              <w:right w:val="single" w:sz="4" w:space="0" w:color="auto"/>
            </w:tcBorders>
            <w:shd w:val="clear" w:color="000000" w:fill="FFFFFF"/>
            <w:noWrap/>
          </w:tcPr>
          <w:p w14:paraId="28C940E6" w14:textId="77777777" w:rsidR="00C64690" w:rsidRPr="00F552E6" w:rsidRDefault="00C64690" w:rsidP="00C64690">
            <w:pPr>
              <w:spacing w:after="0" w:line="240" w:lineRule="auto"/>
              <w:jc w:val="right"/>
              <w:rPr>
                <w:rFonts w:eastAsia="Times New Roman"/>
                <w:sz w:val="20"/>
                <w:szCs w:val="20"/>
                <w:lang w:eastAsia="ru-RU"/>
              </w:rPr>
            </w:pPr>
            <w:r w:rsidRPr="00F552E6">
              <w:rPr>
                <w:rFonts w:eastAsia="Times New Roman"/>
                <w:sz w:val="20"/>
                <w:szCs w:val="20"/>
                <w:lang w:eastAsia="ru-RU"/>
              </w:rPr>
              <w:t>5,2</w:t>
            </w:r>
          </w:p>
        </w:tc>
      </w:tr>
    </w:tbl>
    <w:p w14:paraId="59E674C3" w14:textId="77777777" w:rsidR="00FA286D" w:rsidRPr="00F552E6" w:rsidRDefault="00FA286D" w:rsidP="00FA286D">
      <w:pPr>
        <w:pStyle w:val="a5"/>
        <w:tabs>
          <w:tab w:val="left" w:pos="0"/>
        </w:tabs>
        <w:spacing w:before="0" w:after="0" w:line="276" w:lineRule="auto"/>
        <w:jc w:val="both"/>
        <w:rPr>
          <w:rFonts w:ascii="Times New Roman" w:hAnsi="Times New Roman" w:cs="Times New Roman"/>
          <w:color w:val="auto"/>
        </w:rPr>
      </w:pPr>
    </w:p>
    <w:p w14:paraId="26A03789" w14:textId="77777777" w:rsidR="00FA286D" w:rsidRPr="00F552E6" w:rsidRDefault="00FA286D" w:rsidP="0044741F">
      <w:pPr>
        <w:tabs>
          <w:tab w:val="left" w:pos="567"/>
        </w:tabs>
        <w:spacing w:after="0"/>
        <w:ind w:firstLine="709"/>
        <w:jc w:val="both"/>
        <w:rPr>
          <w:sz w:val="24"/>
          <w:szCs w:val="24"/>
        </w:rPr>
      </w:pPr>
    </w:p>
    <w:p w14:paraId="160F8415" w14:textId="77777777" w:rsidR="007B20C7" w:rsidRPr="00F552E6" w:rsidRDefault="007B20C7" w:rsidP="0044741F">
      <w:pPr>
        <w:pStyle w:val="a4"/>
        <w:spacing w:after="0"/>
        <w:ind w:left="0" w:firstLine="709"/>
        <w:jc w:val="both"/>
        <w:rPr>
          <w:rFonts w:eastAsia="Times New Roman"/>
          <w:sz w:val="24"/>
          <w:szCs w:val="24"/>
          <w:lang w:eastAsia="ru-RU"/>
        </w:rPr>
      </w:pPr>
      <w:r w:rsidRPr="00F552E6">
        <w:rPr>
          <w:rFonts w:eastAsia="Times New Roman"/>
          <w:sz w:val="24"/>
          <w:szCs w:val="24"/>
          <w:lang w:eastAsia="ru-RU"/>
        </w:rPr>
        <w:t>- на</w:t>
      </w:r>
      <w:r w:rsidR="009E50C2" w:rsidRPr="00F552E6">
        <w:rPr>
          <w:rFonts w:eastAsia="Times New Roman"/>
          <w:sz w:val="24"/>
          <w:szCs w:val="24"/>
          <w:lang w:eastAsia="ru-RU"/>
        </w:rPr>
        <w:t>правлены средства на</w:t>
      </w:r>
      <w:r w:rsidRPr="00F552E6">
        <w:rPr>
          <w:rFonts w:eastAsia="Times New Roman"/>
          <w:sz w:val="24"/>
          <w:szCs w:val="24"/>
          <w:lang w:eastAsia="ru-RU"/>
        </w:rPr>
        <w:t xml:space="preserve"> развитие национальных видов спорта, на организацию и проведение районных, региональных спортивно-массовых мероприятий и участие </w:t>
      </w:r>
      <w:r w:rsidR="00A321F0" w:rsidRPr="00F552E6">
        <w:rPr>
          <w:rFonts w:eastAsia="Times New Roman"/>
          <w:sz w:val="24"/>
          <w:szCs w:val="24"/>
          <w:lang w:eastAsia="ru-RU"/>
        </w:rPr>
        <w:t>в региональных и межрегиональных</w:t>
      </w:r>
      <w:r w:rsidRPr="00F552E6">
        <w:rPr>
          <w:rFonts w:eastAsia="Times New Roman"/>
          <w:sz w:val="24"/>
          <w:szCs w:val="24"/>
          <w:lang w:eastAsia="ru-RU"/>
        </w:rPr>
        <w:t xml:space="preserve"> соревнованиях</w:t>
      </w:r>
      <w:r w:rsidR="00E3209E" w:rsidRPr="00F552E6">
        <w:rPr>
          <w:rFonts w:eastAsia="Times New Roman"/>
          <w:sz w:val="24"/>
          <w:szCs w:val="24"/>
          <w:lang w:eastAsia="ru-RU"/>
        </w:rPr>
        <w:t xml:space="preserve"> (</w:t>
      </w:r>
      <w:r w:rsidR="00F516CC" w:rsidRPr="00F552E6">
        <w:rPr>
          <w:rFonts w:eastAsia="Times New Roman"/>
          <w:sz w:val="24"/>
          <w:szCs w:val="24"/>
          <w:lang w:eastAsia="ru-RU"/>
        </w:rPr>
        <w:t xml:space="preserve">проведение турнира по мини-футболу «Памяти друзей» и «Золотая осень», вольной борьбе, </w:t>
      </w:r>
      <w:r w:rsidR="00B562B0" w:rsidRPr="00F552E6">
        <w:rPr>
          <w:rFonts w:eastAsia="Times New Roman"/>
          <w:sz w:val="24"/>
          <w:szCs w:val="24"/>
          <w:lang w:eastAsia="ru-RU"/>
        </w:rPr>
        <w:t>проведение районной спартакиады среди предприятий,</w:t>
      </w:r>
      <w:r w:rsidR="00A77895" w:rsidRPr="00F552E6">
        <w:rPr>
          <w:rFonts w:eastAsia="Times New Roman"/>
          <w:sz w:val="24"/>
          <w:szCs w:val="24"/>
          <w:lang w:eastAsia="ru-RU"/>
        </w:rPr>
        <w:t xml:space="preserve"> организаций, учреждений по плаванию, легкой атлетике, настольному теннису, бильярду, пулевой стрельбе, шашкам, шахматам, перетягиванию каната, мини-футболу, проведение и участие в соревнованиях «Лыжня России -</w:t>
      </w:r>
      <w:r w:rsidR="00D15279" w:rsidRPr="00F552E6">
        <w:rPr>
          <w:rFonts w:eastAsia="Times New Roman"/>
          <w:sz w:val="24"/>
          <w:szCs w:val="24"/>
          <w:lang w:eastAsia="ru-RU"/>
        </w:rPr>
        <w:t xml:space="preserve"> </w:t>
      </w:r>
      <w:r w:rsidR="00A77895" w:rsidRPr="00F552E6">
        <w:rPr>
          <w:rFonts w:eastAsia="Times New Roman"/>
          <w:sz w:val="24"/>
          <w:szCs w:val="24"/>
          <w:lang w:eastAsia="ru-RU"/>
        </w:rPr>
        <w:t>2020»,</w:t>
      </w:r>
      <w:r w:rsidR="004626AF" w:rsidRPr="00F552E6">
        <w:rPr>
          <w:rFonts w:eastAsia="Times New Roman"/>
          <w:sz w:val="24"/>
          <w:szCs w:val="24"/>
          <w:lang w:eastAsia="ru-RU"/>
        </w:rPr>
        <w:t xml:space="preserve"> в Троицком марафоне,</w:t>
      </w:r>
      <w:r w:rsidR="00A77895" w:rsidRPr="00F552E6">
        <w:rPr>
          <w:rFonts w:eastAsia="Times New Roman"/>
          <w:sz w:val="24"/>
          <w:szCs w:val="24"/>
          <w:lang w:eastAsia="ru-RU"/>
        </w:rPr>
        <w:t xml:space="preserve"> участие в турнире по волейболу</w:t>
      </w:r>
      <w:r w:rsidR="002A67E4" w:rsidRPr="00F552E6">
        <w:rPr>
          <w:rFonts w:eastAsia="Times New Roman"/>
          <w:sz w:val="24"/>
          <w:szCs w:val="24"/>
          <w:lang w:eastAsia="ru-RU"/>
        </w:rPr>
        <w:t xml:space="preserve"> «Кубок залива Терпения»</w:t>
      </w:r>
      <w:r w:rsidR="00F54B26" w:rsidRPr="00F552E6">
        <w:rPr>
          <w:rFonts w:eastAsia="Times New Roman"/>
          <w:sz w:val="24"/>
          <w:szCs w:val="24"/>
          <w:lang w:eastAsia="ru-RU"/>
        </w:rPr>
        <w:t>, в региональном забеге на</w:t>
      </w:r>
      <w:r w:rsidR="002A67E4" w:rsidRPr="00F552E6">
        <w:rPr>
          <w:rFonts w:eastAsia="Times New Roman"/>
          <w:sz w:val="24"/>
          <w:szCs w:val="24"/>
          <w:lang w:eastAsia="ru-RU"/>
        </w:rPr>
        <w:t xml:space="preserve"> лыжероллерах,</w:t>
      </w:r>
      <w:r w:rsidR="004626AF" w:rsidRPr="00F552E6">
        <w:rPr>
          <w:rFonts w:eastAsia="Times New Roman"/>
          <w:sz w:val="24"/>
          <w:szCs w:val="24"/>
          <w:lang w:eastAsia="ru-RU"/>
        </w:rPr>
        <w:t xml:space="preserve"> соревнованиях</w:t>
      </w:r>
      <w:r w:rsidR="00F54B26" w:rsidRPr="00F552E6">
        <w:rPr>
          <w:rFonts w:eastAsia="Times New Roman"/>
          <w:sz w:val="24"/>
          <w:szCs w:val="24"/>
          <w:lang w:eastAsia="ru-RU"/>
        </w:rPr>
        <w:t xml:space="preserve"> по хоккею с шайбой</w:t>
      </w:r>
      <w:r w:rsidR="004626AF" w:rsidRPr="00F552E6">
        <w:rPr>
          <w:rFonts w:eastAsia="Times New Roman"/>
          <w:sz w:val="24"/>
          <w:szCs w:val="24"/>
          <w:lang w:eastAsia="ru-RU"/>
        </w:rPr>
        <w:t>, проведение первенства района по спортивному пейнтболу, Всероссийского дня физкультурника</w:t>
      </w:r>
      <w:r w:rsidR="00A74B49" w:rsidRPr="00F552E6">
        <w:rPr>
          <w:rFonts w:eastAsia="Times New Roman"/>
          <w:sz w:val="24"/>
          <w:szCs w:val="24"/>
          <w:lang w:eastAsia="ru-RU"/>
        </w:rPr>
        <w:t xml:space="preserve"> и т. д.)</w:t>
      </w:r>
      <w:r w:rsidR="001C584F" w:rsidRPr="00F552E6">
        <w:rPr>
          <w:rFonts w:eastAsia="Times New Roman"/>
          <w:sz w:val="24"/>
          <w:szCs w:val="24"/>
          <w:lang w:eastAsia="ru-RU"/>
        </w:rPr>
        <w:t xml:space="preserve"> </w:t>
      </w:r>
      <w:r w:rsidRPr="00F552E6">
        <w:rPr>
          <w:rFonts w:eastAsia="Times New Roman"/>
          <w:sz w:val="24"/>
          <w:szCs w:val="24"/>
          <w:lang w:eastAsia="ru-RU"/>
        </w:rPr>
        <w:t>в</w:t>
      </w:r>
      <w:r w:rsidR="004626AF" w:rsidRPr="00F552E6">
        <w:rPr>
          <w:rFonts w:eastAsia="Times New Roman"/>
          <w:sz w:val="24"/>
          <w:szCs w:val="24"/>
          <w:lang w:eastAsia="ru-RU"/>
        </w:rPr>
        <w:t xml:space="preserve"> сумме 1 699,8</w:t>
      </w:r>
      <w:r w:rsidR="0071354D" w:rsidRPr="00F552E6">
        <w:rPr>
          <w:rFonts w:eastAsia="Times New Roman"/>
          <w:sz w:val="24"/>
          <w:szCs w:val="24"/>
          <w:lang w:eastAsia="ru-RU"/>
        </w:rPr>
        <w:t xml:space="preserve"> тыс. ру</w:t>
      </w:r>
      <w:r w:rsidR="004626AF" w:rsidRPr="00F552E6">
        <w:rPr>
          <w:rFonts w:eastAsia="Times New Roman"/>
          <w:sz w:val="24"/>
          <w:szCs w:val="24"/>
          <w:lang w:eastAsia="ru-RU"/>
        </w:rPr>
        <w:t>блей, исполнение составило 98,9</w:t>
      </w:r>
      <w:r w:rsidR="0071354D" w:rsidRPr="00F552E6">
        <w:rPr>
          <w:rFonts w:eastAsia="Times New Roman"/>
          <w:sz w:val="24"/>
          <w:szCs w:val="24"/>
          <w:lang w:eastAsia="ru-RU"/>
        </w:rPr>
        <w:t xml:space="preserve">% </w:t>
      </w:r>
      <w:r w:rsidR="00921876" w:rsidRPr="00F552E6">
        <w:rPr>
          <w:rFonts w:eastAsia="Times New Roman"/>
          <w:sz w:val="24"/>
          <w:szCs w:val="24"/>
          <w:lang w:eastAsia="ru-RU"/>
        </w:rPr>
        <w:t xml:space="preserve">от </w:t>
      </w:r>
      <w:r w:rsidR="0071354D" w:rsidRPr="00F552E6">
        <w:rPr>
          <w:rFonts w:eastAsia="Times New Roman"/>
          <w:sz w:val="24"/>
          <w:szCs w:val="24"/>
          <w:lang w:eastAsia="ru-RU"/>
        </w:rPr>
        <w:t xml:space="preserve">уточненных плановых назначений </w:t>
      </w:r>
      <w:r w:rsidR="00654E2F" w:rsidRPr="00F552E6">
        <w:rPr>
          <w:rFonts w:eastAsia="Times New Roman"/>
          <w:sz w:val="24"/>
          <w:szCs w:val="24"/>
          <w:lang w:eastAsia="ru-RU"/>
        </w:rPr>
        <w:t>(</w:t>
      </w:r>
      <w:r w:rsidR="004626AF" w:rsidRPr="00F552E6">
        <w:rPr>
          <w:rFonts w:eastAsia="Times New Roman"/>
          <w:sz w:val="24"/>
          <w:szCs w:val="24"/>
          <w:lang w:eastAsia="ru-RU"/>
        </w:rPr>
        <w:t>1 718,2</w:t>
      </w:r>
      <w:r w:rsidR="0071354D" w:rsidRPr="00F552E6">
        <w:rPr>
          <w:rFonts w:eastAsia="Times New Roman"/>
          <w:sz w:val="24"/>
          <w:szCs w:val="24"/>
          <w:lang w:eastAsia="ru-RU"/>
        </w:rPr>
        <w:t xml:space="preserve"> тыс. рублей</w:t>
      </w:r>
      <w:r w:rsidR="00654E2F" w:rsidRPr="00F552E6">
        <w:rPr>
          <w:rFonts w:eastAsia="Times New Roman"/>
          <w:sz w:val="24"/>
          <w:szCs w:val="24"/>
          <w:lang w:eastAsia="ru-RU"/>
        </w:rPr>
        <w:t>)</w:t>
      </w:r>
      <w:r w:rsidRPr="00F552E6">
        <w:rPr>
          <w:rFonts w:eastAsia="Times New Roman"/>
          <w:sz w:val="24"/>
          <w:szCs w:val="24"/>
          <w:lang w:eastAsia="ru-RU"/>
        </w:rPr>
        <w:t>;</w:t>
      </w:r>
    </w:p>
    <w:p w14:paraId="6C4ACF20" w14:textId="77777777" w:rsidR="001E1572" w:rsidRPr="00F552E6" w:rsidRDefault="00EA11D1" w:rsidP="001E1572">
      <w:pPr>
        <w:pStyle w:val="a4"/>
        <w:spacing w:after="0"/>
        <w:ind w:left="0" w:firstLine="709"/>
        <w:jc w:val="both"/>
        <w:rPr>
          <w:rFonts w:eastAsia="Times New Roman"/>
          <w:sz w:val="24"/>
          <w:szCs w:val="24"/>
          <w:lang w:eastAsia="ru-RU"/>
        </w:rPr>
      </w:pPr>
      <w:r w:rsidRPr="00F552E6">
        <w:rPr>
          <w:rFonts w:eastAsia="Times New Roman"/>
          <w:sz w:val="24"/>
          <w:szCs w:val="24"/>
          <w:lang w:eastAsia="ru-RU"/>
        </w:rPr>
        <w:t xml:space="preserve"> </w:t>
      </w:r>
      <w:r w:rsidR="007B20C7" w:rsidRPr="00F552E6">
        <w:rPr>
          <w:rFonts w:eastAsia="Times New Roman"/>
          <w:sz w:val="24"/>
          <w:szCs w:val="24"/>
          <w:lang w:eastAsia="ru-RU"/>
        </w:rPr>
        <w:t xml:space="preserve">- </w:t>
      </w:r>
      <w:r w:rsidR="0071354D" w:rsidRPr="00F552E6">
        <w:rPr>
          <w:rFonts w:eastAsia="Times New Roman"/>
          <w:sz w:val="24"/>
          <w:szCs w:val="24"/>
          <w:lang w:eastAsia="ru-RU"/>
        </w:rPr>
        <w:t xml:space="preserve">предоставлены </w:t>
      </w:r>
      <w:r w:rsidR="007B20C7" w:rsidRPr="00F552E6">
        <w:rPr>
          <w:rFonts w:eastAsia="Times New Roman"/>
          <w:sz w:val="24"/>
          <w:szCs w:val="24"/>
          <w:lang w:eastAsia="ru-RU"/>
        </w:rPr>
        <w:t>субсидии некоммерческим организациям</w:t>
      </w:r>
      <w:r w:rsidR="007B20C7" w:rsidRPr="00F552E6">
        <w:rPr>
          <w:sz w:val="24"/>
          <w:szCs w:val="24"/>
        </w:rPr>
        <w:t xml:space="preserve"> на</w:t>
      </w:r>
      <w:r w:rsidR="0071354D" w:rsidRPr="00F552E6">
        <w:rPr>
          <w:sz w:val="24"/>
          <w:szCs w:val="24"/>
        </w:rPr>
        <w:t xml:space="preserve"> развитие игровых </w:t>
      </w:r>
      <w:r w:rsidR="007B20C7" w:rsidRPr="00F552E6">
        <w:rPr>
          <w:sz w:val="24"/>
          <w:szCs w:val="24"/>
        </w:rPr>
        <w:t>видов спорта</w:t>
      </w:r>
      <w:r w:rsidR="007B20C7" w:rsidRPr="00F552E6">
        <w:rPr>
          <w:rFonts w:eastAsia="Times New Roman"/>
          <w:sz w:val="24"/>
          <w:szCs w:val="24"/>
          <w:lang w:eastAsia="ru-RU"/>
        </w:rPr>
        <w:t xml:space="preserve"> </w:t>
      </w:r>
      <w:r w:rsidR="0071354D" w:rsidRPr="00F552E6">
        <w:rPr>
          <w:rFonts w:eastAsia="Times New Roman"/>
          <w:sz w:val="24"/>
          <w:szCs w:val="24"/>
          <w:lang w:eastAsia="ru-RU"/>
        </w:rPr>
        <w:t>в общей сумме</w:t>
      </w:r>
      <w:r w:rsidR="007B20C7" w:rsidRPr="00F552E6">
        <w:rPr>
          <w:rFonts w:eastAsia="Times New Roman"/>
          <w:sz w:val="24"/>
          <w:szCs w:val="24"/>
          <w:lang w:eastAsia="ru-RU"/>
        </w:rPr>
        <w:t xml:space="preserve"> 800</w:t>
      </w:r>
      <w:r w:rsidR="001743D3" w:rsidRPr="00F552E6">
        <w:rPr>
          <w:rFonts w:eastAsia="Times New Roman"/>
          <w:sz w:val="24"/>
          <w:szCs w:val="24"/>
          <w:lang w:eastAsia="ru-RU"/>
        </w:rPr>
        <w:t>,0</w:t>
      </w:r>
      <w:r w:rsidR="007B20C7" w:rsidRPr="00F552E6">
        <w:rPr>
          <w:rFonts w:eastAsia="Times New Roman"/>
          <w:sz w:val="24"/>
          <w:szCs w:val="24"/>
          <w:lang w:eastAsia="ru-RU"/>
        </w:rPr>
        <w:t xml:space="preserve"> тыс. рублей</w:t>
      </w:r>
      <w:r w:rsidR="0071354D" w:rsidRPr="00F552E6">
        <w:rPr>
          <w:rFonts w:eastAsia="Times New Roman"/>
          <w:sz w:val="24"/>
          <w:szCs w:val="24"/>
          <w:lang w:eastAsia="ru-RU"/>
        </w:rPr>
        <w:t xml:space="preserve">, </w:t>
      </w:r>
      <w:r w:rsidR="00921876" w:rsidRPr="00F552E6">
        <w:rPr>
          <w:rFonts w:eastAsia="Times New Roman"/>
          <w:sz w:val="24"/>
          <w:szCs w:val="24"/>
          <w:lang w:eastAsia="ru-RU"/>
        </w:rPr>
        <w:t>в том числе</w:t>
      </w:r>
      <w:r w:rsidR="0071354D" w:rsidRPr="00F552E6">
        <w:rPr>
          <w:rFonts w:eastAsia="Times New Roman"/>
          <w:sz w:val="24"/>
          <w:szCs w:val="24"/>
          <w:lang w:eastAsia="ru-RU"/>
        </w:rPr>
        <w:t xml:space="preserve"> на реализацию лучшей программы по развитию хоккея</w:t>
      </w:r>
      <w:r w:rsidR="008B5C37" w:rsidRPr="00F552E6">
        <w:rPr>
          <w:rFonts w:eastAsia="Times New Roman"/>
          <w:sz w:val="24"/>
          <w:szCs w:val="24"/>
          <w:lang w:eastAsia="ru-RU"/>
        </w:rPr>
        <w:t xml:space="preserve"> </w:t>
      </w:r>
      <w:r w:rsidR="005849B5" w:rsidRPr="00F552E6">
        <w:rPr>
          <w:rFonts w:eastAsia="Times New Roman"/>
          <w:sz w:val="24"/>
          <w:szCs w:val="24"/>
          <w:lang w:eastAsia="ru-RU"/>
        </w:rPr>
        <w:t>«</w:t>
      </w:r>
      <w:r w:rsidR="008B5C37" w:rsidRPr="00F552E6">
        <w:rPr>
          <w:rFonts w:eastAsia="Times New Roman"/>
          <w:sz w:val="24"/>
          <w:szCs w:val="24"/>
          <w:lang w:eastAsia="ru-RU"/>
        </w:rPr>
        <w:t xml:space="preserve">Хоккейному клубу </w:t>
      </w:r>
      <w:r w:rsidR="005849B5" w:rsidRPr="00F552E6">
        <w:rPr>
          <w:rFonts w:eastAsia="Times New Roman"/>
          <w:sz w:val="24"/>
          <w:szCs w:val="24"/>
          <w:lang w:eastAsia="ru-RU"/>
        </w:rPr>
        <w:t>«</w:t>
      </w:r>
      <w:r w:rsidR="008B5C37" w:rsidRPr="00F552E6">
        <w:rPr>
          <w:rFonts w:eastAsia="Times New Roman"/>
          <w:sz w:val="24"/>
          <w:szCs w:val="24"/>
          <w:lang w:eastAsia="ru-RU"/>
        </w:rPr>
        <w:t>Северная звезда</w:t>
      </w:r>
      <w:r w:rsidR="005849B5" w:rsidRPr="00F552E6">
        <w:rPr>
          <w:rFonts w:eastAsia="Times New Roman"/>
          <w:sz w:val="24"/>
          <w:szCs w:val="24"/>
          <w:lang w:eastAsia="ru-RU"/>
        </w:rPr>
        <w:t>»</w:t>
      </w:r>
      <w:r w:rsidR="008B5C37" w:rsidRPr="00F552E6">
        <w:rPr>
          <w:rFonts w:eastAsia="Times New Roman"/>
          <w:sz w:val="24"/>
          <w:szCs w:val="24"/>
          <w:lang w:eastAsia="ru-RU"/>
        </w:rPr>
        <w:t xml:space="preserve"> направлено 240,0 тыс. рублей и на реализацию лучшей программы по развитию футбола оказана поддержка </w:t>
      </w:r>
      <w:r w:rsidR="005849B5" w:rsidRPr="00F552E6">
        <w:rPr>
          <w:rFonts w:eastAsia="Times New Roman"/>
          <w:sz w:val="24"/>
          <w:szCs w:val="24"/>
          <w:lang w:eastAsia="ru-RU"/>
        </w:rPr>
        <w:t>«</w:t>
      </w:r>
      <w:r w:rsidR="008B5C37" w:rsidRPr="00F552E6">
        <w:rPr>
          <w:rFonts w:eastAsia="Times New Roman"/>
          <w:sz w:val="24"/>
          <w:szCs w:val="24"/>
          <w:lang w:eastAsia="ru-RU"/>
        </w:rPr>
        <w:t xml:space="preserve">Футбольному клубу </w:t>
      </w:r>
      <w:r w:rsidR="005849B5" w:rsidRPr="00F552E6">
        <w:rPr>
          <w:rFonts w:eastAsia="Times New Roman"/>
          <w:sz w:val="24"/>
          <w:szCs w:val="24"/>
          <w:lang w:eastAsia="ru-RU"/>
        </w:rPr>
        <w:t>«</w:t>
      </w:r>
      <w:r w:rsidR="008B5C37" w:rsidRPr="00F552E6">
        <w:rPr>
          <w:rFonts w:eastAsia="Times New Roman"/>
          <w:sz w:val="24"/>
          <w:szCs w:val="24"/>
          <w:lang w:eastAsia="ru-RU"/>
        </w:rPr>
        <w:t>Ноглики</w:t>
      </w:r>
      <w:r w:rsidR="005849B5" w:rsidRPr="00F552E6">
        <w:rPr>
          <w:rFonts w:eastAsia="Times New Roman"/>
          <w:sz w:val="24"/>
          <w:szCs w:val="24"/>
          <w:lang w:eastAsia="ru-RU"/>
        </w:rPr>
        <w:t>»</w:t>
      </w:r>
      <w:r w:rsidR="008B5C37" w:rsidRPr="00F552E6">
        <w:rPr>
          <w:rFonts w:eastAsia="Times New Roman"/>
          <w:sz w:val="24"/>
          <w:szCs w:val="24"/>
          <w:lang w:eastAsia="ru-RU"/>
        </w:rPr>
        <w:t xml:space="preserve"> в сумме 560,0 тыс. рублей</w:t>
      </w:r>
      <w:r w:rsidR="007B20C7" w:rsidRPr="00F552E6">
        <w:rPr>
          <w:rFonts w:eastAsia="Times New Roman"/>
          <w:sz w:val="24"/>
          <w:szCs w:val="24"/>
          <w:lang w:eastAsia="ru-RU"/>
        </w:rPr>
        <w:t>;</w:t>
      </w:r>
    </w:p>
    <w:p w14:paraId="0CF8F2FE" w14:textId="77777777" w:rsidR="007B20C7" w:rsidRPr="00F552E6" w:rsidRDefault="008B5C37" w:rsidP="00475080">
      <w:pPr>
        <w:pStyle w:val="a4"/>
        <w:spacing w:after="0"/>
        <w:ind w:left="0" w:firstLine="709"/>
        <w:jc w:val="both"/>
        <w:rPr>
          <w:rFonts w:eastAsia="Times New Roman"/>
          <w:sz w:val="24"/>
          <w:szCs w:val="24"/>
          <w:lang w:eastAsia="ru-RU"/>
        </w:rPr>
      </w:pPr>
      <w:r w:rsidRPr="00F552E6">
        <w:rPr>
          <w:rFonts w:eastAsia="Times New Roman"/>
          <w:sz w:val="24"/>
          <w:szCs w:val="24"/>
          <w:lang w:eastAsia="ru-RU"/>
        </w:rPr>
        <w:t>- обеспечены финансированием мероприятия по организации</w:t>
      </w:r>
      <w:r w:rsidR="007B20C7" w:rsidRPr="00F552E6">
        <w:rPr>
          <w:rFonts w:eastAsia="Times New Roman"/>
          <w:sz w:val="24"/>
          <w:szCs w:val="24"/>
          <w:lang w:eastAsia="ru-RU"/>
        </w:rPr>
        <w:t xml:space="preserve"> и координаци</w:t>
      </w:r>
      <w:r w:rsidRPr="00F552E6">
        <w:rPr>
          <w:rFonts w:eastAsia="Times New Roman"/>
          <w:sz w:val="24"/>
          <w:szCs w:val="24"/>
          <w:lang w:eastAsia="ru-RU"/>
        </w:rPr>
        <w:t>и</w:t>
      </w:r>
      <w:r w:rsidR="007B20C7" w:rsidRPr="00F552E6">
        <w:rPr>
          <w:rFonts w:eastAsia="Times New Roman"/>
          <w:sz w:val="24"/>
          <w:szCs w:val="24"/>
          <w:lang w:eastAsia="ru-RU"/>
        </w:rPr>
        <w:t xml:space="preserve"> физкультурно-оздоровительной работы по месту жительства граждан в муниципальном образовании</w:t>
      </w:r>
      <w:r w:rsidR="00B93EAF" w:rsidRPr="00F552E6">
        <w:rPr>
          <w:rFonts w:eastAsia="Times New Roman"/>
          <w:sz w:val="24"/>
          <w:szCs w:val="24"/>
          <w:lang w:eastAsia="ru-RU"/>
        </w:rPr>
        <w:t xml:space="preserve"> в сумме 811,5</w:t>
      </w:r>
      <w:r w:rsidRPr="00F552E6">
        <w:rPr>
          <w:rFonts w:eastAsia="Times New Roman"/>
          <w:sz w:val="24"/>
          <w:szCs w:val="24"/>
          <w:lang w:eastAsia="ru-RU"/>
        </w:rPr>
        <w:t xml:space="preserve"> тыс. рублей, в том числе</w:t>
      </w:r>
      <w:r w:rsidR="007B20C7" w:rsidRPr="00F552E6">
        <w:rPr>
          <w:rFonts w:eastAsia="Times New Roman"/>
          <w:sz w:val="24"/>
          <w:szCs w:val="24"/>
          <w:lang w:eastAsia="ru-RU"/>
        </w:rPr>
        <w:t xml:space="preserve"> за счет субсидии из</w:t>
      </w:r>
      <w:r w:rsidRPr="00F552E6">
        <w:rPr>
          <w:rFonts w:eastAsia="Times New Roman"/>
          <w:sz w:val="24"/>
          <w:szCs w:val="24"/>
          <w:lang w:eastAsia="ru-RU"/>
        </w:rPr>
        <w:t xml:space="preserve"> областного бюджета в сум</w:t>
      </w:r>
      <w:r w:rsidR="00B93EAF" w:rsidRPr="00F552E6">
        <w:rPr>
          <w:rFonts w:eastAsia="Times New Roman"/>
          <w:sz w:val="24"/>
          <w:szCs w:val="24"/>
          <w:lang w:eastAsia="ru-RU"/>
        </w:rPr>
        <w:t>ме 803,4</w:t>
      </w:r>
      <w:r w:rsidRPr="00F552E6">
        <w:rPr>
          <w:rFonts w:eastAsia="Times New Roman"/>
          <w:sz w:val="24"/>
          <w:szCs w:val="24"/>
          <w:lang w:eastAsia="ru-RU"/>
        </w:rPr>
        <w:t xml:space="preserve"> тыс. рублей и</w:t>
      </w:r>
      <w:r w:rsidR="007B20C7" w:rsidRPr="00F552E6">
        <w:rPr>
          <w:rFonts w:eastAsia="Times New Roman"/>
          <w:sz w:val="24"/>
          <w:szCs w:val="24"/>
          <w:lang w:eastAsia="ru-RU"/>
        </w:rPr>
        <w:t xml:space="preserve"> за счет средств местного бюджета в</w:t>
      </w:r>
      <w:r w:rsidR="00140B59" w:rsidRPr="00F552E6">
        <w:rPr>
          <w:rFonts w:eastAsia="Times New Roman"/>
          <w:sz w:val="24"/>
          <w:szCs w:val="24"/>
          <w:lang w:eastAsia="ru-RU"/>
        </w:rPr>
        <w:t xml:space="preserve"> сумме 8,1</w:t>
      </w:r>
      <w:r w:rsidRPr="00F552E6">
        <w:rPr>
          <w:rFonts w:eastAsia="Times New Roman"/>
          <w:sz w:val="24"/>
          <w:szCs w:val="24"/>
          <w:lang w:eastAsia="ru-RU"/>
        </w:rPr>
        <w:t xml:space="preserve"> тыс. рублей</w:t>
      </w:r>
      <w:r w:rsidR="007B20C7" w:rsidRPr="00F552E6">
        <w:rPr>
          <w:rFonts w:eastAsia="Times New Roman"/>
          <w:sz w:val="24"/>
          <w:szCs w:val="24"/>
          <w:lang w:eastAsia="ru-RU"/>
        </w:rPr>
        <w:t xml:space="preserve">; </w:t>
      </w:r>
    </w:p>
    <w:p w14:paraId="458EB132" w14:textId="77777777" w:rsidR="0080566D" w:rsidRPr="00F552E6" w:rsidRDefault="007B20C7" w:rsidP="00D52350">
      <w:pPr>
        <w:spacing w:after="0"/>
        <w:ind w:firstLine="709"/>
        <w:contextualSpacing/>
        <w:jc w:val="both"/>
        <w:rPr>
          <w:rFonts w:eastAsia="Times New Roman"/>
          <w:sz w:val="24"/>
          <w:szCs w:val="24"/>
          <w:lang w:eastAsia="ru-RU"/>
        </w:rPr>
      </w:pPr>
      <w:r w:rsidRPr="00F552E6">
        <w:rPr>
          <w:rFonts w:eastAsia="Times New Roman"/>
          <w:sz w:val="24"/>
          <w:szCs w:val="24"/>
          <w:lang w:eastAsia="ru-RU"/>
        </w:rPr>
        <w:t xml:space="preserve">- </w:t>
      </w:r>
      <w:r w:rsidR="00EA11D1" w:rsidRPr="00F552E6">
        <w:rPr>
          <w:rFonts w:eastAsia="Times New Roman"/>
          <w:sz w:val="24"/>
          <w:szCs w:val="24"/>
          <w:lang w:eastAsia="ru-RU"/>
        </w:rPr>
        <w:t>профинансированы</w:t>
      </w:r>
      <w:r w:rsidRPr="00F552E6">
        <w:rPr>
          <w:rFonts w:eastAsia="Times New Roman"/>
          <w:sz w:val="24"/>
          <w:szCs w:val="24"/>
          <w:lang w:eastAsia="ru-RU"/>
        </w:rPr>
        <w:t xml:space="preserve"> мероприятия, связанные с информационной деятельностью (выпуск буклето</w:t>
      </w:r>
      <w:r w:rsidR="00D851BB" w:rsidRPr="00F552E6">
        <w:rPr>
          <w:rFonts w:eastAsia="Times New Roman"/>
          <w:sz w:val="24"/>
          <w:szCs w:val="24"/>
          <w:lang w:eastAsia="ru-RU"/>
        </w:rPr>
        <w:t>в, афиш, приобретение медалей, рекламной продукции</w:t>
      </w:r>
      <w:r w:rsidRPr="00F552E6">
        <w:rPr>
          <w:rFonts w:eastAsia="Times New Roman"/>
          <w:sz w:val="24"/>
          <w:szCs w:val="24"/>
          <w:lang w:eastAsia="ru-RU"/>
        </w:rPr>
        <w:t>), на чествование победителей</w:t>
      </w:r>
      <w:r w:rsidR="00D851BB" w:rsidRPr="00F552E6">
        <w:rPr>
          <w:rFonts w:eastAsia="Times New Roman"/>
          <w:sz w:val="24"/>
          <w:szCs w:val="24"/>
          <w:lang w:eastAsia="ru-RU"/>
        </w:rPr>
        <w:t xml:space="preserve"> в спортивных мероприятиях в сумме 115,3</w:t>
      </w:r>
      <w:r w:rsidR="00EA11D1" w:rsidRPr="00F552E6">
        <w:rPr>
          <w:rFonts w:eastAsia="Times New Roman"/>
          <w:sz w:val="24"/>
          <w:szCs w:val="24"/>
          <w:lang w:eastAsia="ru-RU"/>
        </w:rPr>
        <w:t xml:space="preserve"> тыс. рублей</w:t>
      </w:r>
      <w:r w:rsidRPr="00F552E6">
        <w:rPr>
          <w:rFonts w:eastAsia="Times New Roman"/>
          <w:sz w:val="24"/>
          <w:szCs w:val="24"/>
          <w:lang w:eastAsia="ru-RU"/>
        </w:rPr>
        <w:t>.</w:t>
      </w:r>
    </w:p>
    <w:p w14:paraId="0E30AA7A" w14:textId="77777777" w:rsidR="007B20C7" w:rsidRPr="00F552E6" w:rsidRDefault="00B04408" w:rsidP="001E1572">
      <w:pPr>
        <w:spacing w:after="0"/>
        <w:ind w:firstLine="709"/>
        <w:jc w:val="both"/>
        <w:rPr>
          <w:rFonts w:eastAsia="Times New Roman"/>
          <w:sz w:val="24"/>
          <w:szCs w:val="24"/>
          <w:lang w:eastAsia="ru-RU"/>
        </w:rPr>
      </w:pPr>
      <w:r w:rsidRPr="00F552E6">
        <w:rPr>
          <w:rFonts w:eastAsia="Times New Roman"/>
          <w:sz w:val="24"/>
          <w:szCs w:val="24"/>
          <w:lang w:eastAsia="ru-RU"/>
        </w:rPr>
        <w:t xml:space="preserve">Исполнение мероприятий </w:t>
      </w:r>
      <w:r w:rsidR="00E10728" w:rsidRPr="00F552E6">
        <w:rPr>
          <w:rFonts w:eastAsia="Times New Roman"/>
          <w:sz w:val="24"/>
          <w:szCs w:val="24"/>
          <w:lang w:eastAsia="ru-RU"/>
        </w:rPr>
        <w:t>по разделу</w:t>
      </w:r>
      <w:r w:rsidRPr="00F552E6">
        <w:rPr>
          <w:rFonts w:eastAsia="Times New Roman"/>
          <w:sz w:val="24"/>
          <w:szCs w:val="24"/>
          <w:lang w:eastAsia="ru-RU"/>
        </w:rPr>
        <w:t xml:space="preserve"> </w:t>
      </w:r>
      <w:r w:rsidR="005849B5" w:rsidRPr="00F552E6">
        <w:rPr>
          <w:rFonts w:eastAsia="Times New Roman"/>
          <w:sz w:val="24"/>
          <w:szCs w:val="24"/>
          <w:lang w:eastAsia="ru-RU"/>
        </w:rPr>
        <w:t>«</w:t>
      </w:r>
      <w:r w:rsidR="007B20C7" w:rsidRPr="00F552E6">
        <w:rPr>
          <w:rFonts w:eastAsia="Times New Roman"/>
          <w:sz w:val="24"/>
          <w:szCs w:val="24"/>
          <w:lang w:eastAsia="ru-RU"/>
        </w:rPr>
        <w:t>Сфера мо</w:t>
      </w:r>
      <w:r w:rsidRPr="00F552E6">
        <w:rPr>
          <w:rFonts w:eastAsia="Times New Roman"/>
          <w:sz w:val="24"/>
          <w:szCs w:val="24"/>
          <w:lang w:eastAsia="ru-RU"/>
        </w:rPr>
        <w:t>лодежной политики</w:t>
      </w:r>
      <w:r w:rsidR="005849B5" w:rsidRPr="00F552E6">
        <w:rPr>
          <w:rFonts w:eastAsia="Times New Roman"/>
          <w:sz w:val="24"/>
          <w:szCs w:val="24"/>
          <w:lang w:eastAsia="ru-RU"/>
        </w:rPr>
        <w:t>»</w:t>
      </w:r>
      <w:r w:rsidR="00872072" w:rsidRPr="00F552E6">
        <w:rPr>
          <w:rFonts w:eastAsia="Times New Roman"/>
          <w:sz w:val="24"/>
          <w:szCs w:val="24"/>
          <w:lang w:eastAsia="ru-RU"/>
        </w:rPr>
        <w:t xml:space="preserve"> со</w:t>
      </w:r>
      <w:r w:rsidR="00A538EE" w:rsidRPr="00F552E6">
        <w:rPr>
          <w:rFonts w:eastAsia="Times New Roman"/>
          <w:sz w:val="24"/>
          <w:szCs w:val="24"/>
          <w:lang w:eastAsia="ru-RU"/>
        </w:rPr>
        <w:t>ставило    23 990,9</w:t>
      </w:r>
      <w:r w:rsidRPr="00F552E6">
        <w:rPr>
          <w:rFonts w:eastAsia="Times New Roman"/>
          <w:sz w:val="24"/>
          <w:szCs w:val="24"/>
          <w:lang w:eastAsia="ru-RU"/>
        </w:rPr>
        <w:t xml:space="preserve"> тыс. рублей</w:t>
      </w:r>
      <w:r w:rsidR="003A027E" w:rsidRPr="00F552E6">
        <w:rPr>
          <w:rFonts w:eastAsia="Times New Roman"/>
          <w:sz w:val="24"/>
          <w:szCs w:val="24"/>
          <w:lang w:eastAsia="ru-RU"/>
        </w:rPr>
        <w:t>,</w:t>
      </w:r>
      <w:r w:rsidRPr="00F552E6">
        <w:rPr>
          <w:rFonts w:eastAsia="Times New Roman"/>
          <w:sz w:val="24"/>
          <w:szCs w:val="24"/>
          <w:lang w:eastAsia="ru-RU"/>
        </w:rPr>
        <w:t xml:space="preserve"> </w:t>
      </w:r>
      <w:r w:rsidR="00414F8B" w:rsidRPr="00F552E6">
        <w:rPr>
          <w:rFonts w:eastAsia="Times New Roman"/>
          <w:sz w:val="24"/>
          <w:szCs w:val="24"/>
          <w:lang w:eastAsia="ru-RU"/>
        </w:rPr>
        <w:t xml:space="preserve">исполнение </w:t>
      </w:r>
      <w:r w:rsidR="003A027E" w:rsidRPr="00F552E6">
        <w:rPr>
          <w:rFonts w:eastAsia="Times New Roman"/>
          <w:sz w:val="24"/>
          <w:szCs w:val="24"/>
          <w:lang w:eastAsia="ru-RU"/>
        </w:rPr>
        <w:t>уточненн</w:t>
      </w:r>
      <w:r w:rsidR="00A538EE" w:rsidRPr="00F552E6">
        <w:rPr>
          <w:rFonts w:eastAsia="Times New Roman"/>
          <w:sz w:val="24"/>
          <w:szCs w:val="24"/>
          <w:lang w:eastAsia="ru-RU"/>
        </w:rPr>
        <w:t>ых плановых назначений (24 728,7</w:t>
      </w:r>
      <w:r w:rsidR="003A027E" w:rsidRPr="00F552E6">
        <w:rPr>
          <w:rFonts w:eastAsia="Times New Roman"/>
          <w:sz w:val="24"/>
          <w:szCs w:val="24"/>
          <w:lang w:eastAsia="ru-RU"/>
        </w:rPr>
        <w:t xml:space="preserve"> тыс. рублей) обеспечено </w:t>
      </w:r>
      <w:r w:rsidR="00A538EE" w:rsidRPr="00F552E6">
        <w:rPr>
          <w:rFonts w:eastAsia="Times New Roman"/>
          <w:sz w:val="24"/>
          <w:szCs w:val="24"/>
          <w:lang w:eastAsia="ru-RU"/>
        </w:rPr>
        <w:t>на 97,0</w:t>
      </w:r>
      <w:r w:rsidR="003A027E" w:rsidRPr="00F552E6">
        <w:rPr>
          <w:rFonts w:eastAsia="Times New Roman"/>
          <w:sz w:val="24"/>
          <w:szCs w:val="24"/>
          <w:lang w:eastAsia="ru-RU"/>
        </w:rPr>
        <w:t>%</w:t>
      </w:r>
      <w:r w:rsidRPr="00F552E6">
        <w:rPr>
          <w:rFonts w:eastAsia="Times New Roman"/>
          <w:sz w:val="24"/>
          <w:szCs w:val="24"/>
          <w:lang w:eastAsia="ru-RU"/>
        </w:rPr>
        <w:t xml:space="preserve">. В рамках </w:t>
      </w:r>
      <w:r w:rsidR="00546931" w:rsidRPr="00F552E6">
        <w:rPr>
          <w:rFonts w:eastAsia="Times New Roman"/>
          <w:sz w:val="24"/>
          <w:szCs w:val="24"/>
          <w:lang w:eastAsia="ru-RU"/>
        </w:rPr>
        <w:t>реализации запланированных мероприятий</w:t>
      </w:r>
      <w:r w:rsidR="00ED1A78" w:rsidRPr="00F552E6">
        <w:rPr>
          <w:rFonts w:eastAsia="Times New Roman"/>
          <w:sz w:val="24"/>
          <w:szCs w:val="24"/>
          <w:lang w:eastAsia="ru-RU"/>
        </w:rPr>
        <w:t xml:space="preserve"> расходы</w:t>
      </w:r>
      <w:r w:rsidRPr="00F552E6">
        <w:rPr>
          <w:rFonts w:eastAsia="Times New Roman"/>
          <w:sz w:val="24"/>
          <w:szCs w:val="24"/>
          <w:lang w:eastAsia="ru-RU"/>
        </w:rPr>
        <w:t xml:space="preserve"> </w:t>
      </w:r>
      <w:r w:rsidR="003A027E" w:rsidRPr="00F552E6">
        <w:rPr>
          <w:rFonts w:eastAsia="Times New Roman"/>
          <w:sz w:val="24"/>
          <w:szCs w:val="24"/>
          <w:lang w:eastAsia="ru-RU"/>
        </w:rPr>
        <w:t>произведены</w:t>
      </w:r>
      <w:r w:rsidRPr="00F552E6">
        <w:rPr>
          <w:rFonts w:eastAsia="Times New Roman"/>
          <w:sz w:val="24"/>
          <w:szCs w:val="24"/>
          <w:lang w:eastAsia="ru-RU"/>
        </w:rPr>
        <w:t xml:space="preserve"> по следующим направлениям</w:t>
      </w:r>
      <w:r w:rsidR="007B20C7" w:rsidRPr="00F552E6">
        <w:rPr>
          <w:rFonts w:eastAsia="Times New Roman"/>
          <w:sz w:val="24"/>
          <w:szCs w:val="24"/>
          <w:lang w:eastAsia="ru-RU"/>
        </w:rPr>
        <w:t>:</w:t>
      </w:r>
    </w:p>
    <w:p w14:paraId="7C08BF97" w14:textId="77777777" w:rsidR="003A027E" w:rsidRPr="00F552E6" w:rsidRDefault="00FF3C1D" w:rsidP="00FF3C1D">
      <w:pPr>
        <w:spacing w:after="0"/>
        <w:ind w:firstLine="709"/>
        <w:jc w:val="both"/>
        <w:rPr>
          <w:noProof/>
          <w:color w:val="000000" w:themeColor="text1"/>
          <w:sz w:val="24"/>
          <w:szCs w:val="24"/>
        </w:rPr>
      </w:pPr>
      <w:r w:rsidRPr="00F552E6">
        <w:rPr>
          <w:sz w:val="24"/>
          <w:szCs w:val="24"/>
        </w:rPr>
        <w:t xml:space="preserve">а) </w:t>
      </w:r>
      <w:r w:rsidR="004C5620" w:rsidRPr="00F552E6">
        <w:rPr>
          <w:sz w:val="24"/>
          <w:szCs w:val="24"/>
        </w:rPr>
        <w:t>на     реализацию в муниципальном образовании общественно значимых</w:t>
      </w:r>
      <w:r w:rsidR="004C5620" w:rsidRPr="00F552E6">
        <w:rPr>
          <w:color w:val="000000" w:themeColor="text1"/>
          <w:sz w:val="24"/>
          <w:szCs w:val="24"/>
        </w:rPr>
        <w:t xml:space="preserve"> </w:t>
      </w:r>
      <w:r w:rsidR="00D527AC" w:rsidRPr="00F552E6">
        <w:rPr>
          <w:color w:val="000000" w:themeColor="text1"/>
          <w:sz w:val="24"/>
          <w:szCs w:val="24"/>
        </w:rPr>
        <w:t>проектов</w:t>
      </w:r>
      <w:r w:rsidR="00A05E95" w:rsidRPr="00F552E6">
        <w:rPr>
          <w:color w:val="000000" w:themeColor="text1"/>
          <w:sz w:val="24"/>
          <w:szCs w:val="24"/>
        </w:rPr>
        <w:t xml:space="preserve"> 2020 года</w:t>
      </w:r>
      <w:r w:rsidR="00D527AC" w:rsidRPr="00F552E6">
        <w:rPr>
          <w:color w:val="000000" w:themeColor="text1"/>
          <w:sz w:val="24"/>
          <w:szCs w:val="24"/>
        </w:rPr>
        <w:t>, основанных на местных</w:t>
      </w:r>
      <w:r w:rsidR="004C5620" w:rsidRPr="00F552E6">
        <w:rPr>
          <w:color w:val="000000" w:themeColor="text1"/>
          <w:sz w:val="24"/>
          <w:szCs w:val="24"/>
        </w:rPr>
        <w:t xml:space="preserve"> инициативах</w:t>
      </w:r>
      <w:r w:rsidR="00ED1A78" w:rsidRPr="00F552E6">
        <w:rPr>
          <w:color w:val="000000" w:themeColor="text1"/>
          <w:sz w:val="24"/>
          <w:szCs w:val="24"/>
        </w:rPr>
        <w:t xml:space="preserve"> </w:t>
      </w:r>
      <w:r w:rsidR="004C5620" w:rsidRPr="00F552E6">
        <w:rPr>
          <w:color w:val="000000" w:themeColor="text1"/>
          <w:sz w:val="24"/>
          <w:szCs w:val="24"/>
        </w:rPr>
        <w:t xml:space="preserve">в рамках проекта </w:t>
      </w:r>
      <w:r w:rsidR="005849B5" w:rsidRPr="00F552E6">
        <w:rPr>
          <w:color w:val="000000" w:themeColor="text1"/>
          <w:sz w:val="24"/>
          <w:szCs w:val="24"/>
        </w:rPr>
        <w:t>«</w:t>
      </w:r>
      <w:r w:rsidR="004C5620" w:rsidRPr="00F552E6">
        <w:rPr>
          <w:color w:val="000000" w:themeColor="text1"/>
          <w:sz w:val="24"/>
          <w:szCs w:val="24"/>
        </w:rPr>
        <w:t>Молодежный бюджет</w:t>
      </w:r>
      <w:r w:rsidR="005849B5" w:rsidRPr="00F552E6">
        <w:rPr>
          <w:color w:val="000000" w:themeColor="text1"/>
          <w:sz w:val="24"/>
          <w:szCs w:val="24"/>
        </w:rPr>
        <w:t>»</w:t>
      </w:r>
      <w:r w:rsidR="00ED1A78" w:rsidRPr="00F552E6">
        <w:rPr>
          <w:color w:val="000000" w:themeColor="text1"/>
          <w:sz w:val="24"/>
          <w:szCs w:val="24"/>
        </w:rPr>
        <w:t>,</w:t>
      </w:r>
      <w:r w:rsidR="00A55B22" w:rsidRPr="00F552E6">
        <w:rPr>
          <w:color w:val="000000" w:themeColor="text1"/>
          <w:sz w:val="24"/>
          <w:szCs w:val="24"/>
        </w:rPr>
        <w:t xml:space="preserve"> составили 14 801,8</w:t>
      </w:r>
      <w:r w:rsidR="00D527AC" w:rsidRPr="00F552E6">
        <w:rPr>
          <w:color w:val="000000" w:themeColor="text1"/>
          <w:sz w:val="24"/>
          <w:szCs w:val="24"/>
        </w:rPr>
        <w:t xml:space="preserve"> тыс. рублей</w:t>
      </w:r>
      <w:r w:rsidR="00934562" w:rsidRPr="00F552E6">
        <w:rPr>
          <w:color w:val="000000" w:themeColor="text1"/>
          <w:sz w:val="24"/>
          <w:szCs w:val="24"/>
        </w:rPr>
        <w:t>, п</w:t>
      </w:r>
      <w:r w:rsidR="00A55B22" w:rsidRPr="00F552E6">
        <w:rPr>
          <w:color w:val="000000" w:themeColor="text1"/>
          <w:sz w:val="24"/>
          <w:szCs w:val="24"/>
        </w:rPr>
        <w:t>ри плановых назначениях 14 805,8</w:t>
      </w:r>
      <w:r w:rsidR="00934562" w:rsidRPr="00F552E6">
        <w:rPr>
          <w:color w:val="000000" w:themeColor="text1"/>
          <w:sz w:val="24"/>
          <w:szCs w:val="24"/>
        </w:rPr>
        <w:t xml:space="preserve"> тыс. рублей.</w:t>
      </w:r>
      <w:r w:rsidR="004C5620" w:rsidRPr="00F552E6">
        <w:rPr>
          <w:color w:val="000000" w:themeColor="text1"/>
          <w:sz w:val="24"/>
          <w:szCs w:val="24"/>
        </w:rPr>
        <w:t xml:space="preserve"> </w:t>
      </w:r>
      <w:r w:rsidR="00934562" w:rsidRPr="00F552E6">
        <w:rPr>
          <w:color w:val="000000" w:themeColor="text1"/>
          <w:sz w:val="24"/>
          <w:szCs w:val="24"/>
        </w:rPr>
        <w:t xml:space="preserve">Из областного бюджета </w:t>
      </w:r>
      <w:r w:rsidR="00D527AC" w:rsidRPr="00F552E6">
        <w:rPr>
          <w:noProof/>
          <w:color w:val="000000" w:themeColor="text1"/>
          <w:sz w:val="24"/>
          <w:szCs w:val="24"/>
        </w:rPr>
        <w:t xml:space="preserve">предоставлена </w:t>
      </w:r>
      <w:r w:rsidR="00934562" w:rsidRPr="00F552E6">
        <w:rPr>
          <w:noProof/>
          <w:color w:val="000000" w:themeColor="text1"/>
          <w:sz w:val="24"/>
          <w:szCs w:val="24"/>
        </w:rPr>
        <w:t xml:space="preserve">субсидия в сумме </w:t>
      </w:r>
      <w:r w:rsidR="007416A6" w:rsidRPr="00F552E6">
        <w:rPr>
          <w:noProof/>
          <w:color w:val="000000" w:themeColor="text1"/>
          <w:sz w:val="24"/>
          <w:szCs w:val="24"/>
        </w:rPr>
        <w:t>14 653,7</w:t>
      </w:r>
      <w:r w:rsidR="00934562" w:rsidRPr="00F552E6">
        <w:rPr>
          <w:noProof/>
          <w:color w:val="000000" w:themeColor="text1"/>
          <w:sz w:val="24"/>
          <w:szCs w:val="24"/>
        </w:rPr>
        <w:t xml:space="preserve"> тыс. рублей </w:t>
      </w:r>
      <w:r w:rsidR="004A6F2E" w:rsidRPr="00F552E6">
        <w:rPr>
          <w:noProof/>
          <w:color w:val="000000" w:themeColor="text1"/>
          <w:sz w:val="24"/>
          <w:szCs w:val="24"/>
        </w:rPr>
        <w:t>на реализацию семи</w:t>
      </w:r>
      <w:r w:rsidR="00D527AC" w:rsidRPr="00F552E6">
        <w:rPr>
          <w:noProof/>
          <w:color w:val="000000" w:themeColor="text1"/>
          <w:sz w:val="24"/>
          <w:szCs w:val="24"/>
        </w:rPr>
        <w:t xml:space="preserve"> проектов</w:t>
      </w:r>
      <w:r w:rsidR="00F95A60" w:rsidRPr="00F552E6">
        <w:rPr>
          <w:noProof/>
          <w:color w:val="000000" w:themeColor="text1"/>
          <w:sz w:val="24"/>
          <w:szCs w:val="24"/>
        </w:rPr>
        <w:t>. Финансированием обеспечено</w:t>
      </w:r>
      <w:r w:rsidR="004C5620" w:rsidRPr="00F552E6">
        <w:rPr>
          <w:noProof/>
          <w:color w:val="000000" w:themeColor="text1"/>
          <w:sz w:val="24"/>
          <w:szCs w:val="24"/>
        </w:rPr>
        <w:t>:</w:t>
      </w:r>
    </w:p>
    <w:p w14:paraId="76AB09AD" w14:textId="77777777" w:rsidR="004C5620" w:rsidRPr="00F552E6" w:rsidRDefault="004C5620" w:rsidP="005F1056">
      <w:pPr>
        <w:spacing w:after="0"/>
        <w:ind w:firstLine="709"/>
        <w:contextualSpacing/>
        <w:jc w:val="both"/>
        <w:rPr>
          <w:sz w:val="24"/>
          <w:szCs w:val="24"/>
        </w:rPr>
      </w:pPr>
      <w:r w:rsidRPr="00F552E6">
        <w:rPr>
          <w:noProof/>
          <w:sz w:val="24"/>
          <w:szCs w:val="24"/>
        </w:rPr>
        <w:lastRenderedPageBreak/>
        <w:t xml:space="preserve">- </w:t>
      </w:r>
      <w:r w:rsidR="00CF435A" w:rsidRPr="00F552E6">
        <w:rPr>
          <w:noProof/>
          <w:sz w:val="24"/>
          <w:szCs w:val="24"/>
        </w:rPr>
        <w:t>благоустройство</w:t>
      </w:r>
      <w:r w:rsidRPr="00F552E6">
        <w:rPr>
          <w:sz w:val="24"/>
          <w:szCs w:val="24"/>
        </w:rPr>
        <w:t xml:space="preserve"> </w:t>
      </w:r>
      <w:r w:rsidR="001B5FBA" w:rsidRPr="00F552E6">
        <w:rPr>
          <w:sz w:val="24"/>
          <w:szCs w:val="24"/>
        </w:rPr>
        <w:t>территории</w:t>
      </w:r>
      <w:r w:rsidR="00CF435A" w:rsidRPr="00F552E6">
        <w:rPr>
          <w:sz w:val="24"/>
          <w:szCs w:val="24"/>
        </w:rPr>
        <w:t xml:space="preserve"> спортивной площадки и прилегающей к ней территории</w:t>
      </w:r>
      <w:r w:rsidR="001B5FBA" w:rsidRPr="00F552E6">
        <w:rPr>
          <w:sz w:val="24"/>
          <w:szCs w:val="24"/>
        </w:rPr>
        <w:t xml:space="preserve"> </w:t>
      </w:r>
      <w:r w:rsidR="00CF435A" w:rsidRPr="00F552E6">
        <w:rPr>
          <w:sz w:val="24"/>
          <w:szCs w:val="24"/>
        </w:rPr>
        <w:t>МБОУ СОШ</w:t>
      </w:r>
      <w:r w:rsidR="00677A51" w:rsidRPr="00F552E6">
        <w:rPr>
          <w:sz w:val="24"/>
          <w:szCs w:val="24"/>
        </w:rPr>
        <w:t xml:space="preserve"> </w:t>
      </w:r>
      <w:r w:rsidR="001B5FBA" w:rsidRPr="00F552E6">
        <w:rPr>
          <w:sz w:val="24"/>
          <w:szCs w:val="24"/>
        </w:rPr>
        <w:t>с. Вал</w:t>
      </w:r>
      <w:r w:rsidR="00010851" w:rsidRPr="00F552E6">
        <w:rPr>
          <w:sz w:val="24"/>
          <w:szCs w:val="24"/>
        </w:rPr>
        <w:t xml:space="preserve"> </w:t>
      </w:r>
      <w:r w:rsidR="00CF435A" w:rsidRPr="00F552E6">
        <w:rPr>
          <w:sz w:val="24"/>
          <w:szCs w:val="24"/>
        </w:rPr>
        <w:t>в рамках проекта «Школ</w:t>
      </w:r>
      <w:r w:rsidR="00010851" w:rsidRPr="00F552E6">
        <w:rPr>
          <w:sz w:val="24"/>
          <w:szCs w:val="24"/>
        </w:rPr>
        <w:t xml:space="preserve">ьный двор моей мечты» </w:t>
      </w:r>
      <w:r w:rsidR="00B80897" w:rsidRPr="00F552E6">
        <w:rPr>
          <w:sz w:val="24"/>
          <w:szCs w:val="24"/>
        </w:rPr>
        <w:t>с расходами в сумме</w:t>
      </w:r>
      <w:r w:rsidR="00FA3797" w:rsidRPr="00F552E6">
        <w:rPr>
          <w:sz w:val="24"/>
          <w:szCs w:val="24"/>
        </w:rPr>
        <w:t xml:space="preserve"> 2 680,6</w:t>
      </w:r>
      <w:r w:rsidRPr="00F552E6">
        <w:rPr>
          <w:sz w:val="24"/>
          <w:szCs w:val="24"/>
        </w:rPr>
        <w:t xml:space="preserve"> тыс. рублей</w:t>
      </w:r>
      <w:r w:rsidR="00010851" w:rsidRPr="00F552E6">
        <w:rPr>
          <w:sz w:val="24"/>
          <w:szCs w:val="24"/>
        </w:rPr>
        <w:t>, за счет чего</w:t>
      </w:r>
      <w:r w:rsidR="00FA3797" w:rsidRPr="00F552E6">
        <w:rPr>
          <w:sz w:val="24"/>
          <w:szCs w:val="24"/>
        </w:rPr>
        <w:t xml:space="preserve"> про</w:t>
      </w:r>
      <w:r w:rsidR="00C16350" w:rsidRPr="00F552E6">
        <w:rPr>
          <w:sz w:val="24"/>
          <w:szCs w:val="24"/>
        </w:rPr>
        <w:t>изведено устройство покрытия из</w:t>
      </w:r>
      <w:r w:rsidR="00FA3797" w:rsidRPr="00F552E6">
        <w:rPr>
          <w:sz w:val="24"/>
          <w:szCs w:val="24"/>
        </w:rPr>
        <w:t xml:space="preserve"> плитки, </w:t>
      </w:r>
      <w:r w:rsidR="00556F78" w:rsidRPr="00F552E6">
        <w:rPr>
          <w:sz w:val="24"/>
          <w:szCs w:val="24"/>
        </w:rPr>
        <w:t>обустройство площадок по</w:t>
      </w:r>
      <w:r w:rsidR="00FA3797" w:rsidRPr="00F552E6">
        <w:rPr>
          <w:sz w:val="24"/>
          <w:szCs w:val="24"/>
        </w:rPr>
        <w:t>д тренажеры и игровой комплекс</w:t>
      </w:r>
      <w:r w:rsidR="006F1BF4" w:rsidRPr="00F552E6">
        <w:rPr>
          <w:sz w:val="24"/>
          <w:szCs w:val="24"/>
        </w:rPr>
        <w:t>, приобретен</w:t>
      </w:r>
      <w:r w:rsidR="00CB30D5" w:rsidRPr="00F552E6">
        <w:rPr>
          <w:sz w:val="24"/>
          <w:szCs w:val="24"/>
        </w:rPr>
        <w:t xml:space="preserve"> и уложен</w:t>
      </w:r>
      <w:r w:rsidR="00FA3797" w:rsidRPr="00F552E6">
        <w:rPr>
          <w:sz w:val="24"/>
          <w:szCs w:val="24"/>
        </w:rPr>
        <w:t xml:space="preserve"> биомат,</w:t>
      </w:r>
      <w:r w:rsidR="00CB30D5" w:rsidRPr="00F552E6">
        <w:rPr>
          <w:sz w:val="24"/>
          <w:szCs w:val="24"/>
        </w:rPr>
        <w:t xml:space="preserve"> а также приобретены:</w:t>
      </w:r>
      <w:r w:rsidR="00556F78" w:rsidRPr="00F552E6">
        <w:rPr>
          <w:sz w:val="24"/>
          <w:szCs w:val="24"/>
        </w:rPr>
        <w:t xml:space="preserve"> теннисный стол, стол шахматны</w:t>
      </w:r>
      <w:r w:rsidR="00FA3797" w:rsidRPr="00F552E6">
        <w:rPr>
          <w:sz w:val="24"/>
          <w:szCs w:val="24"/>
        </w:rPr>
        <w:t>й уличный, скамья с вазоном, урны</w:t>
      </w:r>
      <w:r w:rsidR="006F1BF4" w:rsidRPr="00F552E6">
        <w:rPr>
          <w:sz w:val="24"/>
          <w:szCs w:val="24"/>
        </w:rPr>
        <w:t xml:space="preserve">. </w:t>
      </w:r>
      <w:r w:rsidR="00010851" w:rsidRPr="00F552E6">
        <w:rPr>
          <w:sz w:val="24"/>
          <w:szCs w:val="24"/>
        </w:rPr>
        <w:t>Цель проекта -</w:t>
      </w:r>
      <w:r w:rsidR="00A65FF1" w:rsidRPr="00F552E6">
        <w:rPr>
          <w:sz w:val="24"/>
          <w:szCs w:val="24"/>
        </w:rPr>
        <w:t xml:space="preserve"> со</w:t>
      </w:r>
      <w:r w:rsidR="00B80897" w:rsidRPr="00F552E6">
        <w:rPr>
          <w:sz w:val="24"/>
          <w:szCs w:val="24"/>
        </w:rPr>
        <w:t>хранение и улучшение</w:t>
      </w:r>
      <w:r w:rsidR="00CF435A" w:rsidRPr="00F552E6">
        <w:rPr>
          <w:sz w:val="24"/>
          <w:szCs w:val="24"/>
        </w:rPr>
        <w:t xml:space="preserve"> физического</w:t>
      </w:r>
      <w:r w:rsidR="008D087E" w:rsidRPr="00F552E6">
        <w:rPr>
          <w:sz w:val="24"/>
          <w:szCs w:val="24"/>
        </w:rPr>
        <w:t>, эмоционально-психологического</w:t>
      </w:r>
      <w:r w:rsidR="00556F78" w:rsidRPr="00F552E6">
        <w:rPr>
          <w:sz w:val="24"/>
          <w:szCs w:val="24"/>
        </w:rPr>
        <w:t xml:space="preserve"> и нравственного здоровья и качества жизни жителей села и молодежи</w:t>
      </w:r>
      <w:r w:rsidRPr="00F552E6">
        <w:rPr>
          <w:sz w:val="24"/>
          <w:szCs w:val="24"/>
        </w:rPr>
        <w:t>;</w:t>
      </w:r>
    </w:p>
    <w:p w14:paraId="1A9F1B93" w14:textId="77777777" w:rsidR="00B61C09" w:rsidRPr="00F552E6" w:rsidRDefault="00AE660B" w:rsidP="00AE660B">
      <w:pPr>
        <w:spacing w:after="0"/>
        <w:ind w:firstLine="709"/>
        <w:contextualSpacing/>
        <w:jc w:val="both"/>
        <w:rPr>
          <w:sz w:val="24"/>
          <w:szCs w:val="24"/>
        </w:rPr>
      </w:pPr>
      <w:r w:rsidRPr="00F552E6">
        <w:rPr>
          <w:sz w:val="24"/>
          <w:szCs w:val="24"/>
        </w:rPr>
        <w:t xml:space="preserve">- </w:t>
      </w:r>
      <w:r w:rsidR="00A954D1" w:rsidRPr="00F552E6">
        <w:rPr>
          <w:sz w:val="24"/>
          <w:szCs w:val="24"/>
        </w:rPr>
        <w:t>оснащение и оформление «Стены памяти» в холле</w:t>
      </w:r>
      <w:r w:rsidRPr="00F552E6">
        <w:rPr>
          <w:sz w:val="24"/>
          <w:szCs w:val="24"/>
        </w:rPr>
        <w:t xml:space="preserve"> МБОУ</w:t>
      </w:r>
      <w:r w:rsidR="009A7AEF" w:rsidRPr="00F552E6">
        <w:rPr>
          <w:sz w:val="24"/>
          <w:szCs w:val="24"/>
        </w:rPr>
        <w:t xml:space="preserve"> СОШ</w:t>
      </w:r>
      <w:r w:rsidR="00010851" w:rsidRPr="00F552E6">
        <w:rPr>
          <w:sz w:val="24"/>
          <w:szCs w:val="24"/>
        </w:rPr>
        <w:t xml:space="preserve"> с. Ныш стоимостью</w:t>
      </w:r>
      <w:r w:rsidR="00FA3797" w:rsidRPr="00F552E6">
        <w:rPr>
          <w:sz w:val="24"/>
          <w:szCs w:val="24"/>
        </w:rPr>
        <w:t xml:space="preserve"> 3 030,3</w:t>
      </w:r>
      <w:r w:rsidRPr="00F552E6">
        <w:rPr>
          <w:sz w:val="24"/>
          <w:szCs w:val="24"/>
        </w:rPr>
        <w:t xml:space="preserve"> тыс. рублей, </w:t>
      </w:r>
      <w:r w:rsidR="00010851" w:rsidRPr="00F552E6">
        <w:rPr>
          <w:sz w:val="24"/>
          <w:szCs w:val="24"/>
        </w:rPr>
        <w:t>за счет чего</w:t>
      </w:r>
      <w:r w:rsidRPr="00F552E6">
        <w:rPr>
          <w:sz w:val="24"/>
          <w:szCs w:val="24"/>
        </w:rPr>
        <w:t xml:space="preserve"> </w:t>
      </w:r>
      <w:r w:rsidR="00010851" w:rsidRPr="00F552E6">
        <w:rPr>
          <w:sz w:val="24"/>
          <w:szCs w:val="24"/>
        </w:rPr>
        <w:t>создана мемориальная экспозиция об участниках Великой Отечественной войны и трудового фронта: оформлен холл 2 этажа школы (портьеры, жалюзи, стеллажи, витрины), изготовлены баннеры и флаги, приобретены: арт-объект в виде звезды, декоративные и объемные фигуры, мемориальная доска. Цель проекта -</w:t>
      </w:r>
      <w:r w:rsidR="007416A6" w:rsidRPr="00F552E6">
        <w:rPr>
          <w:sz w:val="24"/>
          <w:szCs w:val="24"/>
        </w:rPr>
        <w:t xml:space="preserve"> сохранения памяти о воинах, погибших при защите Отечества</w:t>
      </w:r>
      <w:r w:rsidR="00010851" w:rsidRPr="00F552E6">
        <w:rPr>
          <w:sz w:val="24"/>
          <w:szCs w:val="24"/>
        </w:rPr>
        <w:t>;</w:t>
      </w:r>
      <w:r w:rsidRPr="00F552E6">
        <w:rPr>
          <w:sz w:val="24"/>
          <w:szCs w:val="24"/>
        </w:rPr>
        <w:t xml:space="preserve"> </w:t>
      </w:r>
    </w:p>
    <w:p w14:paraId="64F19544" w14:textId="77777777" w:rsidR="00694B2A" w:rsidRPr="00F552E6" w:rsidRDefault="00B54FD3" w:rsidP="00B54FD3">
      <w:pPr>
        <w:ind w:firstLine="709"/>
        <w:contextualSpacing/>
        <w:jc w:val="both"/>
        <w:rPr>
          <w:sz w:val="24"/>
          <w:szCs w:val="24"/>
        </w:rPr>
      </w:pPr>
      <w:r w:rsidRPr="00F552E6">
        <w:rPr>
          <w:sz w:val="24"/>
          <w:szCs w:val="24"/>
        </w:rPr>
        <w:t xml:space="preserve">- </w:t>
      </w:r>
      <w:r w:rsidR="00ED1A78" w:rsidRPr="00F552E6">
        <w:rPr>
          <w:sz w:val="24"/>
          <w:szCs w:val="24"/>
        </w:rPr>
        <w:t>о</w:t>
      </w:r>
      <w:r w:rsidR="00A538EE" w:rsidRPr="00F552E6">
        <w:rPr>
          <w:sz w:val="24"/>
          <w:szCs w:val="24"/>
        </w:rPr>
        <w:t>бустройство парка «Победы»</w:t>
      </w:r>
      <w:r w:rsidRPr="00F552E6">
        <w:rPr>
          <w:sz w:val="24"/>
          <w:szCs w:val="24"/>
        </w:rPr>
        <w:t xml:space="preserve"> пгт. Ноглики</w:t>
      </w:r>
      <w:r w:rsidR="00010851" w:rsidRPr="00F552E6">
        <w:rPr>
          <w:sz w:val="24"/>
          <w:szCs w:val="24"/>
        </w:rPr>
        <w:t xml:space="preserve"> </w:t>
      </w:r>
      <w:r w:rsidR="00A538EE" w:rsidRPr="00F552E6">
        <w:rPr>
          <w:sz w:val="24"/>
          <w:szCs w:val="24"/>
        </w:rPr>
        <w:t>в рамках про</w:t>
      </w:r>
      <w:r w:rsidR="00010851" w:rsidRPr="00F552E6">
        <w:rPr>
          <w:sz w:val="24"/>
          <w:szCs w:val="24"/>
        </w:rPr>
        <w:t>екта «Парк Победы свежий взгляд</w:t>
      </w:r>
      <w:r w:rsidR="00A538EE" w:rsidRPr="00F552E6">
        <w:rPr>
          <w:sz w:val="24"/>
          <w:szCs w:val="24"/>
        </w:rPr>
        <w:t xml:space="preserve"> </w:t>
      </w:r>
      <w:r w:rsidR="00010851" w:rsidRPr="00F552E6">
        <w:rPr>
          <w:sz w:val="24"/>
          <w:szCs w:val="24"/>
        </w:rPr>
        <w:t>на общую сумму</w:t>
      </w:r>
      <w:r w:rsidR="00A538EE" w:rsidRPr="00F552E6">
        <w:rPr>
          <w:sz w:val="24"/>
          <w:szCs w:val="24"/>
        </w:rPr>
        <w:t xml:space="preserve"> 3 03</w:t>
      </w:r>
      <w:r w:rsidRPr="00F552E6">
        <w:rPr>
          <w:sz w:val="24"/>
          <w:szCs w:val="24"/>
        </w:rPr>
        <w:t xml:space="preserve">0,3 тыс. рублей, </w:t>
      </w:r>
      <w:r w:rsidR="00010851" w:rsidRPr="00F552E6">
        <w:rPr>
          <w:sz w:val="24"/>
          <w:szCs w:val="24"/>
        </w:rPr>
        <w:t xml:space="preserve">за счет которых создан дизайн – проект, восстановлено ограждение парка (покраска и восстановление утраченных частей), обустроена подсветка памятников. Целью проекта, предложенного учащимися </w:t>
      </w:r>
      <w:r w:rsidR="00832A6A" w:rsidRPr="00F552E6">
        <w:rPr>
          <w:sz w:val="24"/>
          <w:szCs w:val="24"/>
        </w:rPr>
        <w:t>МБОУ СОШ № 1</w:t>
      </w:r>
      <w:r w:rsidR="00010851" w:rsidRPr="00F552E6">
        <w:rPr>
          <w:sz w:val="24"/>
          <w:szCs w:val="24"/>
        </w:rPr>
        <w:t>,</w:t>
      </w:r>
      <w:r w:rsidR="00832A6A" w:rsidRPr="00F552E6">
        <w:rPr>
          <w:sz w:val="24"/>
          <w:szCs w:val="24"/>
        </w:rPr>
        <w:t xml:space="preserve"> </w:t>
      </w:r>
      <w:r w:rsidR="00010851" w:rsidRPr="00F552E6">
        <w:rPr>
          <w:sz w:val="24"/>
          <w:szCs w:val="24"/>
        </w:rPr>
        <w:t>послужила необходимость</w:t>
      </w:r>
      <w:r w:rsidR="00832A6A" w:rsidRPr="00F552E6">
        <w:rPr>
          <w:sz w:val="24"/>
          <w:szCs w:val="24"/>
        </w:rPr>
        <w:t xml:space="preserve"> сохранения памяти о прошлом со всеми достижениями и </w:t>
      </w:r>
      <w:r w:rsidR="00010851" w:rsidRPr="00F552E6">
        <w:rPr>
          <w:sz w:val="24"/>
          <w:szCs w:val="24"/>
        </w:rPr>
        <w:t>потерями</w:t>
      </w:r>
      <w:r w:rsidRPr="00F552E6">
        <w:rPr>
          <w:sz w:val="24"/>
          <w:szCs w:val="24"/>
        </w:rPr>
        <w:t>;</w:t>
      </w:r>
    </w:p>
    <w:p w14:paraId="22F83AC1" w14:textId="77777777" w:rsidR="00B54FD3" w:rsidRPr="00F552E6" w:rsidRDefault="00694B2A" w:rsidP="00FE67D6">
      <w:pPr>
        <w:ind w:firstLine="709"/>
        <w:contextualSpacing/>
        <w:jc w:val="both"/>
        <w:rPr>
          <w:sz w:val="24"/>
          <w:szCs w:val="24"/>
        </w:rPr>
      </w:pPr>
      <w:r w:rsidRPr="00F552E6">
        <w:rPr>
          <w:sz w:val="24"/>
          <w:szCs w:val="24"/>
        </w:rPr>
        <w:t>- благоустройство переносного сквера и установка арт-объектов, малых архитектурных форм и темат</w:t>
      </w:r>
      <w:r w:rsidR="00674710" w:rsidRPr="00F552E6">
        <w:rPr>
          <w:sz w:val="24"/>
          <w:szCs w:val="24"/>
        </w:rPr>
        <w:t xml:space="preserve">ических фотозон в пгт. Ноглики </w:t>
      </w:r>
      <w:r w:rsidRPr="00F552E6">
        <w:rPr>
          <w:sz w:val="24"/>
          <w:szCs w:val="24"/>
        </w:rPr>
        <w:t xml:space="preserve">в рамках проекта </w:t>
      </w:r>
      <w:r w:rsidR="00674710" w:rsidRPr="00F552E6">
        <w:rPr>
          <w:sz w:val="24"/>
          <w:szCs w:val="24"/>
        </w:rPr>
        <w:t>«Летняя акварель моего поселка»</w:t>
      </w:r>
      <w:r w:rsidR="00B54FD3" w:rsidRPr="00F552E6">
        <w:rPr>
          <w:sz w:val="24"/>
          <w:szCs w:val="24"/>
        </w:rPr>
        <w:t xml:space="preserve"> </w:t>
      </w:r>
      <w:r w:rsidR="00674710" w:rsidRPr="00F552E6">
        <w:rPr>
          <w:sz w:val="24"/>
          <w:szCs w:val="24"/>
        </w:rPr>
        <w:t>на общую сумму</w:t>
      </w:r>
      <w:r w:rsidR="006D55BA" w:rsidRPr="00F552E6">
        <w:rPr>
          <w:sz w:val="24"/>
          <w:szCs w:val="24"/>
        </w:rPr>
        <w:t xml:space="preserve"> 1 515,1</w:t>
      </w:r>
      <w:r w:rsidRPr="00F552E6">
        <w:rPr>
          <w:sz w:val="24"/>
          <w:szCs w:val="24"/>
        </w:rPr>
        <w:t xml:space="preserve"> тыс. рублей, </w:t>
      </w:r>
      <w:r w:rsidR="00674710" w:rsidRPr="00F552E6">
        <w:rPr>
          <w:sz w:val="24"/>
          <w:szCs w:val="24"/>
        </w:rPr>
        <w:t xml:space="preserve">за счет которых </w:t>
      </w:r>
      <w:r w:rsidR="00FE67D6" w:rsidRPr="00F552E6">
        <w:rPr>
          <w:sz w:val="24"/>
          <w:szCs w:val="24"/>
        </w:rPr>
        <w:t>произведено обустройство площадок для отдыха жителей и гостей пгт. Ноглики, скамейками, цветниками</w:t>
      </w:r>
      <w:r w:rsidR="00DE2C49" w:rsidRPr="00F552E6">
        <w:rPr>
          <w:sz w:val="24"/>
          <w:szCs w:val="24"/>
        </w:rPr>
        <w:t>, клумбами, топиариями</w:t>
      </w:r>
      <w:r w:rsidR="00076F37" w:rsidRPr="00F552E6">
        <w:rPr>
          <w:sz w:val="24"/>
          <w:szCs w:val="24"/>
        </w:rPr>
        <w:t xml:space="preserve">, </w:t>
      </w:r>
      <w:r w:rsidR="00FE67D6" w:rsidRPr="00F552E6">
        <w:rPr>
          <w:sz w:val="24"/>
          <w:szCs w:val="24"/>
        </w:rPr>
        <w:t>приобретены</w:t>
      </w:r>
      <w:r w:rsidR="00076F37" w:rsidRPr="00F552E6">
        <w:rPr>
          <w:sz w:val="24"/>
          <w:szCs w:val="24"/>
        </w:rPr>
        <w:t xml:space="preserve"> </w:t>
      </w:r>
      <w:r w:rsidR="00FE67D6" w:rsidRPr="00F552E6">
        <w:rPr>
          <w:sz w:val="24"/>
          <w:szCs w:val="24"/>
        </w:rPr>
        <w:t xml:space="preserve">малые архитектурные формы и тематические фотозоны. </w:t>
      </w:r>
      <w:r w:rsidR="00810AFF" w:rsidRPr="00F552E6">
        <w:rPr>
          <w:sz w:val="24"/>
          <w:szCs w:val="24"/>
        </w:rPr>
        <w:t>Проект предложен учащимися МБОУ СОШ № 2</w:t>
      </w:r>
      <w:r w:rsidR="00FE67D6" w:rsidRPr="00F552E6">
        <w:rPr>
          <w:sz w:val="24"/>
          <w:szCs w:val="24"/>
        </w:rPr>
        <w:t>, с целью улучшения эстетики, создания комфортных условий д</w:t>
      </w:r>
      <w:r w:rsidR="00D773C4" w:rsidRPr="00F552E6">
        <w:rPr>
          <w:sz w:val="24"/>
          <w:szCs w:val="24"/>
        </w:rPr>
        <w:t>ля проживания населения;</w:t>
      </w:r>
    </w:p>
    <w:p w14:paraId="27F2CAEB" w14:textId="77777777" w:rsidR="00076F37" w:rsidRPr="00F552E6" w:rsidRDefault="00EF241A" w:rsidP="002E576F">
      <w:pPr>
        <w:ind w:firstLine="709"/>
        <w:contextualSpacing/>
        <w:jc w:val="both"/>
        <w:rPr>
          <w:sz w:val="24"/>
          <w:szCs w:val="24"/>
        </w:rPr>
      </w:pPr>
      <w:r w:rsidRPr="00F552E6">
        <w:rPr>
          <w:sz w:val="24"/>
          <w:szCs w:val="24"/>
        </w:rPr>
        <w:t>- приобретение и установ</w:t>
      </w:r>
      <w:r w:rsidR="00674710" w:rsidRPr="00F552E6">
        <w:rPr>
          <w:sz w:val="24"/>
          <w:szCs w:val="24"/>
        </w:rPr>
        <w:t xml:space="preserve">ка арт-объектов в пгт. Ноглики </w:t>
      </w:r>
      <w:r w:rsidRPr="00F552E6">
        <w:rPr>
          <w:sz w:val="24"/>
          <w:szCs w:val="24"/>
        </w:rPr>
        <w:t>в рамках проекта «Арт-объе</w:t>
      </w:r>
      <w:r w:rsidR="00043A53" w:rsidRPr="00F552E6">
        <w:rPr>
          <w:sz w:val="24"/>
          <w:szCs w:val="24"/>
        </w:rPr>
        <w:t xml:space="preserve">кты» в парке» </w:t>
      </w:r>
      <w:r w:rsidR="002F353E" w:rsidRPr="00F552E6">
        <w:rPr>
          <w:sz w:val="24"/>
          <w:szCs w:val="24"/>
        </w:rPr>
        <w:t>в объеме</w:t>
      </w:r>
      <w:r w:rsidR="00674710" w:rsidRPr="00F552E6">
        <w:rPr>
          <w:sz w:val="24"/>
          <w:szCs w:val="24"/>
        </w:rPr>
        <w:t xml:space="preserve"> 1 515,2 тыс. рублей.</w:t>
      </w:r>
      <w:r w:rsidRPr="00F552E6">
        <w:rPr>
          <w:sz w:val="24"/>
          <w:szCs w:val="24"/>
        </w:rPr>
        <w:t xml:space="preserve"> При реализации проекта произведена</w:t>
      </w:r>
      <w:r w:rsidR="00076F37" w:rsidRPr="00F552E6">
        <w:rPr>
          <w:sz w:val="24"/>
          <w:szCs w:val="24"/>
        </w:rPr>
        <w:t xml:space="preserve"> </w:t>
      </w:r>
      <w:r w:rsidRPr="00F552E6">
        <w:rPr>
          <w:sz w:val="24"/>
          <w:szCs w:val="24"/>
        </w:rPr>
        <w:t>разработка дизайн-проекта, приобретен и установлен арт - объект</w:t>
      </w:r>
      <w:r w:rsidR="007F4555" w:rsidRPr="00F552E6">
        <w:rPr>
          <w:sz w:val="24"/>
          <w:szCs w:val="24"/>
        </w:rPr>
        <w:t xml:space="preserve"> «Звезда-арка»</w:t>
      </w:r>
      <w:r w:rsidR="00076F37" w:rsidRPr="00F552E6">
        <w:rPr>
          <w:sz w:val="24"/>
          <w:szCs w:val="24"/>
        </w:rPr>
        <w:t xml:space="preserve"> в</w:t>
      </w:r>
      <w:r w:rsidRPr="00F552E6">
        <w:rPr>
          <w:sz w:val="24"/>
          <w:szCs w:val="24"/>
        </w:rPr>
        <w:t>доль главной аллеи Парка Победы;</w:t>
      </w:r>
    </w:p>
    <w:p w14:paraId="285F53D1" w14:textId="77777777" w:rsidR="00FE67D6" w:rsidRPr="00F552E6" w:rsidRDefault="00FE67D6" w:rsidP="002E576F">
      <w:pPr>
        <w:ind w:firstLine="709"/>
        <w:contextualSpacing/>
        <w:jc w:val="both"/>
        <w:rPr>
          <w:sz w:val="24"/>
          <w:szCs w:val="24"/>
        </w:rPr>
      </w:pPr>
      <w:r w:rsidRPr="00F552E6">
        <w:rPr>
          <w:sz w:val="24"/>
          <w:szCs w:val="24"/>
        </w:rPr>
        <w:t>-</w:t>
      </w:r>
      <w:r w:rsidR="00DF67B1" w:rsidRPr="00F552E6">
        <w:rPr>
          <w:sz w:val="24"/>
          <w:szCs w:val="24"/>
        </w:rPr>
        <w:t xml:space="preserve"> </w:t>
      </w:r>
      <w:r w:rsidRPr="00F552E6">
        <w:rPr>
          <w:sz w:val="24"/>
          <w:szCs w:val="24"/>
        </w:rPr>
        <w:t>приобретение и устано</w:t>
      </w:r>
      <w:r w:rsidR="00674710" w:rsidRPr="00F552E6">
        <w:rPr>
          <w:sz w:val="24"/>
          <w:szCs w:val="24"/>
        </w:rPr>
        <w:t xml:space="preserve">вка арт-объекта </w:t>
      </w:r>
      <w:r w:rsidR="00043A53" w:rsidRPr="00F552E6">
        <w:rPr>
          <w:sz w:val="24"/>
          <w:szCs w:val="24"/>
        </w:rPr>
        <w:t xml:space="preserve">«Мои Ноглики», представляющего собой остров Сахалин </w:t>
      </w:r>
      <w:r w:rsidR="00857A3D" w:rsidRPr="00F552E6">
        <w:rPr>
          <w:sz w:val="24"/>
          <w:szCs w:val="24"/>
        </w:rPr>
        <w:t xml:space="preserve">со встроенной подсветкой и </w:t>
      </w:r>
      <w:r w:rsidR="00043A53" w:rsidRPr="00F552E6">
        <w:rPr>
          <w:sz w:val="24"/>
          <w:szCs w:val="24"/>
        </w:rPr>
        <w:t>с выделенным на нем поселком Ноглики</w:t>
      </w:r>
      <w:r w:rsidR="00904AA9" w:rsidRPr="00F552E6">
        <w:rPr>
          <w:sz w:val="24"/>
          <w:szCs w:val="24"/>
        </w:rPr>
        <w:t>,</w:t>
      </w:r>
      <w:r w:rsidR="00043A53" w:rsidRPr="00F552E6">
        <w:rPr>
          <w:sz w:val="24"/>
          <w:szCs w:val="24"/>
        </w:rPr>
        <w:t xml:space="preserve"> </w:t>
      </w:r>
      <w:r w:rsidR="00857A3D" w:rsidRPr="00F552E6">
        <w:rPr>
          <w:sz w:val="24"/>
          <w:szCs w:val="24"/>
        </w:rPr>
        <w:t xml:space="preserve">в рамках </w:t>
      </w:r>
      <w:r w:rsidRPr="00F552E6">
        <w:rPr>
          <w:sz w:val="24"/>
          <w:szCs w:val="24"/>
        </w:rPr>
        <w:t>проекта «Арт-объект «Мои Ноглики»</w:t>
      </w:r>
      <w:r w:rsidR="00043A53" w:rsidRPr="00F552E6">
        <w:rPr>
          <w:sz w:val="24"/>
          <w:szCs w:val="24"/>
        </w:rPr>
        <w:t xml:space="preserve"> стоимостью </w:t>
      </w:r>
      <w:r w:rsidR="006D55BA" w:rsidRPr="00F552E6">
        <w:rPr>
          <w:sz w:val="24"/>
          <w:szCs w:val="24"/>
        </w:rPr>
        <w:t>1 515,1</w:t>
      </w:r>
      <w:r w:rsidR="00043A53" w:rsidRPr="00F552E6">
        <w:rPr>
          <w:sz w:val="24"/>
          <w:szCs w:val="24"/>
        </w:rPr>
        <w:t xml:space="preserve"> тыс. рублей.</w:t>
      </w:r>
      <w:r w:rsidR="00240950" w:rsidRPr="00F552E6">
        <w:rPr>
          <w:sz w:val="24"/>
          <w:szCs w:val="24"/>
        </w:rPr>
        <w:t xml:space="preserve"> Проект пр</w:t>
      </w:r>
      <w:r w:rsidR="00043A53" w:rsidRPr="00F552E6">
        <w:rPr>
          <w:sz w:val="24"/>
          <w:szCs w:val="24"/>
        </w:rPr>
        <w:t>едложен учащимися МБОУ Гимназия</w:t>
      </w:r>
      <w:r w:rsidR="00240950" w:rsidRPr="00F552E6">
        <w:rPr>
          <w:sz w:val="24"/>
          <w:szCs w:val="24"/>
        </w:rPr>
        <w:t xml:space="preserve"> с целью воспитания художественного, эстетического вкуса жителей поселка</w:t>
      </w:r>
      <w:r w:rsidR="004A6F2E" w:rsidRPr="00F552E6">
        <w:rPr>
          <w:sz w:val="24"/>
          <w:szCs w:val="24"/>
        </w:rPr>
        <w:t>;</w:t>
      </w:r>
    </w:p>
    <w:p w14:paraId="6C1F4679" w14:textId="77777777" w:rsidR="008D5E20" w:rsidRPr="00F552E6" w:rsidRDefault="008D5E20" w:rsidP="002E576F">
      <w:pPr>
        <w:ind w:firstLine="709"/>
        <w:contextualSpacing/>
        <w:jc w:val="both"/>
        <w:rPr>
          <w:sz w:val="24"/>
          <w:szCs w:val="24"/>
        </w:rPr>
      </w:pPr>
      <w:r w:rsidRPr="00F552E6">
        <w:rPr>
          <w:sz w:val="24"/>
          <w:szCs w:val="24"/>
        </w:rPr>
        <w:t xml:space="preserve">- </w:t>
      </w:r>
      <w:r w:rsidR="009274E2" w:rsidRPr="00F552E6">
        <w:rPr>
          <w:sz w:val="24"/>
          <w:szCs w:val="24"/>
        </w:rPr>
        <w:t>изготовление и монтаж павильонов автоб</w:t>
      </w:r>
      <w:r w:rsidR="00857A3D" w:rsidRPr="00F552E6">
        <w:rPr>
          <w:sz w:val="24"/>
          <w:szCs w:val="24"/>
        </w:rPr>
        <w:t xml:space="preserve">усных остановок в пгт. Ноглики </w:t>
      </w:r>
      <w:r w:rsidR="009274E2" w:rsidRPr="00F552E6">
        <w:rPr>
          <w:sz w:val="24"/>
          <w:szCs w:val="24"/>
        </w:rPr>
        <w:t>в рамках проекта «</w:t>
      </w:r>
      <w:r w:rsidR="00857A3D" w:rsidRPr="00F552E6">
        <w:rPr>
          <w:sz w:val="24"/>
          <w:szCs w:val="24"/>
        </w:rPr>
        <w:t>Остановка «Парк Победы», предложенного учащимися Гимназии,</w:t>
      </w:r>
      <w:r w:rsidR="00D773C4" w:rsidRPr="00F552E6">
        <w:rPr>
          <w:sz w:val="24"/>
          <w:szCs w:val="24"/>
        </w:rPr>
        <w:t xml:space="preserve"> </w:t>
      </w:r>
      <w:r w:rsidR="00904AA9" w:rsidRPr="00F552E6">
        <w:rPr>
          <w:sz w:val="24"/>
          <w:szCs w:val="24"/>
        </w:rPr>
        <w:t>в объеме</w:t>
      </w:r>
      <w:r w:rsidR="00857A3D" w:rsidRPr="00F552E6">
        <w:rPr>
          <w:sz w:val="24"/>
          <w:szCs w:val="24"/>
        </w:rPr>
        <w:t xml:space="preserve"> </w:t>
      </w:r>
      <w:r w:rsidR="00D773C4" w:rsidRPr="00F552E6">
        <w:rPr>
          <w:sz w:val="24"/>
          <w:szCs w:val="24"/>
        </w:rPr>
        <w:t>1 515</w:t>
      </w:r>
      <w:r w:rsidR="009274E2" w:rsidRPr="00F552E6">
        <w:rPr>
          <w:sz w:val="24"/>
          <w:szCs w:val="24"/>
        </w:rPr>
        <w:t>,1</w:t>
      </w:r>
      <w:r w:rsidRPr="00F552E6">
        <w:rPr>
          <w:sz w:val="24"/>
          <w:szCs w:val="24"/>
        </w:rPr>
        <w:t xml:space="preserve"> тыс. рублей, </w:t>
      </w:r>
      <w:r w:rsidR="00857A3D" w:rsidRPr="00F552E6">
        <w:rPr>
          <w:sz w:val="24"/>
          <w:szCs w:val="24"/>
        </w:rPr>
        <w:t xml:space="preserve">за счет которых обеспечено </w:t>
      </w:r>
      <w:r w:rsidR="009274E2" w:rsidRPr="00F552E6">
        <w:rPr>
          <w:sz w:val="24"/>
          <w:szCs w:val="24"/>
        </w:rPr>
        <w:t>облагораживание территории посредством замены стандартных автобусных павильонов на ретро-павильоны в стиле общей эстетики «Парка Победы»</w:t>
      </w:r>
      <w:r w:rsidR="00FF3C1D" w:rsidRPr="00F552E6">
        <w:rPr>
          <w:sz w:val="24"/>
          <w:szCs w:val="24"/>
        </w:rPr>
        <w:t>;</w:t>
      </w:r>
    </w:p>
    <w:p w14:paraId="06DF9017" w14:textId="77777777" w:rsidR="00880D7C" w:rsidRPr="00F552E6" w:rsidRDefault="00FF3C1D" w:rsidP="002E576F">
      <w:pPr>
        <w:spacing w:after="0"/>
        <w:ind w:firstLine="709"/>
        <w:contextualSpacing/>
        <w:jc w:val="both"/>
        <w:rPr>
          <w:color w:val="000000" w:themeColor="text1"/>
          <w:sz w:val="24"/>
          <w:szCs w:val="24"/>
        </w:rPr>
      </w:pPr>
      <w:r w:rsidRPr="00F552E6">
        <w:rPr>
          <w:color w:val="000000" w:themeColor="text1"/>
          <w:sz w:val="24"/>
          <w:szCs w:val="24"/>
        </w:rPr>
        <w:t>- к</w:t>
      </w:r>
      <w:r w:rsidR="00677A51" w:rsidRPr="00F552E6">
        <w:rPr>
          <w:color w:val="000000" w:themeColor="text1"/>
          <w:sz w:val="24"/>
          <w:szCs w:val="24"/>
        </w:rPr>
        <w:t>роме того</w:t>
      </w:r>
      <w:r w:rsidR="003F1A66" w:rsidRPr="00F552E6">
        <w:rPr>
          <w:color w:val="000000" w:themeColor="text1"/>
          <w:sz w:val="24"/>
          <w:szCs w:val="24"/>
        </w:rPr>
        <w:t>,</w:t>
      </w:r>
      <w:r w:rsidR="00A55B22" w:rsidRPr="00F552E6">
        <w:rPr>
          <w:color w:val="000000" w:themeColor="text1"/>
          <w:sz w:val="24"/>
          <w:szCs w:val="24"/>
        </w:rPr>
        <w:t xml:space="preserve"> в 2020</w:t>
      </w:r>
      <w:r w:rsidR="008A534F" w:rsidRPr="00F552E6">
        <w:rPr>
          <w:color w:val="000000" w:themeColor="text1"/>
          <w:sz w:val="24"/>
          <w:szCs w:val="24"/>
        </w:rPr>
        <w:t xml:space="preserve"> году </w:t>
      </w:r>
      <w:r w:rsidR="00677A51" w:rsidRPr="00F552E6">
        <w:rPr>
          <w:color w:val="000000" w:themeColor="text1"/>
          <w:sz w:val="24"/>
          <w:szCs w:val="24"/>
        </w:rPr>
        <w:t>средств</w:t>
      </w:r>
      <w:r w:rsidR="008A534F" w:rsidRPr="00F552E6">
        <w:rPr>
          <w:color w:val="000000" w:themeColor="text1"/>
          <w:sz w:val="24"/>
          <w:szCs w:val="24"/>
        </w:rPr>
        <w:t>а</w:t>
      </w:r>
      <w:r w:rsidR="00677A51" w:rsidRPr="00F552E6">
        <w:rPr>
          <w:color w:val="000000" w:themeColor="text1"/>
          <w:sz w:val="24"/>
          <w:szCs w:val="24"/>
        </w:rPr>
        <w:t xml:space="preserve"> местного бюджета </w:t>
      </w:r>
      <w:r w:rsidR="0078113F" w:rsidRPr="00F552E6">
        <w:rPr>
          <w:color w:val="000000" w:themeColor="text1"/>
          <w:sz w:val="24"/>
          <w:szCs w:val="24"/>
        </w:rPr>
        <w:t>в сумме 562,8 тыс. рублей направлены</w:t>
      </w:r>
      <w:r w:rsidR="00677A51" w:rsidRPr="00F552E6">
        <w:rPr>
          <w:color w:val="000000" w:themeColor="text1"/>
          <w:sz w:val="24"/>
          <w:szCs w:val="24"/>
        </w:rPr>
        <w:t xml:space="preserve"> на</w:t>
      </w:r>
      <w:r w:rsidR="00A55B22" w:rsidRPr="00F552E6">
        <w:rPr>
          <w:color w:val="000000" w:themeColor="text1"/>
          <w:sz w:val="24"/>
          <w:szCs w:val="24"/>
        </w:rPr>
        <w:t xml:space="preserve"> финансирование объекта, не реализованного</w:t>
      </w:r>
      <w:r w:rsidR="00857A3D" w:rsidRPr="00F552E6">
        <w:rPr>
          <w:color w:val="000000" w:themeColor="text1"/>
          <w:sz w:val="24"/>
          <w:szCs w:val="24"/>
        </w:rPr>
        <w:t xml:space="preserve"> по проекту «Молодежный бюджет»</w:t>
      </w:r>
      <w:r w:rsidR="00A55B22" w:rsidRPr="00F552E6">
        <w:rPr>
          <w:color w:val="000000" w:themeColor="text1"/>
          <w:sz w:val="24"/>
          <w:szCs w:val="24"/>
        </w:rPr>
        <w:t xml:space="preserve"> в 2019 году</w:t>
      </w:r>
      <w:r w:rsidR="00857A3D" w:rsidRPr="00F552E6">
        <w:rPr>
          <w:color w:val="000000" w:themeColor="text1"/>
          <w:sz w:val="24"/>
          <w:szCs w:val="24"/>
        </w:rPr>
        <w:t xml:space="preserve"> -</w:t>
      </w:r>
      <w:r w:rsidR="00A55B22" w:rsidRPr="00F552E6">
        <w:rPr>
          <w:color w:val="000000" w:themeColor="text1"/>
          <w:sz w:val="24"/>
          <w:szCs w:val="24"/>
        </w:rPr>
        <w:t xml:space="preserve"> </w:t>
      </w:r>
      <w:r w:rsidR="00ED1A78" w:rsidRPr="00F552E6">
        <w:rPr>
          <w:color w:val="000000" w:themeColor="text1"/>
          <w:sz w:val="24"/>
          <w:szCs w:val="24"/>
        </w:rPr>
        <w:t>о</w:t>
      </w:r>
      <w:r w:rsidR="00B61C09" w:rsidRPr="00F552E6">
        <w:rPr>
          <w:color w:val="000000" w:themeColor="text1"/>
          <w:sz w:val="24"/>
          <w:szCs w:val="24"/>
        </w:rPr>
        <w:t>бустройство парка отдыха «Остров сок</w:t>
      </w:r>
      <w:r w:rsidR="00A55B22" w:rsidRPr="00F552E6">
        <w:rPr>
          <w:color w:val="000000" w:themeColor="text1"/>
          <w:sz w:val="24"/>
          <w:szCs w:val="24"/>
        </w:rPr>
        <w:t>ровищ» в пгт. Ноглики</w:t>
      </w:r>
      <w:r w:rsidR="0078113F" w:rsidRPr="00F552E6">
        <w:rPr>
          <w:color w:val="000000" w:themeColor="text1"/>
          <w:sz w:val="24"/>
          <w:szCs w:val="24"/>
        </w:rPr>
        <w:t xml:space="preserve"> (</w:t>
      </w:r>
      <w:r w:rsidR="00D912CA" w:rsidRPr="00F552E6">
        <w:rPr>
          <w:color w:val="000000" w:themeColor="text1"/>
          <w:sz w:val="24"/>
          <w:szCs w:val="24"/>
        </w:rPr>
        <w:t xml:space="preserve">произведена </w:t>
      </w:r>
      <w:r w:rsidR="008A534F" w:rsidRPr="00F552E6">
        <w:rPr>
          <w:color w:val="000000" w:themeColor="text1"/>
          <w:sz w:val="24"/>
          <w:szCs w:val="24"/>
        </w:rPr>
        <w:t>опл</w:t>
      </w:r>
      <w:r w:rsidR="00A55B22" w:rsidRPr="00F552E6">
        <w:rPr>
          <w:color w:val="000000" w:themeColor="text1"/>
          <w:sz w:val="24"/>
          <w:szCs w:val="24"/>
        </w:rPr>
        <w:t>ат</w:t>
      </w:r>
      <w:r w:rsidR="00D912CA" w:rsidRPr="00F552E6">
        <w:rPr>
          <w:color w:val="000000" w:themeColor="text1"/>
          <w:sz w:val="24"/>
          <w:szCs w:val="24"/>
        </w:rPr>
        <w:t>а</w:t>
      </w:r>
      <w:r w:rsidR="00A55B22" w:rsidRPr="00F552E6">
        <w:rPr>
          <w:color w:val="000000" w:themeColor="text1"/>
          <w:sz w:val="24"/>
          <w:szCs w:val="24"/>
        </w:rPr>
        <w:t xml:space="preserve"> выполненных работ по озеленению и наружному освещению</w:t>
      </w:r>
      <w:r w:rsidR="00D912CA" w:rsidRPr="00F552E6">
        <w:rPr>
          <w:color w:val="000000" w:themeColor="text1"/>
          <w:sz w:val="24"/>
          <w:szCs w:val="24"/>
        </w:rPr>
        <w:t>)</w:t>
      </w:r>
      <w:r w:rsidR="00A55B22" w:rsidRPr="00F552E6">
        <w:rPr>
          <w:color w:val="000000" w:themeColor="text1"/>
          <w:sz w:val="24"/>
          <w:szCs w:val="24"/>
        </w:rPr>
        <w:t>;</w:t>
      </w:r>
    </w:p>
    <w:p w14:paraId="49A766D8" w14:textId="77777777" w:rsidR="002D273C" w:rsidRPr="00F552E6" w:rsidRDefault="00FF3C1D" w:rsidP="00FF3C1D">
      <w:pPr>
        <w:spacing w:after="0"/>
        <w:ind w:firstLine="709"/>
        <w:jc w:val="both"/>
        <w:rPr>
          <w:sz w:val="24"/>
          <w:szCs w:val="24"/>
        </w:rPr>
      </w:pPr>
      <w:r w:rsidRPr="00F552E6">
        <w:rPr>
          <w:rFonts w:eastAsia="Times New Roman"/>
          <w:sz w:val="24"/>
          <w:szCs w:val="24"/>
          <w:lang w:eastAsia="ru-RU"/>
        </w:rPr>
        <w:lastRenderedPageBreak/>
        <w:t xml:space="preserve">б) </w:t>
      </w:r>
      <w:r w:rsidR="00AE660B" w:rsidRPr="00F552E6">
        <w:rPr>
          <w:rFonts w:eastAsia="Times New Roman"/>
          <w:sz w:val="24"/>
          <w:szCs w:val="24"/>
          <w:lang w:eastAsia="ru-RU"/>
        </w:rPr>
        <w:t>на проведение мероприятий</w:t>
      </w:r>
      <w:r w:rsidR="003928DC" w:rsidRPr="00F552E6">
        <w:rPr>
          <w:rFonts w:eastAsia="Times New Roman"/>
          <w:sz w:val="24"/>
          <w:szCs w:val="24"/>
          <w:lang w:eastAsia="ru-RU"/>
        </w:rPr>
        <w:t xml:space="preserve"> в области молодежной политики (награждение лучших добровольцев (волонтеров) – подарочные сертиф</w:t>
      </w:r>
      <w:r w:rsidR="006A5356" w:rsidRPr="00F552E6">
        <w:rPr>
          <w:rFonts w:eastAsia="Times New Roman"/>
          <w:sz w:val="24"/>
          <w:szCs w:val="24"/>
          <w:lang w:eastAsia="ru-RU"/>
        </w:rPr>
        <w:t xml:space="preserve">икаты и подарочная экипировка, </w:t>
      </w:r>
      <w:r w:rsidR="003928DC" w:rsidRPr="00F552E6">
        <w:rPr>
          <w:rFonts w:eastAsia="Times New Roman"/>
          <w:sz w:val="24"/>
          <w:szCs w:val="24"/>
          <w:lang w:eastAsia="ru-RU"/>
        </w:rPr>
        <w:t>проведение интеллектуальной игры «Логос», участие местного ВВПОД «ЮНАРМИЯ» в турнире по спортивному метанию ножа</w:t>
      </w:r>
      <w:r w:rsidR="00910780" w:rsidRPr="00F552E6">
        <w:rPr>
          <w:rFonts w:eastAsia="Times New Roman"/>
          <w:sz w:val="24"/>
          <w:szCs w:val="24"/>
          <w:lang w:eastAsia="ru-RU"/>
        </w:rPr>
        <w:t>, на репетициях и Параде в честь 75-летия Победы в Великой Отечественной войне</w:t>
      </w:r>
      <w:r w:rsidR="003928DC" w:rsidRPr="00F552E6">
        <w:rPr>
          <w:rFonts w:eastAsia="Times New Roman"/>
          <w:sz w:val="24"/>
          <w:szCs w:val="24"/>
          <w:lang w:eastAsia="ru-RU"/>
        </w:rPr>
        <w:t>, участие во Всероссийском молодежном патриотическом слете «Остро</w:t>
      </w:r>
      <w:r w:rsidR="003928DC" w:rsidRPr="00F552E6">
        <w:rPr>
          <w:rFonts w:eastAsia="Times New Roman"/>
          <w:sz w:val="24"/>
          <w:szCs w:val="24"/>
          <w:lang w:val="en-US" w:eastAsia="ru-RU"/>
        </w:rPr>
        <w:t>V</w:t>
      </w:r>
      <w:r w:rsidR="003928DC" w:rsidRPr="00F552E6">
        <w:rPr>
          <w:rFonts w:eastAsia="Times New Roman"/>
          <w:sz w:val="24"/>
          <w:szCs w:val="24"/>
          <w:lang w:eastAsia="ru-RU"/>
        </w:rPr>
        <w:t>а</w:t>
      </w:r>
      <w:r w:rsidR="00910780" w:rsidRPr="00F552E6">
        <w:rPr>
          <w:rFonts w:eastAsia="Times New Roman"/>
          <w:sz w:val="24"/>
          <w:szCs w:val="24"/>
          <w:lang w:eastAsia="ru-RU"/>
        </w:rPr>
        <w:t xml:space="preserve">», в торжественной церемонии вручения паспортов гражданина РФ с участием </w:t>
      </w:r>
      <w:r w:rsidR="00D912CA" w:rsidRPr="00F552E6">
        <w:rPr>
          <w:rFonts w:eastAsia="Times New Roman"/>
          <w:sz w:val="24"/>
          <w:szCs w:val="24"/>
          <w:lang w:eastAsia="ru-RU"/>
        </w:rPr>
        <w:t>Г</w:t>
      </w:r>
      <w:r w:rsidR="00910780" w:rsidRPr="00F552E6">
        <w:rPr>
          <w:rFonts w:eastAsia="Times New Roman"/>
          <w:sz w:val="24"/>
          <w:szCs w:val="24"/>
          <w:lang w:eastAsia="ru-RU"/>
        </w:rPr>
        <w:t xml:space="preserve">убернатора, проведение мероприятий, посвященных празднованию Всероссийского дня молодежи, </w:t>
      </w:r>
      <w:r w:rsidR="00AE660B" w:rsidRPr="00F552E6">
        <w:rPr>
          <w:rFonts w:eastAsia="Times New Roman"/>
          <w:sz w:val="24"/>
          <w:szCs w:val="24"/>
          <w:lang w:eastAsia="ru-RU"/>
        </w:rPr>
        <w:t>реализация и участие в проектах «Сп</w:t>
      </w:r>
      <w:r w:rsidR="000C23DC" w:rsidRPr="00F552E6">
        <w:rPr>
          <w:rFonts w:eastAsia="Times New Roman"/>
          <w:sz w:val="24"/>
          <w:szCs w:val="24"/>
          <w:lang w:eastAsia="ru-RU"/>
        </w:rPr>
        <w:t xml:space="preserve">орт против подворотни», </w:t>
      </w:r>
      <w:r w:rsidR="00AE660B" w:rsidRPr="00F552E6">
        <w:rPr>
          <w:rFonts w:eastAsia="Times New Roman"/>
          <w:sz w:val="24"/>
          <w:szCs w:val="24"/>
          <w:lang w:eastAsia="ru-RU"/>
        </w:rPr>
        <w:t xml:space="preserve"> акции «Полиция и де</w:t>
      </w:r>
      <w:r w:rsidR="008439D1" w:rsidRPr="00F552E6">
        <w:rPr>
          <w:rFonts w:eastAsia="Times New Roman"/>
          <w:sz w:val="24"/>
          <w:szCs w:val="24"/>
          <w:lang w:eastAsia="ru-RU"/>
        </w:rPr>
        <w:t>ти»</w:t>
      </w:r>
      <w:r w:rsidR="002D273C" w:rsidRPr="00F552E6">
        <w:rPr>
          <w:rFonts w:eastAsia="Times New Roman"/>
          <w:sz w:val="24"/>
          <w:szCs w:val="24"/>
          <w:lang w:eastAsia="ru-RU"/>
        </w:rPr>
        <w:t>, организация посещения СК «Арена» детьми из семей находящихся в трудной жизненной ситуации, проведение творческих конкурсов: «Я выбираю ЗОЖ», «Здоровым быть здорово», конкурса песни «Все на старт», проведение молодежных акций: «Скажем наркотикам: НЕТ», «Вода России»,</w:t>
      </w:r>
      <w:r w:rsidR="00DE5F62" w:rsidRPr="00F552E6">
        <w:rPr>
          <w:rFonts w:eastAsia="Times New Roman"/>
          <w:sz w:val="24"/>
          <w:szCs w:val="24"/>
          <w:lang w:eastAsia="ru-RU"/>
        </w:rPr>
        <w:t xml:space="preserve"> проведение культурно-массовых</w:t>
      </w:r>
      <w:r w:rsidR="00843305" w:rsidRPr="00F552E6">
        <w:rPr>
          <w:rFonts w:eastAsia="Times New Roman"/>
          <w:sz w:val="24"/>
          <w:szCs w:val="24"/>
          <w:lang w:eastAsia="ru-RU"/>
        </w:rPr>
        <w:t xml:space="preserve">, </w:t>
      </w:r>
      <w:r w:rsidR="00DE5F62" w:rsidRPr="00F552E6">
        <w:rPr>
          <w:rFonts w:eastAsia="Times New Roman"/>
          <w:sz w:val="24"/>
          <w:szCs w:val="24"/>
          <w:lang w:eastAsia="ru-RU"/>
        </w:rPr>
        <w:t>спортивных мероприятий: «Мы спортивная семья», в рамках  Всероссийского Олимпийского дня и т. д.) из бюджета направлено</w:t>
      </w:r>
      <w:r w:rsidR="00950B2D" w:rsidRPr="00F552E6">
        <w:rPr>
          <w:rFonts w:eastAsia="Times New Roman"/>
          <w:sz w:val="24"/>
          <w:szCs w:val="24"/>
          <w:lang w:eastAsia="ru-RU"/>
        </w:rPr>
        <w:t xml:space="preserve"> 610,9</w:t>
      </w:r>
      <w:r w:rsidR="00843305" w:rsidRPr="00F552E6">
        <w:rPr>
          <w:rFonts w:eastAsia="Times New Roman"/>
          <w:sz w:val="24"/>
          <w:szCs w:val="24"/>
          <w:lang w:eastAsia="ru-RU"/>
        </w:rPr>
        <w:t xml:space="preserve"> тыс. рублей, исполнение плановых назначений (930,4 ты. рублей) обеспечено на 65,7 %;</w:t>
      </w:r>
    </w:p>
    <w:p w14:paraId="362157EB" w14:textId="77777777" w:rsidR="009E0DC3" w:rsidRPr="00F552E6" w:rsidRDefault="00FF3C1D" w:rsidP="00FF3C1D">
      <w:pPr>
        <w:pStyle w:val="a4"/>
        <w:spacing w:after="0"/>
        <w:ind w:left="0" w:firstLine="709"/>
        <w:jc w:val="both"/>
        <w:rPr>
          <w:sz w:val="24"/>
          <w:szCs w:val="24"/>
        </w:rPr>
      </w:pPr>
      <w:r w:rsidRPr="00F552E6">
        <w:rPr>
          <w:rFonts w:eastAsia="Times New Roman"/>
          <w:sz w:val="24"/>
          <w:szCs w:val="24"/>
          <w:lang w:eastAsia="ru-RU"/>
        </w:rPr>
        <w:t xml:space="preserve">в) </w:t>
      </w:r>
      <w:r w:rsidR="009E0DC3" w:rsidRPr="00F552E6">
        <w:rPr>
          <w:rFonts w:eastAsia="Times New Roman"/>
          <w:sz w:val="24"/>
          <w:szCs w:val="24"/>
          <w:lang w:eastAsia="ru-RU"/>
        </w:rPr>
        <w:t>на проведение мероприятий в области патриотического воспитания и допризывной подготовки молодежи (</w:t>
      </w:r>
      <w:r w:rsidR="00DA0004" w:rsidRPr="00F552E6">
        <w:rPr>
          <w:rFonts w:eastAsia="Times New Roman"/>
          <w:sz w:val="24"/>
          <w:szCs w:val="24"/>
          <w:lang w:eastAsia="ru-RU"/>
        </w:rPr>
        <w:t>проведение акции «Свеча памяти», организация шествия, посвященного Дню Победы в Великой Отечественной войне 1941-1945 гг.</w:t>
      </w:r>
      <w:r w:rsidR="00DF2B7C" w:rsidRPr="00F552E6">
        <w:rPr>
          <w:rFonts w:eastAsia="Times New Roman"/>
          <w:sz w:val="24"/>
          <w:szCs w:val="24"/>
          <w:lang w:eastAsia="ru-RU"/>
        </w:rPr>
        <w:t>,</w:t>
      </w:r>
      <w:r w:rsidR="00DA0004" w:rsidRPr="00F552E6">
        <w:rPr>
          <w:rFonts w:eastAsia="Times New Roman"/>
          <w:sz w:val="24"/>
          <w:szCs w:val="24"/>
          <w:lang w:eastAsia="ru-RU"/>
        </w:rPr>
        <w:t xml:space="preserve"> проведение викторины «Победа» в рамках празднования Дня Воинской Славы РФ, проведение митинга «Мы памяти нашей верны», посвященного </w:t>
      </w:r>
      <w:r w:rsidR="00292D82" w:rsidRPr="00F552E6">
        <w:rPr>
          <w:rFonts w:eastAsia="Times New Roman"/>
          <w:sz w:val="24"/>
          <w:szCs w:val="24"/>
          <w:lang w:eastAsia="ru-RU"/>
        </w:rPr>
        <w:t xml:space="preserve">освобождению Южного Сахалина и Курильских островов, проведение районного конкурса «Лента времени», проведение мероприятий в рамках празднования «Дня Флага РФ», «Дня народного единства»,  проведение мероприятий, посвященных празднованию 90-летия со дня образования МО «Городской округ Ногликский» (организация вечерней шоу программы, изготовление фотозоны «90 лет Ноглики», оформление фасада жилого дома, организация площадок для детского досуга и т.д.), </w:t>
      </w:r>
      <w:r w:rsidR="00DA0004" w:rsidRPr="00F552E6">
        <w:rPr>
          <w:rFonts w:eastAsia="Times New Roman"/>
          <w:sz w:val="24"/>
          <w:szCs w:val="24"/>
          <w:lang w:eastAsia="ru-RU"/>
        </w:rPr>
        <w:t>участие местного ВВПОД «ЮНАРМИЯ» в турнире по пулевой стрельбе из пневматического оружия</w:t>
      </w:r>
      <w:r w:rsidR="00292D82" w:rsidRPr="00F552E6">
        <w:rPr>
          <w:rFonts w:eastAsia="Times New Roman"/>
          <w:sz w:val="24"/>
          <w:szCs w:val="24"/>
          <w:lang w:eastAsia="ru-RU"/>
        </w:rPr>
        <w:t>, организация поддержки местного ВВПОД «ЮНАРМИЯ</w:t>
      </w:r>
      <w:r w:rsidR="00DF2B7C" w:rsidRPr="00F552E6">
        <w:rPr>
          <w:rFonts w:eastAsia="Times New Roman"/>
          <w:sz w:val="24"/>
          <w:szCs w:val="24"/>
          <w:lang w:eastAsia="ru-RU"/>
        </w:rPr>
        <w:t xml:space="preserve">» (приобретение </w:t>
      </w:r>
      <w:r w:rsidR="009A27F4" w:rsidRPr="00F552E6">
        <w:rPr>
          <w:rFonts w:eastAsia="Times New Roman"/>
          <w:sz w:val="24"/>
          <w:szCs w:val="24"/>
          <w:lang w:eastAsia="ru-RU"/>
        </w:rPr>
        <w:t>форменного обмундирования, снаряжения</w:t>
      </w:r>
      <w:r w:rsidR="00DF2B7C" w:rsidRPr="00F552E6">
        <w:rPr>
          <w:rFonts w:eastAsia="Times New Roman"/>
          <w:sz w:val="24"/>
          <w:szCs w:val="24"/>
          <w:lang w:eastAsia="ru-RU"/>
        </w:rPr>
        <w:t>, учебных макетов)</w:t>
      </w:r>
      <w:r w:rsidR="009A27F4" w:rsidRPr="00F552E6">
        <w:rPr>
          <w:rFonts w:eastAsia="Times New Roman"/>
          <w:sz w:val="24"/>
          <w:szCs w:val="24"/>
          <w:lang w:eastAsia="ru-RU"/>
        </w:rPr>
        <w:t>) из бюджета направлено 4 141,9 тыс. рублей,</w:t>
      </w:r>
      <w:r w:rsidR="009A27F4" w:rsidRPr="00F552E6">
        <w:rPr>
          <w:sz w:val="24"/>
          <w:szCs w:val="24"/>
        </w:rPr>
        <w:t xml:space="preserve"> исполнение составило 92,1% уточненных плановых назначений</w:t>
      </w:r>
      <w:r w:rsidR="009A27F4" w:rsidRPr="00F552E6">
        <w:rPr>
          <w:rFonts w:eastAsia="Times New Roman"/>
          <w:sz w:val="24"/>
          <w:szCs w:val="24"/>
          <w:lang w:eastAsia="ru-RU"/>
        </w:rPr>
        <w:t xml:space="preserve"> (4 497,3 тыс. рублей);</w:t>
      </w:r>
    </w:p>
    <w:p w14:paraId="383697FB" w14:textId="77777777" w:rsidR="00AE660B" w:rsidRPr="00F552E6" w:rsidRDefault="00FF3C1D" w:rsidP="00FF3C1D">
      <w:pPr>
        <w:pStyle w:val="a4"/>
        <w:spacing w:after="0"/>
        <w:ind w:left="0" w:firstLine="709"/>
        <w:jc w:val="both"/>
        <w:rPr>
          <w:sz w:val="24"/>
          <w:szCs w:val="24"/>
        </w:rPr>
      </w:pPr>
      <w:r w:rsidRPr="00F552E6">
        <w:rPr>
          <w:sz w:val="24"/>
          <w:szCs w:val="24"/>
        </w:rPr>
        <w:t xml:space="preserve">г) </w:t>
      </w:r>
      <w:r w:rsidR="00AE660B" w:rsidRPr="00F552E6">
        <w:rPr>
          <w:sz w:val="24"/>
          <w:szCs w:val="24"/>
        </w:rPr>
        <w:t>на создание временных рабо</w:t>
      </w:r>
      <w:r w:rsidR="005B0047" w:rsidRPr="00F552E6">
        <w:rPr>
          <w:sz w:val="24"/>
          <w:szCs w:val="24"/>
        </w:rPr>
        <w:t xml:space="preserve">чих мест для трудоустройства </w:t>
      </w:r>
      <w:r w:rsidR="00636F03" w:rsidRPr="00F552E6">
        <w:rPr>
          <w:sz w:val="24"/>
          <w:szCs w:val="24"/>
        </w:rPr>
        <w:t>403</w:t>
      </w:r>
      <w:r w:rsidR="00AE660B" w:rsidRPr="00F552E6">
        <w:rPr>
          <w:sz w:val="24"/>
          <w:szCs w:val="24"/>
        </w:rPr>
        <w:t xml:space="preserve"> несовершеннолетних граждан в возрасте от 14 до 18 лет в свободное от учебы вре</w:t>
      </w:r>
      <w:r w:rsidR="005B0047" w:rsidRPr="00F552E6">
        <w:rPr>
          <w:sz w:val="24"/>
          <w:szCs w:val="24"/>
        </w:rPr>
        <w:t xml:space="preserve">мя </w:t>
      </w:r>
      <w:r w:rsidR="00934562" w:rsidRPr="00F552E6">
        <w:rPr>
          <w:sz w:val="24"/>
          <w:szCs w:val="24"/>
        </w:rPr>
        <w:t>из бюджета направлено</w:t>
      </w:r>
      <w:r w:rsidR="00972FF5" w:rsidRPr="00F552E6">
        <w:rPr>
          <w:sz w:val="24"/>
          <w:szCs w:val="24"/>
        </w:rPr>
        <w:t xml:space="preserve"> 3 853,8</w:t>
      </w:r>
      <w:r w:rsidR="005B0047" w:rsidRPr="00F552E6">
        <w:rPr>
          <w:sz w:val="24"/>
          <w:szCs w:val="24"/>
        </w:rPr>
        <w:t xml:space="preserve"> тыс.</w:t>
      </w:r>
      <w:r w:rsidR="00972FF5" w:rsidRPr="00F552E6">
        <w:rPr>
          <w:sz w:val="24"/>
          <w:szCs w:val="24"/>
        </w:rPr>
        <w:t xml:space="preserve"> рублей, исполнение составило 99,1</w:t>
      </w:r>
      <w:r w:rsidR="005B0047" w:rsidRPr="00F552E6">
        <w:rPr>
          <w:sz w:val="24"/>
          <w:szCs w:val="24"/>
        </w:rPr>
        <w:t xml:space="preserve">% </w:t>
      </w:r>
      <w:r w:rsidR="00CF1A20" w:rsidRPr="00F552E6">
        <w:rPr>
          <w:sz w:val="24"/>
          <w:szCs w:val="24"/>
        </w:rPr>
        <w:t xml:space="preserve">от </w:t>
      </w:r>
      <w:r w:rsidR="005B0047" w:rsidRPr="00F552E6">
        <w:rPr>
          <w:sz w:val="24"/>
          <w:szCs w:val="24"/>
        </w:rPr>
        <w:t>уточнен</w:t>
      </w:r>
      <w:r w:rsidR="00972FF5" w:rsidRPr="00F552E6">
        <w:rPr>
          <w:sz w:val="24"/>
          <w:szCs w:val="24"/>
        </w:rPr>
        <w:t>ных плановых назначений (3 887,6</w:t>
      </w:r>
      <w:r w:rsidR="005B0047" w:rsidRPr="00F552E6">
        <w:rPr>
          <w:sz w:val="24"/>
          <w:szCs w:val="24"/>
        </w:rPr>
        <w:t xml:space="preserve"> тыс. рублей),</w:t>
      </w:r>
      <w:r w:rsidR="00972FF5" w:rsidRPr="00F552E6">
        <w:rPr>
          <w:sz w:val="24"/>
          <w:szCs w:val="24"/>
        </w:rPr>
        <w:t xml:space="preserve"> в том числе: 1 463,1</w:t>
      </w:r>
      <w:r w:rsidR="00AC385E" w:rsidRPr="00F552E6">
        <w:rPr>
          <w:sz w:val="24"/>
          <w:szCs w:val="24"/>
        </w:rPr>
        <w:t xml:space="preserve"> тыс. рублей </w:t>
      </w:r>
      <w:r w:rsidR="00AE660B" w:rsidRPr="00F552E6">
        <w:rPr>
          <w:sz w:val="24"/>
          <w:szCs w:val="24"/>
        </w:rPr>
        <w:t>за счет с</w:t>
      </w:r>
      <w:r w:rsidR="00934562" w:rsidRPr="00F552E6">
        <w:rPr>
          <w:sz w:val="24"/>
          <w:szCs w:val="24"/>
        </w:rPr>
        <w:t xml:space="preserve">редств областного бюджета и </w:t>
      </w:r>
      <w:r w:rsidR="00972FF5" w:rsidRPr="00F552E6">
        <w:rPr>
          <w:sz w:val="24"/>
          <w:szCs w:val="24"/>
        </w:rPr>
        <w:t>2 390,7</w:t>
      </w:r>
      <w:r w:rsidR="00934562" w:rsidRPr="00F552E6">
        <w:rPr>
          <w:sz w:val="24"/>
          <w:szCs w:val="24"/>
        </w:rPr>
        <w:t xml:space="preserve"> тыс. рублей </w:t>
      </w:r>
      <w:r w:rsidR="00AE660B" w:rsidRPr="00F552E6">
        <w:rPr>
          <w:sz w:val="24"/>
          <w:szCs w:val="24"/>
        </w:rPr>
        <w:t xml:space="preserve">за счет средств местного бюджета; </w:t>
      </w:r>
    </w:p>
    <w:p w14:paraId="21714836" w14:textId="77777777" w:rsidR="00AE660B" w:rsidRPr="00F552E6" w:rsidRDefault="00FF3C1D" w:rsidP="00FF3C1D">
      <w:pPr>
        <w:pStyle w:val="a4"/>
        <w:spacing w:after="0"/>
        <w:ind w:left="0" w:firstLine="709"/>
        <w:jc w:val="both"/>
        <w:rPr>
          <w:color w:val="000000"/>
          <w:sz w:val="24"/>
          <w:szCs w:val="24"/>
        </w:rPr>
      </w:pPr>
      <w:r w:rsidRPr="00F552E6">
        <w:rPr>
          <w:rFonts w:eastAsia="Times New Roman"/>
          <w:sz w:val="24"/>
          <w:szCs w:val="24"/>
          <w:lang w:eastAsia="ru-RU"/>
        </w:rPr>
        <w:t xml:space="preserve">д) </w:t>
      </w:r>
      <w:r w:rsidR="00AE660B" w:rsidRPr="00F552E6">
        <w:rPr>
          <w:rFonts w:eastAsia="Times New Roman"/>
          <w:sz w:val="24"/>
          <w:szCs w:val="24"/>
          <w:lang w:eastAsia="ru-RU"/>
        </w:rPr>
        <w:t>на мероприятия, связанные с информационным обеспечением</w:t>
      </w:r>
      <w:r w:rsidR="00950B2D" w:rsidRPr="00F552E6">
        <w:rPr>
          <w:rFonts w:eastAsia="Times New Roman"/>
          <w:sz w:val="24"/>
          <w:szCs w:val="24"/>
          <w:lang w:eastAsia="ru-RU"/>
        </w:rPr>
        <w:t xml:space="preserve"> молодежной политики (изготовление буклетов, афиш, фотографий) </w:t>
      </w:r>
      <w:r w:rsidR="00AC385E" w:rsidRPr="00F552E6">
        <w:rPr>
          <w:rFonts w:eastAsia="Times New Roman"/>
          <w:sz w:val="24"/>
          <w:szCs w:val="24"/>
          <w:lang w:eastAsia="ru-RU"/>
        </w:rPr>
        <w:t>из бюджета направлено</w:t>
      </w:r>
      <w:r w:rsidR="00950B2D" w:rsidRPr="00F552E6">
        <w:rPr>
          <w:rFonts w:eastAsia="Times New Roman"/>
          <w:sz w:val="24"/>
          <w:szCs w:val="24"/>
          <w:lang w:eastAsia="ru-RU"/>
        </w:rPr>
        <w:t xml:space="preserve"> 19,7</w:t>
      </w:r>
      <w:r w:rsidR="005B0047" w:rsidRPr="00F552E6">
        <w:rPr>
          <w:rFonts w:eastAsia="Times New Roman"/>
          <w:sz w:val="24"/>
          <w:szCs w:val="24"/>
          <w:lang w:eastAsia="ru-RU"/>
        </w:rPr>
        <w:t xml:space="preserve"> </w:t>
      </w:r>
      <w:r w:rsidR="00AE660B" w:rsidRPr="00F552E6">
        <w:rPr>
          <w:rFonts w:eastAsia="Times New Roman"/>
          <w:sz w:val="24"/>
          <w:szCs w:val="24"/>
          <w:lang w:eastAsia="ru-RU"/>
        </w:rPr>
        <w:t>тыс. рублей</w:t>
      </w:r>
      <w:r w:rsidR="00AC385E" w:rsidRPr="00F552E6">
        <w:rPr>
          <w:rFonts w:eastAsia="Times New Roman"/>
          <w:sz w:val="24"/>
          <w:szCs w:val="24"/>
          <w:lang w:eastAsia="ru-RU"/>
        </w:rPr>
        <w:t>.</w:t>
      </w:r>
    </w:p>
    <w:p w14:paraId="11EBF2CC" w14:textId="77777777" w:rsidR="00AE660B" w:rsidRPr="00F552E6" w:rsidRDefault="00AE660B" w:rsidP="005F1056">
      <w:pPr>
        <w:spacing w:after="0"/>
        <w:ind w:firstLine="709"/>
        <w:contextualSpacing/>
        <w:jc w:val="both"/>
        <w:rPr>
          <w:color w:val="000000" w:themeColor="text1"/>
          <w:sz w:val="24"/>
          <w:szCs w:val="24"/>
        </w:rPr>
      </w:pPr>
    </w:p>
    <w:p w14:paraId="23CE31E9" w14:textId="77777777" w:rsidR="00082F1F" w:rsidRPr="00F552E6" w:rsidRDefault="007B20C7" w:rsidP="007B20C7">
      <w:pPr>
        <w:spacing w:after="0"/>
        <w:ind w:firstLine="567"/>
        <w:jc w:val="center"/>
        <w:rPr>
          <w:sz w:val="24"/>
          <w:szCs w:val="24"/>
        </w:rPr>
      </w:pPr>
      <w:r w:rsidRPr="00F552E6">
        <w:rPr>
          <w:sz w:val="24"/>
          <w:szCs w:val="24"/>
        </w:rPr>
        <w:t xml:space="preserve">Муниципальная программа </w:t>
      </w:r>
      <w:r w:rsidR="005849B5" w:rsidRPr="00F552E6">
        <w:rPr>
          <w:sz w:val="24"/>
          <w:szCs w:val="24"/>
        </w:rPr>
        <w:t>«</w:t>
      </w:r>
      <w:r w:rsidRPr="00F552E6">
        <w:rPr>
          <w:sz w:val="24"/>
          <w:szCs w:val="24"/>
        </w:rPr>
        <w:t>Развитие культуры в муниципальном</w:t>
      </w:r>
    </w:p>
    <w:p w14:paraId="385D7B28" w14:textId="77777777" w:rsidR="007B20C7" w:rsidRPr="00F552E6" w:rsidRDefault="007B20C7" w:rsidP="007B20C7">
      <w:pPr>
        <w:spacing w:after="0"/>
        <w:ind w:firstLine="567"/>
        <w:jc w:val="center"/>
        <w:rPr>
          <w:sz w:val="24"/>
          <w:szCs w:val="24"/>
        </w:rPr>
      </w:pPr>
      <w:r w:rsidRPr="00F552E6">
        <w:rPr>
          <w:sz w:val="24"/>
          <w:szCs w:val="24"/>
        </w:rPr>
        <w:t xml:space="preserve"> образовании </w:t>
      </w:r>
      <w:r w:rsidR="005849B5" w:rsidRPr="00F552E6">
        <w:rPr>
          <w:sz w:val="24"/>
          <w:szCs w:val="24"/>
        </w:rPr>
        <w:t>«</w:t>
      </w:r>
      <w:r w:rsidRPr="00F552E6">
        <w:rPr>
          <w:sz w:val="24"/>
          <w:szCs w:val="24"/>
        </w:rPr>
        <w:t>Городской округ Ногликский</w:t>
      </w:r>
      <w:r w:rsidR="005849B5" w:rsidRPr="00F552E6">
        <w:rPr>
          <w:sz w:val="24"/>
          <w:szCs w:val="24"/>
        </w:rPr>
        <w:t>»</w:t>
      </w:r>
      <w:r w:rsidR="006A2F3A" w:rsidRPr="00F552E6">
        <w:rPr>
          <w:sz w:val="24"/>
          <w:szCs w:val="24"/>
        </w:rPr>
        <w:t xml:space="preserve"> </w:t>
      </w:r>
    </w:p>
    <w:p w14:paraId="754A7A41" w14:textId="77777777" w:rsidR="007B20C7" w:rsidRPr="00F552E6" w:rsidRDefault="007B20C7" w:rsidP="00340CCF">
      <w:pPr>
        <w:spacing w:after="0"/>
        <w:jc w:val="both"/>
        <w:rPr>
          <w:sz w:val="24"/>
          <w:szCs w:val="24"/>
        </w:rPr>
      </w:pPr>
    </w:p>
    <w:p w14:paraId="45410FD1" w14:textId="77777777" w:rsidR="00340CCF" w:rsidRPr="00F552E6" w:rsidRDefault="00340CCF" w:rsidP="00340CCF">
      <w:pPr>
        <w:spacing w:after="0"/>
        <w:jc w:val="both"/>
        <w:rPr>
          <w:sz w:val="24"/>
          <w:szCs w:val="24"/>
        </w:rPr>
      </w:pPr>
      <w:r w:rsidRPr="00F552E6">
        <w:rPr>
          <w:sz w:val="24"/>
          <w:szCs w:val="24"/>
        </w:rPr>
        <w:t xml:space="preserve">           Реализация расходных обязательств в сфере культуры производилась в рамках муниципальной программы </w:t>
      </w:r>
      <w:r w:rsidR="005849B5" w:rsidRPr="00F552E6">
        <w:rPr>
          <w:sz w:val="24"/>
          <w:szCs w:val="24"/>
        </w:rPr>
        <w:t>«</w:t>
      </w:r>
      <w:r w:rsidRPr="00F552E6">
        <w:rPr>
          <w:sz w:val="24"/>
          <w:szCs w:val="24"/>
        </w:rPr>
        <w:t xml:space="preserve">Развитие культуры в муниципальном образовании </w:t>
      </w:r>
      <w:r w:rsidR="005849B5" w:rsidRPr="00F552E6">
        <w:rPr>
          <w:sz w:val="24"/>
          <w:szCs w:val="24"/>
        </w:rPr>
        <w:t>«</w:t>
      </w:r>
      <w:r w:rsidRPr="00F552E6">
        <w:rPr>
          <w:sz w:val="24"/>
          <w:szCs w:val="24"/>
        </w:rPr>
        <w:t>Городской округ Ногликский</w:t>
      </w:r>
      <w:r w:rsidR="005849B5" w:rsidRPr="00F552E6">
        <w:rPr>
          <w:sz w:val="24"/>
          <w:szCs w:val="24"/>
        </w:rPr>
        <w:t>»</w:t>
      </w:r>
      <w:r w:rsidR="002D3F5E" w:rsidRPr="00F552E6">
        <w:rPr>
          <w:sz w:val="24"/>
          <w:szCs w:val="24"/>
        </w:rPr>
        <w:t xml:space="preserve"> </w:t>
      </w:r>
      <w:r w:rsidRPr="00F552E6">
        <w:rPr>
          <w:sz w:val="24"/>
          <w:szCs w:val="24"/>
        </w:rPr>
        <w:t xml:space="preserve">(далее – муниципальная Программа). В целом по </w:t>
      </w:r>
      <w:r w:rsidRPr="00F552E6">
        <w:rPr>
          <w:sz w:val="24"/>
          <w:szCs w:val="24"/>
        </w:rPr>
        <w:lastRenderedPageBreak/>
        <w:t>муниципальной Программе бюджетные ассигнов</w:t>
      </w:r>
      <w:r w:rsidR="00B74BF5" w:rsidRPr="00F552E6">
        <w:rPr>
          <w:sz w:val="24"/>
          <w:szCs w:val="24"/>
        </w:rPr>
        <w:t>ания исполнены в сумме 124 398,4</w:t>
      </w:r>
      <w:r w:rsidRPr="00F552E6">
        <w:rPr>
          <w:sz w:val="24"/>
          <w:szCs w:val="24"/>
        </w:rPr>
        <w:t xml:space="preserve"> тыс. рубл</w:t>
      </w:r>
      <w:r w:rsidR="008F1037" w:rsidRPr="00F552E6">
        <w:rPr>
          <w:sz w:val="24"/>
          <w:szCs w:val="24"/>
        </w:rPr>
        <w:t>ей</w:t>
      </w:r>
      <w:r w:rsidR="00CF1A20" w:rsidRPr="00F552E6">
        <w:rPr>
          <w:sz w:val="24"/>
          <w:szCs w:val="24"/>
        </w:rPr>
        <w:t>,</w:t>
      </w:r>
      <w:r w:rsidR="00B74BF5" w:rsidRPr="00F552E6">
        <w:rPr>
          <w:sz w:val="24"/>
          <w:szCs w:val="24"/>
        </w:rPr>
        <w:t xml:space="preserve"> или 98</w:t>
      </w:r>
      <w:r w:rsidR="008F1037" w:rsidRPr="00F552E6">
        <w:rPr>
          <w:sz w:val="24"/>
          <w:szCs w:val="24"/>
        </w:rPr>
        <w:t>,6</w:t>
      </w:r>
      <w:r w:rsidRPr="00F552E6">
        <w:rPr>
          <w:sz w:val="24"/>
          <w:szCs w:val="24"/>
        </w:rPr>
        <w:t>% от уточнен</w:t>
      </w:r>
      <w:r w:rsidR="008F1037" w:rsidRPr="00F552E6">
        <w:rPr>
          <w:sz w:val="24"/>
          <w:szCs w:val="24"/>
        </w:rPr>
        <w:t xml:space="preserve">ных плановых назначений </w:t>
      </w:r>
      <w:r w:rsidR="00CF1A20" w:rsidRPr="00F552E6">
        <w:rPr>
          <w:sz w:val="24"/>
          <w:szCs w:val="24"/>
        </w:rPr>
        <w:t>в сумме</w:t>
      </w:r>
      <w:r w:rsidR="00B74BF5" w:rsidRPr="00F552E6">
        <w:rPr>
          <w:sz w:val="24"/>
          <w:szCs w:val="24"/>
        </w:rPr>
        <w:t xml:space="preserve"> 126 169,9</w:t>
      </w:r>
      <w:r w:rsidRPr="00F552E6">
        <w:rPr>
          <w:sz w:val="24"/>
          <w:szCs w:val="24"/>
        </w:rPr>
        <w:t xml:space="preserve"> тыс. рублей. </w:t>
      </w:r>
    </w:p>
    <w:p w14:paraId="6C0896AC" w14:textId="77777777" w:rsidR="00340CCF" w:rsidRPr="00F552E6" w:rsidRDefault="00340CCF" w:rsidP="00340CCF">
      <w:pPr>
        <w:spacing w:after="0"/>
        <w:ind w:firstLine="567"/>
        <w:jc w:val="both"/>
        <w:rPr>
          <w:sz w:val="24"/>
          <w:szCs w:val="24"/>
        </w:rPr>
      </w:pPr>
      <w:r w:rsidRPr="00F552E6">
        <w:rPr>
          <w:sz w:val="24"/>
          <w:szCs w:val="24"/>
        </w:rPr>
        <w:t xml:space="preserve"> В рамках муниципальной Программы осуществлялось финансирование </w:t>
      </w:r>
      <w:r w:rsidR="00B74BF5" w:rsidRPr="00F552E6">
        <w:rPr>
          <w:sz w:val="24"/>
          <w:szCs w:val="24"/>
        </w:rPr>
        <w:t>семи</w:t>
      </w:r>
      <w:r w:rsidR="00AC385E" w:rsidRPr="00F552E6">
        <w:rPr>
          <w:sz w:val="24"/>
          <w:szCs w:val="24"/>
        </w:rPr>
        <w:t xml:space="preserve"> основных мероприятий:</w:t>
      </w:r>
    </w:p>
    <w:p w14:paraId="208924D8" w14:textId="77777777" w:rsidR="007B20C7" w:rsidRPr="00F552E6" w:rsidRDefault="007B20C7" w:rsidP="007B20C7">
      <w:pPr>
        <w:spacing w:after="0"/>
        <w:ind w:firstLine="567"/>
        <w:jc w:val="both"/>
        <w:rPr>
          <w:sz w:val="24"/>
          <w:szCs w:val="24"/>
        </w:rPr>
      </w:pPr>
      <w:r w:rsidRPr="00F552E6">
        <w:rPr>
          <w:sz w:val="24"/>
          <w:szCs w:val="24"/>
        </w:rPr>
        <w:t xml:space="preserve">                                                                                                                        </w:t>
      </w:r>
      <w:r w:rsidR="00AC78D3" w:rsidRPr="00F552E6">
        <w:rPr>
          <w:sz w:val="24"/>
          <w:szCs w:val="24"/>
        </w:rPr>
        <w:t xml:space="preserve">  </w:t>
      </w:r>
      <w:r w:rsidR="00966D61" w:rsidRPr="00F552E6">
        <w:rPr>
          <w:sz w:val="24"/>
          <w:szCs w:val="24"/>
        </w:rPr>
        <w:t>Таблица № 10</w:t>
      </w:r>
      <w:r w:rsidRPr="00F552E6">
        <w:rPr>
          <w:sz w:val="24"/>
          <w:szCs w:val="24"/>
        </w:rPr>
        <w:t xml:space="preserve"> </w:t>
      </w:r>
    </w:p>
    <w:p w14:paraId="48573CB9" w14:textId="77777777" w:rsidR="007B20C7" w:rsidRPr="00F552E6" w:rsidRDefault="007B20C7" w:rsidP="007B20C7">
      <w:pPr>
        <w:spacing w:after="0"/>
        <w:ind w:firstLine="567"/>
        <w:jc w:val="both"/>
        <w:rPr>
          <w:sz w:val="24"/>
          <w:szCs w:val="24"/>
        </w:rPr>
      </w:pPr>
      <w:r w:rsidRPr="00F552E6">
        <w:rPr>
          <w:sz w:val="24"/>
          <w:szCs w:val="24"/>
        </w:rPr>
        <w:t xml:space="preserve">                                                                                                          </w:t>
      </w:r>
      <w:r w:rsidR="00C86A1A" w:rsidRPr="00F552E6">
        <w:rPr>
          <w:sz w:val="24"/>
          <w:szCs w:val="24"/>
        </w:rPr>
        <w:t xml:space="preserve">                 (тыс. рублей</w:t>
      </w:r>
      <w:r w:rsidRPr="00F552E6">
        <w:rPr>
          <w:sz w:val="24"/>
          <w:szCs w:val="24"/>
        </w:rPr>
        <w:t>)</w:t>
      </w:r>
    </w:p>
    <w:tbl>
      <w:tblPr>
        <w:tblStyle w:val="a3"/>
        <w:tblW w:w="9464" w:type="dxa"/>
        <w:tblLayout w:type="fixed"/>
        <w:tblLook w:val="04A0" w:firstRow="1" w:lastRow="0" w:firstColumn="1" w:lastColumn="0" w:noHBand="0" w:noVBand="1"/>
      </w:tblPr>
      <w:tblGrid>
        <w:gridCol w:w="529"/>
        <w:gridCol w:w="3832"/>
        <w:gridCol w:w="1559"/>
        <w:gridCol w:w="1418"/>
        <w:gridCol w:w="1134"/>
        <w:gridCol w:w="992"/>
      </w:tblGrid>
      <w:tr w:rsidR="00B079FC" w:rsidRPr="00F552E6" w14:paraId="4D1C5C5D" w14:textId="77777777" w:rsidTr="00082F1F">
        <w:trPr>
          <w:trHeight w:val="242"/>
        </w:trPr>
        <w:tc>
          <w:tcPr>
            <w:tcW w:w="529" w:type="dxa"/>
            <w:tcBorders>
              <w:right w:val="single" w:sz="4" w:space="0" w:color="auto"/>
            </w:tcBorders>
          </w:tcPr>
          <w:p w14:paraId="55C15F45" w14:textId="77777777" w:rsidR="00B079FC" w:rsidRPr="00F552E6" w:rsidRDefault="00B079FC" w:rsidP="007B20C7">
            <w:pPr>
              <w:jc w:val="both"/>
              <w:rPr>
                <w:sz w:val="22"/>
                <w:szCs w:val="22"/>
              </w:rPr>
            </w:pPr>
            <w:r w:rsidRPr="00F552E6">
              <w:rPr>
                <w:sz w:val="22"/>
                <w:szCs w:val="22"/>
              </w:rPr>
              <w:t>№ п/п</w:t>
            </w:r>
          </w:p>
        </w:tc>
        <w:tc>
          <w:tcPr>
            <w:tcW w:w="3832" w:type="dxa"/>
            <w:tcBorders>
              <w:top w:val="single" w:sz="4" w:space="0" w:color="auto"/>
              <w:left w:val="single" w:sz="4" w:space="0" w:color="auto"/>
              <w:bottom w:val="single" w:sz="4" w:space="0" w:color="auto"/>
            </w:tcBorders>
          </w:tcPr>
          <w:p w14:paraId="7670C0A4" w14:textId="77777777" w:rsidR="00B079FC" w:rsidRPr="00F552E6" w:rsidRDefault="00B079FC" w:rsidP="007B20C7">
            <w:pPr>
              <w:jc w:val="center"/>
              <w:rPr>
                <w:sz w:val="22"/>
                <w:szCs w:val="22"/>
              </w:rPr>
            </w:pPr>
            <w:r w:rsidRPr="00F552E6">
              <w:rPr>
                <w:sz w:val="22"/>
                <w:szCs w:val="22"/>
              </w:rPr>
              <w:t>Наименование мероприятий</w:t>
            </w:r>
          </w:p>
        </w:tc>
        <w:tc>
          <w:tcPr>
            <w:tcW w:w="1559" w:type="dxa"/>
            <w:tcBorders>
              <w:top w:val="single" w:sz="4" w:space="0" w:color="auto"/>
              <w:bottom w:val="single" w:sz="4" w:space="0" w:color="auto"/>
            </w:tcBorders>
          </w:tcPr>
          <w:p w14:paraId="5E9B46F7" w14:textId="77777777" w:rsidR="00B079FC" w:rsidRPr="00F552E6" w:rsidRDefault="00636F03" w:rsidP="00C56E17">
            <w:pPr>
              <w:jc w:val="center"/>
              <w:rPr>
                <w:sz w:val="22"/>
                <w:szCs w:val="22"/>
              </w:rPr>
            </w:pPr>
            <w:r w:rsidRPr="00F552E6">
              <w:rPr>
                <w:rFonts w:eastAsia="Times New Roman"/>
                <w:sz w:val="22"/>
                <w:szCs w:val="22"/>
                <w:lang w:eastAsia="ru-RU"/>
              </w:rPr>
              <w:t>Плановые назначения на 2020</w:t>
            </w:r>
            <w:r w:rsidR="00B079FC" w:rsidRPr="00F552E6">
              <w:rPr>
                <w:rFonts w:eastAsia="Times New Roman"/>
                <w:sz w:val="22"/>
                <w:szCs w:val="22"/>
                <w:lang w:eastAsia="ru-RU"/>
              </w:rPr>
              <w:t xml:space="preserve"> год согласно </w:t>
            </w:r>
            <w:r w:rsidR="00C56E17" w:rsidRPr="00F552E6">
              <w:rPr>
                <w:rFonts w:eastAsia="Times New Roman"/>
                <w:sz w:val="22"/>
                <w:szCs w:val="22"/>
                <w:lang w:eastAsia="ru-RU"/>
              </w:rPr>
              <w:t>СБР</w:t>
            </w:r>
            <w:r w:rsidRPr="00F552E6">
              <w:rPr>
                <w:rFonts w:eastAsia="Times New Roman"/>
                <w:sz w:val="22"/>
                <w:szCs w:val="22"/>
                <w:lang w:eastAsia="ru-RU"/>
              </w:rPr>
              <w:t xml:space="preserve"> по состоянию на 31.12.2020</w:t>
            </w:r>
          </w:p>
        </w:tc>
        <w:tc>
          <w:tcPr>
            <w:tcW w:w="1418" w:type="dxa"/>
            <w:tcBorders>
              <w:top w:val="single" w:sz="4" w:space="0" w:color="auto"/>
              <w:bottom w:val="single" w:sz="4" w:space="0" w:color="auto"/>
            </w:tcBorders>
          </w:tcPr>
          <w:p w14:paraId="05FE6772" w14:textId="77777777" w:rsidR="00B079FC" w:rsidRPr="00F552E6" w:rsidRDefault="005A311A" w:rsidP="005A311A">
            <w:pPr>
              <w:jc w:val="center"/>
              <w:rPr>
                <w:sz w:val="22"/>
                <w:szCs w:val="22"/>
              </w:rPr>
            </w:pPr>
            <w:r w:rsidRPr="00F552E6">
              <w:rPr>
                <w:sz w:val="22"/>
                <w:szCs w:val="22"/>
              </w:rPr>
              <w:t>Исполнение</w:t>
            </w:r>
            <w:r w:rsidR="00636F03" w:rsidRPr="00F552E6">
              <w:rPr>
                <w:sz w:val="22"/>
                <w:szCs w:val="22"/>
              </w:rPr>
              <w:t xml:space="preserve"> за 2020</w:t>
            </w:r>
            <w:r w:rsidR="00B51617" w:rsidRPr="00F552E6">
              <w:rPr>
                <w:sz w:val="22"/>
                <w:szCs w:val="22"/>
              </w:rPr>
              <w:t xml:space="preserve"> год</w:t>
            </w:r>
          </w:p>
          <w:p w14:paraId="0BD3419B" w14:textId="77777777" w:rsidR="00B079FC" w:rsidRPr="00F552E6" w:rsidRDefault="00B079FC" w:rsidP="007B20C7">
            <w:pPr>
              <w:jc w:val="center"/>
              <w:rPr>
                <w:sz w:val="22"/>
                <w:szCs w:val="22"/>
              </w:rPr>
            </w:pPr>
          </w:p>
        </w:tc>
        <w:tc>
          <w:tcPr>
            <w:tcW w:w="1134" w:type="dxa"/>
            <w:tcBorders>
              <w:top w:val="single" w:sz="4" w:space="0" w:color="auto"/>
              <w:bottom w:val="single" w:sz="4" w:space="0" w:color="auto"/>
            </w:tcBorders>
          </w:tcPr>
          <w:p w14:paraId="42888BD5" w14:textId="77777777" w:rsidR="00B079FC" w:rsidRPr="00F552E6" w:rsidRDefault="005A311A" w:rsidP="00082F1F">
            <w:pPr>
              <w:jc w:val="center"/>
              <w:rPr>
                <w:sz w:val="22"/>
                <w:szCs w:val="22"/>
              </w:rPr>
            </w:pPr>
            <w:r w:rsidRPr="00F552E6">
              <w:rPr>
                <w:sz w:val="22"/>
                <w:szCs w:val="22"/>
              </w:rPr>
              <w:t xml:space="preserve">Процент </w:t>
            </w:r>
            <w:r w:rsidR="00082F1F" w:rsidRPr="00F552E6">
              <w:rPr>
                <w:sz w:val="22"/>
                <w:szCs w:val="22"/>
              </w:rPr>
              <w:t>исполне</w:t>
            </w:r>
            <w:r w:rsidRPr="00F552E6">
              <w:rPr>
                <w:sz w:val="22"/>
                <w:szCs w:val="22"/>
              </w:rPr>
              <w:t>ния, %</w:t>
            </w:r>
          </w:p>
        </w:tc>
        <w:tc>
          <w:tcPr>
            <w:tcW w:w="992" w:type="dxa"/>
            <w:tcBorders>
              <w:top w:val="single" w:sz="4" w:space="0" w:color="auto"/>
              <w:bottom w:val="single" w:sz="4" w:space="0" w:color="auto"/>
              <w:right w:val="single" w:sz="4" w:space="0" w:color="auto"/>
            </w:tcBorders>
          </w:tcPr>
          <w:p w14:paraId="0B6950E2" w14:textId="77777777" w:rsidR="00B079FC" w:rsidRPr="00F552E6" w:rsidRDefault="00DC1010" w:rsidP="00082F1F">
            <w:pPr>
              <w:jc w:val="center"/>
              <w:rPr>
                <w:sz w:val="22"/>
                <w:szCs w:val="22"/>
              </w:rPr>
            </w:pPr>
            <w:r w:rsidRPr="00F552E6">
              <w:rPr>
                <w:sz w:val="22"/>
                <w:szCs w:val="22"/>
              </w:rPr>
              <w:t>Отклон</w:t>
            </w:r>
            <w:r w:rsidR="00082F1F" w:rsidRPr="00F552E6">
              <w:rPr>
                <w:sz w:val="22"/>
                <w:szCs w:val="22"/>
              </w:rPr>
              <w:t>е</w:t>
            </w:r>
            <w:r w:rsidR="00B079FC" w:rsidRPr="00F552E6">
              <w:rPr>
                <w:sz w:val="22"/>
                <w:szCs w:val="22"/>
              </w:rPr>
              <w:t>ние (гр.4-гр.3)</w:t>
            </w:r>
          </w:p>
          <w:p w14:paraId="6250B428" w14:textId="77777777" w:rsidR="00B079FC" w:rsidRPr="00F552E6" w:rsidRDefault="00B079FC" w:rsidP="00082F1F">
            <w:pPr>
              <w:jc w:val="center"/>
              <w:rPr>
                <w:sz w:val="22"/>
                <w:szCs w:val="22"/>
              </w:rPr>
            </w:pPr>
          </w:p>
        </w:tc>
      </w:tr>
      <w:tr w:rsidR="00B079FC" w:rsidRPr="00F552E6" w14:paraId="7D87E05C" w14:textId="77777777" w:rsidTr="00082F1F">
        <w:trPr>
          <w:trHeight w:val="255"/>
        </w:trPr>
        <w:tc>
          <w:tcPr>
            <w:tcW w:w="529" w:type="dxa"/>
          </w:tcPr>
          <w:p w14:paraId="541042F6" w14:textId="77777777" w:rsidR="00B079FC" w:rsidRPr="00F552E6" w:rsidRDefault="00B079FC" w:rsidP="007B20C7">
            <w:pPr>
              <w:jc w:val="center"/>
              <w:rPr>
                <w:sz w:val="22"/>
                <w:szCs w:val="22"/>
              </w:rPr>
            </w:pPr>
            <w:r w:rsidRPr="00F552E6">
              <w:rPr>
                <w:sz w:val="22"/>
                <w:szCs w:val="22"/>
              </w:rPr>
              <w:t>1</w:t>
            </w:r>
          </w:p>
        </w:tc>
        <w:tc>
          <w:tcPr>
            <w:tcW w:w="3832" w:type="dxa"/>
            <w:tcBorders>
              <w:top w:val="single" w:sz="4" w:space="0" w:color="auto"/>
            </w:tcBorders>
          </w:tcPr>
          <w:p w14:paraId="0EE5B5C8" w14:textId="77777777" w:rsidR="00B079FC" w:rsidRPr="00F552E6" w:rsidRDefault="00B079FC" w:rsidP="007B20C7">
            <w:pPr>
              <w:jc w:val="center"/>
              <w:rPr>
                <w:sz w:val="22"/>
                <w:szCs w:val="22"/>
              </w:rPr>
            </w:pPr>
            <w:r w:rsidRPr="00F552E6">
              <w:rPr>
                <w:sz w:val="22"/>
                <w:szCs w:val="22"/>
              </w:rPr>
              <w:t>2</w:t>
            </w:r>
          </w:p>
        </w:tc>
        <w:tc>
          <w:tcPr>
            <w:tcW w:w="1559" w:type="dxa"/>
            <w:tcBorders>
              <w:top w:val="single" w:sz="4" w:space="0" w:color="auto"/>
            </w:tcBorders>
          </w:tcPr>
          <w:p w14:paraId="1D7B680A" w14:textId="77777777" w:rsidR="00B079FC" w:rsidRPr="00F552E6" w:rsidRDefault="00B079FC" w:rsidP="007B20C7">
            <w:pPr>
              <w:jc w:val="center"/>
              <w:rPr>
                <w:sz w:val="22"/>
                <w:szCs w:val="22"/>
              </w:rPr>
            </w:pPr>
            <w:r w:rsidRPr="00F552E6">
              <w:rPr>
                <w:sz w:val="22"/>
                <w:szCs w:val="22"/>
              </w:rPr>
              <w:t>3</w:t>
            </w:r>
          </w:p>
        </w:tc>
        <w:tc>
          <w:tcPr>
            <w:tcW w:w="1418" w:type="dxa"/>
            <w:tcBorders>
              <w:top w:val="single" w:sz="4" w:space="0" w:color="auto"/>
            </w:tcBorders>
          </w:tcPr>
          <w:p w14:paraId="22530BD2" w14:textId="77777777" w:rsidR="00B079FC" w:rsidRPr="00F552E6" w:rsidRDefault="00B079FC" w:rsidP="007B20C7">
            <w:pPr>
              <w:jc w:val="center"/>
              <w:rPr>
                <w:sz w:val="22"/>
                <w:szCs w:val="22"/>
              </w:rPr>
            </w:pPr>
            <w:r w:rsidRPr="00F552E6">
              <w:rPr>
                <w:sz w:val="22"/>
                <w:szCs w:val="22"/>
              </w:rPr>
              <w:t>4</w:t>
            </w:r>
          </w:p>
        </w:tc>
        <w:tc>
          <w:tcPr>
            <w:tcW w:w="1134" w:type="dxa"/>
            <w:tcBorders>
              <w:top w:val="single" w:sz="4" w:space="0" w:color="auto"/>
            </w:tcBorders>
          </w:tcPr>
          <w:p w14:paraId="66F93601" w14:textId="77777777" w:rsidR="00B079FC" w:rsidRPr="00F552E6" w:rsidRDefault="00B079FC" w:rsidP="007B20C7">
            <w:pPr>
              <w:jc w:val="center"/>
              <w:rPr>
                <w:sz w:val="22"/>
                <w:szCs w:val="22"/>
              </w:rPr>
            </w:pPr>
            <w:r w:rsidRPr="00F552E6">
              <w:rPr>
                <w:sz w:val="22"/>
                <w:szCs w:val="22"/>
              </w:rPr>
              <w:t>5</w:t>
            </w:r>
          </w:p>
        </w:tc>
        <w:tc>
          <w:tcPr>
            <w:tcW w:w="992" w:type="dxa"/>
            <w:tcBorders>
              <w:top w:val="single" w:sz="4" w:space="0" w:color="auto"/>
            </w:tcBorders>
          </w:tcPr>
          <w:p w14:paraId="01999F7B" w14:textId="77777777" w:rsidR="00B079FC" w:rsidRPr="00F552E6" w:rsidRDefault="00B079FC" w:rsidP="007B20C7">
            <w:pPr>
              <w:jc w:val="center"/>
              <w:rPr>
                <w:sz w:val="22"/>
                <w:szCs w:val="22"/>
              </w:rPr>
            </w:pPr>
            <w:r w:rsidRPr="00F552E6">
              <w:rPr>
                <w:sz w:val="22"/>
                <w:szCs w:val="22"/>
              </w:rPr>
              <w:t>6</w:t>
            </w:r>
          </w:p>
        </w:tc>
      </w:tr>
      <w:tr w:rsidR="00B079FC" w:rsidRPr="00F552E6" w14:paraId="79C5AFBA" w14:textId="77777777" w:rsidTr="00DC1010">
        <w:trPr>
          <w:trHeight w:val="247"/>
        </w:trPr>
        <w:tc>
          <w:tcPr>
            <w:tcW w:w="529" w:type="dxa"/>
          </w:tcPr>
          <w:p w14:paraId="60B72FD8" w14:textId="77777777" w:rsidR="00B079FC" w:rsidRPr="00F552E6" w:rsidRDefault="00B079FC" w:rsidP="007B20C7">
            <w:pPr>
              <w:jc w:val="both"/>
              <w:rPr>
                <w:sz w:val="22"/>
                <w:szCs w:val="22"/>
              </w:rPr>
            </w:pPr>
          </w:p>
        </w:tc>
        <w:tc>
          <w:tcPr>
            <w:tcW w:w="3832" w:type="dxa"/>
          </w:tcPr>
          <w:p w14:paraId="6EB35199" w14:textId="77777777" w:rsidR="00B079FC" w:rsidRPr="00F552E6" w:rsidRDefault="00B079FC" w:rsidP="007B20C7">
            <w:pPr>
              <w:rPr>
                <w:sz w:val="22"/>
                <w:szCs w:val="22"/>
              </w:rPr>
            </w:pPr>
            <w:r w:rsidRPr="00F552E6">
              <w:rPr>
                <w:sz w:val="22"/>
                <w:szCs w:val="22"/>
              </w:rPr>
              <w:t xml:space="preserve">Муниципальная программа </w:t>
            </w:r>
            <w:r w:rsidR="005849B5" w:rsidRPr="00F552E6">
              <w:rPr>
                <w:sz w:val="22"/>
                <w:szCs w:val="22"/>
              </w:rPr>
              <w:t>«</w:t>
            </w:r>
            <w:r w:rsidRPr="00F552E6">
              <w:rPr>
                <w:sz w:val="22"/>
                <w:szCs w:val="22"/>
              </w:rPr>
              <w:t xml:space="preserve">Развитие культуры в муниципальном образовании </w:t>
            </w:r>
            <w:r w:rsidR="005849B5" w:rsidRPr="00F552E6">
              <w:rPr>
                <w:sz w:val="22"/>
                <w:szCs w:val="22"/>
              </w:rPr>
              <w:t>«</w:t>
            </w:r>
            <w:r w:rsidRPr="00F552E6">
              <w:rPr>
                <w:sz w:val="22"/>
                <w:szCs w:val="22"/>
              </w:rPr>
              <w:t>Городской округ Ногликский</w:t>
            </w:r>
            <w:r w:rsidR="005849B5" w:rsidRPr="00F552E6">
              <w:rPr>
                <w:sz w:val="22"/>
                <w:szCs w:val="22"/>
              </w:rPr>
              <w:t>»</w:t>
            </w:r>
            <w:r w:rsidR="00082F1F" w:rsidRPr="00F552E6">
              <w:rPr>
                <w:sz w:val="22"/>
                <w:szCs w:val="22"/>
              </w:rPr>
              <w:t xml:space="preserve"> - всего</w:t>
            </w:r>
            <w:r w:rsidR="00122F3E" w:rsidRPr="00F552E6">
              <w:rPr>
                <w:sz w:val="22"/>
                <w:szCs w:val="22"/>
              </w:rPr>
              <w:t>, в том числе:</w:t>
            </w:r>
          </w:p>
        </w:tc>
        <w:tc>
          <w:tcPr>
            <w:tcW w:w="1559" w:type="dxa"/>
          </w:tcPr>
          <w:p w14:paraId="704E5C81" w14:textId="77777777" w:rsidR="00B079FC" w:rsidRPr="00F552E6" w:rsidRDefault="0024542B" w:rsidP="00A13ABB">
            <w:pPr>
              <w:jc w:val="right"/>
              <w:rPr>
                <w:sz w:val="22"/>
                <w:szCs w:val="22"/>
              </w:rPr>
            </w:pPr>
            <w:r w:rsidRPr="00F552E6">
              <w:rPr>
                <w:sz w:val="22"/>
                <w:szCs w:val="22"/>
              </w:rPr>
              <w:t>126 169,9</w:t>
            </w:r>
          </w:p>
        </w:tc>
        <w:tc>
          <w:tcPr>
            <w:tcW w:w="1418" w:type="dxa"/>
          </w:tcPr>
          <w:p w14:paraId="093FBFDF" w14:textId="77777777" w:rsidR="00B079FC" w:rsidRPr="00F552E6" w:rsidRDefault="0024542B" w:rsidP="00A13ABB">
            <w:pPr>
              <w:jc w:val="right"/>
              <w:rPr>
                <w:sz w:val="22"/>
                <w:szCs w:val="22"/>
              </w:rPr>
            </w:pPr>
            <w:r w:rsidRPr="00F552E6">
              <w:rPr>
                <w:sz w:val="22"/>
                <w:szCs w:val="22"/>
              </w:rPr>
              <w:t>124 398,4</w:t>
            </w:r>
          </w:p>
        </w:tc>
        <w:tc>
          <w:tcPr>
            <w:tcW w:w="1134" w:type="dxa"/>
          </w:tcPr>
          <w:p w14:paraId="6DB07CFD" w14:textId="77777777" w:rsidR="00B079FC" w:rsidRPr="00F552E6" w:rsidRDefault="0024542B" w:rsidP="00A13ABB">
            <w:pPr>
              <w:jc w:val="right"/>
              <w:rPr>
                <w:sz w:val="22"/>
                <w:szCs w:val="22"/>
              </w:rPr>
            </w:pPr>
            <w:r w:rsidRPr="00F552E6">
              <w:rPr>
                <w:sz w:val="22"/>
                <w:szCs w:val="22"/>
              </w:rPr>
              <w:t>98</w:t>
            </w:r>
            <w:r w:rsidR="00783313" w:rsidRPr="00F552E6">
              <w:rPr>
                <w:sz w:val="22"/>
                <w:szCs w:val="22"/>
              </w:rPr>
              <w:t>,6</w:t>
            </w:r>
          </w:p>
        </w:tc>
        <w:tc>
          <w:tcPr>
            <w:tcW w:w="992" w:type="dxa"/>
          </w:tcPr>
          <w:p w14:paraId="26B7F1D8" w14:textId="77777777" w:rsidR="00B079FC" w:rsidRPr="00F552E6" w:rsidRDefault="0024542B" w:rsidP="007E3B0E">
            <w:pPr>
              <w:jc w:val="right"/>
              <w:rPr>
                <w:sz w:val="22"/>
                <w:szCs w:val="22"/>
              </w:rPr>
            </w:pPr>
            <w:r w:rsidRPr="00F552E6">
              <w:rPr>
                <w:sz w:val="22"/>
                <w:szCs w:val="22"/>
              </w:rPr>
              <w:t>-1 771,5</w:t>
            </w:r>
          </w:p>
        </w:tc>
      </w:tr>
      <w:tr w:rsidR="00B079FC" w:rsidRPr="00F552E6" w14:paraId="4CB6B9D8" w14:textId="77777777" w:rsidTr="00082F1F">
        <w:tc>
          <w:tcPr>
            <w:tcW w:w="529" w:type="dxa"/>
          </w:tcPr>
          <w:p w14:paraId="2FF35E9E" w14:textId="77777777" w:rsidR="00B079FC" w:rsidRPr="00F552E6" w:rsidRDefault="00B079FC" w:rsidP="00E605FE">
            <w:pPr>
              <w:jc w:val="center"/>
              <w:rPr>
                <w:sz w:val="22"/>
                <w:szCs w:val="22"/>
              </w:rPr>
            </w:pPr>
            <w:r w:rsidRPr="00F552E6">
              <w:rPr>
                <w:sz w:val="22"/>
                <w:szCs w:val="22"/>
                <w:lang w:val="en-US"/>
              </w:rPr>
              <w:t>1</w:t>
            </w:r>
            <w:r w:rsidRPr="00F552E6">
              <w:rPr>
                <w:sz w:val="22"/>
                <w:szCs w:val="22"/>
              </w:rPr>
              <w:t>.</w:t>
            </w:r>
          </w:p>
        </w:tc>
        <w:tc>
          <w:tcPr>
            <w:tcW w:w="3832" w:type="dxa"/>
          </w:tcPr>
          <w:p w14:paraId="2681AA8B" w14:textId="77777777" w:rsidR="00B079FC" w:rsidRPr="00F552E6" w:rsidRDefault="00B079FC" w:rsidP="007B20C7">
            <w:pPr>
              <w:rPr>
                <w:sz w:val="22"/>
                <w:szCs w:val="22"/>
              </w:rPr>
            </w:pPr>
            <w:r w:rsidRPr="00F552E6">
              <w:rPr>
                <w:sz w:val="22"/>
                <w:szCs w:val="22"/>
              </w:rPr>
              <w:t>Сохранение культурного наследия и расширение доступа к культурным ценностям и информации</w:t>
            </w:r>
          </w:p>
        </w:tc>
        <w:tc>
          <w:tcPr>
            <w:tcW w:w="1559" w:type="dxa"/>
          </w:tcPr>
          <w:p w14:paraId="5778537D" w14:textId="77777777" w:rsidR="00B079FC" w:rsidRPr="00F552E6" w:rsidRDefault="0024542B" w:rsidP="00A13ABB">
            <w:pPr>
              <w:jc w:val="right"/>
              <w:rPr>
                <w:sz w:val="22"/>
                <w:szCs w:val="22"/>
              </w:rPr>
            </w:pPr>
            <w:r w:rsidRPr="00F552E6">
              <w:rPr>
                <w:sz w:val="22"/>
                <w:szCs w:val="22"/>
              </w:rPr>
              <w:t>13 924,5</w:t>
            </w:r>
          </w:p>
        </w:tc>
        <w:tc>
          <w:tcPr>
            <w:tcW w:w="1418" w:type="dxa"/>
          </w:tcPr>
          <w:p w14:paraId="3E27B6B4" w14:textId="77777777" w:rsidR="00B079FC" w:rsidRPr="00F552E6" w:rsidRDefault="0024542B" w:rsidP="00A13ABB">
            <w:pPr>
              <w:jc w:val="right"/>
              <w:rPr>
                <w:sz w:val="22"/>
                <w:szCs w:val="22"/>
              </w:rPr>
            </w:pPr>
            <w:r w:rsidRPr="00F552E6">
              <w:rPr>
                <w:sz w:val="22"/>
                <w:szCs w:val="22"/>
              </w:rPr>
              <w:t>13 866,7</w:t>
            </w:r>
          </w:p>
        </w:tc>
        <w:tc>
          <w:tcPr>
            <w:tcW w:w="1134" w:type="dxa"/>
          </w:tcPr>
          <w:p w14:paraId="1498FE7F" w14:textId="77777777" w:rsidR="00B079FC" w:rsidRPr="00F552E6" w:rsidRDefault="0024542B" w:rsidP="00A13ABB">
            <w:pPr>
              <w:jc w:val="right"/>
              <w:rPr>
                <w:sz w:val="22"/>
                <w:szCs w:val="22"/>
              </w:rPr>
            </w:pPr>
            <w:r w:rsidRPr="00F552E6">
              <w:rPr>
                <w:sz w:val="22"/>
                <w:szCs w:val="22"/>
              </w:rPr>
              <w:t>99</w:t>
            </w:r>
            <w:r w:rsidR="00783313" w:rsidRPr="00F552E6">
              <w:rPr>
                <w:sz w:val="22"/>
                <w:szCs w:val="22"/>
              </w:rPr>
              <w:t>,6</w:t>
            </w:r>
          </w:p>
        </w:tc>
        <w:tc>
          <w:tcPr>
            <w:tcW w:w="992" w:type="dxa"/>
          </w:tcPr>
          <w:p w14:paraId="4C67FF37" w14:textId="77777777" w:rsidR="00B079FC" w:rsidRPr="00F552E6" w:rsidRDefault="0024542B" w:rsidP="00A13ABB">
            <w:pPr>
              <w:jc w:val="right"/>
              <w:rPr>
                <w:sz w:val="22"/>
                <w:szCs w:val="22"/>
              </w:rPr>
            </w:pPr>
            <w:r w:rsidRPr="00F552E6">
              <w:rPr>
                <w:sz w:val="22"/>
                <w:szCs w:val="22"/>
              </w:rPr>
              <w:t>-57,8</w:t>
            </w:r>
          </w:p>
        </w:tc>
      </w:tr>
      <w:tr w:rsidR="00B079FC" w:rsidRPr="00F552E6" w14:paraId="7EE1C71F" w14:textId="77777777" w:rsidTr="00082F1F">
        <w:trPr>
          <w:trHeight w:val="576"/>
        </w:trPr>
        <w:tc>
          <w:tcPr>
            <w:tcW w:w="529" w:type="dxa"/>
          </w:tcPr>
          <w:p w14:paraId="19047DA5" w14:textId="77777777" w:rsidR="00B079FC" w:rsidRPr="00F552E6" w:rsidRDefault="00B079FC" w:rsidP="00E605FE">
            <w:pPr>
              <w:jc w:val="center"/>
              <w:rPr>
                <w:sz w:val="22"/>
                <w:szCs w:val="22"/>
              </w:rPr>
            </w:pPr>
            <w:r w:rsidRPr="00F552E6">
              <w:rPr>
                <w:sz w:val="22"/>
                <w:szCs w:val="22"/>
              </w:rPr>
              <w:t>2.</w:t>
            </w:r>
          </w:p>
        </w:tc>
        <w:tc>
          <w:tcPr>
            <w:tcW w:w="3832" w:type="dxa"/>
          </w:tcPr>
          <w:p w14:paraId="5C54E52D" w14:textId="77777777" w:rsidR="00B079FC" w:rsidRPr="00F552E6" w:rsidRDefault="00B079FC" w:rsidP="007B20C7">
            <w:pPr>
              <w:rPr>
                <w:sz w:val="22"/>
                <w:szCs w:val="22"/>
              </w:rPr>
            </w:pPr>
            <w:r w:rsidRPr="00F552E6">
              <w:rPr>
                <w:sz w:val="22"/>
                <w:szCs w:val="22"/>
              </w:rPr>
              <w:t xml:space="preserve">Пополнение и обеспечение сохранности библиотечного </w:t>
            </w:r>
          </w:p>
          <w:p w14:paraId="3FE8DF11" w14:textId="77777777" w:rsidR="00B079FC" w:rsidRPr="00F552E6" w:rsidRDefault="00B079FC" w:rsidP="007B20C7">
            <w:pPr>
              <w:rPr>
                <w:sz w:val="22"/>
                <w:szCs w:val="22"/>
              </w:rPr>
            </w:pPr>
            <w:r w:rsidRPr="00F552E6">
              <w:rPr>
                <w:sz w:val="22"/>
                <w:szCs w:val="22"/>
              </w:rPr>
              <w:t>фонда документов</w:t>
            </w:r>
          </w:p>
        </w:tc>
        <w:tc>
          <w:tcPr>
            <w:tcW w:w="1559" w:type="dxa"/>
          </w:tcPr>
          <w:p w14:paraId="63C26258" w14:textId="77777777" w:rsidR="00B079FC" w:rsidRPr="00F552E6" w:rsidRDefault="0024542B" w:rsidP="00A13ABB">
            <w:pPr>
              <w:jc w:val="right"/>
              <w:rPr>
                <w:sz w:val="22"/>
                <w:szCs w:val="22"/>
              </w:rPr>
            </w:pPr>
            <w:r w:rsidRPr="00F552E6">
              <w:rPr>
                <w:sz w:val="22"/>
                <w:szCs w:val="22"/>
              </w:rPr>
              <w:t>51 257,4</w:t>
            </w:r>
          </w:p>
        </w:tc>
        <w:tc>
          <w:tcPr>
            <w:tcW w:w="1418" w:type="dxa"/>
          </w:tcPr>
          <w:p w14:paraId="3343BBA3" w14:textId="77777777" w:rsidR="00B079FC" w:rsidRPr="00F552E6" w:rsidRDefault="0024542B" w:rsidP="00A13ABB">
            <w:pPr>
              <w:jc w:val="right"/>
              <w:rPr>
                <w:sz w:val="22"/>
                <w:szCs w:val="22"/>
              </w:rPr>
            </w:pPr>
            <w:r w:rsidRPr="00F552E6">
              <w:rPr>
                <w:sz w:val="22"/>
                <w:szCs w:val="22"/>
              </w:rPr>
              <w:t>51 066,9</w:t>
            </w:r>
          </w:p>
        </w:tc>
        <w:tc>
          <w:tcPr>
            <w:tcW w:w="1134" w:type="dxa"/>
          </w:tcPr>
          <w:p w14:paraId="488224BF" w14:textId="77777777" w:rsidR="00B079FC" w:rsidRPr="00F552E6" w:rsidRDefault="0024542B" w:rsidP="00A13ABB">
            <w:pPr>
              <w:jc w:val="right"/>
              <w:rPr>
                <w:sz w:val="22"/>
                <w:szCs w:val="22"/>
              </w:rPr>
            </w:pPr>
            <w:r w:rsidRPr="00F552E6">
              <w:rPr>
                <w:sz w:val="22"/>
                <w:szCs w:val="22"/>
              </w:rPr>
              <w:t>99,6</w:t>
            </w:r>
          </w:p>
        </w:tc>
        <w:tc>
          <w:tcPr>
            <w:tcW w:w="992" w:type="dxa"/>
          </w:tcPr>
          <w:p w14:paraId="43C886A2" w14:textId="77777777" w:rsidR="00B079FC" w:rsidRPr="00F552E6" w:rsidRDefault="0024542B" w:rsidP="00A13ABB">
            <w:pPr>
              <w:jc w:val="right"/>
              <w:rPr>
                <w:sz w:val="22"/>
                <w:szCs w:val="22"/>
              </w:rPr>
            </w:pPr>
            <w:r w:rsidRPr="00F552E6">
              <w:rPr>
                <w:sz w:val="22"/>
                <w:szCs w:val="22"/>
              </w:rPr>
              <w:t>-190,5</w:t>
            </w:r>
          </w:p>
        </w:tc>
      </w:tr>
      <w:tr w:rsidR="00B079FC" w:rsidRPr="00F552E6" w14:paraId="4DF5CA99" w14:textId="77777777" w:rsidTr="00082F1F">
        <w:tc>
          <w:tcPr>
            <w:tcW w:w="529" w:type="dxa"/>
          </w:tcPr>
          <w:p w14:paraId="36A0DB09" w14:textId="77777777" w:rsidR="00B079FC" w:rsidRPr="00F552E6" w:rsidRDefault="00B079FC" w:rsidP="00DF79E2">
            <w:pPr>
              <w:jc w:val="center"/>
              <w:rPr>
                <w:sz w:val="22"/>
                <w:szCs w:val="22"/>
              </w:rPr>
            </w:pPr>
            <w:r w:rsidRPr="00F552E6">
              <w:rPr>
                <w:sz w:val="22"/>
                <w:szCs w:val="22"/>
              </w:rPr>
              <w:t>3.</w:t>
            </w:r>
          </w:p>
        </w:tc>
        <w:tc>
          <w:tcPr>
            <w:tcW w:w="3832" w:type="dxa"/>
          </w:tcPr>
          <w:p w14:paraId="53FFBBF7" w14:textId="77777777" w:rsidR="00B079FC" w:rsidRPr="00F552E6" w:rsidRDefault="00B079FC" w:rsidP="00DF79E2">
            <w:pPr>
              <w:rPr>
                <w:sz w:val="22"/>
                <w:szCs w:val="22"/>
              </w:rPr>
            </w:pPr>
            <w:r w:rsidRPr="00F552E6">
              <w:rPr>
                <w:sz w:val="22"/>
                <w:szCs w:val="22"/>
              </w:rPr>
              <w:t>Поддержка и развитие детского и молодежного творчества, образования в сфере культуры</w:t>
            </w:r>
          </w:p>
        </w:tc>
        <w:tc>
          <w:tcPr>
            <w:tcW w:w="1559" w:type="dxa"/>
          </w:tcPr>
          <w:p w14:paraId="14DAC874" w14:textId="77777777" w:rsidR="00B079FC" w:rsidRPr="00F552E6" w:rsidRDefault="0024542B" w:rsidP="00783313">
            <w:pPr>
              <w:jc w:val="center"/>
              <w:rPr>
                <w:sz w:val="22"/>
                <w:szCs w:val="22"/>
              </w:rPr>
            </w:pPr>
            <w:r w:rsidRPr="00F552E6">
              <w:rPr>
                <w:sz w:val="22"/>
                <w:szCs w:val="22"/>
              </w:rPr>
              <w:t xml:space="preserve">               175,2</w:t>
            </w:r>
          </w:p>
        </w:tc>
        <w:tc>
          <w:tcPr>
            <w:tcW w:w="1418" w:type="dxa"/>
          </w:tcPr>
          <w:p w14:paraId="2848B5D3" w14:textId="77777777" w:rsidR="00B079FC" w:rsidRPr="00F552E6" w:rsidRDefault="0024542B" w:rsidP="00DF79E2">
            <w:pPr>
              <w:jc w:val="right"/>
              <w:rPr>
                <w:sz w:val="22"/>
                <w:szCs w:val="22"/>
              </w:rPr>
            </w:pPr>
            <w:r w:rsidRPr="00F552E6">
              <w:rPr>
                <w:sz w:val="22"/>
                <w:szCs w:val="22"/>
              </w:rPr>
              <w:t>175,2</w:t>
            </w:r>
          </w:p>
        </w:tc>
        <w:tc>
          <w:tcPr>
            <w:tcW w:w="1134" w:type="dxa"/>
          </w:tcPr>
          <w:p w14:paraId="08743586" w14:textId="77777777" w:rsidR="00B079FC" w:rsidRPr="00F552E6" w:rsidRDefault="007E3B0E" w:rsidP="00DF79E2">
            <w:pPr>
              <w:jc w:val="right"/>
              <w:rPr>
                <w:sz w:val="22"/>
                <w:szCs w:val="22"/>
              </w:rPr>
            </w:pPr>
            <w:r w:rsidRPr="00F552E6">
              <w:rPr>
                <w:sz w:val="22"/>
                <w:szCs w:val="22"/>
              </w:rPr>
              <w:t>100,0</w:t>
            </w:r>
          </w:p>
        </w:tc>
        <w:tc>
          <w:tcPr>
            <w:tcW w:w="992" w:type="dxa"/>
          </w:tcPr>
          <w:p w14:paraId="6D360F4C" w14:textId="77777777" w:rsidR="00B079FC" w:rsidRPr="00F552E6" w:rsidRDefault="007E3B0E" w:rsidP="00DF79E2">
            <w:pPr>
              <w:jc w:val="right"/>
              <w:rPr>
                <w:sz w:val="22"/>
                <w:szCs w:val="22"/>
              </w:rPr>
            </w:pPr>
            <w:r w:rsidRPr="00F552E6">
              <w:rPr>
                <w:sz w:val="22"/>
                <w:szCs w:val="22"/>
              </w:rPr>
              <w:t>0,0</w:t>
            </w:r>
          </w:p>
        </w:tc>
      </w:tr>
      <w:tr w:rsidR="00B079FC" w:rsidRPr="00F552E6" w14:paraId="0969E202" w14:textId="77777777" w:rsidTr="00082F1F">
        <w:tc>
          <w:tcPr>
            <w:tcW w:w="529" w:type="dxa"/>
          </w:tcPr>
          <w:p w14:paraId="696A3050" w14:textId="77777777" w:rsidR="00B079FC" w:rsidRPr="00F552E6" w:rsidRDefault="00B079FC" w:rsidP="00E605FE">
            <w:pPr>
              <w:jc w:val="center"/>
              <w:rPr>
                <w:sz w:val="22"/>
                <w:szCs w:val="22"/>
              </w:rPr>
            </w:pPr>
            <w:r w:rsidRPr="00F552E6">
              <w:rPr>
                <w:sz w:val="22"/>
                <w:szCs w:val="22"/>
              </w:rPr>
              <w:t>4.</w:t>
            </w:r>
          </w:p>
        </w:tc>
        <w:tc>
          <w:tcPr>
            <w:tcW w:w="3832" w:type="dxa"/>
          </w:tcPr>
          <w:p w14:paraId="29CC5A03" w14:textId="77777777" w:rsidR="00B079FC" w:rsidRPr="00F552E6" w:rsidRDefault="00B079FC" w:rsidP="007B20C7">
            <w:pPr>
              <w:rPr>
                <w:sz w:val="22"/>
                <w:szCs w:val="22"/>
              </w:rPr>
            </w:pPr>
            <w:r w:rsidRPr="00F552E6">
              <w:rPr>
                <w:sz w:val="22"/>
                <w:szCs w:val="22"/>
              </w:rPr>
              <w:t>Поддержка и развитие художественно-творческой деятельности. Сохранение и развитие традиций народной культуры</w:t>
            </w:r>
          </w:p>
        </w:tc>
        <w:tc>
          <w:tcPr>
            <w:tcW w:w="1559" w:type="dxa"/>
          </w:tcPr>
          <w:p w14:paraId="1FA5DC9D" w14:textId="77777777" w:rsidR="00B079FC" w:rsidRPr="00F552E6" w:rsidRDefault="0024542B" w:rsidP="007E3B0E">
            <w:pPr>
              <w:jc w:val="right"/>
              <w:rPr>
                <w:sz w:val="22"/>
                <w:szCs w:val="22"/>
              </w:rPr>
            </w:pPr>
            <w:r w:rsidRPr="00F552E6">
              <w:rPr>
                <w:sz w:val="22"/>
                <w:szCs w:val="22"/>
              </w:rPr>
              <w:t>53 241,6</w:t>
            </w:r>
          </w:p>
        </w:tc>
        <w:tc>
          <w:tcPr>
            <w:tcW w:w="1418" w:type="dxa"/>
          </w:tcPr>
          <w:p w14:paraId="390D3D5D" w14:textId="77777777" w:rsidR="00B079FC" w:rsidRPr="00F552E6" w:rsidRDefault="0024542B" w:rsidP="00A13ABB">
            <w:pPr>
              <w:jc w:val="right"/>
              <w:rPr>
                <w:sz w:val="22"/>
                <w:szCs w:val="22"/>
              </w:rPr>
            </w:pPr>
            <w:r w:rsidRPr="00F552E6">
              <w:rPr>
                <w:sz w:val="22"/>
                <w:szCs w:val="22"/>
              </w:rPr>
              <w:t>52 202,1</w:t>
            </w:r>
          </w:p>
        </w:tc>
        <w:tc>
          <w:tcPr>
            <w:tcW w:w="1134" w:type="dxa"/>
          </w:tcPr>
          <w:p w14:paraId="4BF7F9D1" w14:textId="77777777" w:rsidR="00B079FC" w:rsidRPr="00F552E6" w:rsidRDefault="0024542B" w:rsidP="00A13ABB">
            <w:pPr>
              <w:jc w:val="right"/>
              <w:rPr>
                <w:sz w:val="22"/>
                <w:szCs w:val="22"/>
              </w:rPr>
            </w:pPr>
            <w:r w:rsidRPr="00F552E6">
              <w:rPr>
                <w:sz w:val="22"/>
                <w:szCs w:val="22"/>
              </w:rPr>
              <w:t>98,0</w:t>
            </w:r>
          </w:p>
        </w:tc>
        <w:tc>
          <w:tcPr>
            <w:tcW w:w="992" w:type="dxa"/>
          </w:tcPr>
          <w:p w14:paraId="0337A963" w14:textId="77777777" w:rsidR="00B079FC" w:rsidRPr="00F552E6" w:rsidRDefault="0024542B" w:rsidP="00A13ABB">
            <w:pPr>
              <w:jc w:val="right"/>
              <w:rPr>
                <w:sz w:val="22"/>
                <w:szCs w:val="22"/>
              </w:rPr>
            </w:pPr>
            <w:r w:rsidRPr="00F552E6">
              <w:rPr>
                <w:sz w:val="22"/>
                <w:szCs w:val="22"/>
              </w:rPr>
              <w:t>-1 039,5</w:t>
            </w:r>
          </w:p>
        </w:tc>
      </w:tr>
      <w:tr w:rsidR="00B079FC" w:rsidRPr="00F552E6" w14:paraId="7CA77D75" w14:textId="77777777" w:rsidTr="00082F1F">
        <w:tc>
          <w:tcPr>
            <w:tcW w:w="529" w:type="dxa"/>
          </w:tcPr>
          <w:p w14:paraId="3E100C32" w14:textId="77777777" w:rsidR="00B079FC" w:rsidRPr="00F552E6" w:rsidRDefault="00B079FC" w:rsidP="00E605FE">
            <w:pPr>
              <w:jc w:val="center"/>
              <w:rPr>
                <w:sz w:val="22"/>
                <w:szCs w:val="22"/>
              </w:rPr>
            </w:pPr>
            <w:r w:rsidRPr="00F552E6">
              <w:rPr>
                <w:sz w:val="22"/>
                <w:szCs w:val="22"/>
              </w:rPr>
              <w:t>5.</w:t>
            </w:r>
          </w:p>
        </w:tc>
        <w:tc>
          <w:tcPr>
            <w:tcW w:w="3832" w:type="dxa"/>
          </w:tcPr>
          <w:p w14:paraId="08B09DBE" w14:textId="77777777" w:rsidR="00B079FC" w:rsidRPr="00F552E6" w:rsidRDefault="00B079FC" w:rsidP="007B20C7">
            <w:pPr>
              <w:rPr>
                <w:sz w:val="22"/>
                <w:szCs w:val="22"/>
              </w:rPr>
            </w:pPr>
            <w:r w:rsidRPr="00F552E6">
              <w:rPr>
                <w:sz w:val="22"/>
                <w:szCs w:val="22"/>
              </w:rPr>
              <w:t>Развитие материально-технической базы учреждений культуры и детской школы искусств</w:t>
            </w:r>
          </w:p>
        </w:tc>
        <w:tc>
          <w:tcPr>
            <w:tcW w:w="1559" w:type="dxa"/>
          </w:tcPr>
          <w:p w14:paraId="7AA0466E" w14:textId="77777777" w:rsidR="00B079FC" w:rsidRPr="00F552E6" w:rsidRDefault="0024542B" w:rsidP="00A13ABB">
            <w:pPr>
              <w:jc w:val="right"/>
              <w:rPr>
                <w:sz w:val="22"/>
                <w:szCs w:val="22"/>
              </w:rPr>
            </w:pPr>
            <w:r w:rsidRPr="00F552E6">
              <w:rPr>
                <w:sz w:val="22"/>
                <w:szCs w:val="22"/>
              </w:rPr>
              <w:t>4 723,9</w:t>
            </w:r>
          </w:p>
        </w:tc>
        <w:tc>
          <w:tcPr>
            <w:tcW w:w="1418" w:type="dxa"/>
          </w:tcPr>
          <w:p w14:paraId="71BAE3F1" w14:textId="77777777" w:rsidR="00B079FC" w:rsidRPr="00F552E6" w:rsidRDefault="0054065C" w:rsidP="00783313">
            <w:pPr>
              <w:jc w:val="center"/>
              <w:rPr>
                <w:sz w:val="22"/>
                <w:szCs w:val="22"/>
              </w:rPr>
            </w:pPr>
            <w:r w:rsidRPr="00F552E6">
              <w:rPr>
                <w:sz w:val="22"/>
                <w:szCs w:val="22"/>
              </w:rPr>
              <w:t xml:space="preserve">         </w:t>
            </w:r>
            <w:r w:rsidR="0024542B" w:rsidRPr="00F552E6">
              <w:rPr>
                <w:sz w:val="22"/>
                <w:szCs w:val="22"/>
              </w:rPr>
              <w:t>4 714,6</w:t>
            </w:r>
          </w:p>
        </w:tc>
        <w:tc>
          <w:tcPr>
            <w:tcW w:w="1134" w:type="dxa"/>
          </w:tcPr>
          <w:p w14:paraId="29C789AA" w14:textId="77777777" w:rsidR="00B079FC" w:rsidRPr="00F552E6" w:rsidRDefault="0024542B" w:rsidP="00A13ABB">
            <w:pPr>
              <w:jc w:val="right"/>
              <w:rPr>
                <w:sz w:val="22"/>
                <w:szCs w:val="22"/>
              </w:rPr>
            </w:pPr>
            <w:r w:rsidRPr="00F552E6">
              <w:rPr>
                <w:sz w:val="22"/>
                <w:szCs w:val="22"/>
              </w:rPr>
              <w:t>99,8</w:t>
            </w:r>
          </w:p>
        </w:tc>
        <w:tc>
          <w:tcPr>
            <w:tcW w:w="992" w:type="dxa"/>
          </w:tcPr>
          <w:p w14:paraId="66F91500" w14:textId="77777777" w:rsidR="00B079FC" w:rsidRPr="00F552E6" w:rsidRDefault="0024542B" w:rsidP="00A13ABB">
            <w:pPr>
              <w:jc w:val="right"/>
              <w:rPr>
                <w:sz w:val="22"/>
                <w:szCs w:val="22"/>
              </w:rPr>
            </w:pPr>
            <w:r w:rsidRPr="00F552E6">
              <w:rPr>
                <w:sz w:val="22"/>
                <w:szCs w:val="22"/>
              </w:rPr>
              <w:t>-9,3</w:t>
            </w:r>
          </w:p>
        </w:tc>
      </w:tr>
      <w:tr w:rsidR="005849B5" w:rsidRPr="00F552E6" w14:paraId="28A08142" w14:textId="77777777" w:rsidTr="00082F1F">
        <w:tc>
          <w:tcPr>
            <w:tcW w:w="529" w:type="dxa"/>
          </w:tcPr>
          <w:p w14:paraId="4084F740" w14:textId="77777777" w:rsidR="00B079FC" w:rsidRPr="00F552E6" w:rsidRDefault="005849B5" w:rsidP="00E605FE">
            <w:pPr>
              <w:jc w:val="center"/>
              <w:rPr>
                <w:sz w:val="22"/>
                <w:szCs w:val="22"/>
              </w:rPr>
            </w:pPr>
            <w:r w:rsidRPr="00F552E6">
              <w:rPr>
                <w:sz w:val="22"/>
                <w:szCs w:val="22"/>
              </w:rPr>
              <w:t>6</w:t>
            </w:r>
            <w:r w:rsidR="00B079FC" w:rsidRPr="00F552E6">
              <w:rPr>
                <w:sz w:val="22"/>
                <w:szCs w:val="22"/>
              </w:rPr>
              <w:t>.</w:t>
            </w:r>
          </w:p>
        </w:tc>
        <w:tc>
          <w:tcPr>
            <w:tcW w:w="3832" w:type="dxa"/>
          </w:tcPr>
          <w:p w14:paraId="480E34EE" w14:textId="77777777" w:rsidR="00B079FC" w:rsidRPr="00F552E6" w:rsidRDefault="0024542B" w:rsidP="007B20C7">
            <w:pPr>
              <w:rPr>
                <w:sz w:val="22"/>
                <w:szCs w:val="22"/>
              </w:rPr>
            </w:pPr>
            <w:r w:rsidRPr="00F552E6">
              <w:rPr>
                <w:sz w:val="22"/>
                <w:szCs w:val="22"/>
              </w:rPr>
              <w:t>Комплексная безопасность учреждений культуры</w:t>
            </w:r>
          </w:p>
        </w:tc>
        <w:tc>
          <w:tcPr>
            <w:tcW w:w="1559" w:type="dxa"/>
          </w:tcPr>
          <w:p w14:paraId="641170C4" w14:textId="77777777" w:rsidR="00B079FC" w:rsidRPr="00F552E6" w:rsidRDefault="0024542B" w:rsidP="00A13ABB">
            <w:pPr>
              <w:jc w:val="right"/>
              <w:rPr>
                <w:sz w:val="22"/>
                <w:szCs w:val="22"/>
              </w:rPr>
            </w:pPr>
            <w:r w:rsidRPr="00F552E6">
              <w:rPr>
                <w:sz w:val="22"/>
                <w:szCs w:val="22"/>
              </w:rPr>
              <w:t>153,4</w:t>
            </w:r>
          </w:p>
        </w:tc>
        <w:tc>
          <w:tcPr>
            <w:tcW w:w="1418" w:type="dxa"/>
          </w:tcPr>
          <w:p w14:paraId="0C1FF509" w14:textId="77777777" w:rsidR="00B079FC" w:rsidRPr="00F552E6" w:rsidRDefault="0024542B" w:rsidP="00A13ABB">
            <w:pPr>
              <w:jc w:val="right"/>
              <w:rPr>
                <w:sz w:val="22"/>
                <w:szCs w:val="22"/>
              </w:rPr>
            </w:pPr>
            <w:r w:rsidRPr="00F552E6">
              <w:rPr>
                <w:sz w:val="22"/>
                <w:szCs w:val="22"/>
              </w:rPr>
              <w:t>153,3</w:t>
            </w:r>
          </w:p>
        </w:tc>
        <w:tc>
          <w:tcPr>
            <w:tcW w:w="1134" w:type="dxa"/>
          </w:tcPr>
          <w:p w14:paraId="410807FA" w14:textId="77777777" w:rsidR="00B079FC" w:rsidRPr="00F552E6" w:rsidRDefault="0024542B" w:rsidP="00A13ABB">
            <w:pPr>
              <w:jc w:val="right"/>
              <w:rPr>
                <w:sz w:val="22"/>
                <w:szCs w:val="22"/>
              </w:rPr>
            </w:pPr>
            <w:r w:rsidRPr="00F552E6">
              <w:rPr>
                <w:sz w:val="22"/>
                <w:szCs w:val="22"/>
              </w:rPr>
              <w:t>99,9</w:t>
            </w:r>
          </w:p>
        </w:tc>
        <w:tc>
          <w:tcPr>
            <w:tcW w:w="992" w:type="dxa"/>
          </w:tcPr>
          <w:p w14:paraId="6C26D404" w14:textId="77777777" w:rsidR="00B079FC" w:rsidRPr="00F552E6" w:rsidRDefault="0024542B" w:rsidP="00A13ABB">
            <w:pPr>
              <w:jc w:val="right"/>
              <w:rPr>
                <w:sz w:val="22"/>
                <w:szCs w:val="22"/>
              </w:rPr>
            </w:pPr>
            <w:r w:rsidRPr="00F552E6">
              <w:rPr>
                <w:sz w:val="22"/>
                <w:szCs w:val="22"/>
              </w:rPr>
              <w:t>-0,1</w:t>
            </w:r>
          </w:p>
        </w:tc>
      </w:tr>
      <w:tr w:rsidR="0024542B" w:rsidRPr="00F552E6" w14:paraId="5EDB4288" w14:textId="77777777" w:rsidTr="00082F1F">
        <w:tc>
          <w:tcPr>
            <w:tcW w:w="529" w:type="dxa"/>
          </w:tcPr>
          <w:p w14:paraId="308B98B8" w14:textId="77777777" w:rsidR="0024542B" w:rsidRPr="00F552E6" w:rsidRDefault="0024542B" w:rsidP="00E605FE">
            <w:pPr>
              <w:jc w:val="center"/>
              <w:rPr>
                <w:sz w:val="22"/>
                <w:szCs w:val="22"/>
              </w:rPr>
            </w:pPr>
            <w:r w:rsidRPr="00F552E6">
              <w:rPr>
                <w:sz w:val="22"/>
                <w:szCs w:val="22"/>
              </w:rPr>
              <w:t>7.</w:t>
            </w:r>
          </w:p>
        </w:tc>
        <w:tc>
          <w:tcPr>
            <w:tcW w:w="3832" w:type="dxa"/>
          </w:tcPr>
          <w:p w14:paraId="766E9937" w14:textId="77777777" w:rsidR="0024542B" w:rsidRPr="00F552E6" w:rsidRDefault="0024542B" w:rsidP="007B20C7">
            <w:pPr>
              <w:rPr>
                <w:sz w:val="22"/>
                <w:szCs w:val="22"/>
              </w:rPr>
            </w:pPr>
            <w:r w:rsidRPr="00F552E6">
              <w:rPr>
                <w:sz w:val="22"/>
                <w:szCs w:val="22"/>
              </w:rPr>
              <w:t>Развитие кадрового потенциала</w:t>
            </w:r>
          </w:p>
        </w:tc>
        <w:tc>
          <w:tcPr>
            <w:tcW w:w="1559" w:type="dxa"/>
          </w:tcPr>
          <w:p w14:paraId="0BF8D309" w14:textId="77777777" w:rsidR="0024542B" w:rsidRPr="00F552E6" w:rsidRDefault="0024542B" w:rsidP="00A13ABB">
            <w:pPr>
              <w:jc w:val="right"/>
              <w:rPr>
                <w:sz w:val="22"/>
                <w:szCs w:val="22"/>
              </w:rPr>
            </w:pPr>
            <w:r w:rsidRPr="00F552E6">
              <w:rPr>
                <w:sz w:val="22"/>
                <w:szCs w:val="22"/>
              </w:rPr>
              <w:t>2 693,9</w:t>
            </w:r>
          </w:p>
        </w:tc>
        <w:tc>
          <w:tcPr>
            <w:tcW w:w="1418" w:type="dxa"/>
          </w:tcPr>
          <w:p w14:paraId="63C4C414" w14:textId="77777777" w:rsidR="0024542B" w:rsidRPr="00F552E6" w:rsidRDefault="0024542B" w:rsidP="00A13ABB">
            <w:pPr>
              <w:jc w:val="right"/>
              <w:rPr>
                <w:sz w:val="22"/>
                <w:szCs w:val="22"/>
              </w:rPr>
            </w:pPr>
            <w:r w:rsidRPr="00F552E6">
              <w:rPr>
                <w:sz w:val="22"/>
                <w:szCs w:val="22"/>
              </w:rPr>
              <w:t>2 219,6</w:t>
            </w:r>
          </w:p>
        </w:tc>
        <w:tc>
          <w:tcPr>
            <w:tcW w:w="1134" w:type="dxa"/>
          </w:tcPr>
          <w:p w14:paraId="0EA31BDE" w14:textId="77777777" w:rsidR="0024542B" w:rsidRPr="00F552E6" w:rsidRDefault="0024542B" w:rsidP="00A13ABB">
            <w:pPr>
              <w:jc w:val="right"/>
              <w:rPr>
                <w:sz w:val="22"/>
                <w:szCs w:val="22"/>
              </w:rPr>
            </w:pPr>
            <w:r w:rsidRPr="00F552E6">
              <w:rPr>
                <w:sz w:val="22"/>
                <w:szCs w:val="22"/>
              </w:rPr>
              <w:t>82,4</w:t>
            </w:r>
          </w:p>
        </w:tc>
        <w:tc>
          <w:tcPr>
            <w:tcW w:w="992" w:type="dxa"/>
          </w:tcPr>
          <w:p w14:paraId="2270DD01" w14:textId="77777777" w:rsidR="0024542B" w:rsidRPr="00F552E6" w:rsidRDefault="0024542B" w:rsidP="00A13ABB">
            <w:pPr>
              <w:jc w:val="right"/>
              <w:rPr>
                <w:sz w:val="22"/>
                <w:szCs w:val="22"/>
              </w:rPr>
            </w:pPr>
            <w:r w:rsidRPr="00F552E6">
              <w:rPr>
                <w:sz w:val="22"/>
                <w:szCs w:val="22"/>
              </w:rPr>
              <w:t>-474,3</w:t>
            </w:r>
          </w:p>
        </w:tc>
      </w:tr>
    </w:tbl>
    <w:p w14:paraId="1C944D13" w14:textId="77777777" w:rsidR="007B20C7" w:rsidRPr="00F552E6" w:rsidRDefault="007B20C7" w:rsidP="002E646F">
      <w:pPr>
        <w:pStyle w:val="a4"/>
        <w:spacing w:after="0" w:line="256" w:lineRule="auto"/>
        <w:ind w:left="0"/>
        <w:jc w:val="both"/>
        <w:rPr>
          <w:color w:val="000000" w:themeColor="text1"/>
          <w:sz w:val="24"/>
          <w:szCs w:val="24"/>
        </w:rPr>
      </w:pPr>
      <w:r w:rsidRPr="00F552E6">
        <w:rPr>
          <w:color w:val="000000" w:themeColor="text1"/>
          <w:sz w:val="24"/>
          <w:szCs w:val="24"/>
        </w:rPr>
        <w:t xml:space="preserve">       </w:t>
      </w:r>
    </w:p>
    <w:p w14:paraId="005D9A70" w14:textId="4100F746" w:rsidR="00C91AAD" w:rsidRPr="00F552E6" w:rsidRDefault="007B20C7" w:rsidP="0021105F">
      <w:pPr>
        <w:spacing w:after="0"/>
        <w:ind w:firstLine="709"/>
        <w:jc w:val="both"/>
        <w:rPr>
          <w:sz w:val="24"/>
          <w:szCs w:val="24"/>
        </w:rPr>
      </w:pPr>
      <w:r w:rsidRPr="00F552E6">
        <w:rPr>
          <w:rFonts w:eastAsia="Times New Roman"/>
          <w:sz w:val="24"/>
          <w:szCs w:val="24"/>
          <w:lang w:eastAsia="ru-RU"/>
        </w:rPr>
        <w:t xml:space="preserve">В рамках </w:t>
      </w:r>
      <w:r w:rsidR="00474B14" w:rsidRPr="00F552E6">
        <w:rPr>
          <w:rFonts w:eastAsia="Times New Roman"/>
          <w:sz w:val="24"/>
          <w:szCs w:val="24"/>
          <w:lang w:eastAsia="ru-RU"/>
        </w:rPr>
        <w:t xml:space="preserve">реализации </w:t>
      </w:r>
      <w:r w:rsidRPr="00F552E6">
        <w:rPr>
          <w:rFonts w:eastAsia="Times New Roman"/>
          <w:sz w:val="24"/>
          <w:szCs w:val="24"/>
          <w:lang w:eastAsia="ru-RU"/>
        </w:rPr>
        <w:t xml:space="preserve">мероприятия </w:t>
      </w:r>
      <w:r w:rsidR="005849B5" w:rsidRPr="00F552E6">
        <w:rPr>
          <w:rFonts w:eastAsia="Times New Roman"/>
          <w:sz w:val="24"/>
          <w:szCs w:val="24"/>
          <w:lang w:eastAsia="ru-RU"/>
        </w:rPr>
        <w:t>«</w:t>
      </w:r>
      <w:r w:rsidRPr="00F552E6">
        <w:rPr>
          <w:rFonts w:eastAsia="Times New Roman"/>
          <w:sz w:val="24"/>
          <w:szCs w:val="24"/>
          <w:lang w:eastAsia="ru-RU"/>
        </w:rPr>
        <w:t xml:space="preserve">Сохранение </w:t>
      </w:r>
      <w:r w:rsidRPr="00F552E6">
        <w:rPr>
          <w:sz w:val="24"/>
          <w:szCs w:val="24"/>
        </w:rPr>
        <w:t>культурного наследия и расширение доступа к культурным ценностям</w:t>
      </w:r>
      <w:r w:rsidR="005849B5" w:rsidRPr="00F552E6">
        <w:rPr>
          <w:sz w:val="24"/>
          <w:szCs w:val="24"/>
        </w:rPr>
        <w:t>»</w:t>
      </w:r>
      <w:r w:rsidR="00474B14" w:rsidRPr="00F552E6">
        <w:rPr>
          <w:sz w:val="24"/>
          <w:szCs w:val="24"/>
        </w:rPr>
        <w:t xml:space="preserve"> в полном объеме </w:t>
      </w:r>
      <w:r w:rsidR="00792A56" w:rsidRPr="00F552E6">
        <w:rPr>
          <w:sz w:val="24"/>
          <w:szCs w:val="24"/>
        </w:rPr>
        <w:t xml:space="preserve">от плановых назначений </w:t>
      </w:r>
      <w:r w:rsidR="00474B14" w:rsidRPr="00F552E6">
        <w:rPr>
          <w:sz w:val="24"/>
          <w:szCs w:val="24"/>
        </w:rPr>
        <w:t xml:space="preserve">обеспечены финансированием </w:t>
      </w:r>
      <w:r w:rsidRPr="00F552E6">
        <w:rPr>
          <w:sz w:val="24"/>
          <w:szCs w:val="24"/>
        </w:rPr>
        <w:t>расходы</w:t>
      </w:r>
      <w:r w:rsidRPr="00F552E6">
        <w:rPr>
          <w:rFonts w:eastAsia="Times New Roman"/>
          <w:sz w:val="24"/>
          <w:szCs w:val="24"/>
          <w:lang w:eastAsia="ru-RU"/>
        </w:rPr>
        <w:t xml:space="preserve"> на финансовое обеспечение муници</w:t>
      </w:r>
      <w:r w:rsidR="00474B14" w:rsidRPr="00F552E6">
        <w:rPr>
          <w:rFonts w:eastAsia="Times New Roman"/>
          <w:sz w:val="24"/>
          <w:szCs w:val="24"/>
          <w:lang w:eastAsia="ru-RU"/>
        </w:rPr>
        <w:t>пального задания</w:t>
      </w:r>
      <w:r w:rsidR="00082F1F" w:rsidRPr="00F552E6">
        <w:rPr>
          <w:rFonts w:eastAsia="Times New Roman"/>
          <w:sz w:val="24"/>
          <w:szCs w:val="24"/>
          <w:lang w:eastAsia="ru-RU"/>
        </w:rPr>
        <w:t xml:space="preserve">, установленного для муниципального бюджетного учреждения </w:t>
      </w:r>
      <w:r w:rsidR="0054065C" w:rsidRPr="00F552E6">
        <w:rPr>
          <w:rFonts w:eastAsia="Times New Roman"/>
          <w:sz w:val="24"/>
          <w:szCs w:val="24"/>
          <w:lang w:eastAsia="ru-RU"/>
        </w:rPr>
        <w:t xml:space="preserve">культуры </w:t>
      </w:r>
      <w:r w:rsidR="005849B5" w:rsidRPr="00F552E6">
        <w:rPr>
          <w:rFonts w:eastAsia="Times New Roman"/>
          <w:sz w:val="24"/>
          <w:szCs w:val="24"/>
          <w:lang w:eastAsia="ru-RU"/>
        </w:rPr>
        <w:t>«</w:t>
      </w:r>
      <w:r w:rsidR="00082F1F" w:rsidRPr="00F552E6">
        <w:rPr>
          <w:rFonts w:eastAsia="Times New Roman"/>
          <w:sz w:val="24"/>
          <w:szCs w:val="24"/>
          <w:lang w:eastAsia="ru-RU"/>
        </w:rPr>
        <w:t>Муниципальный краеведческий музей</w:t>
      </w:r>
      <w:r w:rsidR="005849B5" w:rsidRPr="00F552E6">
        <w:rPr>
          <w:rFonts w:eastAsia="Times New Roman"/>
          <w:sz w:val="24"/>
          <w:szCs w:val="24"/>
          <w:lang w:eastAsia="ru-RU"/>
        </w:rPr>
        <w:t>»</w:t>
      </w:r>
      <w:r w:rsidR="00792A56" w:rsidRPr="00F552E6">
        <w:rPr>
          <w:rFonts w:eastAsia="Times New Roman"/>
          <w:sz w:val="24"/>
          <w:szCs w:val="24"/>
          <w:lang w:eastAsia="ru-RU"/>
        </w:rPr>
        <w:t>,</w:t>
      </w:r>
      <w:r w:rsidR="00082F1F" w:rsidRPr="00F552E6">
        <w:rPr>
          <w:rFonts w:eastAsia="Times New Roman"/>
          <w:sz w:val="24"/>
          <w:szCs w:val="24"/>
          <w:lang w:eastAsia="ru-RU"/>
        </w:rPr>
        <w:t xml:space="preserve"> </w:t>
      </w:r>
      <w:r w:rsidR="00474B14" w:rsidRPr="00F552E6">
        <w:rPr>
          <w:rFonts w:eastAsia="Times New Roman"/>
          <w:sz w:val="24"/>
          <w:szCs w:val="24"/>
          <w:lang w:eastAsia="ru-RU"/>
        </w:rPr>
        <w:t>в сумм</w:t>
      </w:r>
      <w:r w:rsidR="005B634F" w:rsidRPr="00F552E6">
        <w:rPr>
          <w:rFonts w:eastAsia="Times New Roman"/>
          <w:sz w:val="24"/>
          <w:szCs w:val="24"/>
          <w:lang w:eastAsia="ru-RU"/>
        </w:rPr>
        <w:t xml:space="preserve">е </w:t>
      </w:r>
      <w:r w:rsidR="00E16A12" w:rsidRPr="00F552E6">
        <w:rPr>
          <w:rFonts w:eastAsia="Times New Roman"/>
          <w:sz w:val="24"/>
          <w:szCs w:val="24"/>
          <w:lang w:eastAsia="ru-RU"/>
        </w:rPr>
        <w:t>13 144,4</w:t>
      </w:r>
      <w:r w:rsidR="00474B14" w:rsidRPr="00F552E6">
        <w:rPr>
          <w:rFonts w:eastAsia="Times New Roman"/>
          <w:sz w:val="24"/>
          <w:szCs w:val="24"/>
          <w:lang w:eastAsia="ru-RU"/>
        </w:rPr>
        <w:t xml:space="preserve"> тыс. рублей</w:t>
      </w:r>
      <w:r w:rsidR="00E16A12" w:rsidRPr="00F552E6">
        <w:rPr>
          <w:rFonts w:eastAsia="Times New Roman"/>
          <w:sz w:val="24"/>
          <w:szCs w:val="24"/>
          <w:lang w:eastAsia="ru-RU"/>
        </w:rPr>
        <w:t>, из них</w:t>
      </w:r>
      <w:r w:rsidRPr="00F552E6">
        <w:rPr>
          <w:sz w:val="24"/>
          <w:szCs w:val="24"/>
        </w:rPr>
        <w:t xml:space="preserve"> </w:t>
      </w:r>
      <w:r w:rsidR="00E16A12" w:rsidRPr="00F552E6">
        <w:rPr>
          <w:sz w:val="24"/>
          <w:szCs w:val="24"/>
        </w:rPr>
        <w:t xml:space="preserve">на оплату стоимости обучения по программам повышения квалификации работников муниципального краеведческого музея направлено 64,2 тыс. рублей. </w:t>
      </w:r>
      <w:r w:rsidR="008D56D9" w:rsidRPr="00F552E6">
        <w:rPr>
          <w:sz w:val="24"/>
          <w:szCs w:val="24"/>
        </w:rPr>
        <w:t>Муниципальное задание</w:t>
      </w:r>
      <w:r w:rsidRPr="00F552E6">
        <w:rPr>
          <w:sz w:val="24"/>
          <w:szCs w:val="24"/>
        </w:rPr>
        <w:t xml:space="preserve"> </w:t>
      </w:r>
      <w:r w:rsidR="008D56D9" w:rsidRPr="00F552E6">
        <w:rPr>
          <w:sz w:val="24"/>
          <w:szCs w:val="24"/>
        </w:rPr>
        <w:t>выполнено учреждение</w:t>
      </w:r>
      <w:r w:rsidR="0021105F" w:rsidRPr="00F552E6">
        <w:rPr>
          <w:sz w:val="24"/>
          <w:szCs w:val="24"/>
        </w:rPr>
        <w:t>м</w:t>
      </w:r>
      <w:r w:rsidR="008D56D9" w:rsidRPr="00F552E6">
        <w:rPr>
          <w:sz w:val="24"/>
          <w:szCs w:val="24"/>
        </w:rPr>
        <w:t xml:space="preserve"> со следующими показателями:</w:t>
      </w:r>
      <w:r w:rsidRPr="00F552E6">
        <w:rPr>
          <w:sz w:val="24"/>
          <w:szCs w:val="24"/>
        </w:rPr>
        <w:t xml:space="preserve"> </w:t>
      </w:r>
    </w:p>
    <w:p w14:paraId="07E20EAE" w14:textId="77777777" w:rsidR="00E16A12" w:rsidRPr="00F552E6" w:rsidRDefault="00E16A12" w:rsidP="0021105F">
      <w:pPr>
        <w:spacing w:after="0"/>
        <w:ind w:firstLine="709"/>
        <w:jc w:val="both"/>
        <w:rPr>
          <w:sz w:val="24"/>
          <w:szCs w:val="24"/>
        </w:rPr>
      </w:pPr>
    </w:p>
    <w:tbl>
      <w:tblPr>
        <w:tblW w:w="9351" w:type="dxa"/>
        <w:tblInd w:w="113" w:type="dxa"/>
        <w:tblLayout w:type="fixed"/>
        <w:tblLook w:val="04A0" w:firstRow="1" w:lastRow="0" w:firstColumn="1" w:lastColumn="0" w:noHBand="0" w:noVBand="1"/>
      </w:tblPr>
      <w:tblGrid>
        <w:gridCol w:w="562"/>
        <w:gridCol w:w="2200"/>
        <w:gridCol w:w="1061"/>
        <w:gridCol w:w="1134"/>
        <w:gridCol w:w="992"/>
        <w:gridCol w:w="1134"/>
        <w:gridCol w:w="1134"/>
        <w:gridCol w:w="1134"/>
      </w:tblGrid>
      <w:tr w:rsidR="00C91AAD" w:rsidRPr="00F552E6" w14:paraId="5BBC080E" w14:textId="77777777" w:rsidTr="008D56D9">
        <w:trPr>
          <w:trHeight w:val="510"/>
        </w:trPr>
        <w:tc>
          <w:tcPr>
            <w:tcW w:w="2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FA6792" w14:textId="77777777" w:rsidR="00C91AAD" w:rsidRPr="00F552E6" w:rsidRDefault="00C91AAD" w:rsidP="008D56D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Муниципальные услуги (работы)</w:t>
            </w:r>
          </w:p>
        </w:tc>
        <w:tc>
          <w:tcPr>
            <w:tcW w:w="2195" w:type="dxa"/>
            <w:gridSpan w:val="2"/>
            <w:tcBorders>
              <w:top w:val="single" w:sz="4" w:space="0" w:color="auto"/>
              <w:left w:val="nil"/>
              <w:bottom w:val="single" w:sz="4" w:space="0" w:color="auto"/>
              <w:right w:val="single" w:sz="4" w:space="0" w:color="auto"/>
            </w:tcBorders>
            <w:shd w:val="clear" w:color="auto" w:fill="auto"/>
            <w:noWrap/>
            <w:hideMark/>
          </w:tcPr>
          <w:p w14:paraId="1E641E50" w14:textId="77777777" w:rsidR="00C91AAD" w:rsidRPr="00F552E6" w:rsidRDefault="00C91AAD" w:rsidP="008D56D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План</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14:paraId="01EBB5DD" w14:textId="77777777" w:rsidR="00C91AAD" w:rsidRPr="00F552E6" w:rsidRDefault="00C91AAD" w:rsidP="008D56D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Исполнение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AC87BF" w14:textId="77777777" w:rsidR="00C91AAD" w:rsidRPr="00F552E6" w:rsidRDefault="00C91AAD" w:rsidP="008D56D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План стоимости </w:t>
            </w:r>
            <w:r w:rsidRPr="00F552E6">
              <w:rPr>
                <w:rFonts w:eastAsia="Times New Roman"/>
                <w:color w:val="000000"/>
                <w:sz w:val="20"/>
                <w:szCs w:val="20"/>
                <w:lang w:eastAsia="ru-RU"/>
              </w:rPr>
              <w:lastRenderedPageBreak/>
              <w:t xml:space="preserve">единицы услуги, тыс. рублей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E08786" w14:textId="77777777" w:rsidR="00C91AAD" w:rsidRPr="00F552E6" w:rsidRDefault="00C91AAD" w:rsidP="008D56D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lastRenderedPageBreak/>
              <w:t xml:space="preserve">Фактическая </w:t>
            </w:r>
            <w:r w:rsidRPr="00F552E6">
              <w:rPr>
                <w:rFonts w:eastAsia="Times New Roman"/>
                <w:color w:val="000000"/>
                <w:sz w:val="20"/>
                <w:szCs w:val="20"/>
                <w:lang w:eastAsia="ru-RU"/>
              </w:rPr>
              <w:lastRenderedPageBreak/>
              <w:t xml:space="preserve">стоимость единицы услуги, тыс. рублей </w:t>
            </w:r>
          </w:p>
        </w:tc>
      </w:tr>
      <w:tr w:rsidR="00C91AAD" w:rsidRPr="00F552E6" w14:paraId="4BE29CA9" w14:textId="77777777" w:rsidTr="008D56D9">
        <w:trPr>
          <w:trHeight w:val="1560"/>
        </w:trPr>
        <w:tc>
          <w:tcPr>
            <w:tcW w:w="562" w:type="dxa"/>
            <w:tcBorders>
              <w:top w:val="nil"/>
              <w:left w:val="single" w:sz="4" w:space="0" w:color="auto"/>
              <w:bottom w:val="single" w:sz="4" w:space="0" w:color="auto"/>
              <w:right w:val="single" w:sz="4" w:space="0" w:color="auto"/>
            </w:tcBorders>
            <w:shd w:val="clear" w:color="auto" w:fill="auto"/>
            <w:hideMark/>
          </w:tcPr>
          <w:p w14:paraId="578DDBE6" w14:textId="77777777" w:rsidR="00C91AAD" w:rsidRPr="00F552E6" w:rsidRDefault="00C91AAD" w:rsidP="008D56D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lastRenderedPageBreak/>
              <w:t>№ п/п</w:t>
            </w:r>
          </w:p>
        </w:tc>
        <w:tc>
          <w:tcPr>
            <w:tcW w:w="2200" w:type="dxa"/>
            <w:tcBorders>
              <w:top w:val="nil"/>
              <w:left w:val="nil"/>
              <w:bottom w:val="single" w:sz="4" w:space="0" w:color="auto"/>
              <w:right w:val="single" w:sz="4" w:space="0" w:color="auto"/>
            </w:tcBorders>
            <w:shd w:val="clear" w:color="auto" w:fill="auto"/>
            <w:hideMark/>
          </w:tcPr>
          <w:p w14:paraId="7839E616" w14:textId="77777777" w:rsidR="00C91AAD" w:rsidRPr="00F552E6" w:rsidRDefault="00C91AAD" w:rsidP="008D56D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наименование</w:t>
            </w:r>
          </w:p>
        </w:tc>
        <w:tc>
          <w:tcPr>
            <w:tcW w:w="1061" w:type="dxa"/>
            <w:tcBorders>
              <w:top w:val="nil"/>
              <w:left w:val="nil"/>
              <w:bottom w:val="single" w:sz="4" w:space="0" w:color="auto"/>
              <w:right w:val="single" w:sz="4" w:space="0" w:color="auto"/>
            </w:tcBorders>
            <w:shd w:val="clear" w:color="auto" w:fill="auto"/>
            <w:hideMark/>
          </w:tcPr>
          <w:p w14:paraId="603CCA88" w14:textId="77777777" w:rsidR="00C91AAD" w:rsidRPr="00F552E6" w:rsidRDefault="00C91AAD" w:rsidP="00C91AA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объекты культурного наследия</w:t>
            </w:r>
            <w:r w:rsidR="008D56D9" w:rsidRPr="00F552E6">
              <w:rPr>
                <w:rFonts w:eastAsia="Times New Roman"/>
                <w:color w:val="000000"/>
                <w:sz w:val="20"/>
                <w:szCs w:val="20"/>
                <w:lang w:eastAsia="ru-RU"/>
              </w:rPr>
              <w:t xml:space="preserve"> (1)</w:t>
            </w:r>
            <w:r w:rsidR="00850C5D" w:rsidRPr="00F552E6">
              <w:rPr>
                <w:rFonts w:eastAsia="Times New Roman"/>
                <w:color w:val="000000"/>
                <w:sz w:val="20"/>
                <w:szCs w:val="20"/>
                <w:lang w:eastAsia="ru-RU"/>
              </w:rPr>
              <w:t xml:space="preserve"> </w:t>
            </w:r>
            <w:r w:rsidR="008D56D9" w:rsidRPr="00F552E6">
              <w:rPr>
                <w:rFonts w:eastAsia="Times New Roman"/>
                <w:color w:val="000000"/>
                <w:sz w:val="20"/>
                <w:szCs w:val="20"/>
                <w:lang w:eastAsia="ru-RU"/>
              </w:rPr>
              <w:t>/количество мероприятий (2)</w:t>
            </w:r>
          </w:p>
        </w:tc>
        <w:tc>
          <w:tcPr>
            <w:tcW w:w="1134" w:type="dxa"/>
            <w:tcBorders>
              <w:top w:val="nil"/>
              <w:left w:val="nil"/>
              <w:bottom w:val="single" w:sz="4" w:space="0" w:color="auto"/>
              <w:right w:val="single" w:sz="4" w:space="0" w:color="auto"/>
            </w:tcBorders>
            <w:shd w:val="clear" w:color="auto" w:fill="auto"/>
            <w:hideMark/>
          </w:tcPr>
          <w:p w14:paraId="1732BD05" w14:textId="77777777" w:rsidR="00C91AAD" w:rsidRPr="00F552E6" w:rsidRDefault="00C91AAD" w:rsidP="008D56D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992" w:type="dxa"/>
            <w:tcBorders>
              <w:top w:val="nil"/>
              <w:left w:val="nil"/>
              <w:bottom w:val="single" w:sz="4" w:space="0" w:color="auto"/>
              <w:right w:val="single" w:sz="4" w:space="0" w:color="auto"/>
            </w:tcBorders>
            <w:shd w:val="clear" w:color="auto" w:fill="auto"/>
            <w:hideMark/>
          </w:tcPr>
          <w:p w14:paraId="108A14BA" w14:textId="77777777" w:rsidR="00C91AAD" w:rsidRPr="00F552E6" w:rsidRDefault="008D56D9" w:rsidP="008D56D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объекты культурного наследия (1)</w:t>
            </w:r>
            <w:r w:rsidR="00850C5D" w:rsidRPr="00F552E6">
              <w:rPr>
                <w:rFonts w:eastAsia="Times New Roman"/>
                <w:color w:val="000000"/>
                <w:sz w:val="20"/>
                <w:szCs w:val="20"/>
                <w:lang w:eastAsia="ru-RU"/>
              </w:rPr>
              <w:t xml:space="preserve"> </w:t>
            </w:r>
            <w:r w:rsidRPr="00F552E6">
              <w:rPr>
                <w:rFonts w:eastAsia="Times New Roman"/>
                <w:color w:val="000000"/>
                <w:sz w:val="20"/>
                <w:szCs w:val="20"/>
                <w:lang w:eastAsia="ru-RU"/>
              </w:rPr>
              <w:t>/количество мероприятий (2)</w:t>
            </w:r>
          </w:p>
        </w:tc>
        <w:tc>
          <w:tcPr>
            <w:tcW w:w="1134" w:type="dxa"/>
            <w:tcBorders>
              <w:top w:val="nil"/>
              <w:left w:val="nil"/>
              <w:bottom w:val="single" w:sz="4" w:space="0" w:color="auto"/>
              <w:right w:val="single" w:sz="4" w:space="0" w:color="auto"/>
            </w:tcBorders>
            <w:shd w:val="clear" w:color="auto" w:fill="auto"/>
            <w:hideMark/>
          </w:tcPr>
          <w:p w14:paraId="1C49E7FB" w14:textId="77777777" w:rsidR="00C91AAD" w:rsidRPr="00F552E6" w:rsidRDefault="00C91AAD" w:rsidP="008D56D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555BCD" w14:textId="77777777" w:rsidR="00C91AAD" w:rsidRPr="00F552E6" w:rsidRDefault="00C91AAD" w:rsidP="008D56D9">
            <w:pPr>
              <w:spacing w:after="0" w:line="240" w:lineRule="auto"/>
              <w:rPr>
                <w:rFonts w:eastAsia="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AFBC97" w14:textId="77777777" w:rsidR="00C91AAD" w:rsidRPr="00F552E6" w:rsidRDefault="00C91AAD" w:rsidP="008D56D9">
            <w:pPr>
              <w:spacing w:after="0" w:line="240" w:lineRule="auto"/>
              <w:rPr>
                <w:rFonts w:eastAsia="Times New Roman"/>
                <w:color w:val="000000"/>
                <w:sz w:val="20"/>
                <w:szCs w:val="20"/>
                <w:lang w:eastAsia="ru-RU"/>
              </w:rPr>
            </w:pPr>
          </w:p>
        </w:tc>
      </w:tr>
      <w:tr w:rsidR="00C91AAD" w:rsidRPr="00F552E6" w14:paraId="7E4DF308" w14:textId="77777777" w:rsidTr="008D56D9">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4FA0D4E3" w14:textId="77777777" w:rsidR="00C91AAD" w:rsidRPr="00F552E6" w:rsidRDefault="00C91AAD" w:rsidP="008D56D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lastRenderedPageBreak/>
              <w:t>1</w:t>
            </w:r>
          </w:p>
        </w:tc>
        <w:tc>
          <w:tcPr>
            <w:tcW w:w="2200" w:type="dxa"/>
            <w:tcBorders>
              <w:top w:val="nil"/>
              <w:left w:val="nil"/>
              <w:bottom w:val="single" w:sz="4" w:space="0" w:color="auto"/>
              <w:right w:val="single" w:sz="4" w:space="0" w:color="auto"/>
            </w:tcBorders>
            <w:shd w:val="clear" w:color="auto" w:fill="auto"/>
            <w:noWrap/>
            <w:hideMark/>
          </w:tcPr>
          <w:p w14:paraId="6813EBF8" w14:textId="77777777" w:rsidR="00C91AAD" w:rsidRPr="00F552E6" w:rsidRDefault="00C91AAD" w:rsidP="008D56D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1061" w:type="dxa"/>
            <w:tcBorders>
              <w:top w:val="nil"/>
              <w:left w:val="nil"/>
              <w:bottom w:val="single" w:sz="4" w:space="0" w:color="auto"/>
              <w:right w:val="single" w:sz="4" w:space="0" w:color="auto"/>
            </w:tcBorders>
            <w:shd w:val="clear" w:color="auto" w:fill="auto"/>
            <w:noWrap/>
            <w:hideMark/>
          </w:tcPr>
          <w:p w14:paraId="5F506B53" w14:textId="77777777" w:rsidR="00C91AAD" w:rsidRPr="00F552E6" w:rsidRDefault="00C91AAD" w:rsidP="008D56D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hideMark/>
          </w:tcPr>
          <w:p w14:paraId="2B322E03" w14:textId="77777777" w:rsidR="00C91AAD" w:rsidRPr="00F552E6" w:rsidRDefault="00C91AAD" w:rsidP="008D56D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hideMark/>
          </w:tcPr>
          <w:p w14:paraId="3F1C0148" w14:textId="77777777" w:rsidR="00C91AAD" w:rsidRPr="00F552E6" w:rsidRDefault="00C91AAD" w:rsidP="008D56D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hideMark/>
          </w:tcPr>
          <w:p w14:paraId="3069F8FB" w14:textId="77777777" w:rsidR="00C91AAD" w:rsidRPr="00F552E6" w:rsidRDefault="00C91AAD" w:rsidP="008D56D9">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hideMark/>
          </w:tcPr>
          <w:p w14:paraId="6C817625" w14:textId="77777777" w:rsidR="00C91AAD" w:rsidRPr="00F552E6" w:rsidRDefault="00C91AAD" w:rsidP="008D56D9">
            <w:pPr>
              <w:spacing w:after="0" w:line="240" w:lineRule="auto"/>
              <w:jc w:val="center"/>
              <w:rPr>
                <w:rFonts w:eastAsia="Times New Roman"/>
                <w:sz w:val="20"/>
                <w:szCs w:val="20"/>
                <w:lang w:eastAsia="ru-RU"/>
              </w:rPr>
            </w:pPr>
            <w:r w:rsidRPr="00F552E6">
              <w:rPr>
                <w:rFonts w:eastAsia="Times New Roman"/>
                <w:sz w:val="20"/>
                <w:szCs w:val="20"/>
                <w:lang w:eastAsia="ru-RU"/>
              </w:rPr>
              <w:t>7</w:t>
            </w:r>
          </w:p>
        </w:tc>
        <w:tc>
          <w:tcPr>
            <w:tcW w:w="1134" w:type="dxa"/>
            <w:tcBorders>
              <w:top w:val="nil"/>
              <w:left w:val="nil"/>
              <w:bottom w:val="single" w:sz="4" w:space="0" w:color="auto"/>
              <w:right w:val="single" w:sz="4" w:space="0" w:color="auto"/>
            </w:tcBorders>
            <w:shd w:val="clear" w:color="auto" w:fill="auto"/>
            <w:noWrap/>
            <w:hideMark/>
          </w:tcPr>
          <w:p w14:paraId="3D9E55CA" w14:textId="77777777" w:rsidR="00C91AAD" w:rsidRPr="00F552E6" w:rsidRDefault="00C91AAD" w:rsidP="008D56D9">
            <w:pPr>
              <w:spacing w:after="0" w:line="240" w:lineRule="auto"/>
              <w:jc w:val="center"/>
              <w:rPr>
                <w:rFonts w:eastAsia="Times New Roman"/>
                <w:sz w:val="20"/>
                <w:szCs w:val="20"/>
                <w:lang w:eastAsia="ru-RU"/>
              </w:rPr>
            </w:pPr>
            <w:r w:rsidRPr="00F552E6">
              <w:rPr>
                <w:rFonts w:eastAsia="Times New Roman"/>
                <w:sz w:val="20"/>
                <w:szCs w:val="20"/>
                <w:lang w:eastAsia="ru-RU"/>
              </w:rPr>
              <w:t>8</w:t>
            </w:r>
          </w:p>
        </w:tc>
      </w:tr>
      <w:tr w:rsidR="00C91AAD" w:rsidRPr="00F552E6" w14:paraId="566E27AC" w14:textId="77777777" w:rsidTr="008D56D9">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0F717325" w14:textId="77777777" w:rsidR="00C91AAD" w:rsidRPr="00F552E6" w:rsidRDefault="00C91AAD" w:rsidP="00C91AA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00" w:type="dxa"/>
            <w:tcBorders>
              <w:top w:val="single" w:sz="4" w:space="0" w:color="auto"/>
              <w:left w:val="nil"/>
              <w:bottom w:val="single" w:sz="4" w:space="0" w:color="auto"/>
              <w:right w:val="single" w:sz="4" w:space="0" w:color="auto"/>
            </w:tcBorders>
            <w:shd w:val="clear" w:color="auto" w:fill="auto"/>
            <w:hideMark/>
          </w:tcPr>
          <w:p w14:paraId="0E5B0206" w14:textId="77777777" w:rsidR="00C91AAD" w:rsidRPr="00F552E6" w:rsidRDefault="00C91AAD" w:rsidP="00C91AAD">
            <w:pPr>
              <w:rPr>
                <w:color w:val="000000"/>
                <w:sz w:val="20"/>
                <w:szCs w:val="20"/>
              </w:rPr>
            </w:pPr>
            <w:r w:rsidRPr="00F552E6">
              <w:rPr>
                <w:color w:val="000000"/>
                <w:sz w:val="20"/>
                <w:szCs w:val="20"/>
              </w:rPr>
              <w:t>Обеспечение сохранения и использования объектов культурного наследия (памятников истории и культуры)</w:t>
            </w:r>
          </w:p>
          <w:p w14:paraId="546960C4" w14:textId="77777777" w:rsidR="00C91AAD" w:rsidRPr="00F552E6" w:rsidRDefault="00C91AAD" w:rsidP="00C91AAD">
            <w:pPr>
              <w:rPr>
                <w:rFonts w:eastAsia="Times New Roman"/>
                <w:color w:val="000000"/>
                <w:sz w:val="20"/>
                <w:szCs w:val="20"/>
                <w:lang w:eastAsia="ru-RU"/>
              </w:rPr>
            </w:pPr>
          </w:p>
        </w:tc>
        <w:tc>
          <w:tcPr>
            <w:tcW w:w="1061" w:type="dxa"/>
            <w:tcBorders>
              <w:top w:val="single" w:sz="4" w:space="0" w:color="auto"/>
              <w:left w:val="nil"/>
              <w:bottom w:val="single" w:sz="4" w:space="0" w:color="auto"/>
              <w:right w:val="single" w:sz="4" w:space="0" w:color="auto"/>
            </w:tcBorders>
            <w:shd w:val="clear" w:color="000000" w:fill="FFFFFF"/>
            <w:noWrap/>
            <w:hideMark/>
          </w:tcPr>
          <w:p w14:paraId="69B22F12" w14:textId="77777777" w:rsidR="00C91AAD" w:rsidRPr="00F552E6" w:rsidRDefault="00C91AAD" w:rsidP="00C91AAD">
            <w:pPr>
              <w:jc w:val="center"/>
              <w:rPr>
                <w:color w:val="000000"/>
                <w:sz w:val="20"/>
                <w:szCs w:val="20"/>
              </w:rPr>
            </w:pPr>
            <w:r w:rsidRPr="00F552E6">
              <w:rPr>
                <w:color w:val="000000"/>
                <w:sz w:val="20"/>
                <w:szCs w:val="20"/>
              </w:rPr>
              <w:t>9 836</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73C4A6A5" w14:textId="77777777" w:rsidR="00C91AAD" w:rsidRPr="00F552E6" w:rsidRDefault="00C91AAD" w:rsidP="00C91AAD">
            <w:pPr>
              <w:jc w:val="right"/>
              <w:rPr>
                <w:color w:val="000000"/>
                <w:sz w:val="20"/>
                <w:szCs w:val="20"/>
              </w:rPr>
            </w:pPr>
            <w:r w:rsidRPr="00F552E6">
              <w:rPr>
                <w:color w:val="000000"/>
                <w:sz w:val="20"/>
                <w:szCs w:val="20"/>
              </w:rPr>
              <w:t>13 450,5</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5A39F15D" w14:textId="77777777" w:rsidR="00C91AAD" w:rsidRPr="00F552E6" w:rsidRDefault="00C91AAD" w:rsidP="00C91AAD">
            <w:pPr>
              <w:jc w:val="center"/>
              <w:rPr>
                <w:color w:val="000000"/>
                <w:sz w:val="20"/>
                <w:szCs w:val="20"/>
              </w:rPr>
            </w:pPr>
            <w:r w:rsidRPr="00F552E6">
              <w:rPr>
                <w:color w:val="000000"/>
                <w:sz w:val="20"/>
                <w:szCs w:val="20"/>
              </w:rPr>
              <w:t>10 086</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7BED6C80" w14:textId="77777777" w:rsidR="00C91AAD" w:rsidRPr="00F552E6" w:rsidRDefault="00C91AAD" w:rsidP="00C91AAD">
            <w:pPr>
              <w:jc w:val="right"/>
              <w:rPr>
                <w:color w:val="000000"/>
                <w:sz w:val="20"/>
                <w:szCs w:val="20"/>
              </w:rPr>
            </w:pPr>
            <w:r w:rsidRPr="00F552E6">
              <w:rPr>
                <w:color w:val="000000"/>
                <w:sz w:val="20"/>
                <w:szCs w:val="20"/>
              </w:rPr>
              <w:t>13 419,1</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5E686408" w14:textId="77777777" w:rsidR="00C91AAD" w:rsidRPr="00F552E6" w:rsidRDefault="00C91AAD" w:rsidP="00C91AAD">
            <w:pPr>
              <w:jc w:val="right"/>
              <w:rPr>
                <w:sz w:val="20"/>
                <w:szCs w:val="20"/>
              </w:rPr>
            </w:pPr>
            <w:r w:rsidRPr="00F552E6">
              <w:rPr>
                <w:sz w:val="20"/>
                <w:szCs w:val="20"/>
              </w:rPr>
              <w:t>1,4</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65D278B8" w14:textId="77777777" w:rsidR="00C91AAD" w:rsidRPr="00F552E6" w:rsidRDefault="00C91AAD" w:rsidP="00C91AAD">
            <w:pPr>
              <w:jc w:val="right"/>
              <w:rPr>
                <w:sz w:val="20"/>
                <w:szCs w:val="20"/>
              </w:rPr>
            </w:pPr>
            <w:r w:rsidRPr="00F552E6">
              <w:rPr>
                <w:sz w:val="20"/>
                <w:szCs w:val="20"/>
              </w:rPr>
              <w:t>1,3</w:t>
            </w:r>
          </w:p>
        </w:tc>
      </w:tr>
      <w:tr w:rsidR="008D56D9" w:rsidRPr="00F552E6" w14:paraId="14BFCB0D" w14:textId="77777777" w:rsidTr="008D56D9">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AF4E2D9" w14:textId="77777777" w:rsidR="008D56D9" w:rsidRPr="00F552E6" w:rsidRDefault="008D56D9" w:rsidP="00C91AAD">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2200" w:type="dxa"/>
            <w:tcBorders>
              <w:top w:val="single" w:sz="4" w:space="0" w:color="auto"/>
              <w:left w:val="nil"/>
              <w:bottom w:val="single" w:sz="4" w:space="0" w:color="auto"/>
              <w:right w:val="single" w:sz="4" w:space="0" w:color="auto"/>
            </w:tcBorders>
            <w:shd w:val="clear" w:color="auto" w:fill="auto"/>
          </w:tcPr>
          <w:p w14:paraId="7FAF9836" w14:textId="77777777" w:rsidR="008D56D9" w:rsidRPr="00F552E6" w:rsidRDefault="008D56D9" w:rsidP="00C91AAD">
            <w:pPr>
              <w:rPr>
                <w:color w:val="000000"/>
                <w:sz w:val="20"/>
                <w:szCs w:val="20"/>
              </w:rPr>
            </w:pPr>
            <w:r w:rsidRPr="00F552E6">
              <w:rPr>
                <w:color w:val="000000"/>
                <w:sz w:val="20"/>
                <w:szCs w:val="20"/>
              </w:rPr>
              <w:t>Организация и проведение мероприятий</w:t>
            </w:r>
          </w:p>
        </w:tc>
        <w:tc>
          <w:tcPr>
            <w:tcW w:w="1061" w:type="dxa"/>
            <w:tcBorders>
              <w:top w:val="single" w:sz="4" w:space="0" w:color="auto"/>
              <w:left w:val="nil"/>
              <w:bottom w:val="single" w:sz="4" w:space="0" w:color="auto"/>
              <w:right w:val="single" w:sz="4" w:space="0" w:color="auto"/>
            </w:tcBorders>
            <w:shd w:val="clear" w:color="000000" w:fill="FFFFFF"/>
            <w:noWrap/>
          </w:tcPr>
          <w:p w14:paraId="0E6F59B7" w14:textId="77777777" w:rsidR="008D56D9" w:rsidRPr="00F552E6" w:rsidRDefault="008D56D9" w:rsidP="00C91AAD">
            <w:pPr>
              <w:jc w:val="center"/>
              <w:rPr>
                <w:color w:val="000000"/>
                <w:sz w:val="20"/>
                <w:szCs w:val="20"/>
              </w:rPr>
            </w:pPr>
            <w:r w:rsidRPr="00F552E6">
              <w:rPr>
                <w:color w:val="000000"/>
                <w:sz w:val="20"/>
                <w:szCs w:val="20"/>
              </w:rPr>
              <w:t>20</w:t>
            </w:r>
          </w:p>
        </w:tc>
        <w:tc>
          <w:tcPr>
            <w:tcW w:w="1134" w:type="dxa"/>
            <w:tcBorders>
              <w:top w:val="single" w:sz="4" w:space="0" w:color="auto"/>
              <w:left w:val="nil"/>
              <w:bottom w:val="single" w:sz="4" w:space="0" w:color="auto"/>
              <w:right w:val="single" w:sz="4" w:space="0" w:color="auto"/>
            </w:tcBorders>
            <w:shd w:val="clear" w:color="000000" w:fill="FFFFFF"/>
            <w:noWrap/>
          </w:tcPr>
          <w:p w14:paraId="60D16BF7" w14:textId="77777777" w:rsidR="008D56D9" w:rsidRPr="00F552E6" w:rsidRDefault="008D56D9" w:rsidP="00C91AAD">
            <w:pPr>
              <w:jc w:val="right"/>
              <w:rPr>
                <w:color w:val="000000"/>
                <w:sz w:val="20"/>
                <w:szCs w:val="20"/>
              </w:rPr>
            </w:pPr>
            <w:r w:rsidRPr="00F552E6">
              <w:rPr>
                <w:color w:val="000000"/>
                <w:sz w:val="20"/>
                <w:szCs w:val="20"/>
              </w:rPr>
              <w:t>25,7</w:t>
            </w:r>
          </w:p>
        </w:tc>
        <w:tc>
          <w:tcPr>
            <w:tcW w:w="992" w:type="dxa"/>
            <w:tcBorders>
              <w:top w:val="single" w:sz="4" w:space="0" w:color="auto"/>
              <w:left w:val="nil"/>
              <w:bottom w:val="single" w:sz="4" w:space="0" w:color="auto"/>
              <w:right w:val="single" w:sz="4" w:space="0" w:color="auto"/>
            </w:tcBorders>
            <w:shd w:val="clear" w:color="000000" w:fill="FFFFFF"/>
            <w:noWrap/>
          </w:tcPr>
          <w:p w14:paraId="5D27BC32" w14:textId="77777777" w:rsidR="008D56D9" w:rsidRPr="00F552E6" w:rsidRDefault="008D56D9" w:rsidP="00C91AAD">
            <w:pPr>
              <w:jc w:val="center"/>
              <w:rPr>
                <w:color w:val="000000"/>
                <w:sz w:val="20"/>
                <w:szCs w:val="20"/>
              </w:rPr>
            </w:pPr>
            <w:r w:rsidRPr="00F552E6">
              <w:rPr>
                <w:color w:val="000000"/>
                <w:sz w:val="20"/>
                <w:szCs w:val="20"/>
              </w:rPr>
              <w:t>28</w:t>
            </w:r>
          </w:p>
        </w:tc>
        <w:tc>
          <w:tcPr>
            <w:tcW w:w="1134" w:type="dxa"/>
            <w:tcBorders>
              <w:top w:val="single" w:sz="4" w:space="0" w:color="auto"/>
              <w:left w:val="nil"/>
              <w:bottom w:val="single" w:sz="4" w:space="0" w:color="auto"/>
              <w:right w:val="single" w:sz="4" w:space="0" w:color="auto"/>
            </w:tcBorders>
            <w:shd w:val="clear" w:color="000000" w:fill="FFFFFF"/>
            <w:noWrap/>
          </w:tcPr>
          <w:p w14:paraId="586B9F5B" w14:textId="77777777" w:rsidR="008D56D9" w:rsidRPr="00F552E6" w:rsidRDefault="008D56D9" w:rsidP="00C91AAD">
            <w:pPr>
              <w:jc w:val="right"/>
              <w:rPr>
                <w:color w:val="000000"/>
                <w:sz w:val="20"/>
                <w:szCs w:val="20"/>
              </w:rPr>
            </w:pPr>
            <w:r w:rsidRPr="00F552E6">
              <w:rPr>
                <w:color w:val="000000"/>
                <w:sz w:val="20"/>
                <w:szCs w:val="20"/>
              </w:rPr>
              <w:t>25,3</w:t>
            </w:r>
          </w:p>
        </w:tc>
        <w:tc>
          <w:tcPr>
            <w:tcW w:w="1134" w:type="dxa"/>
            <w:tcBorders>
              <w:top w:val="single" w:sz="4" w:space="0" w:color="auto"/>
              <w:left w:val="nil"/>
              <w:bottom w:val="single" w:sz="4" w:space="0" w:color="auto"/>
              <w:right w:val="single" w:sz="4" w:space="0" w:color="auto"/>
            </w:tcBorders>
            <w:shd w:val="clear" w:color="000000" w:fill="FFFFFF"/>
            <w:noWrap/>
          </w:tcPr>
          <w:p w14:paraId="33CD540E" w14:textId="77777777" w:rsidR="008D56D9" w:rsidRPr="00F552E6" w:rsidRDefault="008D56D9" w:rsidP="00C91AAD">
            <w:pPr>
              <w:jc w:val="right"/>
              <w:rPr>
                <w:sz w:val="20"/>
                <w:szCs w:val="20"/>
              </w:rPr>
            </w:pPr>
            <w:r w:rsidRPr="00F552E6">
              <w:rPr>
                <w:sz w:val="20"/>
                <w:szCs w:val="20"/>
              </w:rPr>
              <w:t>1,3</w:t>
            </w:r>
          </w:p>
        </w:tc>
        <w:tc>
          <w:tcPr>
            <w:tcW w:w="1134" w:type="dxa"/>
            <w:tcBorders>
              <w:top w:val="single" w:sz="4" w:space="0" w:color="auto"/>
              <w:left w:val="nil"/>
              <w:bottom w:val="single" w:sz="4" w:space="0" w:color="auto"/>
              <w:right w:val="single" w:sz="4" w:space="0" w:color="auto"/>
            </w:tcBorders>
            <w:shd w:val="clear" w:color="000000" w:fill="FFFFFF"/>
            <w:noWrap/>
          </w:tcPr>
          <w:p w14:paraId="671E6970" w14:textId="77777777" w:rsidR="008D56D9" w:rsidRPr="00F552E6" w:rsidRDefault="008D56D9" w:rsidP="00C91AAD">
            <w:pPr>
              <w:jc w:val="right"/>
              <w:rPr>
                <w:sz w:val="20"/>
                <w:szCs w:val="20"/>
              </w:rPr>
            </w:pPr>
            <w:r w:rsidRPr="00F552E6">
              <w:rPr>
                <w:sz w:val="20"/>
                <w:szCs w:val="20"/>
              </w:rPr>
              <w:t>0,9</w:t>
            </w:r>
          </w:p>
        </w:tc>
      </w:tr>
    </w:tbl>
    <w:p w14:paraId="1CDD71A4" w14:textId="77777777" w:rsidR="00C91AAD" w:rsidRPr="00F552E6" w:rsidRDefault="00C91AAD" w:rsidP="00082F1F">
      <w:pPr>
        <w:spacing w:after="0"/>
        <w:ind w:firstLine="709"/>
        <w:jc w:val="both"/>
        <w:rPr>
          <w:sz w:val="24"/>
          <w:szCs w:val="24"/>
        </w:rPr>
      </w:pPr>
    </w:p>
    <w:p w14:paraId="751552C4" w14:textId="3CA1024D" w:rsidR="008D51AE" w:rsidRPr="00F552E6" w:rsidRDefault="00474B14" w:rsidP="00E16A12">
      <w:pPr>
        <w:spacing w:after="0"/>
        <w:ind w:firstLine="709"/>
        <w:jc w:val="both"/>
        <w:rPr>
          <w:sz w:val="24"/>
          <w:szCs w:val="24"/>
        </w:rPr>
      </w:pPr>
      <w:r w:rsidRPr="00F552E6">
        <w:rPr>
          <w:sz w:val="24"/>
          <w:szCs w:val="24"/>
        </w:rPr>
        <w:t xml:space="preserve">Бюджетные средства </w:t>
      </w:r>
      <w:r w:rsidR="00082F1F" w:rsidRPr="00F552E6">
        <w:rPr>
          <w:sz w:val="24"/>
          <w:szCs w:val="24"/>
        </w:rPr>
        <w:t xml:space="preserve">по данному мероприятию </w:t>
      </w:r>
      <w:r w:rsidRPr="00F552E6">
        <w:rPr>
          <w:sz w:val="24"/>
          <w:szCs w:val="24"/>
        </w:rPr>
        <w:t>также направлялись</w:t>
      </w:r>
      <w:r w:rsidR="000663F7" w:rsidRPr="00F552E6">
        <w:rPr>
          <w:sz w:val="24"/>
          <w:szCs w:val="24"/>
        </w:rPr>
        <w:t>:</w:t>
      </w:r>
    </w:p>
    <w:p w14:paraId="4E150F54" w14:textId="77777777" w:rsidR="007B20C7" w:rsidRPr="00F552E6" w:rsidRDefault="00DD7FA6" w:rsidP="00082F1F">
      <w:pPr>
        <w:spacing w:after="0"/>
        <w:ind w:firstLine="709"/>
        <w:jc w:val="both"/>
        <w:rPr>
          <w:rFonts w:eastAsia="Times New Roman"/>
          <w:sz w:val="24"/>
          <w:szCs w:val="24"/>
          <w:lang w:eastAsia="ru-RU"/>
        </w:rPr>
      </w:pPr>
      <w:r w:rsidRPr="00F552E6">
        <w:rPr>
          <w:sz w:val="24"/>
          <w:szCs w:val="24"/>
        </w:rPr>
        <w:t xml:space="preserve">- </w:t>
      </w:r>
      <w:r w:rsidR="007B20C7" w:rsidRPr="00F552E6">
        <w:rPr>
          <w:sz w:val="24"/>
          <w:szCs w:val="24"/>
        </w:rPr>
        <w:t>на организацию вы</w:t>
      </w:r>
      <w:r w:rsidR="00050F62" w:rsidRPr="00F552E6">
        <w:rPr>
          <w:sz w:val="24"/>
          <w:szCs w:val="24"/>
        </w:rPr>
        <w:t>ставок, приобретение и из</w:t>
      </w:r>
      <w:r w:rsidR="005B634F" w:rsidRPr="00F552E6">
        <w:rPr>
          <w:sz w:val="24"/>
          <w:szCs w:val="24"/>
        </w:rPr>
        <w:t>готовление продукции, обеспечивающей сохранность экспонатов музейного фонда</w:t>
      </w:r>
      <w:r w:rsidR="00050F62" w:rsidRPr="00F552E6">
        <w:rPr>
          <w:sz w:val="24"/>
          <w:szCs w:val="24"/>
        </w:rPr>
        <w:t>,</w:t>
      </w:r>
      <w:r w:rsidR="007B20C7" w:rsidRPr="00F552E6">
        <w:rPr>
          <w:sz w:val="24"/>
          <w:szCs w:val="24"/>
        </w:rPr>
        <w:t xml:space="preserve"> поддержку деятельности объединений мастеров декоративно-прикладного творчества, проведение культурно-массовых мероприятий (</w:t>
      </w:r>
      <w:r w:rsidR="009A0EEB" w:rsidRPr="00F552E6">
        <w:rPr>
          <w:sz w:val="24"/>
          <w:szCs w:val="24"/>
        </w:rPr>
        <w:t>«Рождества волшебные мгновенья</w:t>
      </w:r>
      <w:r w:rsidR="00227AE0" w:rsidRPr="00F552E6">
        <w:rPr>
          <w:sz w:val="24"/>
          <w:szCs w:val="24"/>
        </w:rPr>
        <w:t xml:space="preserve">», </w:t>
      </w:r>
      <w:r w:rsidR="00DD7E5E" w:rsidRPr="00F552E6">
        <w:rPr>
          <w:sz w:val="24"/>
          <w:szCs w:val="24"/>
        </w:rPr>
        <w:t>«Ой, да широка масленица», «Радуга семейных талантов»,</w:t>
      </w:r>
      <w:r w:rsidR="00633DF3" w:rsidRPr="00F552E6">
        <w:rPr>
          <w:sz w:val="24"/>
          <w:szCs w:val="24"/>
        </w:rPr>
        <w:t xml:space="preserve"> «День музеев»,</w:t>
      </w:r>
      <w:r w:rsidR="00DD7E5E" w:rsidRPr="00F552E6">
        <w:rPr>
          <w:sz w:val="24"/>
          <w:szCs w:val="24"/>
        </w:rPr>
        <w:t xml:space="preserve"> </w:t>
      </w:r>
      <w:r w:rsidR="00227AE0" w:rsidRPr="00F552E6">
        <w:rPr>
          <w:sz w:val="24"/>
          <w:szCs w:val="24"/>
        </w:rPr>
        <w:t>участие в мероприятии, посвященном</w:t>
      </w:r>
      <w:r w:rsidR="005B634F" w:rsidRPr="00F552E6">
        <w:rPr>
          <w:sz w:val="24"/>
          <w:szCs w:val="24"/>
        </w:rPr>
        <w:t xml:space="preserve"> Дню оленевод</w:t>
      </w:r>
      <w:r w:rsidR="00DD7E5E" w:rsidRPr="00F552E6">
        <w:rPr>
          <w:sz w:val="24"/>
          <w:szCs w:val="24"/>
        </w:rPr>
        <w:t>а «Курэй</w:t>
      </w:r>
      <w:r w:rsidR="009A0EEB" w:rsidRPr="00F552E6">
        <w:rPr>
          <w:sz w:val="24"/>
          <w:szCs w:val="24"/>
        </w:rPr>
        <w:t>»,</w:t>
      </w:r>
      <w:r w:rsidR="00633DF3" w:rsidRPr="00F552E6">
        <w:rPr>
          <w:sz w:val="24"/>
          <w:szCs w:val="24"/>
        </w:rPr>
        <w:t xml:space="preserve"> «День рыбака»,</w:t>
      </w:r>
      <w:r w:rsidR="009A0EEB" w:rsidRPr="00F552E6">
        <w:rPr>
          <w:sz w:val="24"/>
          <w:szCs w:val="24"/>
        </w:rPr>
        <w:t xml:space="preserve"> </w:t>
      </w:r>
      <w:r w:rsidR="00227AE0" w:rsidRPr="00F552E6">
        <w:rPr>
          <w:sz w:val="24"/>
          <w:szCs w:val="24"/>
        </w:rPr>
        <w:t xml:space="preserve">в  </w:t>
      </w:r>
      <w:r w:rsidR="00227AE0" w:rsidRPr="00F552E6">
        <w:rPr>
          <w:sz w:val="24"/>
          <w:szCs w:val="24"/>
          <w:lang w:val="en-US"/>
        </w:rPr>
        <w:t>XIII</w:t>
      </w:r>
      <w:r w:rsidR="00227AE0" w:rsidRPr="00F552E6">
        <w:rPr>
          <w:sz w:val="24"/>
          <w:szCs w:val="24"/>
        </w:rPr>
        <w:t xml:space="preserve"> Обл</w:t>
      </w:r>
      <w:r w:rsidR="00DD7E5E" w:rsidRPr="00F552E6">
        <w:rPr>
          <w:sz w:val="24"/>
          <w:szCs w:val="24"/>
        </w:rPr>
        <w:t>астном празднике народов Севера</w:t>
      </w:r>
      <w:r w:rsidR="007B20C7" w:rsidRPr="00F552E6">
        <w:rPr>
          <w:sz w:val="24"/>
          <w:szCs w:val="24"/>
        </w:rPr>
        <w:t>)</w:t>
      </w:r>
      <w:r w:rsidR="000663F7" w:rsidRPr="00F552E6">
        <w:rPr>
          <w:sz w:val="24"/>
          <w:szCs w:val="24"/>
        </w:rPr>
        <w:t>, оснащение инвентарем, оргтехникой</w:t>
      </w:r>
      <w:r w:rsidR="007B20C7" w:rsidRPr="00F552E6">
        <w:rPr>
          <w:sz w:val="24"/>
          <w:szCs w:val="24"/>
        </w:rPr>
        <w:t xml:space="preserve"> в </w:t>
      </w:r>
      <w:r w:rsidR="00792A56" w:rsidRPr="00F552E6">
        <w:rPr>
          <w:sz w:val="24"/>
          <w:szCs w:val="24"/>
        </w:rPr>
        <w:t xml:space="preserve">общей сумме </w:t>
      </w:r>
      <w:r w:rsidR="009A0EEB" w:rsidRPr="00F552E6">
        <w:rPr>
          <w:sz w:val="24"/>
          <w:szCs w:val="24"/>
        </w:rPr>
        <w:t>118,3</w:t>
      </w:r>
      <w:r w:rsidR="007B20C7" w:rsidRPr="00F552E6">
        <w:rPr>
          <w:sz w:val="24"/>
          <w:szCs w:val="24"/>
        </w:rPr>
        <w:t xml:space="preserve"> тыс. рубл</w:t>
      </w:r>
      <w:r w:rsidR="000663F7" w:rsidRPr="00F552E6">
        <w:rPr>
          <w:sz w:val="24"/>
          <w:szCs w:val="24"/>
        </w:rPr>
        <w:t>ей</w:t>
      </w:r>
      <w:r w:rsidR="007B20C7" w:rsidRPr="00F552E6">
        <w:rPr>
          <w:sz w:val="24"/>
          <w:szCs w:val="24"/>
        </w:rPr>
        <w:t>,</w:t>
      </w:r>
      <w:r w:rsidR="000663F7" w:rsidRPr="00F552E6">
        <w:rPr>
          <w:sz w:val="24"/>
          <w:szCs w:val="24"/>
        </w:rPr>
        <w:t xml:space="preserve"> </w:t>
      </w:r>
      <w:r w:rsidR="00792A56" w:rsidRPr="00F552E6">
        <w:rPr>
          <w:sz w:val="24"/>
          <w:szCs w:val="24"/>
        </w:rPr>
        <w:t xml:space="preserve">выделенные средства </w:t>
      </w:r>
      <w:r w:rsidR="000663F7" w:rsidRPr="00F552E6">
        <w:rPr>
          <w:sz w:val="24"/>
          <w:szCs w:val="24"/>
        </w:rPr>
        <w:t>освоен</w:t>
      </w:r>
      <w:r w:rsidR="00792A56" w:rsidRPr="00F552E6">
        <w:rPr>
          <w:sz w:val="24"/>
          <w:szCs w:val="24"/>
        </w:rPr>
        <w:t>ы</w:t>
      </w:r>
      <w:r w:rsidR="009A0EEB" w:rsidRPr="00F552E6">
        <w:rPr>
          <w:sz w:val="24"/>
          <w:szCs w:val="24"/>
        </w:rPr>
        <w:t xml:space="preserve"> на 97,3</w:t>
      </w:r>
      <w:r w:rsidR="00F70D60" w:rsidRPr="00F552E6">
        <w:rPr>
          <w:sz w:val="24"/>
          <w:szCs w:val="24"/>
        </w:rPr>
        <w:t xml:space="preserve">% </w:t>
      </w:r>
      <w:r w:rsidR="00CF1A20" w:rsidRPr="00F552E6">
        <w:rPr>
          <w:sz w:val="24"/>
          <w:szCs w:val="24"/>
        </w:rPr>
        <w:t xml:space="preserve">от </w:t>
      </w:r>
      <w:r w:rsidR="00F70D60" w:rsidRPr="00F552E6">
        <w:rPr>
          <w:sz w:val="24"/>
          <w:szCs w:val="24"/>
        </w:rPr>
        <w:t>уточне</w:t>
      </w:r>
      <w:r w:rsidR="00D34384" w:rsidRPr="00F552E6">
        <w:rPr>
          <w:sz w:val="24"/>
          <w:szCs w:val="24"/>
        </w:rPr>
        <w:t>нных плановых назначений (</w:t>
      </w:r>
      <w:r w:rsidR="009A0EEB" w:rsidRPr="00F552E6">
        <w:rPr>
          <w:sz w:val="24"/>
          <w:szCs w:val="24"/>
        </w:rPr>
        <w:t>121,5</w:t>
      </w:r>
      <w:r w:rsidR="00F70D60" w:rsidRPr="00F552E6">
        <w:rPr>
          <w:sz w:val="24"/>
          <w:szCs w:val="24"/>
        </w:rPr>
        <w:t xml:space="preserve"> тыс. рублей</w:t>
      </w:r>
      <w:r w:rsidR="00D34384" w:rsidRPr="00F552E6">
        <w:rPr>
          <w:sz w:val="24"/>
          <w:szCs w:val="24"/>
        </w:rPr>
        <w:t>)</w:t>
      </w:r>
      <w:r w:rsidR="007B20C7" w:rsidRPr="00F552E6">
        <w:rPr>
          <w:sz w:val="24"/>
          <w:szCs w:val="24"/>
        </w:rPr>
        <w:t>;</w:t>
      </w:r>
    </w:p>
    <w:p w14:paraId="18F9F989" w14:textId="77777777" w:rsidR="007B20C7" w:rsidRPr="00F552E6" w:rsidRDefault="00AC0E3A" w:rsidP="00AC0E3A">
      <w:pPr>
        <w:spacing w:after="0"/>
        <w:jc w:val="both"/>
        <w:rPr>
          <w:rFonts w:eastAsia="Times New Roman"/>
          <w:sz w:val="24"/>
          <w:szCs w:val="24"/>
          <w:lang w:eastAsia="ru-RU"/>
        </w:rPr>
      </w:pPr>
      <w:r w:rsidRPr="00F552E6">
        <w:rPr>
          <w:rFonts w:eastAsia="Times New Roman"/>
          <w:sz w:val="24"/>
          <w:szCs w:val="24"/>
          <w:lang w:eastAsia="ru-RU"/>
        </w:rPr>
        <w:t xml:space="preserve">           </w:t>
      </w:r>
      <w:r w:rsidR="007B20C7" w:rsidRPr="00F552E6">
        <w:rPr>
          <w:rFonts w:eastAsia="Times New Roman"/>
          <w:sz w:val="24"/>
          <w:szCs w:val="24"/>
          <w:lang w:eastAsia="ru-RU"/>
        </w:rPr>
        <w:t>- на районные мероприятия в сфере культуры и искусства (</w:t>
      </w:r>
      <w:r w:rsidR="005F7D17" w:rsidRPr="00F552E6">
        <w:rPr>
          <w:rFonts w:eastAsia="Times New Roman"/>
          <w:sz w:val="24"/>
          <w:szCs w:val="24"/>
          <w:lang w:eastAsia="ru-RU"/>
        </w:rPr>
        <w:t xml:space="preserve">приобретение подарочных наборов, сувенирной продукции, кондитерских изделий на </w:t>
      </w:r>
      <w:r w:rsidR="007B20C7" w:rsidRPr="00F552E6">
        <w:rPr>
          <w:rFonts w:eastAsia="Times New Roman"/>
          <w:sz w:val="24"/>
          <w:szCs w:val="24"/>
          <w:lang w:eastAsia="ru-RU"/>
        </w:rPr>
        <w:t>проведение конкурсов</w:t>
      </w:r>
      <w:r w:rsidR="005F7D17" w:rsidRPr="00F552E6">
        <w:rPr>
          <w:rFonts w:eastAsia="Times New Roman"/>
          <w:sz w:val="24"/>
          <w:szCs w:val="24"/>
          <w:lang w:eastAsia="ru-RU"/>
        </w:rPr>
        <w:t>:</w:t>
      </w:r>
      <w:r w:rsidR="007B20C7" w:rsidRPr="00F552E6">
        <w:rPr>
          <w:rFonts w:eastAsia="Times New Roman"/>
          <w:sz w:val="24"/>
          <w:szCs w:val="24"/>
          <w:lang w:eastAsia="ru-RU"/>
        </w:rPr>
        <w:t xml:space="preserve"> </w:t>
      </w:r>
      <w:r w:rsidR="005849B5" w:rsidRPr="00F552E6">
        <w:rPr>
          <w:rFonts w:eastAsia="Times New Roman"/>
          <w:sz w:val="24"/>
          <w:szCs w:val="24"/>
          <w:lang w:eastAsia="ru-RU"/>
        </w:rPr>
        <w:t>«</w:t>
      </w:r>
      <w:r w:rsidR="007B20C7" w:rsidRPr="00F552E6">
        <w:rPr>
          <w:rFonts w:eastAsia="Times New Roman"/>
          <w:sz w:val="24"/>
          <w:szCs w:val="24"/>
          <w:lang w:eastAsia="ru-RU"/>
        </w:rPr>
        <w:t>Женщина года</w:t>
      </w:r>
      <w:r w:rsidR="005849B5" w:rsidRPr="00F552E6">
        <w:rPr>
          <w:rFonts w:eastAsia="Times New Roman"/>
          <w:sz w:val="24"/>
          <w:szCs w:val="24"/>
          <w:lang w:eastAsia="ru-RU"/>
        </w:rPr>
        <w:t>»</w:t>
      </w:r>
      <w:r w:rsidR="007B20C7" w:rsidRPr="00F552E6">
        <w:rPr>
          <w:rFonts w:eastAsia="Times New Roman"/>
          <w:sz w:val="24"/>
          <w:szCs w:val="24"/>
          <w:lang w:eastAsia="ru-RU"/>
        </w:rPr>
        <w:t xml:space="preserve">, </w:t>
      </w:r>
      <w:r w:rsidR="005849B5" w:rsidRPr="00F552E6">
        <w:rPr>
          <w:rFonts w:eastAsia="Times New Roman"/>
          <w:sz w:val="24"/>
          <w:szCs w:val="24"/>
          <w:lang w:eastAsia="ru-RU"/>
        </w:rPr>
        <w:t>«</w:t>
      </w:r>
      <w:r w:rsidR="00450710" w:rsidRPr="00F552E6">
        <w:rPr>
          <w:rFonts w:eastAsia="Times New Roman"/>
          <w:sz w:val="24"/>
          <w:szCs w:val="24"/>
          <w:lang w:eastAsia="ru-RU"/>
        </w:rPr>
        <w:t>Мир глазами</w:t>
      </w:r>
      <w:r w:rsidR="005849B5" w:rsidRPr="00F552E6">
        <w:rPr>
          <w:rFonts w:eastAsia="Times New Roman"/>
          <w:sz w:val="24"/>
          <w:szCs w:val="24"/>
          <w:lang w:eastAsia="ru-RU"/>
        </w:rPr>
        <w:t>»</w:t>
      </w:r>
      <w:r w:rsidR="00F70D60" w:rsidRPr="00F552E6">
        <w:rPr>
          <w:rFonts w:eastAsia="Times New Roman"/>
          <w:sz w:val="24"/>
          <w:szCs w:val="24"/>
          <w:lang w:eastAsia="ru-RU"/>
        </w:rPr>
        <w:t>,</w:t>
      </w:r>
      <w:r w:rsidR="00DD7E5E" w:rsidRPr="00F552E6">
        <w:rPr>
          <w:rFonts w:eastAsia="Times New Roman"/>
          <w:sz w:val="24"/>
          <w:szCs w:val="24"/>
          <w:lang w:eastAsia="ru-RU"/>
        </w:rPr>
        <w:t xml:space="preserve"> празднование</w:t>
      </w:r>
      <w:r w:rsidR="00DD7E5E" w:rsidRPr="00F552E6">
        <w:rPr>
          <w:sz w:val="24"/>
          <w:szCs w:val="24"/>
        </w:rPr>
        <w:t xml:space="preserve"> 85-летия нивхского писателя В.М. Санги, изготовление</w:t>
      </w:r>
      <w:r w:rsidR="009A0EEB" w:rsidRPr="00F552E6">
        <w:rPr>
          <w:sz w:val="24"/>
          <w:szCs w:val="24"/>
        </w:rPr>
        <w:t xml:space="preserve"> баннерной продукции, экипировки, проведение мероприятий</w:t>
      </w:r>
      <w:r w:rsidR="00DD7E5E" w:rsidRPr="00F552E6">
        <w:rPr>
          <w:sz w:val="24"/>
          <w:szCs w:val="24"/>
        </w:rPr>
        <w:t xml:space="preserve"> в рамках </w:t>
      </w:r>
      <w:r w:rsidR="009A0EEB" w:rsidRPr="00F552E6">
        <w:rPr>
          <w:sz w:val="24"/>
          <w:szCs w:val="24"/>
        </w:rPr>
        <w:t xml:space="preserve">празднования 90-летия муниципального образования «Городской округ Ногликский», </w:t>
      </w:r>
      <w:r w:rsidR="00F70D60" w:rsidRPr="00F552E6">
        <w:rPr>
          <w:rFonts w:eastAsia="Times New Roman"/>
          <w:sz w:val="24"/>
          <w:szCs w:val="24"/>
          <w:lang w:eastAsia="ru-RU"/>
        </w:rPr>
        <w:t>обустройство купели на Крещение</w:t>
      </w:r>
      <w:r w:rsidR="005F7D17" w:rsidRPr="00F552E6">
        <w:rPr>
          <w:rFonts w:eastAsia="Times New Roman"/>
          <w:sz w:val="24"/>
          <w:szCs w:val="24"/>
          <w:lang w:eastAsia="ru-RU"/>
        </w:rPr>
        <w:t>)</w:t>
      </w:r>
      <w:r w:rsidR="001D1EAA" w:rsidRPr="00F552E6">
        <w:rPr>
          <w:rFonts w:eastAsia="Times New Roman"/>
          <w:sz w:val="24"/>
          <w:szCs w:val="24"/>
          <w:lang w:eastAsia="ru-RU"/>
        </w:rPr>
        <w:t xml:space="preserve"> – 304,0</w:t>
      </w:r>
      <w:r w:rsidR="000663F7" w:rsidRPr="00F552E6">
        <w:rPr>
          <w:rFonts w:eastAsia="Times New Roman"/>
          <w:sz w:val="24"/>
          <w:szCs w:val="24"/>
          <w:lang w:eastAsia="ru-RU"/>
        </w:rPr>
        <w:t xml:space="preserve"> тыс. ру</w:t>
      </w:r>
      <w:r w:rsidR="001D1EAA" w:rsidRPr="00F552E6">
        <w:rPr>
          <w:rFonts w:eastAsia="Times New Roman"/>
          <w:sz w:val="24"/>
          <w:szCs w:val="24"/>
          <w:lang w:eastAsia="ru-RU"/>
        </w:rPr>
        <w:t>блей, исполнение составило 93,0</w:t>
      </w:r>
      <w:r w:rsidR="000663F7" w:rsidRPr="00F552E6">
        <w:rPr>
          <w:rFonts w:eastAsia="Times New Roman"/>
          <w:sz w:val="24"/>
          <w:szCs w:val="24"/>
          <w:lang w:eastAsia="ru-RU"/>
        </w:rPr>
        <w:t xml:space="preserve">% </w:t>
      </w:r>
      <w:r w:rsidR="00CF1A20" w:rsidRPr="00F552E6">
        <w:rPr>
          <w:rFonts w:eastAsia="Times New Roman"/>
          <w:sz w:val="24"/>
          <w:szCs w:val="24"/>
          <w:lang w:eastAsia="ru-RU"/>
        </w:rPr>
        <w:t xml:space="preserve">от </w:t>
      </w:r>
      <w:r w:rsidR="000663F7" w:rsidRPr="00F552E6">
        <w:rPr>
          <w:rFonts w:eastAsia="Times New Roman"/>
          <w:sz w:val="24"/>
          <w:szCs w:val="24"/>
          <w:lang w:eastAsia="ru-RU"/>
        </w:rPr>
        <w:t xml:space="preserve">уточненных плановых назначений </w:t>
      </w:r>
      <w:r w:rsidR="00792A56" w:rsidRPr="00F552E6">
        <w:rPr>
          <w:rFonts w:eastAsia="Times New Roman"/>
          <w:sz w:val="24"/>
          <w:szCs w:val="24"/>
          <w:lang w:eastAsia="ru-RU"/>
        </w:rPr>
        <w:t>(</w:t>
      </w:r>
      <w:r w:rsidR="001D1EAA" w:rsidRPr="00F552E6">
        <w:rPr>
          <w:rFonts w:eastAsia="Times New Roman"/>
          <w:sz w:val="24"/>
          <w:szCs w:val="24"/>
          <w:lang w:eastAsia="ru-RU"/>
        </w:rPr>
        <w:t>326,8</w:t>
      </w:r>
      <w:r w:rsidR="000663F7" w:rsidRPr="00F552E6">
        <w:rPr>
          <w:rFonts w:eastAsia="Times New Roman"/>
          <w:sz w:val="24"/>
          <w:szCs w:val="24"/>
          <w:lang w:eastAsia="ru-RU"/>
        </w:rPr>
        <w:t xml:space="preserve"> тыс. рублей</w:t>
      </w:r>
      <w:r w:rsidR="00792A56" w:rsidRPr="00F552E6">
        <w:rPr>
          <w:rFonts w:eastAsia="Times New Roman"/>
          <w:sz w:val="24"/>
          <w:szCs w:val="24"/>
          <w:lang w:eastAsia="ru-RU"/>
        </w:rPr>
        <w:t>)</w:t>
      </w:r>
      <w:r w:rsidR="007B20C7" w:rsidRPr="00F552E6">
        <w:rPr>
          <w:rFonts w:eastAsia="Times New Roman"/>
          <w:sz w:val="24"/>
          <w:szCs w:val="24"/>
          <w:lang w:eastAsia="ru-RU"/>
        </w:rPr>
        <w:t xml:space="preserve">. </w:t>
      </w:r>
    </w:p>
    <w:p w14:paraId="48E6C573" w14:textId="77777777" w:rsidR="007B20C7" w:rsidRPr="00F552E6" w:rsidRDefault="007B20C7" w:rsidP="00082F1F">
      <w:pPr>
        <w:spacing w:after="0"/>
        <w:ind w:firstLine="709"/>
        <w:jc w:val="both"/>
        <w:rPr>
          <w:sz w:val="24"/>
          <w:szCs w:val="24"/>
        </w:rPr>
      </w:pPr>
      <w:r w:rsidRPr="00F552E6">
        <w:rPr>
          <w:rFonts w:eastAsia="Times New Roman"/>
          <w:sz w:val="24"/>
          <w:szCs w:val="24"/>
          <w:lang w:eastAsia="ru-RU"/>
        </w:rPr>
        <w:t xml:space="preserve">В рамках мероприятия </w:t>
      </w:r>
      <w:r w:rsidR="005849B5" w:rsidRPr="00F552E6">
        <w:rPr>
          <w:rFonts w:eastAsia="Times New Roman"/>
          <w:sz w:val="24"/>
          <w:szCs w:val="24"/>
          <w:lang w:eastAsia="ru-RU"/>
        </w:rPr>
        <w:t>«</w:t>
      </w:r>
      <w:r w:rsidRPr="00F552E6">
        <w:rPr>
          <w:rFonts w:eastAsia="Times New Roman"/>
          <w:sz w:val="24"/>
          <w:szCs w:val="24"/>
          <w:lang w:eastAsia="ru-RU"/>
        </w:rPr>
        <w:t>Пополнение и обеспечение сохранности библиотечного фонда документов</w:t>
      </w:r>
      <w:r w:rsidR="005849B5" w:rsidRPr="00F552E6">
        <w:rPr>
          <w:sz w:val="24"/>
          <w:szCs w:val="24"/>
        </w:rPr>
        <w:t>»</w:t>
      </w:r>
      <w:r w:rsidR="00547F7A" w:rsidRPr="00F552E6">
        <w:rPr>
          <w:sz w:val="24"/>
          <w:szCs w:val="24"/>
        </w:rPr>
        <w:t xml:space="preserve"> профинансированы</w:t>
      </w:r>
      <w:r w:rsidR="001D1EAA" w:rsidRPr="00F552E6">
        <w:rPr>
          <w:sz w:val="24"/>
          <w:szCs w:val="24"/>
        </w:rPr>
        <w:t xml:space="preserve"> расходы на общую сумму 51 066,9</w:t>
      </w:r>
      <w:r w:rsidR="00FA22F7" w:rsidRPr="00F552E6">
        <w:rPr>
          <w:sz w:val="24"/>
          <w:szCs w:val="24"/>
        </w:rPr>
        <w:t xml:space="preserve"> тыс. рублей</w:t>
      </w:r>
      <w:r w:rsidRPr="00F552E6">
        <w:rPr>
          <w:sz w:val="24"/>
          <w:szCs w:val="24"/>
        </w:rPr>
        <w:t>,</w:t>
      </w:r>
      <w:r w:rsidR="00424256" w:rsidRPr="00F552E6">
        <w:rPr>
          <w:sz w:val="24"/>
          <w:szCs w:val="24"/>
        </w:rPr>
        <w:t xml:space="preserve"> с </w:t>
      </w:r>
      <w:r w:rsidR="00FA22F7" w:rsidRPr="00F552E6">
        <w:rPr>
          <w:sz w:val="24"/>
          <w:szCs w:val="24"/>
        </w:rPr>
        <w:t>исполнением планового показателя</w:t>
      </w:r>
      <w:r w:rsidR="00424256" w:rsidRPr="00F552E6">
        <w:rPr>
          <w:sz w:val="24"/>
          <w:szCs w:val="24"/>
        </w:rPr>
        <w:t xml:space="preserve"> (51 257,4 тыс. рублей)</w:t>
      </w:r>
      <w:r w:rsidR="001A5260" w:rsidRPr="00F552E6">
        <w:rPr>
          <w:sz w:val="24"/>
          <w:szCs w:val="24"/>
        </w:rPr>
        <w:t xml:space="preserve"> на 99,6 %</w:t>
      </w:r>
      <w:r w:rsidR="00FA22F7" w:rsidRPr="00F552E6">
        <w:rPr>
          <w:sz w:val="24"/>
          <w:szCs w:val="24"/>
        </w:rPr>
        <w:t>,</w:t>
      </w:r>
      <w:r w:rsidRPr="00F552E6">
        <w:rPr>
          <w:sz w:val="24"/>
          <w:szCs w:val="24"/>
        </w:rPr>
        <w:t xml:space="preserve"> в том числе:</w:t>
      </w:r>
    </w:p>
    <w:p w14:paraId="04EB8066" w14:textId="3368589E" w:rsidR="006E39AE" w:rsidRPr="00F552E6" w:rsidRDefault="007B20C7" w:rsidP="00E16A12">
      <w:pPr>
        <w:spacing w:after="0"/>
        <w:ind w:firstLine="709"/>
        <w:jc w:val="both"/>
        <w:rPr>
          <w:rFonts w:eastAsia="Times New Roman"/>
          <w:sz w:val="24"/>
          <w:szCs w:val="24"/>
          <w:lang w:eastAsia="ru-RU"/>
        </w:rPr>
      </w:pPr>
      <w:r w:rsidRPr="00F552E6">
        <w:rPr>
          <w:rFonts w:eastAsia="Times New Roman"/>
          <w:sz w:val="24"/>
          <w:szCs w:val="24"/>
          <w:lang w:eastAsia="ru-RU"/>
        </w:rPr>
        <w:t>- на выполнение муниципа</w:t>
      </w:r>
      <w:r w:rsidR="00614703" w:rsidRPr="00F552E6">
        <w:rPr>
          <w:rFonts w:eastAsia="Times New Roman"/>
          <w:sz w:val="24"/>
          <w:szCs w:val="24"/>
          <w:lang w:eastAsia="ru-RU"/>
        </w:rPr>
        <w:t xml:space="preserve">льного задания Ногликской централизованной </w:t>
      </w:r>
      <w:r w:rsidR="00FA22F7" w:rsidRPr="00F552E6">
        <w:rPr>
          <w:rFonts w:eastAsia="Times New Roman"/>
          <w:sz w:val="24"/>
          <w:szCs w:val="24"/>
          <w:lang w:eastAsia="ru-RU"/>
        </w:rPr>
        <w:t>библио</w:t>
      </w:r>
      <w:r w:rsidR="00A67DD4" w:rsidRPr="00F552E6">
        <w:rPr>
          <w:rFonts w:eastAsia="Times New Roman"/>
          <w:sz w:val="24"/>
          <w:szCs w:val="24"/>
          <w:lang w:eastAsia="ru-RU"/>
        </w:rPr>
        <w:t xml:space="preserve">течной системой в сумме </w:t>
      </w:r>
      <w:r w:rsidR="00E16A12" w:rsidRPr="00F552E6">
        <w:rPr>
          <w:rFonts w:eastAsia="Times New Roman"/>
          <w:sz w:val="24"/>
          <w:szCs w:val="24"/>
          <w:lang w:eastAsia="ru-RU"/>
        </w:rPr>
        <w:t>49 137,9</w:t>
      </w:r>
      <w:r w:rsidR="00FA22F7" w:rsidRPr="00F552E6">
        <w:rPr>
          <w:rFonts w:eastAsia="Times New Roman"/>
          <w:sz w:val="24"/>
          <w:szCs w:val="24"/>
          <w:lang w:eastAsia="ru-RU"/>
        </w:rPr>
        <w:t xml:space="preserve"> тыс. рублей</w:t>
      </w:r>
      <w:r w:rsidR="00E16A12" w:rsidRPr="00F552E6">
        <w:rPr>
          <w:rFonts w:eastAsia="Times New Roman"/>
          <w:sz w:val="24"/>
          <w:szCs w:val="24"/>
          <w:lang w:eastAsia="ru-RU"/>
        </w:rPr>
        <w:t xml:space="preserve">, из них </w:t>
      </w:r>
      <w:r w:rsidR="00E16A12" w:rsidRPr="00F552E6">
        <w:rPr>
          <w:sz w:val="24"/>
          <w:szCs w:val="24"/>
        </w:rPr>
        <w:t>на оплату стоимости обучения по программам повышения квалификации работников централизованной библиотечной системы направлено 291,7</w:t>
      </w:r>
      <w:r w:rsidR="008D07B5" w:rsidRPr="00F552E6">
        <w:rPr>
          <w:sz w:val="24"/>
          <w:szCs w:val="24"/>
        </w:rPr>
        <w:t xml:space="preserve"> тыс. рублей</w:t>
      </w:r>
      <w:r w:rsidR="00E16A12" w:rsidRPr="00F552E6">
        <w:rPr>
          <w:rFonts w:eastAsia="Times New Roman"/>
          <w:sz w:val="24"/>
          <w:szCs w:val="24"/>
          <w:lang w:eastAsia="ru-RU"/>
        </w:rPr>
        <w:t>;</w:t>
      </w:r>
    </w:p>
    <w:p w14:paraId="59A98E36" w14:textId="77777777" w:rsidR="007B20C7" w:rsidRPr="00F552E6" w:rsidRDefault="006E39AE" w:rsidP="00792A56">
      <w:pPr>
        <w:spacing w:after="0"/>
        <w:ind w:firstLine="709"/>
        <w:jc w:val="both"/>
        <w:rPr>
          <w:rFonts w:eastAsia="Times New Roman"/>
          <w:sz w:val="24"/>
          <w:szCs w:val="24"/>
          <w:lang w:eastAsia="ru-RU"/>
        </w:rPr>
      </w:pPr>
      <w:r w:rsidRPr="00F552E6">
        <w:rPr>
          <w:rFonts w:eastAsia="Times New Roman"/>
          <w:sz w:val="24"/>
          <w:szCs w:val="24"/>
          <w:lang w:eastAsia="ru-RU"/>
        </w:rPr>
        <w:lastRenderedPageBreak/>
        <w:t xml:space="preserve">- на библиотечное, библиографическое и информационное обслуживание </w:t>
      </w:r>
      <w:r w:rsidR="007B20C7" w:rsidRPr="00F552E6">
        <w:rPr>
          <w:rFonts w:eastAsia="Times New Roman"/>
          <w:sz w:val="24"/>
          <w:szCs w:val="24"/>
          <w:lang w:eastAsia="ru-RU"/>
        </w:rPr>
        <w:t>населения, формирование и хранение б</w:t>
      </w:r>
      <w:r w:rsidR="00D93470" w:rsidRPr="00F552E6">
        <w:rPr>
          <w:rFonts w:eastAsia="Times New Roman"/>
          <w:sz w:val="24"/>
          <w:szCs w:val="24"/>
          <w:lang w:eastAsia="ru-RU"/>
        </w:rPr>
        <w:t>иблиотечных фондов централизованной библиотечной системы</w:t>
      </w:r>
      <w:r w:rsidR="007B20C7" w:rsidRPr="00F552E6">
        <w:rPr>
          <w:rFonts w:eastAsia="Times New Roman"/>
          <w:sz w:val="24"/>
          <w:szCs w:val="24"/>
          <w:lang w:eastAsia="ru-RU"/>
        </w:rPr>
        <w:t>, издание методико-библиографических материалов</w:t>
      </w:r>
      <w:r w:rsidRPr="00F552E6">
        <w:rPr>
          <w:rFonts w:eastAsia="Times New Roman"/>
          <w:sz w:val="24"/>
          <w:szCs w:val="24"/>
          <w:lang w:eastAsia="ru-RU"/>
        </w:rPr>
        <w:t>, автоматизацию процессов обслуживания пользователей библиотек</w:t>
      </w:r>
      <w:r w:rsidR="00D93470" w:rsidRPr="00F552E6">
        <w:rPr>
          <w:rFonts w:eastAsia="Times New Roman"/>
          <w:sz w:val="24"/>
          <w:szCs w:val="24"/>
          <w:lang w:eastAsia="ru-RU"/>
        </w:rPr>
        <w:t xml:space="preserve"> (приобретение оргтехники</w:t>
      </w:r>
      <w:r w:rsidR="00A67DD4" w:rsidRPr="00F552E6">
        <w:rPr>
          <w:rFonts w:eastAsia="Times New Roman"/>
          <w:sz w:val="24"/>
          <w:szCs w:val="24"/>
          <w:lang w:eastAsia="ru-RU"/>
        </w:rPr>
        <w:t xml:space="preserve">, программного обеспечения, художественной </w:t>
      </w:r>
      <w:r w:rsidR="00D93470" w:rsidRPr="00F552E6">
        <w:rPr>
          <w:rFonts w:eastAsia="Times New Roman"/>
          <w:sz w:val="24"/>
          <w:szCs w:val="24"/>
          <w:lang w:eastAsia="ru-RU"/>
        </w:rPr>
        <w:t>и учебной литературы, расходных материалов</w:t>
      </w:r>
      <w:r w:rsidR="00A67DD4" w:rsidRPr="00F552E6">
        <w:rPr>
          <w:rFonts w:eastAsia="Times New Roman"/>
          <w:sz w:val="24"/>
          <w:szCs w:val="24"/>
          <w:lang w:eastAsia="ru-RU"/>
        </w:rPr>
        <w:t>, подписка на периодические печатные издания и т.д.) в сумме 798,4</w:t>
      </w:r>
      <w:r w:rsidRPr="00F552E6">
        <w:rPr>
          <w:rFonts w:eastAsia="Times New Roman"/>
          <w:sz w:val="24"/>
          <w:szCs w:val="24"/>
          <w:lang w:eastAsia="ru-RU"/>
        </w:rPr>
        <w:t xml:space="preserve"> тыс. рублей</w:t>
      </w:r>
      <w:r w:rsidR="00A67DD4" w:rsidRPr="00F552E6">
        <w:rPr>
          <w:rFonts w:eastAsia="Times New Roman"/>
          <w:sz w:val="24"/>
          <w:szCs w:val="24"/>
          <w:lang w:eastAsia="ru-RU"/>
        </w:rPr>
        <w:t>;</w:t>
      </w:r>
    </w:p>
    <w:p w14:paraId="58C1A08E" w14:textId="77777777" w:rsidR="00A67DD4" w:rsidRPr="00F552E6" w:rsidRDefault="00A67DD4" w:rsidP="00792A56">
      <w:pPr>
        <w:spacing w:after="0"/>
        <w:ind w:firstLine="709"/>
        <w:jc w:val="both"/>
        <w:rPr>
          <w:rFonts w:eastAsia="Times New Roman"/>
          <w:sz w:val="24"/>
          <w:szCs w:val="24"/>
          <w:lang w:eastAsia="ru-RU"/>
        </w:rPr>
      </w:pPr>
      <w:r w:rsidRPr="00F552E6">
        <w:rPr>
          <w:rFonts w:eastAsia="Times New Roman"/>
          <w:sz w:val="24"/>
          <w:szCs w:val="24"/>
          <w:lang w:eastAsia="ru-RU"/>
        </w:rPr>
        <w:t>- на создание мультимедийного проекта к 90 – летнему юбилею муниципального образования «Городской округ Ногликский» (подарочный печатный сборник на цифровом носителе, макет цифрового сборника, сигнальный экземпляр сборника, подарочный печатный сборник (фотоальбом)) в сумме 1 130,6 тыс. рублей.</w:t>
      </w:r>
    </w:p>
    <w:p w14:paraId="173959DB" w14:textId="77777777" w:rsidR="008D56D9" w:rsidRPr="00F552E6" w:rsidRDefault="008D56D9" w:rsidP="00792A56">
      <w:pPr>
        <w:spacing w:after="0"/>
        <w:ind w:firstLine="709"/>
        <w:jc w:val="both"/>
        <w:rPr>
          <w:rFonts w:eastAsia="Times New Roman"/>
          <w:sz w:val="24"/>
          <w:szCs w:val="24"/>
          <w:lang w:eastAsia="ru-RU"/>
        </w:rPr>
      </w:pPr>
      <w:r w:rsidRPr="00F552E6">
        <w:rPr>
          <w:rFonts w:eastAsia="Times New Roman"/>
          <w:sz w:val="24"/>
          <w:szCs w:val="24"/>
          <w:lang w:eastAsia="ru-RU"/>
        </w:rPr>
        <w:t>Муниципальное задание централизованной библиотечной системой выполнено</w:t>
      </w:r>
      <w:r w:rsidR="00704683" w:rsidRPr="00F552E6">
        <w:rPr>
          <w:rFonts w:eastAsia="Times New Roman"/>
          <w:sz w:val="24"/>
          <w:szCs w:val="24"/>
          <w:lang w:eastAsia="ru-RU"/>
        </w:rPr>
        <w:t xml:space="preserve"> со следующими показателями:</w:t>
      </w:r>
    </w:p>
    <w:tbl>
      <w:tblPr>
        <w:tblW w:w="9351" w:type="dxa"/>
        <w:tblInd w:w="113" w:type="dxa"/>
        <w:tblLayout w:type="fixed"/>
        <w:tblLook w:val="04A0" w:firstRow="1" w:lastRow="0" w:firstColumn="1" w:lastColumn="0" w:noHBand="0" w:noVBand="1"/>
      </w:tblPr>
      <w:tblGrid>
        <w:gridCol w:w="562"/>
        <w:gridCol w:w="2200"/>
        <w:gridCol w:w="1061"/>
        <w:gridCol w:w="1134"/>
        <w:gridCol w:w="992"/>
        <w:gridCol w:w="1134"/>
        <w:gridCol w:w="1134"/>
        <w:gridCol w:w="1134"/>
      </w:tblGrid>
      <w:tr w:rsidR="00704683" w:rsidRPr="00F552E6" w14:paraId="0BA0AE3F" w14:textId="77777777" w:rsidTr="009C25D3">
        <w:trPr>
          <w:trHeight w:val="510"/>
        </w:trPr>
        <w:tc>
          <w:tcPr>
            <w:tcW w:w="2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38DA1D"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Муниципальные услуги (работы)</w:t>
            </w:r>
          </w:p>
        </w:tc>
        <w:tc>
          <w:tcPr>
            <w:tcW w:w="2195" w:type="dxa"/>
            <w:gridSpan w:val="2"/>
            <w:tcBorders>
              <w:top w:val="single" w:sz="4" w:space="0" w:color="auto"/>
              <w:left w:val="nil"/>
              <w:bottom w:val="single" w:sz="4" w:space="0" w:color="auto"/>
              <w:right w:val="single" w:sz="4" w:space="0" w:color="auto"/>
            </w:tcBorders>
            <w:shd w:val="clear" w:color="auto" w:fill="auto"/>
            <w:noWrap/>
            <w:hideMark/>
          </w:tcPr>
          <w:p w14:paraId="36143CD0"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План</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14:paraId="416DCCD5"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Исполнение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57D5FB"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План стоимости единицы услуги, тыс. рублей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B8C66A"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Фактическая стоимость единицы услуги, тыс. рублей </w:t>
            </w:r>
          </w:p>
        </w:tc>
      </w:tr>
      <w:tr w:rsidR="00704683" w:rsidRPr="00F552E6" w14:paraId="75878342" w14:textId="77777777" w:rsidTr="009C25D3">
        <w:trPr>
          <w:trHeight w:val="1560"/>
        </w:trPr>
        <w:tc>
          <w:tcPr>
            <w:tcW w:w="562" w:type="dxa"/>
            <w:tcBorders>
              <w:top w:val="nil"/>
              <w:left w:val="single" w:sz="4" w:space="0" w:color="auto"/>
              <w:bottom w:val="single" w:sz="4" w:space="0" w:color="auto"/>
              <w:right w:val="single" w:sz="4" w:space="0" w:color="auto"/>
            </w:tcBorders>
            <w:shd w:val="clear" w:color="auto" w:fill="auto"/>
            <w:hideMark/>
          </w:tcPr>
          <w:p w14:paraId="2E496348"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п/п</w:t>
            </w:r>
          </w:p>
        </w:tc>
        <w:tc>
          <w:tcPr>
            <w:tcW w:w="2200" w:type="dxa"/>
            <w:tcBorders>
              <w:top w:val="nil"/>
              <w:left w:val="nil"/>
              <w:bottom w:val="single" w:sz="4" w:space="0" w:color="auto"/>
              <w:right w:val="single" w:sz="4" w:space="0" w:color="auto"/>
            </w:tcBorders>
            <w:shd w:val="clear" w:color="auto" w:fill="auto"/>
            <w:hideMark/>
          </w:tcPr>
          <w:p w14:paraId="50728411"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наименование</w:t>
            </w:r>
          </w:p>
        </w:tc>
        <w:tc>
          <w:tcPr>
            <w:tcW w:w="1061" w:type="dxa"/>
            <w:tcBorders>
              <w:top w:val="nil"/>
              <w:left w:val="nil"/>
              <w:bottom w:val="single" w:sz="4" w:space="0" w:color="auto"/>
              <w:right w:val="single" w:sz="4" w:space="0" w:color="auto"/>
            </w:tcBorders>
            <w:shd w:val="clear" w:color="auto" w:fill="auto"/>
            <w:hideMark/>
          </w:tcPr>
          <w:p w14:paraId="544161E2" w14:textId="77777777" w:rsidR="00704683" w:rsidRPr="00F552E6" w:rsidRDefault="00704683" w:rsidP="0070468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количество посещений (1) /количество мероприятий (2)</w:t>
            </w:r>
          </w:p>
        </w:tc>
        <w:tc>
          <w:tcPr>
            <w:tcW w:w="1134" w:type="dxa"/>
            <w:tcBorders>
              <w:top w:val="nil"/>
              <w:left w:val="nil"/>
              <w:bottom w:val="single" w:sz="4" w:space="0" w:color="auto"/>
              <w:right w:val="single" w:sz="4" w:space="0" w:color="auto"/>
            </w:tcBorders>
            <w:shd w:val="clear" w:color="auto" w:fill="auto"/>
            <w:hideMark/>
          </w:tcPr>
          <w:p w14:paraId="6B54EF8B"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992" w:type="dxa"/>
            <w:tcBorders>
              <w:top w:val="nil"/>
              <w:left w:val="nil"/>
              <w:bottom w:val="single" w:sz="4" w:space="0" w:color="auto"/>
              <w:right w:val="single" w:sz="4" w:space="0" w:color="auto"/>
            </w:tcBorders>
            <w:shd w:val="clear" w:color="auto" w:fill="auto"/>
            <w:hideMark/>
          </w:tcPr>
          <w:p w14:paraId="34769C89" w14:textId="77777777" w:rsidR="00704683" w:rsidRPr="00F552E6" w:rsidRDefault="00704683" w:rsidP="0070468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количество посещений (1) /количество мероприятий (2)</w:t>
            </w:r>
          </w:p>
        </w:tc>
        <w:tc>
          <w:tcPr>
            <w:tcW w:w="1134" w:type="dxa"/>
            <w:tcBorders>
              <w:top w:val="nil"/>
              <w:left w:val="nil"/>
              <w:bottom w:val="single" w:sz="4" w:space="0" w:color="auto"/>
              <w:right w:val="single" w:sz="4" w:space="0" w:color="auto"/>
            </w:tcBorders>
            <w:shd w:val="clear" w:color="auto" w:fill="auto"/>
            <w:hideMark/>
          </w:tcPr>
          <w:p w14:paraId="4560031E"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647D74" w14:textId="77777777" w:rsidR="00704683" w:rsidRPr="00F552E6" w:rsidRDefault="00704683" w:rsidP="009C25D3">
            <w:pPr>
              <w:spacing w:after="0" w:line="240" w:lineRule="auto"/>
              <w:rPr>
                <w:rFonts w:eastAsia="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2D7FAB" w14:textId="77777777" w:rsidR="00704683" w:rsidRPr="00F552E6" w:rsidRDefault="00704683" w:rsidP="009C25D3">
            <w:pPr>
              <w:spacing w:after="0" w:line="240" w:lineRule="auto"/>
              <w:rPr>
                <w:rFonts w:eastAsia="Times New Roman"/>
                <w:color w:val="000000"/>
                <w:sz w:val="20"/>
                <w:szCs w:val="20"/>
                <w:lang w:eastAsia="ru-RU"/>
              </w:rPr>
            </w:pPr>
          </w:p>
        </w:tc>
      </w:tr>
      <w:tr w:rsidR="00704683" w:rsidRPr="00F552E6" w14:paraId="132ABEBA" w14:textId="77777777" w:rsidTr="009C25D3">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6AC36765"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00" w:type="dxa"/>
            <w:tcBorders>
              <w:top w:val="nil"/>
              <w:left w:val="nil"/>
              <w:bottom w:val="single" w:sz="4" w:space="0" w:color="auto"/>
              <w:right w:val="single" w:sz="4" w:space="0" w:color="auto"/>
            </w:tcBorders>
            <w:shd w:val="clear" w:color="auto" w:fill="auto"/>
            <w:noWrap/>
            <w:hideMark/>
          </w:tcPr>
          <w:p w14:paraId="65628799"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1061" w:type="dxa"/>
            <w:tcBorders>
              <w:top w:val="nil"/>
              <w:left w:val="nil"/>
              <w:bottom w:val="single" w:sz="4" w:space="0" w:color="auto"/>
              <w:right w:val="single" w:sz="4" w:space="0" w:color="auto"/>
            </w:tcBorders>
            <w:shd w:val="clear" w:color="auto" w:fill="auto"/>
            <w:noWrap/>
            <w:hideMark/>
          </w:tcPr>
          <w:p w14:paraId="0FF8E6BB"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hideMark/>
          </w:tcPr>
          <w:p w14:paraId="5AB847DC"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hideMark/>
          </w:tcPr>
          <w:p w14:paraId="6AA9980A"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hideMark/>
          </w:tcPr>
          <w:p w14:paraId="073A9EAA"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hideMark/>
          </w:tcPr>
          <w:p w14:paraId="6EE589DD" w14:textId="77777777" w:rsidR="00704683" w:rsidRPr="00F552E6" w:rsidRDefault="00704683" w:rsidP="009C25D3">
            <w:pPr>
              <w:spacing w:after="0" w:line="240" w:lineRule="auto"/>
              <w:jc w:val="center"/>
              <w:rPr>
                <w:rFonts w:eastAsia="Times New Roman"/>
                <w:sz w:val="20"/>
                <w:szCs w:val="20"/>
                <w:lang w:eastAsia="ru-RU"/>
              </w:rPr>
            </w:pPr>
            <w:r w:rsidRPr="00F552E6">
              <w:rPr>
                <w:rFonts w:eastAsia="Times New Roman"/>
                <w:sz w:val="20"/>
                <w:szCs w:val="20"/>
                <w:lang w:eastAsia="ru-RU"/>
              </w:rPr>
              <w:t>7</w:t>
            </w:r>
          </w:p>
        </w:tc>
        <w:tc>
          <w:tcPr>
            <w:tcW w:w="1134" w:type="dxa"/>
            <w:tcBorders>
              <w:top w:val="nil"/>
              <w:left w:val="nil"/>
              <w:bottom w:val="single" w:sz="4" w:space="0" w:color="auto"/>
              <w:right w:val="single" w:sz="4" w:space="0" w:color="auto"/>
            </w:tcBorders>
            <w:shd w:val="clear" w:color="auto" w:fill="auto"/>
            <w:noWrap/>
            <w:hideMark/>
          </w:tcPr>
          <w:p w14:paraId="76E6E6A2" w14:textId="77777777" w:rsidR="00704683" w:rsidRPr="00F552E6" w:rsidRDefault="00704683" w:rsidP="009C25D3">
            <w:pPr>
              <w:spacing w:after="0" w:line="240" w:lineRule="auto"/>
              <w:jc w:val="center"/>
              <w:rPr>
                <w:rFonts w:eastAsia="Times New Roman"/>
                <w:sz w:val="20"/>
                <w:szCs w:val="20"/>
                <w:lang w:eastAsia="ru-RU"/>
              </w:rPr>
            </w:pPr>
            <w:r w:rsidRPr="00F552E6">
              <w:rPr>
                <w:rFonts w:eastAsia="Times New Roman"/>
                <w:sz w:val="20"/>
                <w:szCs w:val="20"/>
                <w:lang w:eastAsia="ru-RU"/>
              </w:rPr>
              <w:t>8</w:t>
            </w:r>
          </w:p>
        </w:tc>
      </w:tr>
      <w:tr w:rsidR="00704683" w:rsidRPr="00F552E6" w14:paraId="65D72839" w14:textId="77777777" w:rsidTr="009C25D3">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69E3B25F" w14:textId="77777777" w:rsidR="00704683" w:rsidRPr="00F552E6" w:rsidRDefault="00704683" w:rsidP="0070468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00" w:type="dxa"/>
            <w:tcBorders>
              <w:top w:val="single" w:sz="4" w:space="0" w:color="auto"/>
              <w:left w:val="nil"/>
              <w:bottom w:val="single" w:sz="4" w:space="0" w:color="auto"/>
              <w:right w:val="single" w:sz="4" w:space="0" w:color="auto"/>
            </w:tcBorders>
            <w:shd w:val="clear" w:color="auto" w:fill="auto"/>
            <w:hideMark/>
          </w:tcPr>
          <w:p w14:paraId="5F3EC751" w14:textId="77777777" w:rsidR="00704683" w:rsidRPr="00F552E6" w:rsidRDefault="00704683" w:rsidP="00704683">
            <w:pPr>
              <w:rPr>
                <w:color w:val="000000"/>
                <w:sz w:val="20"/>
                <w:szCs w:val="20"/>
              </w:rPr>
            </w:pPr>
            <w:r w:rsidRPr="00F552E6">
              <w:rPr>
                <w:color w:val="000000"/>
                <w:sz w:val="20"/>
                <w:szCs w:val="20"/>
              </w:rPr>
              <w:t xml:space="preserve">Библиотечное, библиографическое и информационное обслуживание пользователей библиотеки </w:t>
            </w:r>
          </w:p>
          <w:p w14:paraId="06716258" w14:textId="77777777" w:rsidR="00704683" w:rsidRPr="00F552E6" w:rsidRDefault="00704683" w:rsidP="00704683">
            <w:pPr>
              <w:rPr>
                <w:rFonts w:eastAsia="Times New Roman"/>
                <w:color w:val="000000"/>
                <w:sz w:val="20"/>
                <w:szCs w:val="20"/>
                <w:lang w:eastAsia="ru-RU"/>
              </w:rPr>
            </w:pPr>
          </w:p>
        </w:tc>
        <w:tc>
          <w:tcPr>
            <w:tcW w:w="1061" w:type="dxa"/>
            <w:tcBorders>
              <w:top w:val="single" w:sz="4" w:space="0" w:color="auto"/>
              <w:left w:val="nil"/>
              <w:bottom w:val="single" w:sz="4" w:space="0" w:color="auto"/>
              <w:right w:val="single" w:sz="4" w:space="0" w:color="auto"/>
            </w:tcBorders>
            <w:shd w:val="clear" w:color="000000" w:fill="FFFFFF"/>
            <w:noWrap/>
            <w:hideMark/>
          </w:tcPr>
          <w:p w14:paraId="46D67D5F" w14:textId="77777777" w:rsidR="00704683" w:rsidRPr="00F552E6" w:rsidRDefault="00704683" w:rsidP="00704683">
            <w:pPr>
              <w:jc w:val="center"/>
              <w:rPr>
                <w:color w:val="000000"/>
                <w:sz w:val="20"/>
                <w:szCs w:val="20"/>
              </w:rPr>
            </w:pPr>
            <w:r w:rsidRPr="00F552E6">
              <w:rPr>
                <w:color w:val="000000"/>
                <w:sz w:val="20"/>
                <w:szCs w:val="20"/>
              </w:rPr>
              <w:t>74500</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2D947037" w14:textId="77777777" w:rsidR="00704683" w:rsidRPr="00F552E6" w:rsidRDefault="00704683" w:rsidP="00704683">
            <w:pPr>
              <w:jc w:val="right"/>
              <w:rPr>
                <w:color w:val="000000"/>
                <w:sz w:val="20"/>
                <w:szCs w:val="20"/>
              </w:rPr>
            </w:pPr>
            <w:r w:rsidRPr="00F552E6">
              <w:rPr>
                <w:color w:val="000000"/>
                <w:sz w:val="20"/>
                <w:szCs w:val="20"/>
              </w:rPr>
              <w:t>48 760,3</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32A1CB7E" w14:textId="77777777" w:rsidR="00704683" w:rsidRPr="00F552E6" w:rsidRDefault="00704683" w:rsidP="00704683">
            <w:pPr>
              <w:jc w:val="center"/>
              <w:rPr>
                <w:color w:val="000000"/>
                <w:sz w:val="20"/>
                <w:szCs w:val="20"/>
              </w:rPr>
            </w:pPr>
            <w:r w:rsidRPr="00F552E6">
              <w:rPr>
                <w:color w:val="000000"/>
                <w:sz w:val="20"/>
                <w:szCs w:val="20"/>
              </w:rPr>
              <w:t>70 089</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04086EA1" w14:textId="77777777" w:rsidR="00704683" w:rsidRPr="00F552E6" w:rsidRDefault="00704683" w:rsidP="00704683">
            <w:pPr>
              <w:jc w:val="right"/>
              <w:rPr>
                <w:color w:val="000000"/>
                <w:sz w:val="20"/>
                <w:szCs w:val="20"/>
              </w:rPr>
            </w:pPr>
            <w:r w:rsidRPr="00F552E6">
              <w:rPr>
                <w:color w:val="000000"/>
                <w:sz w:val="20"/>
                <w:szCs w:val="20"/>
              </w:rPr>
              <w:t>48 750,2</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5288BF66" w14:textId="77777777" w:rsidR="00704683" w:rsidRPr="00F552E6" w:rsidRDefault="00704683" w:rsidP="00704683">
            <w:pPr>
              <w:jc w:val="right"/>
              <w:rPr>
                <w:sz w:val="20"/>
                <w:szCs w:val="20"/>
              </w:rPr>
            </w:pPr>
            <w:r w:rsidRPr="00F552E6">
              <w:rPr>
                <w:sz w:val="20"/>
                <w:szCs w:val="20"/>
              </w:rPr>
              <w:t>0,7</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63238CA3" w14:textId="77777777" w:rsidR="00704683" w:rsidRPr="00F552E6" w:rsidRDefault="00704683" w:rsidP="00704683">
            <w:pPr>
              <w:jc w:val="right"/>
              <w:rPr>
                <w:sz w:val="20"/>
                <w:szCs w:val="20"/>
              </w:rPr>
            </w:pPr>
            <w:r w:rsidRPr="00F552E6">
              <w:rPr>
                <w:sz w:val="20"/>
                <w:szCs w:val="20"/>
              </w:rPr>
              <w:t>0,7</w:t>
            </w:r>
          </w:p>
        </w:tc>
      </w:tr>
      <w:tr w:rsidR="00704683" w:rsidRPr="00F552E6" w14:paraId="3955BF30" w14:textId="77777777" w:rsidTr="009C25D3">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0A2EF8D7" w14:textId="77777777" w:rsidR="00704683" w:rsidRPr="00F552E6" w:rsidRDefault="00704683" w:rsidP="0070468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2200" w:type="dxa"/>
            <w:tcBorders>
              <w:top w:val="single" w:sz="4" w:space="0" w:color="auto"/>
              <w:left w:val="nil"/>
              <w:bottom w:val="single" w:sz="4" w:space="0" w:color="auto"/>
              <w:right w:val="single" w:sz="4" w:space="0" w:color="auto"/>
            </w:tcBorders>
            <w:shd w:val="clear" w:color="auto" w:fill="auto"/>
          </w:tcPr>
          <w:p w14:paraId="470CF352" w14:textId="77777777" w:rsidR="00704683" w:rsidRPr="00F552E6" w:rsidRDefault="00704683" w:rsidP="00704683">
            <w:pPr>
              <w:rPr>
                <w:color w:val="000000"/>
                <w:sz w:val="20"/>
                <w:szCs w:val="20"/>
              </w:rPr>
            </w:pPr>
            <w:r w:rsidRPr="00F552E6">
              <w:rPr>
                <w:color w:val="000000"/>
                <w:sz w:val="20"/>
                <w:szCs w:val="20"/>
              </w:rPr>
              <w:t>Организация и проведение мероприятий</w:t>
            </w:r>
          </w:p>
        </w:tc>
        <w:tc>
          <w:tcPr>
            <w:tcW w:w="1061" w:type="dxa"/>
            <w:tcBorders>
              <w:top w:val="single" w:sz="4" w:space="0" w:color="auto"/>
              <w:left w:val="nil"/>
              <w:bottom w:val="single" w:sz="4" w:space="0" w:color="auto"/>
              <w:right w:val="single" w:sz="4" w:space="0" w:color="auto"/>
            </w:tcBorders>
            <w:shd w:val="clear" w:color="000000" w:fill="FFFFFF"/>
            <w:noWrap/>
          </w:tcPr>
          <w:p w14:paraId="56DF78DD" w14:textId="77777777" w:rsidR="00704683" w:rsidRPr="00F552E6" w:rsidRDefault="00704683" w:rsidP="00704683">
            <w:pPr>
              <w:jc w:val="center"/>
              <w:rPr>
                <w:color w:val="000000"/>
                <w:sz w:val="20"/>
                <w:szCs w:val="20"/>
              </w:rPr>
            </w:pPr>
            <w:r w:rsidRPr="00F552E6">
              <w:rPr>
                <w:color w:val="000000"/>
                <w:sz w:val="20"/>
                <w:szCs w:val="20"/>
              </w:rPr>
              <w:t>80</w:t>
            </w:r>
          </w:p>
        </w:tc>
        <w:tc>
          <w:tcPr>
            <w:tcW w:w="1134" w:type="dxa"/>
            <w:tcBorders>
              <w:top w:val="single" w:sz="4" w:space="0" w:color="auto"/>
              <w:left w:val="nil"/>
              <w:bottom w:val="single" w:sz="4" w:space="0" w:color="auto"/>
              <w:right w:val="single" w:sz="4" w:space="0" w:color="auto"/>
            </w:tcBorders>
            <w:shd w:val="clear" w:color="000000" w:fill="FFFFFF"/>
            <w:noWrap/>
          </w:tcPr>
          <w:p w14:paraId="562C9B96" w14:textId="77777777" w:rsidR="00704683" w:rsidRPr="00F552E6" w:rsidRDefault="00704683" w:rsidP="00704683">
            <w:pPr>
              <w:jc w:val="right"/>
              <w:rPr>
                <w:color w:val="000000"/>
                <w:sz w:val="20"/>
                <w:szCs w:val="20"/>
              </w:rPr>
            </w:pPr>
            <w:r w:rsidRPr="00F552E6">
              <w:rPr>
                <w:color w:val="000000"/>
                <w:sz w:val="20"/>
                <w:szCs w:val="20"/>
              </w:rPr>
              <w:t>387,7</w:t>
            </w:r>
          </w:p>
        </w:tc>
        <w:tc>
          <w:tcPr>
            <w:tcW w:w="992" w:type="dxa"/>
            <w:tcBorders>
              <w:top w:val="single" w:sz="4" w:space="0" w:color="auto"/>
              <w:left w:val="nil"/>
              <w:bottom w:val="single" w:sz="4" w:space="0" w:color="auto"/>
              <w:right w:val="single" w:sz="4" w:space="0" w:color="auto"/>
            </w:tcBorders>
            <w:shd w:val="clear" w:color="000000" w:fill="FFFFFF"/>
            <w:noWrap/>
          </w:tcPr>
          <w:p w14:paraId="0859B984" w14:textId="77777777" w:rsidR="00704683" w:rsidRPr="00F552E6" w:rsidRDefault="00704683" w:rsidP="00704683">
            <w:pPr>
              <w:jc w:val="center"/>
              <w:rPr>
                <w:color w:val="000000"/>
                <w:sz w:val="20"/>
                <w:szCs w:val="20"/>
              </w:rPr>
            </w:pPr>
            <w:r w:rsidRPr="00F552E6">
              <w:rPr>
                <w:color w:val="000000"/>
                <w:sz w:val="20"/>
                <w:szCs w:val="20"/>
              </w:rPr>
              <w:t>10</w:t>
            </w:r>
          </w:p>
        </w:tc>
        <w:tc>
          <w:tcPr>
            <w:tcW w:w="1134" w:type="dxa"/>
            <w:tcBorders>
              <w:top w:val="single" w:sz="4" w:space="0" w:color="auto"/>
              <w:left w:val="nil"/>
              <w:bottom w:val="single" w:sz="4" w:space="0" w:color="auto"/>
              <w:right w:val="single" w:sz="4" w:space="0" w:color="auto"/>
            </w:tcBorders>
            <w:shd w:val="clear" w:color="000000" w:fill="FFFFFF"/>
            <w:noWrap/>
          </w:tcPr>
          <w:p w14:paraId="752E9F44" w14:textId="77777777" w:rsidR="00704683" w:rsidRPr="00F552E6" w:rsidRDefault="00704683" w:rsidP="00704683">
            <w:pPr>
              <w:jc w:val="right"/>
              <w:rPr>
                <w:color w:val="000000"/>
                <w:sz w:val="20"/>
                <w:szCs w:val="20"/>
              </w:rPr>
            </w:pPr>
            <w:r w:rsidRPr="00F552E6">
              <w:rPr>
                <w:color w:val="000000"/>
                <w:sz w:val="20"/>
                <w:szCs w:val="20"/>
              </w:rPr>
              <w:t>387,7</w:t>
            </w:r>
          </w:p>
        </w:tc>
        <w:tc>
          <w:tcPr>
            <w:tcW w:w="1134" w:type="dxa"/>
            <w:tcBorders>
              <w:top w:val="single" w:sz="4" w:space="0" w:color="auto"/>
              <w:left w:val="nil"/>
              <w:bottom w:val="single" w:sz="4" w:space="0" w:color="auto"/>
              <w:right w:val="single" w:sz="4" w:space="0" w:color="auto"/>
            </w:tcBorders>
            <w:shd w:val="clear" w:color="000000" w:fill="FFFFFF"/>
            <w:noWrap/>
          </w:tcPr>
          <w:p w14:paraId="18A0FB40" w14:textId="77777777" w:rsidR="00704683" w:rsidRPr="00F552E6" w:rsidRDefault="00704683" w:rsidP="00704683">
            <w:pPr>
              <w:jc w:val="right"/>
              <w:rPr>
                <w:sz w:val="20"/>
                <w:szCs w:val="20"/>
              </w:rPr>
            </w:pPr>
            <w:r w:rsidRPr="00F552E6">
              <w:rPr>
                <w:sz w:val="20"/>
                <w:szCs w:val="20"/>
              </w:rPr>
              <w:t>4,8</w:t>
            </w:r>
          </w:p>
        </w:tc>
        <w:tc>
          <w:tcPr>
            <w:tcW w:w="1134" w:type="dxa"/>
            <w:tcBorders>
              <w:top w:val="single" w:sz="4" w:space="0" w:color="auto"/>
              <w:left w:val="nil"/>
              <w:bottom w:val="single" w:sz="4" w:space="0" w:color="auto"/>
              <w:right w:val="single" w:sz="4" w:space="0" w:color="auto"/>
            </w:tcBorders>
            <w:shd w:val="clear" w:color="000000" w:fill="FFFFFF"/>
            <w:noWrap/>
          </w:tcPr>
          <w:p w14:paraId="72D3905A" w14:textId="77777777" w:rsidR="00704683" w:rsidRPr="00F552E6" w:rsidRDefault="00704683" w:rsidP="00704683">
            <w:pPr>
              <w:jc w:val="right"/>
              <w:rPr>
                <w:sz w:val="20"/>
                <w:szCs w:val="20"/>
              </w:rPr>
            </w:pPr>
            <w:r w:rsidRPr="00F552E6">
              <w:rPr>
                <w:sz w:val="20"/>
                <w:szCs w:val="20"/>
              </w:rPr>
              <w:t>38,8</w:t>
            </w:r>
          </w:p>
        </w:tc>
      </w:tr>
    </w:tbl>
    <w:p w14:paraId="29945CE5" w14:textId="77777777" w:rsidR="00704683" w:rsidRPr="00F552E6" w:rsidRDefault="00704683" w:rsidP="00792A56">
      <w:pPr>
        <w:spacing w:after="0"/>
        <w:ind w:firstLine="709"/>
        <w:jc w:val="both"/>
        <w:rPr>
          <w:rFonts w:eastAsia="Times New Roman"/>
          <w:sz w:val="24"/>
          <w:szCs w:val="24"/>
          <w:lang w:eastAsia="ru-RU"/>
        </w:rPr>
      </w:pPr>
    </w:p>
    <w:p w14:paraId="3BBC8978" w14:textId="77777777" w:rsidR="007B20C7" w:rsidRPr="00F552E6" w:rsidRDefault="007B20C7" w:rsidP="00792A56">
      <w:pPr>
        <w:spacing w:after="0"/>
        <w:ind w:firstLine="709"/>
        <w:jc w:val="both"/>
        <w:rPr>
          <w:sz w:val="24"/>
          <w:szCs w:val="24"/>
        </w:rPr>
      </w:pPr>
      <w:r w:rsidRPr="00F552E6">
        <w:rPr>
          <w:rFonts w:eastAsia="Times New Roman"/>
          <w:sz w:val="24"/>
          <w:szCs w:val="24"/>
          <w:lang w:eastAsia="ru-RU"/>
        </w:rPr>
        <w:t xml:space="preserve">В </w:t>
      </w:r>
      <w:r w:rsidR="00AC385E" w:rsidRPr="00F552E6">
        <w:rPr>
          <w:rFonts w:eastAsia="Times New Roman"/>
          <w:sz w:val="24"/>
          <w:szCs w:val="24"/>
          <w:lang w:eastAsia="ru-RU"/>
        </w:rPr>
        <w:t xml:space="preserve">ходе </w:t>
      </w:r>
      <w:r w:rsidR="00792A56" w:rsidRPr="00F552E6">
        <w:rPr>
          <w:rFonts w:eastAsia="Times New Roman"/>
          <w:sz w:val="24"/>
          <w:szCs w:val="24"/>
          <w:lang w:eastAsia="ru-RU"/>
        </w:rPr>
        <w:t xml:space="preserve">реализации </w:t>
      </w:r>
      <w:r w:rsidR="001A5260" w:rsidRPr="00F552E6">
        <w:rPr>
          <w:rFonts w:eastAsia="Times New Roman"/>
          <w:sz w:val="24"/>
          <w:szCs w:val="24"/>
          <w:lang w:eastAsia="ru-RU"/>
        </w:rPr>
        <w:t>в 2020</w:t>
      </w:r>
      <w:r w:rsidR="00AC385E" w:rsidRPr="00F552E6">
        <w:rPr>
          <w:rFonts w:eastAsia="Times New Roman"/>
          <w:sz w:val="24"/>
          <w:szCs w:val="24"/>
          <w:lang w:eastAsia="ru-RU"/>
        </w:rPr>
        <w:t xml:space="preserve"> году </w:t>
      </w:r>
      <w:r w:rsidRPr="00F552E6">
        <w:rPr>
          <w:rFonts w:eastAsia="Times New Roman"/>
          <w:sz w:val="24"/>
          <w:szCs w:val="24"/>
          <w:lang w:eastAsia="ru-RU"/>
        </w:rPr>
        <w:t xml:space="preserve">мероприятия </w:t>
      </w:r>
      <w:r w:rsidR="005849B5" w:rsidRPr="00F552E6">
        <w:rPr>
          <w:rFonts w:eastAsia="Times New Roman"/>
          <w:sz w:val="24"/>
          <w:szCs w:val="24"/>
          <w:lang w:eastAsia="ru-RU"/>
        </w:rPr>
        <w:t>«</w:t>
      </w:r>
      <w:r w:rsidRPr="00F552E6">
        <w:rPr>
          <w:rFonts w:eastAsia="Times New Roman"/>
          <w:sz w:val="24"/>
          <w:szCs w:val="24"/>
          <w:lang w:eastAsia="ru-RU"/>
        </w:rPr>
        <w:t>Поддержка и развитие детского молодежного творчества, образования в сфере культуры</w:t>
      </w:r>
      <w:r w:rsidR="005849B5" w:rsidRPr="00F552E6">
        <w:rPr>
          <w:sz w:val="24"/>
          <w:szCs w:val="24"/>
        </w:rPr>
        <w:t>»</w:t>
      </w:r>
      <w:r w:rsidR="00864526" w:rsidRPr="00F552E6">
        <w:rPr>
          <w:sz w:val="24"/>
          <w:szCs w:val="24"/>
        </w:rPr>
        <w:t xml:space="preserve"> профинансированы</w:t>
      </w:r>
      <w:r w:rsidR="00837679" w:rsidRPr="00F552E6">
        <w:rPr>
          <w:sz w:val="24"/>
          <w:szCs w:val="24"/>
        </w:rPr>
        <w:t xml:space="preserve"> расходы на  организацию обучения компьютерной графики и дизайна на художественном отделении (приобретена оргтехника и расходные материалы), </w:t>
      </w:r>
      <w:r w:rsidR="00494B70" w:rsidRPr="00F552E6">
        <w:rPr>
          <w:sz w:val="24"/>
          <w:szCs w:val="24"/>
        </w:rPr>
        <w:t>на поддержку молодых д</w:t>
      </w:r>
      <w:r w:rsidR="00837679" w:rsidRPr="00F552E6">
        <w:rPr>
          <w:sz w:val="24"/>
          <w:szCs w:val="24"/>
        </w:rPr>
        <w:t>арований (проведение конкурса «Радуга талантов» с поощрением</w:t>
      </w:r>
      <w:r w:rsidR="00C738E8" w:rsidRPr="00F552E6">
        <w:rPr>
          <w:sz w:val="24"/>
          <w:szCs w:val="24"/>
        </w:rPr>
        <w:t xml:space="preserve"> учащихся), на </w:t>
      </w:r>
      <w:r w:rsidR="00837679" w:rsidRPr="00F552E6">
        <w:rPr>
          <w:sz w:val="24"/>
          <w:szCs w:val="24"/>
        </w:rPr>
        <w:t>приобретение учебно-ме</w:t>
      </w:r>
      <w:r w:rsidR="00C738E8" w:rsidRPr="00F552E6">
        <w:rPr>
          <w:sz w:val="24"/>
          <w:szCs w:val="24"/>
        </w:rPr>
        <w:t>тодической литературы, в целях внедрения профессиональных программ музыкальной и художественной направленности</w:t>
      </w:r>
      <w:r w:rsidRPr="00F552E6">
        <w:rPr>
          <w:sz w:val="24"/>
          <w:szCs w:val="24"/>
        </w:rPr>
        <w:t xml:space="preserve"> </w:t>
      </w:r>
      <w:r w:rsidR="00C738E8" w:rsidRPr="00F552E6">
        <w:rPr>
          <w:sz w:val="24"/>
          <w:szCs w:val="24"/>
        </w:rPr>
        <w:t xml:space="preserve">в общей </w:t>
      </w:r>
      <w:r w:rsidRPr="00F552E6">
        <w:rPr>
          <w:rFonts w:eastAsia="Times New Roman"/>
          <w:sz w:val="24"/>
          <w:szCs w:val="24"/>
          <w:lang w:eastAsia="ru-RU"/>
        </w:rPr>
        <w:t>су</w:t>
      </w:r>
      <w:r w:rsidR="00C738E8" w:rsidRPr="00F552E6">
        <w:rPr>
          <w:rFonts w:eastAsia="Times New Roman"/>
          <w:sz w:val="24"/>
          <w:szCs w:val="24"/>
          <w:lang w:eastAsia="ru-RU"/>
        </w:rPr>
        <w:t>мме 175,2</w:t>
      </w:r>
      <w:r w:rsidR="00494B70" w:rsidRPr="00F552E6">
        <w:rPr>
          <w:rFonts w:eastAsia="Times New Roman"/>
          <w:sz w:val="24"/>
          <w:szCs w:val="24"/>
          <w:lang w:eastAsia="ru-RU"/>
        </w:rPr>
        <w:t xml:space="preserve"> тыс. рублей, в полном объеме</w:t>
      </w:r>
      <w:r w:rsidR="00792A56" w:rsidRPr="00F552E6">
        <w:rPr>
          <w:rFonts w:eastAsia="Times New Roman"/>
          <w:sz w:val="24"/>
          <w:szCs w:val="24"/>
          <w:lang w:eastAsia="ru-RU"/>
        </w:rPr>
        <w:t xml:space="preserve"> от запланированных средств</w:t>
      </w:r>
      <w:r w:rsidRPr="00F552E6">
        <w:rPr>
          <w:rFonts w:eastAsia="Times New Roman"/>
          <w:sz w:val="24"/>
          <w:szCs w:val="24"/>
          <w:lang w:eastAsia="ru-RU"/>
        </w:rPr>
        <w:t xml:space="preserve">. </w:t>
      </w:r>
    </w:p>
    <w:p w14:paraId="4AF296FC" w14:textId="77777777" w:rsidR="007B20C7" w:rsidRPr="00F552E6" w:rsidRDefault="00AC385E" w:rsidP="00792A56">
      <w:pPr>
        <w:spacing w:after="0"/>
        <w:ind w:firstLine="709"/>
        <w:jc w:val="both"/>
        <w:rPr>
          <w:sz w:val="24"/>
          <w:szCs w:val="24"/>
        </w:rPr>
      </w:pPr>
      <w:r w:rsidRPr="00F552E6">
        <w:rPr>
          <w:rFonts w:eastAsia="Times New Roman"/>
          <w:sz w:val="24"/>
          <w:szCs w:val="24"/>
          <w:lang w:eastAsia="ru-RU"/>
        </w:rPr>
        <w:lastRenderedPageBreak/>
        <w:t>Для реализации</w:t>
      </w:r>
      <w:r w:rsidR="007B20C7" w:rsidRPr="00F552E6">
        <w:rPr>
          <w:rFonts w:eastAsia="Times New Roman"/>
          <w:sz w:val="24"/>
          <w:szCs w:val="24"/>
          <w:lang w:eastAsia="ru-RU"/>
        </w:rPr>
        <w:t xml:space="preserve"> мероприятия </w:t>
      </w:r>
      <w:r w:rsidR="005849B5" w:rsidRPr="00F552E6">
        <w:rPr>
          <w:rFonts w:eastAsia="Times New Roman"/>
          <w:sz w:val="24"/>
          <w:szCs w:val="24"/>
          <w:lang w:eastAsia="ru-RU"/>
        </w:rPr>
        <w:t>«</w:t>
      </w:r>
      <w:r w:rsidR="007B20C7" w:rsidRPr="00F552E6">
        <w:rPr>
          <w:rFonts w:eastAsia="Times New Roman"/>
          <w:sz w:val="24"/>
          <w:szCs w:val="24"/>
          <w:lang w:eastAsia="ru-RU"/>
        </w:rPr>
        <w:t xml:space="preserve">Поддержка и развитие </w:t>
      </w:r>
      <w:r w:rsidR="007B20C7" w:rsidRPr="00F552E6">
        <w:rPr>
          <w:sz w:val="24"/>
          <w:szCs w:val="24"/>
        </w:rPr>
        <w:t>художественно-творческой деятельности. Сохранение и развитие традиций народной</w:t>
      </w:r>
      <w:r w:rsidR="00287B68" w:rsidRPr="00F552E6">
        <w:rPr>
          <w:sz w:val="24"/>
          <w:szCs w:val="24"/>
        </w:rPr>
        <w:t xml:space="preserve"> культуры</w:t>
      </w:r>
      <w:r w:rsidR="005849B5" w:rsidRPr="00F552E6">
        <w:rPr>
          <w:sz w:val="24"/>
          <w:szCs w:val="24"/>
        </w:rPr>
        <w:t>»</w:t>
      </w:r>
      <w:r w:rsidR="00287B68" w:rsidRPr="00F552E6">
        <w:rPr>
          <w:sz w:val="24"/>
          <w:szCs w:val="24"/>
        </w:rPr>
        <w:t xml:space="preserve"> </w:t>
      </w:r>
      <w:r w:rsidRPr="00F552E6">
        <w:rPr>
          <w:sz w:val="24"/>
          <w:szCs w:val="24"/>
        </w:rPr>
        <w:t>из</w:t>
      </w:r>
      <w:r w:rsidR="00287B68" w:rsidRPr="00F552E6">
        <w:rPr>
          <w:sz w:val="24"/>
          <w:szCs w:val="24"/>
        </w:rPr>
        <w:t xml:space="preserve"> мест</w:t>
      </w:r>
      <w:r w:rsidR="00F81D22" w:rsidRPr="00F552E6">
        <w:rPr>
          <w:sz w:val="24"/>
          <w:szCs w:val="24"/>
        </w:rPr>
        <w:t>ного бюджета</w:t>
      </w:r>
      <w:r w:rsidR="00387649" w:rsidRPr="00F552E6">
        <w:rPr>
          <w:sz w:val="24"/>
          <w:szCs w:val="24"/>
        </w:rPr>
        <w:t xml:space="preserve"> направлено 52 202,1</w:t>
      </w:r>
      <w:r w:rsidR="00F81D22" w:rsidRPr="00F552E6">
        <w:rPr>
          <w:sz w:val="24"/>
          <w:szCs w:val="24"/>
        </w:rPr>
        <w:t xml:space="preserve"> тыс. рублей, исполнение</w:t>
      </w:r>
      <w:r w:rsidRPr="00F552E6">
        <w:rPr>
          <w:sz w:val="24"/>
          <w:szCs w:val="24"/>
        </w:rPr>
        <w:t xml:space="preserve"> плановых назначений</w:t>
      </w:r>
      <w:r w:rsidR="00F81D22" w:rsidRPr="00F552E6">
        <w:rPr>
          <w:sz w:val="24"/>
          <w:szCs w:val="24"/>
        </w:rPr>
        <w:t xml:space="preserve"> составило 99,5%</w:t>
      </w:r>
      <w:r w:rsidRPr="00F552E6">
        <w:rPr>
          <w:sz w:val="24"/>
          <w:szCs w:val="24"/>
        </w:rPr>
        <w:t>. Средства направлены на</w:t>
      </w:r>
      <w:r w:rsidR="007B20C7" w:rsidRPr="00F552E6">
        <w:rPr>
          <w:sz w:val="24"/>
          <w:szCs w:val="24"/>
        </w:rPr>
        <w:t>:</w:t>
      </w:r>
    </w:p>
    <w:p w14:paraId="5D7DBA0E" w14:textId="474C6272" w:rsidR="003B38FA" w:rsidRPr="00F552E6" w:rsidRDefault="00AC385E" w:rsidP="008D07B5">
      <w:pPr>
        <w:pStyle w:val="a5"/>
        <w:spacing w:before="0" w:after="0" w:line="276" w:lineRule="auto"/>
        <w:ind w:firstLine="709"/>
        <w:jc w:val="both"/>
        <w:rPr>
          <w:rFonts w:ascii="Times New Roman" w:hAnsi="Times New Roman" w:cs="Times New Roman"/>
          <w:color w:val="auto"/>
        </w:rPr>
      </w:pPr>
      <w:r w:rsidRPr="00F552E6">
        <w:rPr>
          <w:rFonts w:ascii="Times New Roman" w:hAnsi="Times New Roman" w:cs="Times New Roman"/>
        </w:rPr>
        <w:t xml:space="preserve">- </w:t>
      </w:r>
      <w:r w:rsidR="007B20C7" w:rsidRPr="00F552E6">
        <w:rPr>
          <w:rFonts w:ascii="Times New Roman" w:hAnsi="Times New Roman" w:cs="Times New Roman"/>
        </w:rPr>
        <w:t>финансовое обесп</w:t>
      </w:r>
      <w:r w:rsidR="00287B68" w:rsidRPr="00F552E6">
        <w:rPr>
          <w:rFonts w:ascii="Times New Roman" w:hAnsi="Times New Roman" w:cs="Times New Roman"/>
        </w:rPr>
        <w:t xml:space="preserve">ечение муниципальных заданий </w:t>
      </w:r>
      <w:r w:rsidR="007B20C7" w:rsidRPr="00F552E6">
        <w:rPr>
          <w:rFonts w:ascii="Times New Roman" w:hAnsi="Times New Roman" w:cs="Times New Roman"/>
        </w:rPr>
        <w:t>учреждений культурно-досуговой</w:t>
      </w:r>
      <w:r w:rsidR="00387649" w:rsidRPr="00F552E6">
        <w:rPr>
          <w:rFonts w:ascii="Times New Roman" w:hAnsi="Times New Roman" w:cs="Times New Roman"/>
        </w:rPr>
        <w:t xml:space="preserve"> направленности в сумме </w:t>
      </w:r>
      <w:r w:rsidR="008D07B5" w:rsidRPr="00F552E6">
        <w:rPr>
          <w:rFonts w:ascii="Times New Roman" w:hAnsi="Times New Roman" w:cs="Times New Roman"/>
        </w:rPr>
        <w:t>49 617,8</w:t>
      </w:r>
      <w:r w:rsidR="007B20C7" w:rsidRPr="00F552E6">
        <w:rPr>
          <w:rFonts w:ascii="Times New Roman" w:hAnsi="Times New Roman" w:cs="Times New Roman"/>
        </w:rPr>
        <w:t xml:space="preserve"> тыс. </w:t>
      </w:r>
      <w:r w:rsidR="00287B68" w:rsidRPr="00F552E6">
        <w:rPr>
          <w:rFonts w:ascii="Times New Roman" w:hAnsi="Times New Roman" w:cs="Times New Roman"/>
        </w:rPr>
        <w:t>рублей</w:t>
      </w:r>
      <w:r w:rsidR="008D07B5" w:rsidRPr="00F552E6">
        <w:rPr>
          <w:rFonts w:ascii="Times New Roman" w:hAnsi="Times New Roman" w:cs="Times New Roman"/>
        </w:rPr>
        <w:t xml:space="preserve">, из них на </w:t>
      </w:r>
      <w:r w:rsidR="008D07B5" w:rsidRPr="00F552E6">
        <w:rPr>
          <w:rFonts w:ascii="Times New Roman" w:hAnsi="Times New Roman" w:cs="Times New Roman"/>
          <w:color w:val="auto"/>
        </w:rPr>
        <w:t>оплату стоимости обучения по программам повышения квалификации работников культурно-досуговой направленности (МБУК РЦД, МБУК СДК с. Ныш, МБУК СДК с. Вал) направлено 113,2 тыс. рублей;</w:t>
      </w:r>
    </w:p>
    <w:p w14:paraId="3B578E71" w14:textId="77777777" w:rsidR="007B20C7" w:rsidRPr="00F552E6" w:rsidRDefault="003B38FA" w:rsidP="003B38FA">
      <w:pPr>
        <w:spacing w:after="0"/>
        <w:jc w:val="both"/>
        <w:rPr>
          <w:rFonts w:eastAsia="Times New Roman"/>
          <w:sz w:val="24"/>
          <w:szCs w:val="24"/>
          <w:lang w:eastAsia="ru-RU"/>
        </w:rPr>
      </w:pPr>
      <w:r w:rsidRPr="00F552E6">
        <w:rPr>
          <w:rFonts w:eastAsia="Times New Roman"/>
          <w:sz w:val="24"/>
          <w:szCs w:val="24"/>
          <w:lang w:eastAsia="ru-RU"/>
        </w:rPr>
        <w:t xml:space="preserve">            </w:t>
      </w:r>
      <w:r w:rsidR="00AC385E" w:rsidRPr="00F552E6">
        <w:rPr>
          <w:rFonts w:eastAsia="Times New Roman"/>
          <w:sz w:val="24"/>
          <w:szCs w:val="24"/>
          <w:lang w:eastAsia="ru-RU"/>
        </w:rPr>
        <w:t xml:space="preserve">- </w:t>
      </w:r>
      <w:r w:rsidR="007B20C7" w:rsidRPr="00F552E6">
        <w:rPr>
          <w:rFonts w:eastAsia="Times New Roman"/>
          <w:sz w:val="24"/>
          <w:szCs w:val="24"/>
          <w:lang w:eastAsia="ru-RU"/>
        </w:rPr>
        <w:t>организацию досуга и обеспечение жителей муниципального образования услугами организаций культуры (проведение культурно-массовых мероприятий: празднование Нового года</w:t>
      </w:r>
      <w:r w:rsidR="005817AE" w:rsidRPr="00F552E6">
        <w:rPr>
          <w:rFonts w:eastAsia="Times New Roman"/>
          <w:sz w:val="24"/>
          <w:szCs w:val="24"/>
          <w:lang w:eastAsia="ru-RU"/>
        </w:rPr>
        <w:t>, проведение районных концертов</w:t>
      </w:r>
      <w:r w:rsidR="007B20C7" w:rsidRPr="00F552E6">
        <w:rPr>
          <w:rFonts w:eastAsia="Times New Roman"/>
          <w:sz w:val="24"/>
          <w:szCs w:val="24"/>
          <w:lang w:eastAsia="ru-RU"/>
        </w:rPr>
        <w:t xml:space="preserve"> и конкурсов</w:t>
      </w:r>
      <w:r w:rsidR="005817AE" w:rsidRPr="00F552E6">
        <w:rPr>
          <w:rFonts w:eastAsia="Times New Roman"/>
          <w:sz w:val="24"/>
          <w:szCs w:val="24"/>
          <w:lang w:eastAsia="ru-RU"/>
        </w:rPr>
        <w:t>: «Милая мама»</w:t>
      </w:r>
      <w:r w:rsidR="007B20C7" w:rsidRPr="00F552E6">
        <w:rPr>
          <w:rFonts w:eastAsia="Times New Roman"/>
          <w:sz w:val="24"/>
          <w:szCs w:val="24"/>
          <w:lang w:eastAsia="ru-RU"/>
        </w:rPr>
        <w:t>,</w:t>
      </w:r>
      <w:r w:rsidR="005817AE" w:rsidRPr="00F552E6">
        <w:rPr>
          <w:rFonts w:eastAsia="Times New Roman"/>
          <w:sz w:val="24"/>
          <w:szCs w:val="24"/>
          <w:lang w:eastAsia="ru-RU"/>
        </w:rPr>
        <w:t xml:space="preserve"> «Единственная, родная», выездной концерт «Цвети же вечно, моя земля», мероприятия в рамках празднования 90-летия муниципального образования «Городской округ Ногликский», поощрение</w:t>
      </w:r>
      <w:r w:rsidR="007B20C7" w:rsidRPr="00F552E6">
        <w:rPr>
          <w:rFonts w:eastAsia="Times New Roman"/>
          <w:sz w:val="24"/>
          <w:szCs w:val="24"/>
          <w:lang w:eastAsia="ru-RU"/>
        </w:rPr>
        <w:t xml:space="preserve"> участников художественной самодеятельности)</w:t>
      </w:r>
      <w:r w:rsidR="00287B68" w:rsidRPr="00F552E6">
        <w:rPr>
          <w:rFonts w:eastAsia="Times New Roman"/>
          <w:sz w:val="24"/>
          <w:szCs w:val="24"/>
          <w:lang w:eastAsia="ru-RU"/>
        </w:rPr>
        <w:t>, на материально-техническое обеспечение районных новогодних праздничных мероприятий</w:t>
      </w:r>
      <w:r w:rsidR="00933315" w:rsidRPr="00F552E6">
        <w:rPr>
          <w:rFonts w:eastAsia="Times New Roman"/>
          <w:sz w:val="24"/>
          <w:szCs w:val="24"/>
          <w:lang w:eastAsia="ru-RU"/>
        </w:rPr>
        <w:t xml:space="preserve"> (изготовление и доставка декорации для обеспечения визуальных эффектов Новогодней елки, декорации «2021» и т.д.</w:t>
      </w:r>
      <w:r w:rsidR="00DF77A9" w:rsidRPr="00F552E6">
        <w:rPr>
          <w:rFonts w:eastAsia="Times New Roman"/>
          <w:sz w:val="24"/>
          <w:szCs w:val="24"/>
          <w:lang w:eastAsia="ru-RU"/>
        </w:rPr>
        <w:t>),  на приобретение сценических костюмов и проведен</w:t>
      </w:r>
      <w:r w:rsidR="00933315" w:rsidRPr="00F552E6">
        <w:rPr>
          <w:rFonts w:eastAsia="Times New Roman"/>
          <w:sz w:val="24"/>
          <w:szCs w:val="24"/>
          <w:lang w:eastAsia="ru-RU"/>
        </w:rPr>
        <w:t>ие мастер-класса по хореографическому мастерству для руководителей клубных формирований и жителей муниципального образования</w:t>
      </w:r>
      <w:r w:rsidR="00AC385E" w:rsidRPr="00F552E6">
        <w:rPr>
          <w:rFonts w:eastAsia="Times New Roman"/>
          <w:sz w:val="24"/>
          <w:szCs w:val="24"/>
          <w:lang w:eastAsia="ru-RU"/>
        </w:rPr>
        <w:t xml:space="preserve"> </w:t>
      </w:r>
      <w:r w:rsidR="007B20C7" w:rsidRPr="00F552E6">
        <w:rPr>
          <w:rFonts w:eastAsia="Times New Roman"/>
          <w:sz w:val="24"/>
          <w:szCs w:val="24"/>
          <w:lang w:eastAsia="ru-RU"/>
        </w:rPr>
        <w:t xml:space="preserve"> в </w:t>
      </w:r>
      <w:r w:rsidR="00586C28" w:rsidRPr="00F552E6">
        <w:rPr>
          <w:rFonts w:eastAsia="Times New Roman"/>
          <w:sz w:val="24"/>
          <w:szCs w:val="24"/>
          <w:lang w:eastAsia="ru-RU"/>
        </w:rPr>
        <w:t xml:space="preserve"> общей сумме 2 584,3</w:t>
      </w:r>
      <w:r w:rsidR="00DF77A9" w:rsidRPr="00F552E6">
        <w:rPr>
          <w:rFonts w:eastAsia="Times New Roman"/>
          <w:sz w:val="24"/>
          <w:szCs w:val="24"/>
          <w:lang w:eastAsia="ru-RU"/>
        </w:rPr>
        <w:t xml:space="preserve"> тыс. рублей</w:t>
      </w:r>
      <w:r w:rsidR="003C544D" w:rsidRPr="00F552E6">
        <w:rPr>
          <w:rFonts w:eastAsia="Times New Roman"/>
          <w:sz w:val="24"/>
          <w:szCs w:val="24"/>
          <w:lang w:eastAsia="ru-RU"/>
        </w:rPr>
        <w:t>.</w:t>
      </w:r>
    </w:p>
    <w:p w14:paraId="29005959" w14:textId="77777777" w:rsidR="00704683" w:rsidRPr="00F552E6" w:rsidRDefault="00704683" w:rsidP="00704683">
      <w:pPr>
        <w:spacing w:after="0"/>
        <w:ind w:firstLine="709"/>
        <w:jc w:val="both"/>
        <w:rPr>
          <w:rFonts w:eastAsia="Times New Roman"/>
          <w:sz w:val="24"/>
          <w:szCs w:val="24"/>
          <w:lang w:eastAsia="ru-RU"/>
        </w:rPr>
      </w:pPr>
      <w:r w:rsidRPr="00F552E6">
        <w:rPr>
          <w:rFonts w:eastAsia="Times New Roman"/>
          <w:sz w:val="24"/>
          <w:szCs w:val="24"/>
          <w:lang w:eastAsia="ru-RU"/>
        </w:rPr>
        <w:t>Показатели выполнения муниципальных заданий учреждениями культурно-досуговой деятельности</w:t>
      </w:r>
      <w:r w:rsidR="00EE5BD8" w:rsidRPr="00F552E6">
        <w:rPr>
          <w:rFonts w:eastAsia="Times New Roman"/>
          <w:sz w:val="24"/>
          <w:szCs w:val="24"/>
          <w:lang w:eastAsia="ru-RU"/>
        </w:rPr>
        <w:t xml:space="preserve"> исполнены с результатами</w:t>
      </w:r>
      <w:r w:rsidRPr="00F552E6">
        <w:rPr>
          <w:rFonts w:eastAsia="Times New Roman"/>
          <w:sz w:val="24"/>
          <w:szCs w:val="24"/>
          <w:lang w:eastAsia="ru-RU"/>
        </w:rPr>
        <w:t>:</w:t>
      </w:r>
    </w:p>
    <w:tbl>
      <w:tblPr>
        <w:tblW w:w="9351" w:type="dxa"/>
        <w:tblInd w:w="113" w:type="dxa"/>
        <w:tblLayout w:type="fixed"/>
        <w:tblLook w:val="04A0" w:firstRow="1" w:lastRow="0" w:firstColumn="1" w:lastColumn="0" w:noHBand="0" w:noVBand="1"/>
      </w:tblPr>
      <w:tblGrid>
        <w:gridCol w:w="562"/>
        <w:gridCol w:w="2200"/>
        <w:gridCol w:w="1061"/>
        <w:gridCol w:w="1134"/>
        <w:gridCol w:w="992"/>
        <w:gridCol w:w="1134"/>
        <w:gridCol w:w="1134"/>
        <w:gridCol w:w="1134"/>
      </w:tblGrid>
      <w:tr w:rsidR="00704683" w:rsidRPr="00F552E6" w14:paraId="626A0114" w14:textId="77777777" w:rsidTr="009C25D3">
        <w:trPr>
          <w:trHeight w:val="510"/>
        </w:trPr>
        <w:tc>
          <w:tcPr>
            <w:tcW w:w="2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706C13"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Муниципальные услуги (работы)</w:t>
            </w:r>
          </w:p>
        </w:tc>
        <w:tc>
          <w:tcPr>
            <w:tcW w:w="2195" w:type="dxa"/>
            <w:gridSpan w:val="2"/>
            <w:tcBorders>
              <w:top w:val="single" w:sz="4" w:space="0" w:color="auto"/>
              <w:left w:val="nil"/>
              <w:bottom w:val="single" w:sz="4" w:space="0" w:color="auto"/>
              <w:right w:val="single" w:sz="4" w:space="0" w:color="auto"/>
            </w:tcBorders>
            <w:shd w:val="clear" w:color="auto" w:fill="auto"/>
            <w:noWrap/>
            <w:hideMark/>
          </w:tcPr>
          <w:p w14:paraId="2CEEC5FB"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План</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14:paraId="5F2E070C"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Исполнение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D14189"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План стоимости единицы услуги, тыс. рублей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CBE702"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Фактическая стоимость единицы услуги, тыс. рублей </w:t>
            </w:r>
          </w:p>
        </w:tc>
      </w:tr>
      <w:tr w:rsidR="00704683" w:rsidRPr="00F552E6" w14:paraId="1C6E47E4" w14:textId="77777777" w:rsidTr="009C25D3">
        <w:trPr>
          <w:trHeight w:val="1560"/>
        </w:trPr>
        <w:tc>
          <w:tcPr>
            <w:tcW w:w="562" w:type="dxa"/>
            <w:tcBorders>
              <w:top w:val="nil"/>
              <w:left w:val="single" w:sz="4" w:space="0" w:color="auto"/>
              <w:bottom w:val="single" w:sz="4" w:space="0" w:color="auto"/>
              <w:right w:val="single" w:sz="4" w:space="0" w:color="auto"/>
            </w:tcBorders>
            <w:shd w:val="clear" w:color="auto" w:fill="auto"/>
            <w:hideMark/>
          </w:tcPr>
          <w:p w14:paraId="17B855CD"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п/п</w:t>
            </w:r>
          </w:p>
        </w:tc>
        <w:tc>
          <w:tcPr>
            <w:tcW w:w="2200" w:type="dxa"/>
            <w:tcBorders>
              <w:top w:val="nil"/>
              <w:left w:val="nil"/>
              <w:bottom w:val="single" w:sz="4" w:space="0" w:color="auto"/>
              <w:right w:val="single" w:sz="4" w:space="0" w:color="auto"/>
            </w:tcBorders>
            <w:shd w:val="clear" w:color="auto" w:fill="auto"/>
            <w:hideMark/>
          </w:tcPr>
          <w:p w14:paraId="15C064C7"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наименование</w:t>
            </w:r>
          </w:p>
        </w:tc>
        <w:tc>
          <w:tcPr>
            <w:tcW w:w="1061" w:type="dxa"/>
            <w:tcBorders>
              <w:top w:val="nil"/>
              <w:left w:val="nil"/>
              <w:bottom w:val="single" w:sz="4" w:space="0" w:color="auto"/>
              <w:right w:val="single" w:sz="4" w:space="0" w:color="auto"/>
            </w:tcBorders>
            <w:shd w:val="clear" w:color="auto" w:fill="auto"/>
            <w:hideMark/>
          </w:tcPr>
          <w:p w14:paraId="10E6EED4" w14:textId="77777777" w:rsidR="00704683" w:rsidRPr="00F552E6" w:rsidRDefault="00704683" w:rsidP="0070468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чел. (1) /количество мероприятий (2)</w:t>
            </w:r>
          </w:p>
        </w:tc>
        <w:tc>
          <w:tcPr>
            <w:tcW w:w="1134" w:type="dxa"/>
            <w:tcBorders>
              <w:top w:val="nil"/>
              <w:left w:val="nil"/>
              <w:bottom w:val="single" w:sz="4" w:space="0" w:color="auto"/>
              <w:right w:val="single" w:sz="4" w:space="0" w:color="auto"/>
            </w:tcBorders>
            <w:shd w:val="clear" w:color="auto" w:fill="auto"/>
            <w:hideMark/>
          </w:tcPr>
          <w:p w14:paraId="0664E7E7"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992" w:type="dxa"/>
            <w:tcBorders>
              <w:top w:val="nil"/>
              <w:left w:val="nil"/>
              <w:bottom w:val="single" w:sz="4" w:space="0" w:color="auto"/>
              <w:right w:val="single" w:sz="4" w:space="0" w:color="auto"/>
            </w:tcBorders>
            <w:shd w:val="clear" w:color="auto" w:fill="auto"/>
            <w:hideMark/>
          </w:tcPr>
          <w:p w14:paraId="682134D3" w14:textId="77777777" w:rsidR="00704683" w:rsidRPr="00F552E6" w:rsidRDefault="00704683" w:rsidP="0070468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чел. (1) /количество мероприятий (2)</w:t>
            </w:r>
          </w:p>
        </w:tc>
        <w:tc>
          <w:tcPr>
            <w:tcW w:w="1134" w:type="dxa"/>
            <w:tcBorders>
              <w:top w:val="nil"/>
              <w:left w:val="nil"/>
              <w:bottom w:val="single" w:sz="4" w:space="0" w:color="auto"/>
              <w:right w:val="single" w:sz="4" w:space="0" w:color="auto"/>
            </w:tcBorders>
            <w:shd w:val="clear" w:color="auto" w:fill="auto"/>
            <w:hideMark/>
          </w:tcPr>
          <w:p w14:paraId="5CF46D6C"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16C238" w14:textId="77777777" w:rsidR="00704683" w:rsidRPr="00F552E6" w:rsidRDefault="00704683" w:rsidP="009C25D3">
            <w:pPr>
              <w:spacing w:after="0" w:line="240" w:lineRule="auto"/>
              <w:rPr>
                <w:rFonts w:eastAsia="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25AD19" w14:textId="77777777" w:rsidR="00704683" w:rsidRPr="00F552E6" w:rsidRDefault="00704683" w:rsidP="009C25D3">
            <w:pPr>
              <w:spacing w:after="0" w:line="240" w:lineRule="auto"/>
              <w:rPr>
                <w:rFonts w:eastAsia="Times New Roman"/>
                <w:color w:val="000000"/>
                <w:sz w:val="20"/>
                <w:szCs w:val="20"/>
                <w:lang w:eastAsia="ru-RU"/>
              </w:rPr>
            </w:pPr>
          </w:p>
        </w:tc>
      </w:tr>
      <w:tr w:rsidR="00704683" w:rsidRPr="00F552E6" w14:paraId="7128FE34" w14:textId="77777777" w:rsidTr="009C25D3">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4DC8A4F5"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00" w:type="dxa"/>
            <w:tcBorders>
              <w:top w:val="nil"/>
              <w:left w:val="nil"/>
              <w:bottom w:val="single" w:sz="4" w:space="0" w:color="auto"/>
              <w:right w:val="single" w:sz="4" w:space="0" w:color="auto"/>
            </w:tcBorders>
            <w:shd w:val="clear" w:color="auto" w:fill="auto"/>
            <w:noWrap/>
            <w:hideMark/>
          </w:tcPr>
          <w:p w14:paraId="256D2E83"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1061" w:type="dxa"/>
            <w:tcBorders>
              <w:top w:val="nil"/>
              <w:left w:val="nil"/>
              <w:bottom w:val="single" w:sz="4" w:space="0" w:color="auto"/>
              <w:right w:val="single" w:sz="4" w:space="0" w:color="auto"/>
            </w:tcBorders>
            <w:shd w:val="clear" w:color="auto" w:fill="auto"/>
            <w:noWrap/>
            <w:hideMark/>
          </w:tcPr>
          <w:p w14:paraId="689E1375"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hideMark/>
          </w:tcPr>
          <w:p w14:paraId="135D4E5E"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hideMark/>
          </w:tcPr>
          <w:p w14:paraId="7D941DF9"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hideMark/>
          </w:tcPr>
          <w:p w14:paraId="364ED1A5"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hideMark/>
          </w:tcPr>
          <w:p w14:paraId="08CD67E8" w14:textId="77777777" w:rsidR="00704683" w:rsidRPr="00F552E6" w:rsidRDefault="00704683" w:rsidP="009C25D3">
            <w:pPr>
              <w:spacing w:after="0" w:line="240" w:lineRule="auto"/>
              <w:jc w:val="center"/>
              <w:rPr>
                <w:rFonts w:eastAsia="Times New Roman"/>
                <w:sz w:val="20"/>
                <w:szCs w:val="20"/>
                <w:lang w:eastAsia="ru-RU"/>
              </w:rPr>
            </w:pPr>
            <w:r w:rsidRPr="00F552E6">
              <w:rPr>
                <w:rFonts w:eastAsia="Times New Roman"/>
                <w:sz w:val="20"/>
                <w:szCs w:val="20"/>
                <w:lang w:eastAsia="ru-RU"/>
              </w:rPr>
              <w:t>7</w:t>
            </w:r>
          </w:p>
        </w:tc>
        <w:tc>
          <w:tcPr>
            <w:tcW w:w="1134" w:type="dxa"/>
            <w:tcBorders>
              <w:top w:val="nil"/>
              <w:left w:val="nil"/>
              <w:bottom w:val="single" w:sz="4" w:space="0" w:color="auto"/>
              <w:right w:val="single" w:sz="4" w:space="0" w:color="auto"/>
            </w:tcBorders>
            <w:shd w:val="clear" w:color="auto" w:fill="auto"/>
            <w:noWrap/>
            <w:hideMark/>
          </w:tcPr>
          <w:p w14:paraId="4B17F544" w14:textId="77777777" w:rsidR="00704683" w:rsidRPr="00F552E6" w:rsidRDefault="00704683" w:rsidP="009C25D3">
            <w:pPr>
              <w:spacing w:after="0" w:line="240" w:lineRule="auto"/>
              <w:jc w:val="center"/>
              <w:rPr>
                <w:rFonts w:eastAsia="Times New Roman"/>
                <w:sz w:val="20"/>
                <w:szCs w:val="20"/>
                <w:lang w:eastAsia="ru-RU"/>
              </w:rPr>
            </w:pPr>
            <w:r w:rsidRPr="00F552E6">
              <w:rPr>
                <w:rFonts w:eastAsia="Times New Roman"/>
                <w:sz w:val="20"/>
                <w:szCs w:val="20"/>
                <w:lang w:eastAsia="ru-RU"/>
              </w:rPr>
              <w:t>8</w:t>
            </w:r>
          </w:p>
        </w:tc>
      </w:tr>
      <w:tr w:rsidR="00704683" w:rsidRPr="00F552E6" w14:paraId="324214C2" w14:textId="77777777" w:rsidTr="009C25D3">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4CACFC30" w14:textId="77777777" w:rsidR="00704683" w:rsidRPr="00F552E6" w:rsidRDefault="00704683" w:rsidP="0070468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00" w:type="dxa"/>
            <w:tcBorders>
              <w:top w:val="single" w:sz="4" w:space="0" w:color="auto"/>
              <w:left w:val="nil"/>
              <w:bottom w:val="single" w:sz="4" w:space="0" w:color="auto"/>
              <w:right w:val="single" w:sz="4" w:space="0" w:color="auto"/>
            </w:tcBorders>
            <w:shd w:val="clear" w:color="auto" w:fill="auto"/>
            <w:hideMark/>
          </w:tcPr>
          <w:p w14:paraId="23539B79" w14:textId="77777777" w:rsidR="00704683" w:rsidRPr="00F552E6" w:rsidRDefault="00704683" w:rsidP="00704683">
            <w:pPr>
              <w:rPr>
                <w:color w:val="000000"/>
                <w:sz w:val="20"/>
                <w:szCs w:val="20"/>
              </w:rPr>
            </w:pPr>
            <w:r w:rsidRPr="00F552E6">
              <w:rPr>
                <w:color w:val="000000"/>
                <w:sz w:val="20"/>
                <w:szCs w:val="20"/>
              </w:rPr>
              <w:t>Организация деятельности клубных формирований и формирований самодеятельного народного творчества</w:t>
            </w:r>
          </w:p>
          <w:p w14:paraId="59804939" w14:textId="77777777" w:rsidR="00704683" w:rsidRPr="00F552E6" w:rsidRDefault="00704683" w:rsidP="00704683">
            <w:pPr>
              <w:rPr>
                <w:rFonts w:eastAsia="Times New Roman"/>
                <w:color w:val="000000"/>
                <w:sz w:val="20"/>
                <w:szCs w:val="20"/>
                <w:lang w:eastAsia="ru-RU"/>
              </w:rPr>
            </w:pPr>
          </w:p>
        </w:tc>
        <w:tc>
          <w:tcPr>
            <w:tcW w:w="1061" w:type="dxa"/>
            <w:tcBorders>
              <w:top w:val="single" w:sz="4" w:space="0" w:color="auto"/>
              <w:left w:val="nil"/>
              <w:bottom w:val="single" w:sz="4" w:space="0" w:color="auto"/>
              <w:right w:val="single" w:sz="4" w:space="0" w:color="auto"/>
            </w:tcBorders>
            <w:shd w:val="clear" w:color="000000" w:fill="FFFFFF"/>
            <w:noWrap/>
            <w:hideMark/>
          </w:tcPr>
          <w:p w14:paraId="2985E880" w14:textId="77777777" w:rsidR="00704683" w:rsidRPr="00F552E6" w:rsidRDefault="00704683" w:rsidP="00704683">
            <w:pPr>
              <w:jc w:val="center"/>
              <w:rPr>
                <w:color w:val="000000"/>
                <w:sz w:val="20"/>
                <w:szCs w:val="20"/>
              </w:rPr>
            </w:pPr>
            <w:r w:rsidRPr="00F552E6">
              <w:rPr>
                <w:color w:val="000000"/>
                <w:sz w:val="20"/>
                <w:szCs w:val="20"/>
              </w:rPr>
              <w:t>438</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11353358" w14:textId="77777777" w:rsidR="00704683" w:rsidRPr="00F552E6" w:rsidRDefault="00704683" w:rsidP="00704683">
            <w:pPr>
              <w:jc w:val="right"/>
              <w:rPr>
                <w:color w:val="000000"/>
                <w:sz w:val="20"/>
                <w:szCs w:val="20"/>
              </w:rPr>
            </w:pPr>
            <w:r w:rsidRPr="00F552E6">
              <w:rPr>
                <w:color w:val="000000"/>
                <w:sz w:val="20"/>
                <w:szCs w:val="20"/>
              </w:rPr>
              <w:t>50 150,8</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40FF7D54" w14:textId="77777777" w:rsidR="00704683" w:rsidRPr="00F552E6" w:rsidRDefault="00704683" w:rsidP="00704683">
            <w:pPr>
              <w:jc w:val="center"/>
              <w:rPr>
                <w:color w:val="000000"/>
                <w:sz w:val="20"/>
                <w:szCs w:val="20"/>
              </w:rPr>
            </w:pPr>
            <w:r w:rsidRPr="00F552E6">
              <w:rPr>
                <w:color w:val="000000"/>
                <w:sz w:val="20"/>
                <w:szCs w:val="20"/>
              </w:rPr>
              <w:t>449</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2477C87F" w14:textId="77777777" w:rsidR="00704683" w:rsidRPr="00F552E6" w:rsidRDefault="00704683" w:rsidP="00704683">
            <w:pPr>
              <w:jc w:val="right"/>
              <w:rPr>
                <w:color w:val="000000"/>
                <w:sz w:val="20"/>
                <w:szCs w:val="20"/>
              </w:rPr>
            </w:pPr>
            <w:r w:rsidRPr="00F552E6">
              <w:rPr>
                <w:color w:val="000000"/>
                <w:sz w:val="20"/>
                <w:szCs w:val="20"/>
              </w:rPr>
              <w:t>49 122,2</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225386D5" w14:textId="77777777" w:rsidR="00704683" w:rsidRPr="00F552E6" w:rsidRDefault="00704683" w:rsidP="00704683">
            <w:pPr>
              <w:jc w:val="right"/>
              <w:rPr>
                <w:sz w:val="20"/>
                <w:szCs w:val="20"/>
              </w:rPr>
            </w:pPr>
            <w:r w:rsidRPr="00F552E6">
              <w:rPr>
                <w:sz w:val="20"/>
                <w:szCs w:val="20"/>
              </w:rPr>
              <w:t>114,5</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796852EC" w14:textId="77777777" w:rsidR="00704683" w:rsidRPr="00F552E6" w:rsidRDefault="00704683" w:rsidP="00704683">
            <w:pPr>
              <w:jc w:val="right"/>
              <w:rPr>
                <w:sz w:val="20"/>
                <w:szCs w:val="20"/>
              </w:rPr>
            </w:pPr>
            <w:r w:rsidRPr="00F552E6">
              <w:rPr>
                <w:sz w:val="20"/>
                <w:szCs w:val="20"/>
              </w:rPr>
              <w:t>109,4</w:t>
            </w:r>
          </w:p>
        </w:tc>
      </w:tr>
      <w:tr w:rsidR="00704683" w:rsidRPr="00F552E6" w14:paraId="5802C0F4" w14:textId="77777777" w:rsidTr="009C25D3">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2C23150B" w14:textId="77777777" w:rsidR="00704683" w:rsidRPr="00F552E6" w:rsidRDefault="00704683"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2200" w:type="dxa"/>
            <w:tcBorders>
              <w:top w:val="single" w:sz="4" w:space="0" w:color="auto"/>
              <w:left w:val="nil"/>
              <w:bottom w:val="single" w:sz="4" w:space="0" w:color="auto"/>
              <w:right w:val="single" w:sz="4" w:space="0" w:color="auto"/>
            </w:tcBorders>
            <w:shd w:val="clear" w:color="auto" w:fill="auto"/>
          </w:tcPr>
          <w:p w14:paraId="58EB142C" w14:textId="77777777" w:rsidR="00704683" w:rsidRPr="00F552E6" w:rsidRDefault="00704683" w:rsidP="009C25D3">
            <w:pPr>
              <w:rPr>
                <w:color w:val="000000"/>
                <w:sz w:val="20"/>
                <w:szCs w:val="20"/>
              </w:rPr>
            </w:pPr>
            <w:r w:rsidRPr="00F552E6">
              <w:rPr>
                <w:color w:val="000000"/>
                <w:sz w:val="20"/>
                <w:szCs w:val="20"/>
              </w:rPr>
              <w:t>Организация и проведение мероприятий</w:t>
            </w:r>
          </w:p>
        </w:tc>
        <w:tc>
          <w:tcPr>
            <w:tcW w:w="1061" w:type="dxa"/>
            <w:tcBorders>
              <w:top w:val="single" w:sz="4" w:space="0" w:color="auto"/>
              <w:left w:val="nil"/>
              <w:bottom w:val="single" w:sz="4" w:space="0" w:color="auto"/>
              <w:right w:val="single" w:sz="4" w:space="0" w:color="auto"/>
            </w:tcBorders>
            <w:shd w:val="clear" w:color="000000" w:fill="FFFFFF"/>
            <w:noWrap/>
          </w:tcPr>
          <w:p w14:paraId="4D71B945" w14:textId="77777777" w:rsidR="00704683" w:rsidRPr="00F552E6" w:rsidRDefault="003A651F" w:rsidP="009C25D3">
            <w:pPr>
              <w:jc w:val="center"/>
              <w:rPr>
                <w:color w:val="000000"/>
                <w:sz w:val="20"/>
                <w:szCs w:val="20"/>
              </w:rPr>
            </w:pPr>
            <w:r w:rsidRPr="00F552E6">
              <w:rPr>
                <w:color w:val="000000"/>
                <w:sz w:val="20"/>
                <w:szCs w:val="20"/>
              </w:rPr>
              <w:t>258</w:t>
            </w:r>
          </w:p>
        </w:tc>
        <w:tc>
          <w:tcPr>
            <w:tcW w:w="1134" w:type="dxa"/>
            <w:tcBorders>
              <w:top w:val="single" w:sz="4" w:space="0" w:color="auto"/>
              <w:left w:val="nil"/>
              <w:bottom w:val="single" w:sz="4" w:space="0" w:color="auto"/>
              <w:right w:val="single" w:sz="4" w:space="0" w:color="auto"/>
            </w:tcBorders>
            <w:shd w:val="clear" w:color="000000" w:fill="FFFFFF"/>
            <w:noWrap/>
          </w:tcPr>
          <w:p w14:paraId="1EDD6B61" w14:textId="77777777" w:rsidR="00704683" w:rsidRPr="00F552E6" w:rsidRDefault="003A651F" w:rsidP="009C25D3">
            <w:pPr>
              <w:jc w:val="right"/>
              <w:rPr>
                <w:color w:val="000000"/>
                <w:sz w:val="20"/>
                <w:szCs w:val="20"/>
              </w:rPr>
            </w:pPr>
            <w:r w:rsidRPr="00F552E6">
              <w:rPr>
                <w:color w:val="000000"/>
                <w:sz w:val="20"/>
                <w:szCs w:val="20"/>
              </w:rPr>
              <w:t>503,8</w:t>
            </w:r>
          </w:p>
        </w:tc>
        <w:tc>
          <w:tcPr>
            <w:tcW w:w="992" w:type="dxa"/>
            <w:tcBorders>
              <w:top w:val="single" w:sz="4" w:space="0" w:color="auto"/>
              <w:left w:val="nil"/>
              <w:bottom w:val="single" w:sz="4" w:space="0" w:color="auto"/>
              <w:right w:val="single" w:sz="4" w:space="0" w:color="auto"/>
            </w:tcBorders>
            <w:shd w:val="clear" w:color="000000" w:fill="FFFFFF"/>
            <w:noWrap/>
          </w:tcPr>
          <w:p w14:paraId="2F6D1D83" w14:textId="77777777" w:rsidR="00704683" w:rsidRPr="00F552E6" w:rsidRDefault="003A651F" w:rsidP="009C25D3">
            <w:pPr>
              <w:jc w:val="center"/>
              <w:rPr>
                <w:color w:val="000000"/>
                <w:sz w:val="20"/>
                <w:szCs w:val="20"/>
              </w:rPr>
            </w:pPr>
            <w:r w:rsidRPr="00F552E6">
              <w:rPr>
                <w:color w:val="000000"/>
                <w:sz w:val="20"/>
                <w:szCs w:val="20"/>
              </w:rPr>
              <w:t>253</w:t>
            </w:r>
          </w:p>
        </w:tc>
        <w:tc>
          <w:tcPr>
            <w:tcW w:w="1134" w:type="dxa"/>
            <w:tcBorders>
              <w:top w:val="single" w:sz="4" w:space="0" w:color="auto"/>
              <w:left w:val="nil"/>
              <w:bottom w:val="single" w:sz="4" w:space="0" w:color="auto"/>
              <w:right w:val="single" w:sz="4" w:space="0" w:color="auto"/>
            </w:tcBorders>
            <w:shd w:val="clear" w:color="000000" w:fill="FFFFFF"/>
            <w:noWrap/>
          </w:tcPr>
          <w:p w14:paraId="08120A0D" w14:textId="77777777" w:rsidR="00704683" w:rsidRPr="00F552E6" w:rsidRDefault="003A651F" w:rsidP="009C25D3">
            <w:pPr>
              <w:jc w:val="right"/>
              <w:rPr>
                <w:color w:val="000000"/>
                <w:sz w:val="20"/>
                <w:szCs w:val="20"/>
              </w:rPr>
            </w:pPr>
            <w:r w:rsidRPr="00F552E6">
              <w:rPr>
                <w:color w:val="000000"/>
                <w:sz w:val="20"/>
                <w:szCs w:val="20"/>
              </w:rPr>
              <w:t>495,6</w:t>
            </w:r>
          </w:p>
        </w:tc>
        <w:tc>
          <w:tcPr>
            <w:tcW w:w="1134" w:type="dxa"/>
            <w:tcBorders>
              <w:top w:val="single" w:sz="4" w:space="0" w:color="auto"/>
              <w:left w:val="nil"/>
              <w:bottom w:val="single" w:sz="4" w:space="0" w:color="auto"/>
              <w:right w:val="single" w:sz="4" w:space="0" w:color="auto"/>
            </w:tcBorders>
            <w:shd w:val="clear" w:color="000000" w:fill="FFFFFF"/>
            <w:noWrap/>
          </w:tcPr>
          <w:p w14:paraId="371857EF" w14:textId="77777777" w:rsidR="00704683" w:rsidRPr="00F552E6" w:rsidRDefault="003A651F" w:rsidP="009C25D3">
            <w:pPr>
              <w:jc w:val="right"/>
              <w:rPr>
                <w:sz w:val="20"/>
                <w:szCs w:val="20"/>
              </w:rPr>
            </w:pPr>
            <w:r w:rsidRPr="00F552E6">
              <w:rPr>
                <w:sz w:val="20"/>
                <w:szCs w:val="20"/>
              </w:rPr>
              <w:t>2,0</w:t>
            </w:r>
          </w:p>
        </w:tc>
        <w:tc>
          <w:tcPr>
            <w:tcW w:w="1134" w:type="dxa"/>
            <w:tcBorders>
              <w:top w:val="single" w:sz="4" w:space="0" w:color="auto"/>
              <w:left w:val="nil"/>
              <w:bottom w:val="single" w:sz="4" w:space="0" w:color="auto"/>
              <w:right w:val="single" w:sz="4" w:space="0" w:color="auto"/>
            </w:tcBorders>
            <w:shd w:val="clear" w:color="000000" w:fill="FFFFFF"/>
            <w:noWrap/>
          </w:tcPr>
          <w:p w14:paraId="3BF2430B" w14:textId="77777777" w:rsidR="00704683" w:rsidRPr="00F552E6" w:rsidRDefault="003A651F" w:rsidP="009C25D3">
            <w:pPr>
              <w:jc w:val="right"/>
              <w:rPr>
                <w:sz w:val="20"/>
                <w:szCs w:val="20"/>
              </w:rPr>
            </w:pPr>
            <w:r w:rsidRPr="00F552E6">
              <w:rPr>
                <w:sz w:val="20"/>
                <w:szCs w:val="20"/>
              </w:rPr>
              <w:t>2,0</w:t>
            </w:r>
          </w:p>
        </w:tc>
      </w:tr>
    </w:tbl>
    <w:p w14:paraId="7CB1472C" w14:textId="77777777" w:rsidR="00DF77A9" w:rsidRPr="00F552E6" w:rsidRDefault="00DF77A9" w:rsidP="00792A56">
      <w:pPr>
        <w:tabs>
          <w:tab w:val="left" w:pos="567"/>
        </w:tabs>
        <w:spacing w:after="0"/>
        <w:ind w:firstLine="709"/>
        <w:jc w:val="both"/>
        <w:rPr>
          <w:sz w:val="24"/>
          <w:szCs w:val="24"/>
        </w:rPr>
      </w:pPr>
      <w:r w:rsidRPr="00F552E6">
        <w:rPr>
          <w:rFonts w:eastAsia="Times New Roman"/>
          <w:sz w:val="24"/>
          <w:szCs w:val="24"/>
          <w:lang w:eastAsia="ru-RU"/>
        </w:rPr>
        <w:t xml:space="preserve">В рамках </w:t>
      </w:r>
      <w:r w:rsidR="00DC1010" w:rsidRPr="00F552E6">
        <w:rPr>
          <w:rFonts w:eastAsia="Times New Roman"/>
          <w:sz w:val="24"/>
          <w:szCs w:val="24"/>
          <w:lang w:eastAsia="ru-RU"/>
        </w:rPr>
        <w:t xml:space="preserve">реализации </w:t>
      </w:r>
      <w:r w:rsidRPr="00F552E6">
        <w:rPr>
          <w:rFonts w:eastAsia="Times New Roman"/>
          <w:sz w:val="24"/>
          <w:szCs w:val="24"/>
          <w:lang w:eastAsia="ru-RU"/>
        </w:rPr>
        <w:t xml:space="preserve">мероприятия </w:t>
      </w:r>
      <w:r w:rsidR="005849B5" w:rsidRPr="00F552E6">
        <w:rPr>
          <w:rFonts w:eastAsia="Times New Roman"/>
          <w:sz w:val="24"/>
          <w:szCs w:val="24"/>
          <w:lang w:eastAsia="ru-RU"/>
        </w:rPr>
        <w:t>«</w:t>
      </w:r>
      <w:r w:rsidRPr="00F552E6">
        <w:rPr>
          <w:sz w:val="24"/>
          <w:szCs w:val="24"/>
        </w:rPr>
        <w:t>Развитие материально-технической базы учреждений культуры и детской школы искусств</w:t>
      </w:r>
      <w:r w:rsidR="005849B5" w:rsidRPr="00F552E6">
        <w:rPr>
          <w:sz w:val="24"/>
          <w:szCs w:val="24"/>
        </w:rPr>
        <w:t>»</w:t>
      </w:r>
      <w:r w:rsidRPr="00F552E6">
        <w:rPr>
          <w:rFonts w:eastAsia="Times New Roman"/>
          <w:sz w:val="24"/>
          <w:szCs w:val="24"/>
          <w:lang w:eastAsia="ru-RU"/>
        </w:rPr>
        <w:t xml:space="preserve"> </w:t>
      </w:r>
      <w:r w:rsidR="009E5C3C" w:rsidRPr="00F552E6">
        <w:rPr>
          <w:sz w:val="24"/>
          <w:szCs w:val="24"/>
        </w:rPr>
        <w:t xml:space="preserve">бюджетные средства </w:t>
      </w:r>
      <w:r w:rsidR="00DC1010" w:rsidRPr="00F552E6">
        <w:rPr>
          <w:sz w:val="24"/>
          <w:szCs w:val="24"/>
        </w:rPr>
        <w:t>освоены в полном объеме, в сумме</w:t>
      </w:r>
      <w:r w:rsidR="00823DFE" w:rsidRPr="00F552E6">
        <w:rPr>
          <w:sz w:val="24"/>
          <w:szCs w:val="24"/>
        </w:rPr>
        <w:t xml:space="preserve"> 4 714,6</w:t>
      </w:r>
      <w:r w:rsidR="009E5C3C" w:rsidRPr="00F552E6">
        <w:rPr>
          <w:sz w:val="24"/>
          <w:szCs w:val="24"/>
        </w:rPr>
        <w:t xml:space="preserve"> тыс. рублей </w:t>
      </w:r>
      <w:r w:rsidR="00DC1010" w:rsidRPr="00F552E6">
        <w:rPr>
          <w:sz w:val="24"/>
          <w:szCs w:val="24"/>
        </w:rPr>
        <w:t>и</w:t>
      </w:r>
      <w:r w:rsidR="009E5C3C" w:rsidRPr="00F552E6">
        <w:rPr>
          <w:sz w:val="24"/>
          <w:szCs w:val="24"/>
        </w:rPr>
        <w:t xml:space="preserve"> направлены</w:t>
      </w:r>
      <w:r w:rsidR="00AC385E" w:rsidRPr="00F552E6">
        <w:rPr>
          <w:sz w:val="24"/>
          <w:szCs w:val="24"/>
        </w:rPr>
        <w:t xml:space="preserve"> на</w:t>
      </w:r>
      <w:r w:rsidRPr="00F552E6">
        <w:rPr>
          <w:sz w:val="24"/>
          <w:szCs w:val="24"/>
        </w:rPr>
        <w:t>:</w:t>
      </w:r>
    </w:p>
    <w:p w14:paraId="380470D3" w14:textId="77777777" w:rsidR="009E5C3C" w:rsidRPr="00F552E6" w:rsidRDefault="00AC385E" w:rsidP="00823DFE">
      <w:pPr>
        <w:tabs>
          <w:tab w:val="left" w:pos="567"/>
        </w:tabs>
        <w:spacing w:after="0"/>
        <w:ind w:firstLine="709"/>
        <w:jc w:val="both"/>
        <w:rPr>
          <w:sz w:val="24"/>
          <w:szCs w:val="24"/>
        </w:rPr>
      </w:pPr>
      <w:r w:rsidRPr="00F552E6">
        <w:rPr>
          <w:sz w:val="24"/>
          <w:szCs w:val="24"/>
        </w:rPr>
        <w:lastRenderedPageBreak/>
        <w:t xml:space="preserve">- </w:t>
      </w:r>
      <w:r w:rsidR="00A91134" w:rsidRPr="00F552E6">
        <w:rPr>
          <w:sz w:val="24"/>
          <w:szCs w:val="24"/>
        </w:rPr>
        <w:t>приобретение хозяйственных товаров,</w:t>
      </w:r>
      <w:r w:rsidRPr="00F552E6">
        <w:rPr>
          <w:sz w:val="24"/>
          <w:szCs w:val="24"/>
        </w:rPr>
        <w:t xml:space="preserve"> </w:t>
      </w:r>
      <w:r w:rsidR="009E5C3C" w:rsidRPr="00F552E6">
        <w:rPr>
          <w:sz w:val="24"/>
          <w:szCs w:val="24"/>
        </w:rPr>
        <w:t>тек</w:t>
      </w:r>
      <w:r w:rsidR="001B075D" w:rsidRPr="00F552E6">
        <w:rPr>
          <w:sz w:val="24"/>
          <w:szCs w:val="24"/>
        </w:rPr>
        <w:t>ущий ремонт</w:t>
      </w:r>
      <w:r w:rsidR="00823DFE" w:rsidRPr="00F552E6">
        <w:rPr>
          <w:sz w:val="24"/>
          <w:szCs w:val="24"/>
        </w:rPr>
        <w:t xml:space="preserve"> крыльца и </w:t>
      </w:r>
      <w:r w:rsidR="00823DFE" w:rsidRPr="00F552E6">
        <w:rPr>
          <w:sz w:val="24"/>
          <w:szCs w:val="24"/>
          <w:lang w:val="en-US"/>
        </w:rPr>
        <w:t>I</w:t>
      </w:r>
      <w:r w:rsidR="00823DFE" w:rsidRPr="00F552E6">
        <w:rPr>
          <w:sz w:val="24"/>
          <w:szCs w:val="24"/>
        </w:rPr>
        <w:t xml:space="preserve"> этажа (замена дверей, установка радиаторов, смена линолеума) МБУ ДО ДШИ</w:t>
      </w:r>
      <w:r w:rsidR="00DC1010" w:rsidRPr="00F552E6">
        <w:rPr>
          <w:sz w:val="24"/>
          <w:szCs w:val="24"/>
        </w:rPr>
        <w:t xml:space="preserve"> </w:t>
      </w:r>
      <w:r w:rsidR="00823DFE" w:rsidRPr="00F552E6">
        <w:rPr>
          <w:sz w:val="24"/>
          <w:szCs w:val="24"/>
        </w:rPr>
        <w:t>– 1 379,5</w:t>
      </w:r>
      <w:r w:rsidR="009E5C3C" w:rsidRPr="00F552E6">
        <w:rPr>
          <w:sz w:val="24"/>
          <w:szCs w:val="24"/>
        </w:rPr>
        <w:t xml:space="preserve"> тыс. рублей;</w:t>
      </w:r>
    </w:p>
    <w:p w14:paraId="1D6922A6" w14:textId="77777777" w:rsidR="001B075D" w:rsidRPr="00F552E6" w:rsidRDefault="00AC385E" w:rsidP="00792A56">
      <w:pPr>
        <w:tabs>
          <w:tab w:val="left" w:pos="567"/>
        </w:tabs>
        <w:spacing w:after="0"/>
        <w:ind w:firstLine="709"/>
        <w:jc w:val="both"/>
        <w:rPr>
          <w:sz w:val="24"/>
          <w:szCs w:val="24"/>
        </w:rPr>
      </w:pPr>
      <w:r w:rsidRPr="00F552E6">
        <w:rPr>
          <w:sz w:val="24"/>
          <w:szCs w:val="24"/>
        </w:rPr>
        <w:t xml:space="preserve">- </w:t>
      </w:r>
      <w:r w:rsidR="001B075D" w:rsidRPr="00F552E6">
        <w:rPr>
          <w:sz w:val="24"/>
          <w:szCs w:val="24"/>
        </w:rPr>
        <w:t>ремонт системы вентиляции,</w:t>
      </w:r>
      <w:r w:rsidR="00823DFE" w:rsidRPr="00F552E6">
        <w:rPr>
          <w:sz w:val="24"/>
          <w:szCs w:val="24"/>
        </w:rPr>
        <w:t xml:space="preserve"> промывку и гидравлическое испытание системы отопления МБУК НЦБС – 535,1</w:t>
      </w:r>
      <w:r w:rsidR="00302AF3" w:rsidRPr="00F552E6">
        <w:rPr>
          <w:sz w:val="24"/>
          <w:szCs w:val="24"/>
        </w:rPr>
        <w:t xml:space="preserve"> тыс. рублей;</w:t>
      </w:r>
    </w:p>
    <w:p w14:paraId="65630588" w14:textId="77777777" w:rsidR="00023021" w:rsidRPr="00F552E6" w:rsidRDefault="00023021" w:rsidP="00522D44">
      <w:pPr>
        <w:spacing w:after="0"/>
        <w:jc w:val="both"/>
        <w:rPr>
          <w:color w:val="000000"/>
          <w:sz w:val="24"/>
          <w:szCs w:val="24"/>
        </w:rPr>
      </w:pPr>
      <w:r w:rsidRPr="00F552E6">
        <w:rPr>
          <w:sz w:val="24"/>
          <w:szCs w:val="24"/>
        </w:rPr>
        <w:t xml:space="preserve">           </w:t>
      </w:r>
      <w:r w:rsidR="00302AF3" w:rsidRPr="00F552E6">
        <w:rPr>
          <w:sz w:val="24"/>
          <w:szCs w:val="24"/>
        </w:rPr>
        <w:t xml:space="preserve">- </w:t>
      </w:r>
      <w:r w:rsidR="00823DFE" w:rsidRPr="00F552E6">
        <w:rPr>
          <w:sz w:val="24"/>
          <w:szCs w:val="24"/>
        </w:rPr>
        <w:t xml:space="preserve">приобретение, доставку, </w:t>
      </w:r>
      <w:r w:rsidR="00302AF3" w:rsidRPr="00F552E6">
        <w:rPr>
          <w:sz w:val="24"/>
          <w:szCs w:val="24"/>
        </w:rPr>
        <w:t xml:space="preserve">установку </w:t>
      </w:r>
      <w:r w:rsidR="00823DFE" w:rsidRPr="00F552E6">
        <w:rPr>
          <w:sz w:val="24"/>
          <w:szCs w:val="24"/>
        </w:rPr>
        <w:t>и монтаж сценического оборудования</w:t>
      </w:r>
      <w:r w:rsidR="000374D8" w:rsidRPr="00F552E6">
        <w:rPr>
          <w:sz w:val="24"/>
          <w:szCs w:val="24"/>
        </w:rPr>
        <w:t xml:space="preserve"> (светодиодный экран, видеопроцессор, декоративная светодиодная панель, светодиодные </w:t>
      </w:r>
      <w:r w:rsidR="00964FA6" w:rsidRPr="00F552E6">
        <w:rPr>
          <w:sz w:val="24"/>
          <w:szCs w:val="24"/>
        </w:rPr>
        <w:t>прож</w:t>
      </w:r>
      <w:r w:rsidR="00E00217" w:rsidRPr="00F552E6">
        <w:rPr>
          <w:sz w:val="24"/>
          <w:szCs w:val="24"/>
        </w:rPr>
        <w:t>екторы</w:t>
      </w:r>
      <w:r w:rsidR="00964FA6" w:rsidRPr="00F552E6">
        <w:rPr>
          <w:sz w:val="24"/>
          <w:szCs w:val="24"/>
        </w:rPr>
        <w:t xml:space="preserve"> и комплектующие к оборудованию</w:t>
      </w:r>
      <w:r w:rsidR="000374D8" w:rsidRPr="00F552E6">
        <w:rPr>
          <w:sz w:val="24"/>
          <w:szCs w:val="24"/>
        </w:rPr>
        <w:t>) по МБУК РЦД</w:t>
      </w:r>
      <w:r w:rsidR="000374D8" w:rsidRPr="00F552E6">
        <w:rPr>
          <w:color w:val="000000"/>
          <w:sz w:val="24"/>
          <w:szCs w:val="24"/>
        </w:rPr>
        <w:t xml:space="preserve"> – 2 800,0</w:t>
      </w:r>
      <w:r w:rsidRPr="00F552E6">
        <w:rPr>
          <w:color w:val="000000"/>
          <w:sz w:val="24"/>
          <w:szCs w:val="24"/>
        </w:rPr>
        <w:t xml:space="preserve"> тыс. рублей.</w:t>
      </w:r>
    </w:p>
    <w:p w14:paraId="22D81A55" w14:textId="77777777" w:rsidR="005D4A12" w:rsidRPr="00F552E6" w:rsidRDefault="005D4A12" w:rsidP="005D4A12">
      <w:pPr>
        <w:spacing w:after="0"/>
        <w:ind w:firstLine="709"/>
        <w:jc w:val="both"/>
        <w:rPr>
          <w:sz w:val="24"/>
          <w:szCs w:val="24"/>
        </w:rPr>
      </w:pPr>
      <w:r w:rsidRPr="00F552E6">
        <w:rPr>
          <w:rFonts w:eastAsia="Times New Roman"/>
          <w:sz w:val="24"/>
          <w:szCs w:val="24"/>
          <w:lang w:eastAsia="ru-RU"/>
        </w:rPr>
        <w:t>В ходе реализации мероприятия «Комплексная безопасность учреждений культуры</w:t>
      </w:r>
      <w:r w:rsidRPr="00F552E6">
        <w:rPr>
          <w:sz w:val="24"/>
          <w:szCs w:val="24"/>
        </w:rPr>
        <w:t xml:space="preserve">» профинансированы расходы </w:t>
      </w:r>
      <w:r w:rsidR="00A45058" w:rsidRPr="00F552E6">
        <w:rPr>
          <w:sz w:val="24"/>
          <w:szCs w:val="24"/>
        </w:rPr>
        <w:t>на выполнение мер противопожарной безопасности - обустройство эвакуационного выхода в муниципальном краеведческом музее в</w:t>
      </w:r>
      <w:r w:rsidRPr="00F552E6">
        <w:rPr>
          <w:sz w:val="24"/>
          <w:szCs w:val="24"/>
        </w:rPr>
        <w:t xml:space="preserve"> </w:t>
      </w:r>
      <w:r w:rsidRPr="00F552E6">
        <w:rPr>
          <w:rFonts w:eastAsia="Times New Roman"/>
          <w:sz w:val="24"/>
          <w:szCs w:val="24"/>
          <w:lang w:eastAsia="ru-RU"/>
        </w:rPr>
        <w:t>су</w:t>
      </w:r>
      <w:r w:rsidR="00A45058" w:rsidRPr="00F552E6">
        <w:rPr>
          <w:rFonts w:eastAsia="Times New Roman"/>
          <w:sz w:val="24"/>
          <w:szCs w:val="24"/>
          <w:lang w:eastAsia="ru-RU"/>
        </w:rPr>
        <w:t>мме</w:t>
      </w:r>
      <w:r w:rsidRPr="00F552E6">
        <w:rPr>
          <w:rFonts w:eastAsia="Times New Roman"/>
          <w:sz w:val="24"/>
          <w:szCs w:val="24"/>
          <w:lang w:eastAsia="ru-RU"/>
        </w:rPr>
        <w:t xml:space="preserve"> 153,3</w:t>
      </w:r>
      <w:r w:rsidR="00A45058" w:rsidRPr="00F552E6">
        <w:rPr>
          <w:rFonts w:eastAsia="Times New Roman"/>
          <w:sz w:val="24"/>
          <w:szCs w:val="24"/>
          <w:lang w:eastAsia="ru-RU"/>
        </w:rPr>
        <w:t xml:space="preserve"> тыс. рублей</w:t>
      </w:r>
      <w:r w:rsidRPr="00F552E6">
        <w:rPr>
          <w:rFonts w:eastAsia="Times New Roman"/>
          <w:sz w:val="24"/>
          <w:szCs w:val="24"/>
          <w:lang w:eastAsia="ru-RU"/>
        </w:rPr>
        <w:t xml:space="preserve">. </w:t>
      </w:r>
    </w:p>
    <w:p w14:paraId="5777063F" w14:textId="77777777" w:rsidR="007B20C7" w:rsidRPr="00F552E6" w:rsidRDefault="00522D44" w:rsidP="00522D44">
      <w:pPr>
        <w:spacing w:after="0"/>
        <w:jc w:val="both"/>
        <w:rPr>
          <w:color w:val="000000"/>
          <w:sz w:val="24"/>
          <w:szCs w:val="24"/>
        </w:rPr>
      </w:pPr>
      <w:r w:rsidRPr="00F552E6">
        <w:rPr>
          <w:rFonts w:eastAsia="Times New Roman"/>
          <w:sz w:val="24"/>
          <w:szCs w:val="24"/>
          <w:lang w:eastAsia="ru-RU"/>
        </w:rPr>
        <w:t xml:space="preserve">           </w:t>
      </w:r>
      <w:r w:rsidR="007B20C7" w:rsidRPr="00F552E6">
        <w:rPr>
          <w:rFonts w:eastAsia="Times New Roman"/>
          <w:sz w:val="24"/>
          <w:szCs w:val="24"/>
          <w:lang w:eastAsia="ru-RU"/>
        </w:rPr>
        <w:t xml:space="preserve">В рамках мероприятия </w:t>
      </w:r>
      <w:r w:rsidR="005849B5" w:rsidRPr="00F552E6">
        <w:rPr>
          <w:rFonts w:eastAsia="Times New Roman"/>
          <w:sz w:val="24"/>
          <w:szCs w:val="24"/>
          <w:lang w:eastAsia="ru-RU"/>
        </w:rPr>
        <w:t>«</w:t>
      </w:r>
      <w:r w:rsidR="007B20C7" w:rsidRPr="00F552E6">
        <w:rPr>
          <w:rFonts w:eastAsia="Times New Roman"/>
          <w:sz w:val="24"/>
          <w:szCs w:val="24"/>
          <w:lang w:eastAsia="ru-RU"/>
        </w:rPr>
        <w:t>Развитие кадрового потенциала</w:t>
      </w:r>
      <w:r w:rsidR="005849B5" w:rsidRPr="00F552E6">
        <w:rPr>
          <w:sz w:val="24"/>
          <w:szCs w:val="24"/>
        </w:rPr>
        <w:t>»</w:t>
      </w:r>
      <w:r w:rsidR="007B20C7" w:rsidRPr="00F552E6">
        <w:rPr>
          <w:sz w:val="24"/>
          <w:szCs w:val="24"/>
        </w:rPr>
        <w:t xml:space="preserve"> </w:t>
      </w:r>
      <w:r w:rsidR="00594BEE" w:rsidRPr="00F552E6">
        <w:rPr>
          <w:sz w:val="24"/>
          <w:szCs w:val="24"/>
        </w:rPr>
        <w:t>профинансированы</w:t>
      </w:r>
      <w:r w:rsidR="007B20C7" w:rsidRPr="00F552E6">
        <w:rPr>
          <w:sz w:val="24"/>
          <w:szCs w:val="24"/>
        </w:rPr>
        <w:t>:</w:t>
      </w:r>
    </w:p>
    <w:p w14:paraId="0C3770C9" w14:textId="77777777" w:rsidR="007B20C7" w:rsidRPr="00F552E6" w:rsidRDefault="007B20C7" w:rsidP="009A515C">
      <w:pPr>
        <w:pStyle w:val="a4"/>
        <w:tabs>
          <w:tab w:val="left" w:pos="0"/>
        </w:tabs>
        <w:spacing w:after="0"/>
        <w:ind w:left="0" w:firstLine="709"/>
        <w:jc w:val="both"/>
        <w:rPr>
          <w:sz w:val="24"/>
          <w:szCs w:val="24"/>
        </w:rPr>
      </w:pPr>
      <w:r w:rsidRPr="00F552E6">
        <w:rPr>
          <w:sz w:val="24"/>
          <w:szCs w:val="24"/>
        </w:rPr>
        <w:t>-</w:t>
      </w:r>
      <w:r w:rsidR="00EE5BD8" w:rsidRPr="00F552E6">
        <w:rPr>
          <w:rFonts w:eastAsia="Times New Roman"/>
          <w:sz w:val="24"/>
          <w:szCs w:val="24"/>
          <w:lang w:eastAsia="ru-RU"/>
        </w:rPr>
        <w:t xml:space="preserve"> обязательство</w:t>
      </w:r>
      <w:r w:rsidRPr="00F552E6">
        <w:rPr>
          <w:rFonts w:eastAsia="Times New Roman"/>
          <w:sz w:val="24"/>
          <w:szCs w:val="24"/>
          <w:lang w:eastAsia="ru-RU"/>
        </w:rPr>
        <w:t xml:space="preserve"> муниципального образования по </w:t>
      </w:r>
      <w:r w:rsidRPr="00F552E6">
        <w:rPr>
          <w:sz w:val="24"/>
          <w:szCs w:val="24"/>
        </w:rPr>
        <w:t xml:space="preserve">предоставлению мер социальной поддержки специалистам муниципальных учреждений культуры, проживающим и работающим на территории муниципального образования </w:t>
      </w:r>
      <w:r w:rsidR="005849B5" w:rsidRPr="00F552E6">
        <w:rPr>
          <w:sz w:val="24"/>
          <w:szCs w:val="24"/>
        </w:rPr>
        <w:t>«</w:t>
      </w:r>
      <w:r w:rsidRPr="00F552E6">
        <w:rPr>
          <w:sz w:val="24"/>
          <w:szCs w:val="24"/>
        </w:rPr>
        <w:t>Городской округ Ногликский</w:t>
      </w:r>
      <w:r w:rsidR="005849B5" w:rsidRPr="00F552E6">
        <w:rPr>
          <w:sz w:val="24"/>
          <w:szCs w:val="24"/>
        </w:rPr>
        <w:t>»</w:t>
      </w:r>
      <w:r w:rsidRPr="00F552E6">
        <w:rPr>
          <w:sz w:val="24"/>
          <w:szCs w:val="24"/>
        </w:rPr>
        <w:t xml:space="preserve">, в том числе вышедшим на пенсию, </w:t>
      </w:r>
      <w:r w:rsidR="009A515C" w:rsidRPr="00F552E6">
        <w:rPr>
          <w:sz w:val="24"/>
          <w:szCs w:val="24"/>
        </w:rPr>
        <w:t>на оплату ко</w:t>
      </w:r>
      <w:r w:rsidR="002E0F6D" w:rsidRPr="00F552E6">
        <w:rPr>
          <w:sz w:val="24"/>
          <w:szCs w:val="24"/>
        </w:rPr>
        <w:t>ммунальных услуг в сумме 1 971,4</w:t>
      </w:r>
      <w:r w:rsidR="009A515C" w:rsidRPr="00F552E6">
        <w:rPr>
          <w:sz w:val="24"/>
          <w:szCs w:val="24"/>
        </w:rPr>
        <w:t xml:space="preserve"> тыс. р</w:t>
      </w:r>
      <w:r w:rsidR="00AC385E" w:rsidRPr="00F552E6">
        <w:rPr>
          <w:sz w:val="24"/>
          <w:szCs w:val="24"/>
        </w:rPr>
        <w:t>ублей</w:t>
      </w:r>
      <w:r w:rsidR="009A515C" w:rsidRPr="00F552E6">
        <w:rPr>
          <w:sz w:val="24"/>
          <w:szCs w:val="24"/>
        </w:rPr>
        <w:t>;</w:t>
      </w:r>
    </w:p>
    <w:p w14:paraId="45EE96F3" w14:textId="77777777" w:rsidR="007B20C7" w:rsidRPr="00F552E6" w:rsidRDefault="007B20C7" w:rsidP="00792A56">
      <w:pPr>
        <w:spacing w:after="0"/>
        <w:ind w:firstLine="709"/>
        <w:jc w:val="both"/>
        <w:rPr>
          <w:sz w:val="24"/>
          <w:szCs w:val="24"/>
        </w:rPr>
      </w:pPr>
      <w:r w:rsidRPr="00F552E6">
        <w:rPr>
          <w:sz w:val="24"/>
          <w:szCs w:val="24"/>
        </w:rPr>
        <w:t xml:space="preserve">- </w:t>
      </w:r>
      <w:r w:rsidR="00594BEE" w:rsidRPr="00F552E6">
        <w:rPr>
          <w:sz w:val="24"/>
          <w:szCs w:val="24"/>
        </w:rPr>
        <w:t xml:space="preserve">исполнение </w:t>
      </w:r>
      <w:r w:rsidR="002E0F6D" w:rsidRPr="00F552E6">
        <w:rPr>
          <w:sz w:val="24"/>
          <w:szCs w:val="24"/>
        </w:rPr>
        <w:t>государственного</w:t>
      </w:r>
      <w:r w:rsidRPr="00F552E6">
        <w:rPr>
          <w:sz w:val="24"/>
          <w:szCs w:val="24"/>
        </w:rPr>
        <w:t xml:space="preserve"> пол</w:t>
      </w:r>
      <w:r w:rsidR="002E0F6D" w:rsidRPr="00F552E6">
        <w:rPr>
          <w:sz w:val="24"/>
          <w:szCs w:val="24"/>
        </w:rPr>
        <w:t>номочия</w:t>
      </w:r>
      <w:r w:rsidRPr="00F552E6">
        <w:rPr>
          <w:sz w:val="24"/>
          <w:szCs w:val="24"/>
        </w:rPr>
        <w:t xml:space="preserve"> Сахалинской области по предоставлени</w:t>
      </w:r>
      <w:r w:rsidR="002E0F6D" w:rsidRPr="00F552E6">
        <w:rPr>
          <w:sz w:val="24"/>
          <w:szCs w:val="24"/>
        </w:rPr>
        <w:t>ю ежемесячной выплаты работнику, имеющему</w:t>
      </w:r>
      <w:r w:rsidRPr="00F552E6">
        <w:rPr>
          <w:sz w:val="24"/>
          <w:szCs w:val="24"/>
        </w:rPr>
        <w:t xml:space="preserve"> звание </w:t>
      </w:r>
      <w:r w:rsidR="005849B5" w:rsidRPr="00F552E6">
        <w:rPr>
          <w:sz w:val="24"/>
          <w:szCs w:val="24"/>
        </w:rPr>
        <w:t>«</w:t>
      </w:r>
      <w:r w:rsidRPr="00F552E6">
        <w:rPr>
          <w:sz w:val="24"/>
          <w:szCs w:val="24"/>
        </w:rPr>
        <w:t>Заслуженный работник культуры</w:t>
      </w:r>
      <w:r w:rsidR="00594BEE" w:rsidRPr="00F552E6">
        <w:rPr>
          <w:sz w:val="24"/>
          <w:szCs w:val="24"/>
        </w:rPr>
        <w:t xml:space="preserve"> Сахалинской области</w:t>
      </w:r>
      <w:r w:rsidR="005849B5" w:rsidRPr="00F552E6">
        <w:rPr>
          <w:sz w:val="24"/>
          <w:szCs w:val="24"/>
        </w:rPr>
        <w:t>»</w:t>
      </w:r>
      <w:r w:rsidR="00D34384" w:rsidRPr="00F552E6">
        <w:rPr>
          <w:sz w:val="24"/>
          <w:szCs w:val="24"/>
        </w:rPr>
        <w:t>,</w:t>
      </w:r>
      <w:r w:rsidR="002E0F6D" w:rsidRPr="00F552E6">
        <w:rPr>
          <w:sz w:val="24"/>
          <w:szCs w:val="24"/>
        </w:rPr>
        <w:t xml:space="preserve"> в </w:t>
      </w:r>
      <w:r w:rsidR="00594BEE" w:rsidRPr="00F552E6">
        <w:rPr>
          <w:sz w:val="24"/>
          <w:szCs w:val="24"/>
        </w:rPr>
        <w:t>сумме</w:t>
      </w:r>
      <w:r w:rsidR="002E0F6D" w:rsidRPr="00F552E6">
        <w:rPr>
          <w:sz w:val="24"/>
          <w:szCs w:val="24"/>
        </w:rPr>
        <w:t xml:space="preserve"> 218,2</w:t>
      </w:r>
      <w:r w:rsidR="00AC385E" w:rsidRPr="00F552E6">
        <w:rPr>
          <w:sz w:val="24"/>
          <w:szCs w:val="24"/>
        </w:rPr>
        <w:t xml:space="preserve"> тыс. рублей</w:t>
      </w:r>
      <w:r w:rsidR="00594BEE" w:rsidRPr="00F552E6">
        <w:rPr>
          <w:sz w:val="24"/>
          <w:szCs w:val="24"/>
        </w:rPr>
        <w:t>;</w:t>
      </w:r>
    </w:p>
    <w:p w14:paraId="6D21D080" w14:textId="77777777" w:rsidR="006903E7" w:rsidRPr="00F552E6" w:rsidRDefault="007B20C7" w:rsidP="00792A56">
      <w:pPr>
        <w:spacing w:after="0"/>
        <w:ind w:firstLine="709"/>
        <w:jc w:val="both"/>
        <w:rPr>
          <w:sz w:val="24"/>
          <w:szCs w:val="24"/>
        </w:rPr>
      </w:pPr>
      <w:r w:rsidRPr="00F552E6">
        <w:rPr>
          <w:sz w:val="24"/>
          <w:szCs w:val="24"/>
        </w:rPr>
        <w:t xml:space="preserve">- </w:t>
      </w:r>
      <w:r w:rsidR="002E0F6D" w:rsidRPr="00F552E6">
        <w:rPr>
          <w:sz w:val="24"/>
          <w:szCs w:val="24"/>
        </w:rPr>
        <w:t>поощрение</w:t>
      </w:r>
      <w:r w:rsidRPr="00F552E6">
        <w:rPr>
          <w:sz w:val="24"/>
          <w:szCs w:val="24"/>
        </w:rPr>
        <w:t xml:space="preserve"> лучших работн</w:t>
      </w:r>
      <w:r w:rsidR="002E0F6D" w:rsidRPr="00F552E6">
        <w:rPr>
          <w:sz w:val="24"/>
          <w:szCs w:val="24"/>
        </w:rPr>
        <w:t xml:space="preserve">иков отрасли, в связи с </w:t>
      </w:r>
      <w:r w:rsidRPr="00F552E6">
        <w:rPr>
          <w:sz w:val="24"/>
          <w:szCs w:val="24"/>
        </w:rPr>
        <w:t>профессиональ</w:t>
      </w:r>
      <w:r w:rsidR="002E0F6D" w:rsidRPr="00F552E6">
        <w:rPr>
          <w:sz w:val="24"/>
          <w:szCs w:val="24"/>
        </w:rPr>
        <w:t>ным праздником «День- работника культуры»</w:t>
      </w:r>
      <w:r w:rsidR="00594BEE" w:rsidRPr="00F552E6">
        <w:rPr>
          <w:sz w:val="24"/>
          <w:szCs w:val="24"/>
        </w:rPr>
        <w:t xml:space="preserve"> </w:t>
      </w:r>
      <w:r w:rsidR="002E0F6D" w:rsidRPr="00F552E6">
        <w:rPr>
          <w:sz w:val="24"/>
          <w:szCs w:val="24"/>
        </w:rPr>
        <w:t>в сумме 30,0</w:t>
      </w:r>
      <w:r w:rsidR="00D56154" w:rsidRPr="00F552E6">
        <w:rPr>
          <w:sz w:val="24"/>
          <w:szCs w:val="24"/>
        </w:rPr>
        <w:t xml:space="preserve"> тыс. рублей.</w:t>
      </w:r>
      <w:r w:rsidR="00594BEE" w:rsidRPr="00F552E6">
        <w:rPr>
          <w:sz w:val="24"/>
          <w:szCs w:val="24"/>
        </w:rPr>
        <w:t xml:space="preserve"> </w:t>
      </w:r>
    </w:p>
    <w:p w14:paraId="4548B1BD" w14:textId="77777777" w:rsidR="006C2E16" w:rsidRPr="00F552E6" w:rsidRDefault="006C2E16" w:rsidP="00792A56">
      <w:pPr>
        <w:spacing w:after="0"/>
        <w:ind w:firstLine="709"/>
        <w:jc w:val="both"/>
        <w:rPr>
          <w:sz w:val="24"/>
          <w:szCs w:val="24"/>
        </w:rPr>
      </w:pPr>
    </w:p>
    <w:p w14:paraId="10D78797" w14:textId="77777777" w:rsidR="007752C2" w:rsidRPr="00F552E6" w:rsidRDefault="007752C2" w:rsidP="007752C2">
      <w:pPr>
        <w:spacing w:after="0"/>
        <w:ind w:firstLine="709"/>
        <w:jc w:val="both"/>
        <w:rPr>
          <w:sz w:val="24"/>
          <w:szCs w:val="24"/>
        </w:rPr>
      </w:pPr>
      <w:r w:rsidRPr="00F552E6">
        <w:rPr>
          <w:rFonts w:eastAsia="Times New Roman"/>
          <w:sz w:val="24"/>
          <w:szCs w:val="24"/>
          <w:lang w:eastAsia="ru-RU"/>
        </w:rPr>
        <w:t>Муниципальная программа «Обеспечение населения муниципального образования</w:t>
      </w:r>
    </w:p>
    <w:p w14:paraId="37795CDC" w14:textId="77777777" w:rsidR="007752C2" w:rsidRPr="00F552E6" w:rsidRDefault="007752C2" w:rsidP="007752C2">
      <w:pPr>
        <w:spacing w:after="0"/>
        <w:ind w:firstLine="709"/>
        <w:contextualSpacing/>
        <w:jc w:val="center"/>
        <w:rPr>
          <w:rFonts w:eastAsia="Times New Roman"/>
          <w:sz w:val="24"/>
          <w:szCs w:val="24"/>
          <w:lang w:eastAsia="ru-RU"/>
        </w:rPr>
      </w:pPr>
      <w:r w:rsidRPr="00F552E6">
        <w:rPr>
          <w:rFonts w:eastAsia="Times New Roman"/>
          <w:sz w:val="24"/>
          <w:szCs w:val="24"/>
          <w:lang w:eastAsia="ru-RU"/>
        </w:rPr>
        <w:t xml:space="preserve"> «Городской округ Ногликский» качественным жильем»</w:t>
      </w:r>
    </w:p>
    <w:p w14:paraId="45EC35D2" w14:textId="77777777" w:rsidR="007752C2" w:rsidRPr="00F552E6" w:rsidRDefault="007752C2" w:rsidP="007752C2">
      <w:pPr>
        <w:spacing w:after="0" w:line="240" w:lineRule="auto"/>
        <w:ind w:firstLine="709"/>
        <w:contextualSpacing/>
        <w:jc w:val="center"/>
        <w:rPr>
          <w:rFonts w:eastAsia="Times New Roman"/>
          <w:sz w:val="24"/>
          <w:szCs w:val="24"/>
          <w:lang w:eastAsia="ru-RU"/>
        </w:rPr>
      </w:pPr>
    </w:p>
    <w:p w14:paraId="11D98139" w14:textId="77777777" w:rsidR="006C01E2" w:rsidRPr="00F552E6" w:rsidRDefault="007752C2" w:rsidP="00215DDB">
      <w:pPr>
        <w:spacing w:after="0"/>
        <w:ind w:firstLine="709"/>
        <w:contextualSpacing/>
        <w:jc w:val="both"/>
        <w:rPr>
          <w:rFonts w:eastAsia="Times New Roman"/>
          <w:sz w:val="24"/>
          <w:szCs w:val="24"/>
          <w:lang w:eastAsia="ru-RU"/>
        </w:rPr>
      </w:pPr>
      <w:r w:rsidRPr="00F552E6">
        <w:rPr>
          <w:sz w:val="24"/>
          <w:szCs w:val="24"/>
        </w:rPr>
        <w:t xml:space="preserve">Расходы на реализацию муниципальной программы </w:t>
      </w:r>
      <w:r w:rsidRPr="00F552E6">
        <w:rPr>
          <w:rFonts w:eastAsia="Times New Roman"/>
          <w:sz w:val="24"/>
          <w:szCs w:val="24"/>
          <w:lang w:eastAsia="ru-RU"/>
        </w:rPr>
        <w:t>«Обеспечение населения муниципального образования «Городской округ Ногликский» качественным жильем» (далее – муниципальная Программа) при уточнен</w:t>
      </w:r>
      <w:r w:rsidR="006C01E2" w:rsidRPr="00F552E6">
        <w:rPr>
          <w:rFonts w:eastAsia="Times New Roman"/>
          <w:sz w:val="24"/>
          <w:szCs w:val="24"/>
          <w:lang w:eastAsia="ru-RU"/>
        </w:rPr>
        <w:t xml:space="preserve">ном плане 74 117,3 тыс. рублей </w:t>
      </w:r>
      <w:r w:rsidRPr="00F552E6">
        <w:rPr>
          <w:rFonts w:eastAsia="Times New Roman"/>
          <w:sz w:val="24"/>
          <w:szCs w:val="24"/>
          <w:lang w:eastAsia="ru-RU"/>
        </w:rPr>
        <w:t>исполнены на 68,4%, в сумме 50 723,1   тыс. рублей</w:t>
      </w:r>
      <w:r w:rsidR="006C01E2" w:rsidRPr="00F552E6">
        <w:rPr>
          <w:rFonts w:eastAsia="Times New Roman"/>
          <w:sz w:val="24"/>
          <w:szCs w:val="24"/>
          <w:lang w:eastAsia="ru-RU"/>
        </w:rPr>
        <w:t>, из которых 37 044,7 млн. рублей за счет субсидий из вышестоящих бюджетов</w:t>
      </w:r>
      <w:r w:rsidRPr="00F552E6">
        <w:rPr>
          <w:rFonts w:eastAsia="Times New Roman"/>
          <w:sz w:val="24"/>
          <w:szCs w:val="24"/>
          <w:lang w:eastAsia="ru-RU"/>
        </w:rPr>
        <w:t>:</w:t>
      </w:r>
    </w:p>
    <w:p w14:paraId="603F2991" w14:textId="77777777" w:rsidR="007752C2" w:rsidRPr="00F552E6" w:rsidRDefault="007752C2" w:rsidP="007752C2">
      <w:pPr>
        <w:spacing w:after="0"/>
        <w:ind w:firstLine="709"/>
        <w:jc w:val="right"/>
        <w:rPr>
          <w:rFonts w:eastAsia="Times New Roman"/>
          <w:sz w:val="24"/>
          <w:szCs w:val="24"/>
          <w:lang w:eastAsia="ru-RU"/>
        </w:rPr>
      </w:pPr>
      <w:r w:rsidRPr="00F552E6">
        <w:rPr>
          <w:rFonts w:eastAsia="Times New Roman"/>
          <w:sz w:val="24"/>
          <w:szCs w:val="24"/>
          <w:lang w:eastAsia="ru-RU"/>
        </w:rPr>
        <w:t>Таблица №</w:t>
      </w:r>
      <w:r w:rsidRPr="00F552E6">
        <w:rPr>
          <w:rFonts w:eastAsia="Times New Roman"/>
          <w:sz w:val="24"/>
          <w:szCs w:val="24"/>
          <w:lang w:val="en-US" w:eastAsia="ru-RU"/>
        </w:rPr>
        <w:t xml:space="preserve"> </w:t>
      </w:r>
      <w:r w:rsidRPr="00F552E6">
        <w:rPr>
          <w:rFonts w:eastAsia="Times New Roman"/>
          <w:sz w:val="24"/>
          <w:szCs w:val="24"/>
          <w:lang w:eastAsia="ru-RU"/>
        </w:rPr>
        <w:t xml:space="preserve">11  </w:t>
      </w:r>
    </w:p>
    <w:p w14:paraId="722A92EA" w14:textId="77777777" w:rsidR="007752C2" w:rsidRPr="00F552E6" w:rsidRDefault="007752C2" w:rsidP="007752C2">
      <w:pPr>
        <w:spacing w:after="0"/>
        <w:ind w:firstLine="709"/>
        <w:jc w:val="both"/>
        <w:rPr>
          <w:rFonts w:eastAsia="Times New Roman"/>
          <w:sz w:val="24"/>
          <w:szCs w:val="24"/>
          <w:lang w:eastAsia="ru-RU"/>
        </w:rPr>
      </w:pPr>
      <w:r w:rsidRPr="00F552E6">
        <w:rPr>
          <w:rFonts w:eastAsia="Times New Roman"/>
          <w:sz w:val="24"/>
          <w:szCs w:val="24"/>
          <w:lang w:eastAsia="ru-RU"/>
        </w:rPr>
        <w:t xml:space="preserve">                                                                                                                         (тыс. рублей)</w:t>
      </w:r>
    </w:p>
    <w:tbl>
      <w:tblPr>
        <w:tblW w:w="9351" w:type="dxa"/>
        <w:tblInd w:w="113" w:type="dxa"/>
        <w:tblLayout w:type="fixed"/>
        <w:tblLook w:val="04A0" w:firstRow="1" w:lastRow="0" w:firstColumn="1" w:lastColumn="0" w:noHBand="0" w:noVBand="1"/>
      </w:tblPr>
      <w:tblGrid>
        <w:gridCol w:w="704"/>
        <w:gridCol w:w="3402"/>
        <w:gridCol w:w="1559"/>
        <w:gridCol w:w="1418"/>
        <w:gridCol w:w="1134"/>
        <w:gridCol w:w="1134"/>
      </w:tblGrid>
      <w:tr w:rsidR="007752C2" w:rsidRPr="00F552E6" w14:paraId="7BD85826" w14:textId="77777777" w:rsidTr="002F3387">
        <w:trPr>
          <w:trHeight w:val="288"/>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5302C8" w14:textId="77777777" w:rsidR="007752C2" w:rsidRPr="00F552E6" w:rsidRDefault="007752C2" w:rsidP="002F3387">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99EA287" w14:textId="77777777" w:rsidR="007752C2" w:rsidRPr="00F552E6" w:rsidRDefault="007752C2" w:rsidP="002F3387">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 xml:space="preserve">Наименование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5CDCFC9" w14:textId="77777777" w:rsidR="007752C2" w:rsidRPr="00F552E6" w:rsidRDefault="007752C2" w:rsidP="002F3387">
            <w:pPr>
              <w:jc w:val="center"/>
              <w:rPr>
                <w:sz w:val="22"/>
                <w:szCs w:val="22"/>
              </w:rPr>
            </w:pPr>
            <w:r w:rsidRPr="00F552E6">
              <w:rPr>
                <w:rFonts w:eastAsia="Times New Roman"/>
                <w:sz w:val="22"/>
                <w:szCs w:val="22"/>
                <w:lang w:eastAsia="ru-RU"/>
              </w:rPr>
              <w:t>Плановые назначения на 2020 год согласно СБР по состоянию на 31.12.2020</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3A93B71" w14:textId="77777777" w:rsidR="007752C2" w:rsidRPr="00F552E6" w:rsidRDefault="007752C2" w:rsidP="002F3387">
            <w:pPr>
              <w:jc w:val="center"/>
              <w:rPr>
                <w:sz w:val="22"/>
                <w:szCs w:val="22"/>
              </w:rPr>
            </w:pPr>
            <w:r w:rsidRPr="00F552E6">
              <w:rPr>
                <w:sz w:val="22"/>
                <w:szCs w:val="22"/>
              </w:rPr>
              <w:t>Исполнение за 2020 год</w:t>
            </w:r>
          </w:p>
          <w:p w14:paraId="3E5A4DC5" w14:textId="77777777" w:rsidR="007752C2" w:rsidRPr="00F552E6" w:rsidRDefault="007752C2" w:rsidP="002F3387">
            <w:pPr>
              <w:jc w:val="center"/>
              <w:rPr>
                <w:sz w:val="22"/>
                <w:szCs w:val="22"/>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6651D0" w14:textId="77777777" w:rsidR="007752C2" w:rsidRPr="00F552E6" w:rsidRDefault="007752C2" w:rsidP="002F3387">
            <w:pPr>
              <w:jc w:val="center"/>
              <w:rPr>
                <w:sz w:val="22"/>
                <w:szCs w:val="22"/>
              </w:rPr>
            </w:pPr>
            <w:r w:rsidRPr="00F552E6">
              <w:rPr>
                <w:sz w:val="22"/>
                <w:szCs w:val="22"/>
              </w:rPr>
              <w:t>Процент исполнения,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5D6AD5" w14:textId="77777777" w:rsidR="007752C2" w:rsidRPr="00F552E6" w:rsidRDefault="007752C2" w:rsidP="002F3387">
            <w:pPr>
              <w:ind w:firstLine="20"/>
              <w:jc w:val="center"/>
              <w:rPr>
                <w:sz w:val="22"/>
                <w:szCs w:val="22"/>
              </w:rPr>
            </w:pPr>
            <w:r w:rsidRPr="00F552E6">
              <w:rPr>
                <w:sz w:val="22"/>
                <w:szCs w:val="22"/>
              </w:rPr>
              <w:t>Отклонение (гр.4-гр.3)</w:t>
            </w:r>
          </w:p>
        </w:tc>
      </w:tr>
      <w:tr w:rsidR="007752C2" w:rsidRPr="00F552E6" w14:paraId="06C55F84" w14:textId="77777777" w:rsidTr="002F3387">
        <w:trPr>
          <w:trHeight w:val="28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5BAA3CA" w14:textId="77777777" w:rsidR="007752C2" w:rsidRPr="00F552E6" w:rsidRDefault="007752C2" w:rsidP="002F3387">
            <w:pPr>
              <w:spacing w:after="0" w:line="240" w:lineRule="auto"/>
              <w:rPr>
                <w:rFonts w:eastAsia="Times New Roman"/>
                <w:color w:val="000000"/>
                <w:sz w:val="22"/>
                <w:szCs w:val="22"/>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42A4B22" w14:textId="77777777" w:rsidR="007752C2" w:rsidRPr="00F552E6" w:rsidRDefault="007752C2" w:rsidP="002F3387">
            <w:pPr>
              <w:spacing w:after="0" w:line="240" w:lineRule="auto"/>
              <w:rPr>
                <w:rFonts w:eastAsia="Times New Roman"/>
                <w:color w:val="000000"/>
                <w:sz w:val="22"/>
                <w:szCs w:val="22"/>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5912D84" w14:textId="77777777" w:rsidR="007752C2" w:rsidRPr="00F552E6" w:rsidRDefault="007752C2" w:rsidP="002F3387">
            <w:pPr>
              <w:spacing w:after="0" w:line="240" w:lineRule="auto"/>
              <w:rPr>
                <w:rFonts w:eastAsia="Times New Roman"/>
                <w:color w:val="000000"/>
                <w:sz w:val="20"/>
                <w:szCs w:val="2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D8C1CCF" w14:textId="77777777" w:rsidR="007752C2" w:rsidRPr="00F552E6" w:rsidRDefault="007752C2" w:rsidP="002F3387">
            <w:pPr>
              <w:spacing w:after="0" w:line="240" w:lineRule="auto"/>
              <w:rPr>
                <w:rFonts w:eastAsia="Times New Roman"/>
                <w:color w:val="000000"/>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33A14C7" w14:textId="77777777" w:rsidR="007752C2" w:rsidRPr="00F552E6" w:rsidRDefault="007752C2" w:rsidP="002F3387">
            <w:pPr>
              <w:spacing w:after="0" w:line="240" w:lineRule="auto"/>
              <w:rPr>
                <w:rFonts w:eastAsia="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63BFF7E" w14:textId="77777777" w:rsidR="007752C2" w:rsidRPr="00F552E6" w:rsidRDefault="007752C2" w:rsidP="002F3387">
            <w:pPr>
              <w:spacing w:after="0" w:line="240" w:lineRule="auto"/>
              <w:rPr>
                <w:rFonts w:eastAsia="Times New Roman"/>
                <w:color w:val="000000"/>
                <w:sz w:val="24"/>
                <w:szCs w:val="24"/>
                <w:lang w:eastAsia="ru-RU"/>
              </w:rPr>
            </w:pPr>
          </w:p>
        </w:tc>
      </w:tr>
      <w:tr w:rsidR="007752C2" w:rsidRPr="00F552E6" w14:paraId="488F7E5D" w14:textId="77777777" w:rsidTr="002F3387">
        <w:trPr>
          <w:trHeight w:val="28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CEDFD27" w14:textId="77777777" w:rsidR="007752C2" w:rsidRPr="00F552E6" w:rsidRDefault="007752C2" w:rsidP="002F3387">
            <w:pPr>
              <w:spacing w:after="0" w:line="240" w:lineRule="auto"/>
              <w:rPr>
                <w:rFonts w:eastAsia="Times New Roman"/>
                <w:color w:val="000000"/>
                <w:sz w:val="22"/>
                <w:szCs w:val="22"/>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15B5D5" w14:textId="77777777" w:rsidR="007752C2" w:rsidRPr="00F552E6" w:rsidRDefault="007752C2" w:rsidP="002F3387">
            <w:pPr>
              <w:spacing w:after="0" w:line="240" w:lineRule="auto"/>
              <w:rPr>
                <w:rFonts w:eastAsia="Times New Roman"/>
                <w:color w:val="000000"/>
                <w:sz w:val="22"/>
                <w:szCs w:val="22"/>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8ED7F1A" w14:textId="77777777" w:rsidR="007752C2" w:rsidRPr="00F552E6" w:rsidRDefault="007752C2" w:rsidP="002F3387">
            <w:pPr>
              <w:spacing w:after="0" w:line="240" w:lineRule="auto"/>
              <w:rPr>
                <w:rFonts w:eastAsia="Times New Roman"/>
                <w:color w:val="000000"/>
                <w:sz w:val="20"/>
                <w:szCs w:val="2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A31D04D" w14:textId="77777777" w:rsidR="007752C2" w:rsidRPr="00F552E6" w:rsidRDefault="007752C2" w:rsidP="002F3387">
            <w:pPr>
              <w:spacing w:after="0" w:line="240" w:lineRule="auto"/>
              <w:rPr>
                <w:rFonts w:eastAsia="Times New Roman"/>
                <w:color w:val="000000"/>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410FB3B" w14:textId="77777777" w:rsidR="007752C2" w:rsidRPr="00F552E6" w:rsidRDefault="007752C2" w:rsidP="002F3387">
            <w:pPr>
              <w:spacing w:after="0" w:line="240" w:lineRule="auto"/>
              <w:rPr>
                <w:rFonts w:eastAsia="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A82D76F" w14:textId="77777777" w:rsidR="007752C2" w:rsidRPr="00F552E6" w:rsidRDefault="007752C2" w:rsidP="002F3387">
            <w:pPr>
              <w:spacing w:after="0" w:line="240" w:lineRule="auto"/>
              <w:rPr>
                <w:rFonts w:eastAsia="Times New Roman"/>
                <w:color w:val="000000"/>
                <w:sz w:val="24"/>
                <w:szCs w:val="24"/>
                <w:lang w:eastAsia="ru-RU"/>
              </w:rPr>
            </w:pPr>
          </w:p>
        </w:tc>
      </w:tr>
      <w:tr w:rsidR="007752C2" w:rsidRPr="00F552E6" w14:paraId="5F1BD42C" w14:textId="77777777" w:rsidTr="006C01E2">
        <w:trPr>
          <w:trHeight w:val="75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3EF82BD" w14:textId="77777777" w:rsidR="007752C2" w:rsidRPr="00F552E6" w:rsidRDefault="007752C2" w:rsidP="002F3387">
            <w:pPr>
              <w:spacing w:after="0" w:line="240" w:lineRule="auto"/>
              <w:rPr>
                <w:rFonts w:eastAsia="Times New Roman"/>
                <w:color w:val="000000"/>
                <w:sz w:val="22"/>
                <w:szCs w:val="22"/>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677550A" w14:textId="77777777" w:rsidR="007752C2" w:rsidRPr="00F552E6" w:rsidRDefault="007752C2" w:rsidP="002F3387">
            <w:pPr>
              <w:spacing w:after="0" w:line="240" w:lineRule="auto"/>
              <w:rPr>
                <w:rFonts w:eastAsia="Times New Roman"/>
                <w:color w:val="00000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064C4E" w14:textId="77777777" w:rsidR="007752C2" w:rsidRPr="00F552E6" w:rsidRDefault="007752C2" w:rsidP="002F3387">
            <w:pPr>
              <w:spacing w:after="0" w:line="240" w:lineRule="auto"/>
              <w:rPr>
                <w:rFonts w:eastAsia="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AA26D9" w14:textId="77777777" w:rsidR="007752C2" w:rsidRPr="00F552E6" w:rsidRDefault="007752C2" w:rsidP="002F3387">
            <w:pPr>
              <w:spacing w:after="0" w:line="240" w:lineRule="auto"/>
              <w:rPr>
                <w:rFonts w:eastAsia="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A13CDB" w14:textId="77777777" w:rsidR="007752C2" w:rsidRPr="00F552E6" w:rsidRDefault="007752C2" w:rsidP="002F3387">
            <w:pPr>
              <w:spacing w:after="0" w:line="240" w:lineRule="auto"/>
              <w:rPr>
                <w:rFonts w:eastAsia="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A8784C" w14:textId="77777777" w:rsidR="007752C2" w:rsidRPr="00F552E6" w:rsidRDefault="007752C2" w:rsidP="002F3387">
            <w:pPr>
              <w:spacing w:after="0" w:line="240" w:lineRule="auto"/>
              <w:rPr>
                <w:rFonts w:eastAsia="Times New Roman"/>
                <w:color w:val="000000"/>
                <w:sz w:val="24"/>
                <w:szCs w:val="24"/>
                <w:lang w:eastAsia="ru-RU"/>
              </w:rPr>
            </w:pPr>
          </w:p>
        </w:tc>
      </w:tr>
      <w:tr w:rsidR="007752C2" w:rsidRPr="00F552E6" w14:paraId="668CB125" w14:textId="77777777" w:rsidTr="006C01E2">
        <w:trPr>
          <w:trHeight w:val="8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790A6" w14:textId="77777777" w:rsidR="007752C2" w:rsidRPr="00F552E6" w:rsidRDefault="007752C2" w:rsidP="002F3387">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3C650307" w14:textId="77777777" w:rsidR="007752C2" w:rsidRPr="00F552E6" w:rsidRDefault="007752C2" w:rsidP="002F3387">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A31EB67" w14:textId="77777777" w:rsidR="007752C2" w:rsidRPr="00F552E6" w:rsidRDefault="007752C2" w:rsidP="002F3387">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8208950" w14:textId="77777777" w:rsidR="007752C2" w:rsidRPr="00F552E6" w:rsidRDefault="007752C2" w:rsidP="002F3387">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340930F" w14:textId="77777777" w:rsidR="007752C2" w:rsidRPr="00F552E6" w:rsidRDefault="007752C2" w:rsidP="002F3387">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F568DD9" w14:textId="77777777" w:rsidR="007752C2" w:rsidRPr="00F552E6" w:rsidRDefault="007752C2" w:rsidP="002F3387">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6</w:t>
            </w:r>
          </w:p>
        </w:tc>
      </w:tr>
      <w:tr w:rsidR="007752C2" w:rsidRPr="00F552E6" w14:paraId="342D1CAD" w14:textId="77777777" w:rsidTr="002F3387">
        <w:trPr>
          <w:trHeight w:val="135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3E74C743" w14:textId="77777777" w:rsidR="007752C2" w:rsidRPr="00F552E6" w:rsidRDefault="007752C2" w:rsidP="002F3387">
            <w:pPr>
              <w:spacing w:after="0" w:line="240" w:lineRule="auto"/>
              <w:rPr>
                <w:rFonts w:eastAsia="Times New Roman"/>
                <w:sz w:val="22"/>
                <w:szCs w:val="22"/>
                <w:lang w:eastAsia="ru-RU"/>
              </w:rPr>
            </w:pPr>
            <w:r w:rsidRPr="00F552E6">
              <w:rPr>
                <w:rFonts w:eastAsia="Times New Roman"/>
                <w:sz w:val="22"/>
                <w:szCs w:val="22"/>
                <w:lang w:eastAsia="ru-RU"/>
              </w:rPr>
              <w:t> </w:t>
            </w:r>
          </w:p>
        </w:tc>
        <w:tc>
          <w:tcPr>
            <w:tcW w:w="3402" w:type="dxa"/>
            <w:tcBorders>
              <w:top w:val="nil"/>
              <w:left w:val="nil"/>
              <w:bottom w:val="single" w:sz="4" w:space="0" w:color="auto"/>
              <w:right w:val="single" w:sz="4" w:space="0" w:color="auto"/>
            </w:tcBorders>
            <w:shd w:val="clear" w:color="auto" w:fill="auto"/>
          </w:tcPr>
          <w:p w14:paraId="210D219E" w14:textId="77777777" w:rsidR="007752C2" w:rsidRPr="00F552E6" w:rsidRDefault="007752C2" w:rsidP="002F3387">
            <w:pPr>
              <w:spacing w:after="0" w:line="240" w:lineRule="auto"/>
              <w:rPr>
                <w:rFonts w:eastAsia="Times New Roman"/>
                <w:sz w:val="22"/>
                <w:szCs w:val="22"/>
                <w:lang w:eastAsia="ru-RU"/>
              </w:rPr>
            </w:pPr>
            <w:r w:rsidRPr="00F552E6">
              <w:rPr>
                <w:rFonts w:eastAsia="Times New Roman"/>
                <w:sz w:val="22"/>
                <w:szCs w:val="22"/>
                <w:lang w:eastAsia="ru-RU"/>
              </w:rPr>
              <w:t>Муниципальная программа «Обеспечение населения муниципального образования «Городской округ Ногликский» качественным жильем»</w:t>
            </w:r>
          </w:p>
        </w:tc>
        <w:tc>
          <w:tcPr>
            <w:tcW w:w="1559" w:type="dxa"/>
            <w:tcBorders>
              <w:top w:val="nil"/>
              <w:left w:val="nil"/>
              <w:bottom w:val="single" w:sz="4" w:space="0" w:color="auto"/>
              <w:right w:val="single" w:sz="4" w:space="0" w:color="auto"/>
            </w:tcBorders>
            <w:shd w:val="clear" w:color="000000" w:fill="FFFFFF"/>
            <w:noWrap/>
          </w:tcPr>
          <w:p w14:paraId="0FCF80CB"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74 117,3</w:t>
            </w:r>
          </w:p>
        </w:tc>
        <w:tc>
          <w:tcPr>
            <w:tcW w:w="1418" w:type="dxa"/>
            <w:tcBorders>
              <w:top w:val="nil"/>
              <w:left w:val="nil"/>
              <w:bottom w:val="single" w:sz="4" w:space="0" w:color="auto"/>
              <w:right w:val="single" w:sz="4" w:space="0" w:color="auto"/>
            </w:tcBorders>
            <w:shd w:val="clear" w:color="000000" w:fill="FFFFFF"/>
            <w:noWrap/>
          </w:tcPr>
          <w:p w14:paraId="268CAFC8"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50 723,1</w:t>
            </w:r>
          </w:p>
        </w:tc>
        <w:tc>
          <w:tcPr>
            <w:tcW w:w="1134" w:type="dxa"/>
            <w:tcBorders>
              <w:top w:val="nil"/>
              <w:left w:val="nil"/>
              <w:bottom w:val="single" w:sz="4" w:space="0" w:color="auto"/>
              <w:right w:val="single" w:sz="4" w:space="0" w:color="auto"/>
            </w:tcBorders>
            <w:shd w:val="clear" w:color="000000" w:fill="FFFFFF"/>
            <w:noWrap/>
          </w:tcPr>
          <w:p w14:paraId="7E4062CB"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68,4</w:t>
            </w:r>
          </w:p>
        </w:tc>
        <w:tc>
          <w:tcPr>
            <w:tcW w:w="1134" w:type="dxa"/>
            <w:tcBorders>
              <w:top w:val="nil"/>
              <w:left w:val="nil"/>
              <w:bottom w:val="single" w:sz="4" w:space="0" w:color="auto"/>
              <w:right w:val="single" w:sz="4" w:space="0" w:color="auto"/>
            </w:tcBorders>
            <w:shd w:val="clear" w:color="000000" w:fill="FFFFFF"/>
            <w:noWrap/>
          </w:tcPr>
          <w:p w14:paraId="071B0F78"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-23 394,2</w:t>
            </w:r>
          </w:p>
        </w:tc>
      </w:tr>
      <w:tr w:rsidR="007752C2" w:rsidRPr="00F552E6" w14:paraId="5DC4A429" w14:textId="77777777" w:rsidTr="0044741F">
        <w:trPr>
          <w:trHeight w:val="165"/>
        </w:trPr>
        <w:tc>
          <w:tcPr>
            <w:tcW w:w="704" w:type="dxa"/>
            <w:tcBorders>
              <w:top w:val="nil"/>
              <w:left w:val="single" w:sz="4" w:space="0" w:color="auto"/>
              <w:bottom w:val="single" w:sz="4" w:space="0" w:color="auto"/>
              <w:right w:val="single" w:sz="4" w:space="0" w:color="auto"/>
            </w:tcBorders>
            <w:shd w:val="clear" w:color="auto" w:fill="auto"/>
            <w:noWrap/>
            <w:vAlign w:val="bottom"/>
          </w:tcPr>
          <w:p w14:paraId="41B1E786" w14:textId="77777777" w:rsidR="007752C2" w:rsidRPr="00F552E6" w:rsidRDefault="007752C2" w:rsidP="002F3387">
            <w:pPr>
              <w:spacing w:after="0" w:line="240" w:lineRule="auto"/>
              <w:rPr>
                <w:rFonts w:eastAsia="Times New Roman"/>
                <w:sz w:val="22"/>
                <w:szCs w:val="22"/>
                <w:lang w:eastAsia="ru-RU"/>
              </w:rPr>
            </w:pPr>
            <w:r w:rsidRPr="00F552E6">
              <w:rPr>
                <w:rFonts w:eastAsia="Times New Roman"/>
                <w:sz w:val="22"/>
                <w:szCs w:val="22"/>
                <w:lang w:eastAsia="ru-RU"/>
              </w:rPr>
              <w:t> </w:t>
            </w:r>
          </w:p>
        </w:tc>
        <w:tc>
          <w:tcPr>
            <w:tcW w:w="3402" w:type="dxa"/>
            <w:tcBorders>
              <w:top w:val="nil"/>
              <w:left w:val="nil"/>
              <w:bottom w:val="single" w:sz="4" w:space="0" w:color="auto"/>
              <w:right w:val="single" w:sz="4" w:space="0" w:color="auto"/>
            </w:tcBorders>
            <w:shd w:val="clear" w:color="auto" w:fill="auto"/>
            <w:noWrap/>
            <w:vAlign w:val="bottom"/>
          </w:tcPr>
          <w:p w14:paraId="610BCEE1" w14:textId="77777777" w:rsidR="007752C2" w:rsidRPr="00F552E6" w:rsidRDefault="007752C2" w:rsidP="002F3387">
            <w:pPr>
              <w:spacing w:after="0" w:line="240" w:lineRule="auto"/>
              <w:rPr>
                <w:rFonts w:eastAsia="Times New Roman"/>
                <w:sz w:val="22"/>
                <w:szCs w:val="22"/>
                <w:lang w:eastAsia="ru-RU"/>
              </w:rPr>
            </w:pPr>
            <w:r w:rsidRPr="00F552E6">
              <w:rPr>
                <w:rFonts w:eastAsia="Times New Roman"/>
                <w:sz w:val="22"/>
                <w:szCs w:val="22"/>
                <w:lang w:eastAsia="ru-RU"/>
              </w:rPr>
              <w:t>в том числе:</w:t>
            </w:r>
          </w:p>
        </w:tc>
        <w:tc>
          <w:tcPr>
            <w:tcW w:w="1559" w:type="dxa"/>
            <w:tcBorders>
              <w:top w:val="nil"/>
              <w:left w:val="nil"/>
              <w:bottom w:val="single" w:sz="4" w:space="0" w:color="auto"/>
              <w:right w:val="single" w:sz="4" w:space="0" w:color="auto"/>
            </w:tcBorders>
            <w:shd w:val="clear" w:color="auto" w:fill="auto"/>
            <w:noWrap/>
          </w:tcPr>
          <w:p w14:paraId="1D0C675B" w14:textId="77777777" w:rsidR="007752C2" w:rsidRPr="00F552E6" w:rsidRDefault="007752C2" w:rsidP="002F3387">
            <w:pPr>
              <w:spacing w:after="0" w:line="240" w:lineRule="auto"/>
              <w:jc w:val="right"/>
              <w:rPr>
                <w:rFonts w:eastAsia="Times New Roman"/>
                <w:sz w:val="22"/>
                <w:szCs w:val="22"/>
                <w:lang w:eastAsia="ru-RU"/>
              </w:rPr>
            </w:pPr>
          </w:p>
        </w:tc>
        <w:tc>
          <w:tcPr>
            <w:tcW w:w="1418" w:type="dxa"/>
            <w:tcBorders>
              <w:top w:val="nil"/>
              <w:left w:val="nil"/>
              <w:bottom w:val="single" w:sz="4" w:space="0" w:color="auto"/>
              <w:right w:val="single" w:sz="4" w:space="0" w:color="auto"/>
            </w:tcBorders>
            <w:shd w:val="clear" w:color="auto" w:fill="auto"/>
            <w:noWrap/>
          </w:tcPr>
          <w:p w14:paraId="7FE5CAD2" w14:textId="77777777" w:rsidR="007752C2" w:rsidRPr="00F552E6" w:rsidRDefault="007752C2" w:rsidP="002F3387">
            <w:pPr>
              <w:spacing w:after="0" w:line="240" w:lineRule="auto"/>
              <w:jc w:val="right"/>
              <w:rPr>
                <w:rFonts w:eastAsia="Times New Roman"/>
                <w:sz w:val="22"/>
                <w:szCs w:val="22"/>
                <w:lang w:eastAsia="ru-RU"/>
              </w:rPr>
            </w:pPr>
          </w:p>
        </w:tc>
        <w:tc>
          <w:tcPr>
            <w:tcW w:w="1134" w:type="dxa"/>
            <w:tcBorders>
              <w:top w:val="nil"/>
              <w:left w:val="nil"/>
              <w:bottom w:val="single" w:sz="4" w:space="0" w:color="auto"/>
              <w:right w:val="single" w:sz="4" w:space="0" w:color="auto"/>
            </w:tcBorders>
            <w:shd w:val="clear" w:color="auto" w:fill="auto"/>
            <w:noWrap/>
          </w:tcPr>
          <w:p w14:paraId="2DA2E668" w14:textId="77777777" w:rsidR="007752C2" w:rsidRPr="00F552E6" w:rsidRDefault="007752C2" w:rsidP="002F3387">
            <w:pPr>
              <w:spacing w:after="0" w:line="240" w:lineRule="auto"/>
              <w:jc w:val="right"/>
              <w:rPr>
                <w:rFonts w:eastAsia="Times New Roman"/>
                <w:i/>
                <w:iCs/>
                <w:sz w:val="22"/>
                <w:szCs w:val="22"/>
                <w:lang w:eastAsia="ru-RU"/>
              </w:rPr>
            </w:pPr>
          </w:p>
        </w:tc>
        <w:tc>
          <w:tcPr>
            <w:tcW w:w="1134" w:type="dxa"/>
            <w:tcBorders>
              <w:top w:val="nil"/>
              <w:left w:val="nil"/>
              <w:bottom w:val="single" w:sz="4" w:space="0" w:color="auto"/>
              <w:right w:val="single" w:sz="4" w:space="0" w:color="auto"/>
            </w:tcBorders>
            <w:shd w:val="clear" w:color="auto" w:fill="auto"/>
            <w:noWrap/>
          </w:tcPr>
          <w:p w14:paraId="5D6DF108" w14:textId="77777777" w:rsidR="007752C2" w:rsidRPr="00F552E6" w:rsidRDefault="007752C2" w:rsidP="002F3387">
            <w:pPr>
              <w:spacing w:after="0" w:line="240" w:lineRule="auto"/>
              <w:jc w:val="right"/>
              <w:rPr>
                <w:rFonts w:eastAsia="Times New Roman"/>
                <w:sz w:val="22"/>
                <w:szCs w:val="22"/>
                <w:lang w:eastAsia="ru-RU"/>
              </w:rPr>
            </w:pPr>
          </w:p>
        </w:tc>
      </w:tr>
      <w:tr w:rsidR="007752C2" w:rsidRPr="00F552E6" w14:paraId="71D1EF96" w14:textId="77777777" w:rsidTr="0044741F">
        <w:trPr>
          <w:trHeight w:val="540"/>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5BDA9415" w14:textId="77777777" w:rsidR="007752C2" w:rsidRPr="00F552E6" w:rsidRDefault="007752C2" w:rsidP="002F3387">
            <w:pPr>
              <w:spacing w:after="0" w:line="240" w:lineRule="auto"/>
              <w:jc w:val="center"/>
              <w:rPr>
                <w:rFonts w:eastAsia="Times New Roman"/>
                <w:sz w:val="22"/>
                <w:szCs w:val="22"/>
                <w:lang w:eastAsia="ru-RU"/>
              </w:rPr>
            </w:pPr>
            <w:r w:rsidRPr="00F552E6">
              <w:rPr>
                <w:rFonts w:eastAsia="Times New Roman"/>
                <w:sz w:val="22"/>
                <w:szCs w:val="22"/>
                <w:lang w:eastAsia="ru-RU"/>
              </w:rPr>
              <w:lastRenderedPageBreak/>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6B6FC5A3" w14:textId="77777777" w:rsidR="007752C2" w:rsidRPr="00F552E6" w:rsidRDefault="007752C2" w:rsidP="002F3387">
            <w:pPr>
              <w:spacing w:after="0" w:line="240" w:lineRule="auto"/>
              <w:rPr>
                <w:rFonts w:eastAsia="Times New Roman"/>
                <w:sz w:val="22"/>
                <w:szCs w:val="22"/>
                <w:lang w:eastAsia="ru-RU"/>
              </w:rPr>
            </w:pPr>
            <w:r w:rsidRPr="00F552E6">
              <w:rPr>
                <w:rFonts w:eastAsia="Times New Roman"/>
                <w:sz w:val="22"/>
                <w:szCs w:val="22"/>
                <w:lang w:eastAsia="ru-RU"/>
              </w:rPr>
              <w:t>Подпрограмма «Развитие жилищного строительства»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9FE0084"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1 313,9</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0669CFF"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1 311,6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BA1C2B2"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99,8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B6FB42"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-2,3</w:t>
            </w:r>
          </w:p>
        </w:tc>
      </w:tr>
      <w:tr w:rsidR="007752C2" w:rsidRPr="00F552E6" w14:paraId="7B676613" w14:textId="77777777" w:rsidTr="0044741F">
        <w:trPr>
          <w:trHeight w:val="64"/>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1DE13AD1" w14:textId="77777777" w:rsidR="007752C2" w:rsidRPr="00F552E6" w:rsidRDefault="007752C2" w:rsidP="002F3387">
            <w:pPr>
              <w:spacing w:after="0" w:line="240" w:lineRule="auto"/>
              <w:jc w:val="center"/>
              <w:rPr>
                <w:rFonts w:eastAsia="Times New Roman"/>
                <w:sz w:val="22"/>
                <w:szCs w:val="22"/>
                <w:lang w:eastAsia="ru-RU"/>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649A1800" w14:textId="77777777" w:rsidR="007752C2" w:rsidRPr="00F552E6" w:rsidRDefault="007752C2" w:rsidP="002F3387">
            <w:pPr>
              <w:spacing w:after="0" w:line="240" w:lineRule="auto"/>
              <w:rPr>
                <w:rFonts w:eastAsia="Times New Roman"/>
                <w:sz w:val="22"/>
                <w:szCs w:val="22"/>
                <w:lang w:eastAsia="ru-RU"/>
              </w:rPr>
            </w:pPr>
            <w:r w:rsidRPr="00F552E6">
              <w:rPr>
                <w:rFonts w:eastAsia="Times New Roman"/>
                <w:sz w:val="22"/>
                <w:szCs w:val="22"/>
                <w:lang w:eastAsia="ru-RU"/>
              </w:rPr>
              <w:t>в том числе:</w:t>
            </w:r>
          </w:p>
        </w:tc>
        <w:tc>
          <w:tcPr>
            <w:tcW w:w="1559" w:type="dxa"/>
            <w:tcBorders>
              <w:top w:val="single" w:sz="4" w:space="0" w:color="auto"/>
              <w:left w:val="nil"/>
              <w:bottom w:val="single" w:sz="4" w:space="0" w:color="auto"/>
              <w:right w:val="single" w:sz="4" w:space="0" w:color="auto"/>
            </w:tcBorders>
            <w:shd w:val="clear" w:color="auto" w:fill="auto"/>
            <w:noWrap/>
          </w:tcPr>
          <w:p w14:paraId="06979B0F" w14:textId="77777777" w:rsidR="007752C2" w:rsidRPr="00F552E6" w:rsidRDefault="007752C2" w:rsidP="002F3387">
            <w:pPr>
              <w:spacing w:after="0" w:line="240" w:lineRule="auto"/>
              <w:jc w:val="right"/>
              <w:rPr>
                <w:rFonts w:eastAsia="Times New Roman"/>
                <w:sz w:val="22"/>
                <w:szCs w:val="22"/>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14:paraId="012446E0" w14:textId="77777777" w:rsidR="007752C2" w:rsidRPr="00F552E6" w:rsidRDefault="007752C2" w:rsidP="002F3387">
            <w:pPr>
              <w:spacing w:after="0" w:line="240" w:lineRule="auto"/>
              <w:jc w:val="right"/>
              <w:rPr>
                <w:rFonts w:eastAsia="Times New Roman"/>
                <w:sz w:val="22"/>
                <w:szCs w:val="22"/>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67BFAA3B" w14:textId="77777777" w:rsidR="007752C2" w:rsidRPr="00F552E6" w:rsidRDefault="007752C2" w:rsidP="002F3387">
            <w:pPr>
              <w:spacing w:after="0" w:line="240" w:lineRule="auto"/>
              <w:jc w:val="right"/>
              <w:rPr>
                <w:rFonts w:eastAsia="Times New Roman"/>
                <w:i/>
                <w:iCs/>
                <w:sz w:val="22"/>
                <w:szCs w:val="22"/>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3EF295BE" w14:textId="77777777" w:rsidR="007752C2" w:rsidRPr="00F552E6" w:rsidRDefault="007752C2" w:rsidP="002F3387">
            <w:pPr>
              <w:spacing w:after="0" w:line="240" w:lineRule="auto"/>
              <w:jc w:val="right"/>
              <w:rPr>
                <w:rFonts w:eastAsia="Times New Roman"/>
                <w:sz w:val="22"/>
                <w:szCs w:val="22"/>
                <w:lang w:eastAsia="ru-RU"/>
              </w:rPr>
            </w:pPr>
          </w:p>
        </w:tc>
      </w:tr>
      <w:tr w:rsidR="007752C2" w:rsidRPr="00F552E6" w14:paraId="57361D92" w14:textId="77777777" w:rsidTr="002F3387">
        <w:trPr>
          <w:trHeight w:val="509"/>
        </w:trPr>
        <w:tc>
          <w:tcPr>
            <w:tcW w:w="704" w:type="dxa"/>
            <w:tcBorders>
              <w:top w:val="nil"/>
              <w:left w:val="single" w:sz="4" w:space="0" w:color="auto"/>
              <w:bottom w:val="single" w:sz="4" w:space="0" w:color="auto"/>
              <w:right w:val="single" w:sz="4" w:space="0" w:color="auto"/>
            </w:tcBorders>
            <w:shd w:val="clear" w:color="auto" w:fill="auto"/>
            <w:noWrap/>
          </w:tcPr>
          <w:p w14:paraId="48C3CEC1" w14:textId="77777777" w:rsidR="007752C2" w:rsidRPr="00F552E6" w:rsidRDefault="007752C2" w:rsidP="002F3387">
            <w:pPr>
              <w:spacing w:after="0" w:line="240" w:lineRule="auto"/>
              <w:jc w:val="center"/>
              <w:rPr>
                <w:rFonts w:eastAsia="Times New Roman"/>
                <w:sz w:val="22"/>
                <w:szCs w:val="22"/>
                <w:lang w:eastAsia="ru-RU"/>
              </w:rPr>
            </w:pPr>
            <w:r w:rsidRPr="00F552E6">
              <w:rPr>
                <w:rFonts w:eastAsia="Times New Roman"/>
                <w:sz w:val="22"/>
                <w:szCs w:val="22"/>
                <w:lang w:eastAsia="ru-RU"/>
              </w:rPr>
              <w:t>1.1.</w:t>
            </w:r>
          </w:p>
        </w:tc>
        <w:tc>
          <w:tcPr>
            <w:tcW w:w="3402" w:type="dxa"/>
            <w:tcBorders>
              <w:top w:val="nil"/>
              <w:left w:val="nil"/>
              <w:bottom w:val="single" w:sz="4" w:space="0" w:color="auto"/>
              <w:right w:val="single" w:sz="4" w:space="0" w:color="auto"/>
            </w:tcBorders>
            <w:shd w:val="clear" w:color="auto" w:fill="auto"/>
            <w:vAlign w:val="bottom"/>
          </w:tcPr>
          <w:p w14:paraId="1ADF92AA" w14:textId="77777777" w:rsidR="007752C2" w:rsidRPr="00F552E6" w:rsidRDefault="007752C2" w:rsidP="002F3387">
            <w:pPr>
              <w:spacing w:after="0" w:line="240" w:lineRule="auto"/>
              <w:rPr>
                <w:rFonts w:eastAsia="Times New Roman"/>
                <w:sz w:val="22"/>
                <w:szCs w:val="22"/>
                <w:lang w:eastAsia="ru-RU"/>
              </w:rPr>
            </w:pPr>
            <w:r w:rsidRPr="00F552E6">
              <w:rPr>
                <w:rFonts w:eastAsia="Times New Roman"/>
                <w:sz w:val="22"/>
                <w:szCs w:val="22"/>
                <w:lang w:eastAsia="ru-RU"/>
              </w:rPr>
              <w:t>Развитие системы градостроительного планирования</w:t>
            </w:r>
          </w:p>
        </w:tc>
        <w:tc>
          <w:tcPr>
            <w:tcW w:w="1559" w:type="dxa"/>
            <w:tcBorders>
              <w:top w:val="nil"/>
              <w:left w:val="nil"/>
              <w:bottom w:val="single" w:sz="4" w:space="0" w:color="auto"/>
              <w:right w:val="single" w:sz="4" w:space="0" w:color="auto"/>
            </w:tcBorders>
            <w:shd w:val="clear" w:color="auto" w:fill="auto"/>
            <w:noWrap/>
          </w:tcPr>
          <w:p w14:paraId="0E0A415A"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1 312,1</w:t>
            </w:r>
          </w:p>
        </w:tc>
        <w:tc>
          <w:tcPr>
            <w:tcW w:w="1418" w:type="dxa"/>
            <w:tcBorders>
              <w:top w:val="nil"/>
              <w:left w:val="nil"/>
              <w:bottom w:val="single" w:sz="4" w:space="0" w:color="auto"/>
              <w:right w:val="single" w:sz="4" w:space="0" w:color="auto"/>
            </w:tcBorders>
            <w:shd w:val="clear" w:color="auto" w:fill="auto"/>
            <w:noWrap/>
          </w:tcPr>
          <w:p w14:paraId="3A79D903"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1309,9</w:t>
            </w:r>
          </w:p>
        </w:tc>
        <w:tc>
          <w:tcPr>
            <w:tcW w:w="1134" w:type="dxa"/>
            <w:tcBorders>
              <w:top w:val="nil"/>
              <w:left w:val="nil"/>
              <w:bottom w:val="single" w:sz="4" w:space="0" w:color="auto"/>
              <w:right w:val="single" w:sz="4" w:space="0" w:color="auto"/>
            </w:tcBorders>
            <w:shd w:val="clear" w:color="auto" w:fill="auto"/>
            <w:noWrap/>
          </w:tcPr>
          <w:p w14:paraId="6F870E38"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99,8</w:t>
            </w:r>
          </w:p>
        </w:tc>
        <w:tc>
          <w:tcPr>
            <w:tcW w:w="1134" w:type="dxa"/>
            <w:tcBorders>
              <w:top w:val="nil"/>
              <w:left w:val="nil"/>
              <w:bottom w:val="single" w:sz="4" w:space="0" w:color="auto"/>
              <w:right w:val="single" w:sz="4" w:space="0" w:color="auto"/>
            </w:tcBorders>
            <w:shd w:val="clear" w:color="auto" w:fill="auto"/>
            <w:noWrap/>
          </w:tcPr>
          <w:p w14:paraId="2B397B26"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-2,2</w:t>
            </w:r>
          </w:p>
        </w:tc>
      </w:tr>
      <w:tr w:rsidR="007752C2" w:rsidRPr="00F552E6" w14:paraId="27803BD2" w14:textId="77777777" w:rsidTr="002F3387">
        <w:trPr>
          <w:trHeight w:val="521"/>
        </w:trPr>
        <w:tc>
          <w:tcPr>
            <w:tcW w:w="704" w:type="dxa"/>
            <w:tcBorders>
              <w:top w:val="nil"/>
              <w:left w:val="single" w:sz="4" w:space="0" w:color="auto"/>
              <w:bottom w:val="single" w:sz="4" w:space="0" w:color="auto"/>
              <w:right w:val="single" w:sz="4" w:space="0" w:color="auto"/>
            </w:tcBorders>
            <w:shd w:val="clear" w:color="auto" w:fill="auto"/>
            <w:noWrap/>
          </w:tcPr>
          <w:p w14:paraId="52194FCA" w14:textId="77777777" w:rsidR="007752C2" w:rsidRPr="00F552E6" w:rsidRDefault="007752C2" w:rsidP="002F3387">
            <w:pPr>
              <w:spacing w:after="0" w:line="240" w:lineRule="auto"/>
              <w:jc w:val="center"/>
              <w:rPr>
                <w:rFonts w:eastAsia="Times New Roman"/>
                <w:sz w:val="22"/>
                <w:szCs w:val="22"/>
                <w:lang w:eastAsia="ru-RU"/>
              </w:rPr>
            </w:pPr>
            <w:r w:rsidRPr="00F552E6">
              <w:rPr>
                <w:rFonts w:eastAsia="Times New Roman"/>
                <w:sz w:val="22"/>
                <w:szCs w:val="22"/>
                <w:lang w:eastAsia="ru-RU"/>
              </w:rPr>
              <w:t>1.2.</w:t>
            </w:r>
          </w:p>
        </w:tc>
        <w:tc>
          <w:tcPr>
            <w:tcW w:w="3402" w:type="dxa"/>
            <w:tcBorders>
              <w:top w:val="nil"/>
              <w:left w:val="nil"/>
              <w:bottom w:val="single" w:sz="4" w:space="0" w:color="auto"/>
              <w:right w:val="single" w:sz="4" w:space="0" w:color="auto"/>
            </w:tcBorders>
            <w:shd w:val="clear" w:color="000000" w:fill="FFFFFF"/>
            <w:vAlign w:val="center"/>
          </w:tcPr>
          <w:p w14:paraId="3016EBD9" w14:textId="77777777" w:rsidR="007752C2" w:rsidRPr="00F552E6" w:rsidRDefault="007752C2" w:rsidP="002F3387">
            <w:pPr>
              <w:spacing w:after="0" w:line="240" w:lineRule="auto"/>
              <w:rPr>
                <w:rFonts w:eastAsia="Times New Roman"/>
                <w:sz w:val="22"/>
                <w:szCs w:val="22"/>
                <w:lang w:eastAsia="ru-RU"/>
              </w:rPr>
            </w:pPr>
            <w:r w:rsidRPr="00F552E6">
              <w:rPr>
                <w:rFonts w:eastAsia="Times New Roman"/>
                <w:sz w:val="22"/>
                <w:szCs w:val="22"/>
                <w:lang w:eastAsia="ru-RU"/>
              </w:rPr>
              <w:t>Строительство инженерной и транспортной инфраструктуры</w:t>
            </w:r>
          </w:p>
        </w:tc>
        <w:tc>
          <w:tcPr>
            <w:tcW w:w="1559" w:type="dxa"/>
            <w:tcBorders>
              <w:top w:val="nil"/>
              <w:left w:val="nil"/>
              <w:bottom w:val="single" w:sz="4" w:space="0" w:color="auto"/>
              <w:right w:val="single" w:sz="4" w:space="0" w:color="auto"/>
            </w:tcBorders>
            <w:shd w:val="clear" w:color="auto" w:fill="auto"/>
            <w:noWrap/>
          </w:tcPr>
          <w:p w14:paraId="7A62BA25"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1,8</w:t>
            </w:r>
          </w:p>
        </w:tc>
        <w:tc>
          <w:tcPr>
            <w:tcW w:w="1418" w:type="dxa"/>
            <w:tcBorders>
              <w:top w:val="nil"/>
              <w:left w:val="nil"/>
              <w:bottom w:val="single" w:sz="4" w:space="0" w:color="auto"/>
              <w:right w:val="single" w:sz="4" w:space="0" w:color="auto"/>
            </w:tcBorders>
            <w:shd w:val="clear" w:color="auto" w:fill="auto"/>
            <w:noWrap/>
          </w:tcPr>
          <w:p w14:paraId="388C273C"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1,7</w:t>
            </w:r>
          </w:p>
        </w:tc>
        <w:tc>
          <w:tcPr>
            <w:tcW w:w="1134" w:type="dxa"/>
            <w:tcBorders>
              <w:top w:val="nil"/>
              <w:left w:val="nil"/>
              <w:bottom w:val="single" w:sz="4" w:space="0" w:color="auto"/>
              <w:right w:val="single" w:sz="4" w:space="0" w:color="auto"/>
            </w:tcBorders>
            <w:shd w:val="clear" w:color="auto" w:fill="auto"/>
            <w:noWrap/>
          </w:tcPr>
          <w:p w14:paraId="73CA0422"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100,0</w:t>
            </w:r>
          </w:p>
        </w:tc>
        <w:tc>
          <w:tcPr>
            <w:tcW w:w="1134" w:type="dxa"/>
            <w:tcBorders>
              <w:top w:val="nil"/>
              <w:left w:val="nil"/>
              <w:bottom w:val="single" w:sz="4" w:space="0" w:color="auto"/>
              <w:right w:val="single" w:sz="4" w:space="0" w:color="auto"/>
            </w:tcBorders>
            <w:shd w:val="clear" w:color="auto" w:fill="auto"/>
            <w:noWrap/>
          </w:tcPr>
          <w:p w14:paraId="280D764D"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-0,1</w:t>
            </w:r>
          </w:p>
        </w:tc>
      </w:tr>
      <w:tr w:rsidR="007752C2" w:rsidRPr="00F552E6" w14:paraId="757F9123" w14:textId="77777777" w:rsidTr="002F3387">
        <w:trPr>
          <w:trHeight w:val="816"/>
        </w:trPr>
        <w:tc>
          <w:tcPr>
            <w:tcW w:w="704" w:type="dxa"/>
            <w:tcBorders>
              <w:top w:val="nil"/>
              <w:left w:val="single" w:sz="4" w:space="0" w:color="auto"/>
              <w:bottom w:val="single" w:sz="4" w:space="0" w:color="auto"/>
              <w:right w:val="single" w:sz="4" w:space="0" w:color="auto"/>
            </w:tcBorders>
            <w:shd w:val="clear" w:color="auto" w:fill="auto"/>
            <w:noWrap/>
          </w:tcPr>
          <w:p w14:paraId="7D83A494" w14:textId="77777777" w:rsidR="007752C2" w:rsidRPr="00F552E6" w:rsidRDefault="007752C2" w:rsidP="002F3387">
            <w:pPr>
              <w:spacing w:after="0" w:line="240" w:lineRule="auto"/>
              <w:jc w:val="center"/>
              <w:rPr>
                <w:rFonts w:eastAsia="Times New Roman"/>
                <w:sz w:val="22"/>
                <w:szCs w:val="22"/>
                <w:lang w:eastAsia="ru-RU"/>
              </w:rPr>
            </w:pPr>
            <w:r w:rsidRPr="00F552E6">
              <w:rPr>
                <w:rFonts w:eastAsia="Times New Roman"/>
                <w:sz w:val="22"/>
                <w:szCs w:val="22"/>
                <w:lang w:eastAsia="ru-RU"/>
              </w:rPr>
              <w:t>2.</w:t>
            </w:r>
          </w:p>
        </w:tc>
        <w:tc>
          <w:tcPr>
            <w:tcW w:w="3402" w:type="dxa"/>
            <w:tcBorders>
              <w:top w:val="nil"/>
              <w:left w:val="nil"/>
              <w:bottom w:val="single" w:sz="4" w:space="0" w:color="auto"/>
              <w:right w:val="single" w:sz="4" w:space="0" w:color="auto"/>
            </w:tcBorders>
            <w:shd w:val="clear" w:color="000000" w:fill="FFFFFF"/>
            <w:vAlign w:val="center"/>
          </w:tcPr>
          <w:p w14:paraId="3E4DB1EF" w14:textId="77777777" w:rsidR="007752C2" w:rsidRPr="00F552E6" w:rsidRDefault="007752C2" w:rsidP="002F3387">
            <w:pPr>
              <w:spacing w:after="0" w:line="240" w:lineRule="auto"/>
              <w:rPr>
                <w:rFonts w:eastAsia="Times New Roman"/>
                <w:sz w:val="22"/>
                <w:szCs w:val="22"/>
                <w:lang w:eastAsia="ru-RU"/>
              </w:rPr>
            </w:pPr>
            <w:r w:rsidRPr="00F552E6">
              <w:rPr>
                <w:rFonts w:eastAsia="Times New Roman"/>
                <w:sz w:val="22"/>
                <w:szCs w:val="22"/>
                <w:lang w:eastAsia="ru-RU"/>
              </w:rPr>
              <w:t xml:space="preserve">Подпрограмма «Переселение граждан из аварийного жилищного фонда» </w:t>
            </w:r>
          </w:p>
        </w:tc>
        <w:tc>
          <w:tcPr>
            <w:tcW w:w="1559" w:type="dxa"/>
            <w:tcBorders>
              <w:top w:val="nil"/>
              <w:left w:val="nil"/>
              <w:bottom w:val="single" w:sz="4" w:space="0" w:color="auto"/>
              <w:right w:val="single" w:sz="4" w:space="0" w:color="auto"/>
            </w:tcBorders>
            <w:shd w:val="clear" w:color="auto" w:fill="auto"/>
            <w:noWrap/>
          </w:tcPr>
          <w:p w14:paraId="45AFF484"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45 881,8</w:t>
            </w:r>
          </w:p>
        </w:tc>
        <w:tc>
          <w:tcPr>
            <w:tcW w:w="1418" w:type="dxa"/>
            <w:tcBorders>
              <w:top w:val="nil"/>
              <w:left w:val="nil"/>
              <w:bottom w:val="single" w:sz="4" w:space="0" w:color="auto"/>
              <w:right w:val="single" w:sz="4" w:space="0" w:color="auto"/>
            </w:tcBorders>
            <w:shd w:val="clear" w:color="auto" w:fill="auto"/>
            <w:noWrap/>
          </w:tcPr>
          <w:p w14:paraId="0A444BDD"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28 758,2</w:t>
            </w:r>
          </w:p>
        </w:tc>
        <w:tc>
          <w:tcPr>
            <w:tcW w:w="1134" w:type="dxa"/>
            <w:tcBorders>
              <w:top w:val="nil"/>
              <w:left w:val="nil"/>
              <w:bottom w:val="single" w:sz="4" w:space="0" w:color="auto"/>
              <w:right w:val="single" w:sz="4" w:space="0" w:color="auto"/>
            </w:tcBorders>
            <w:shd w:val="clear" w:color="auto" w:fill="auto"/>
            <w:noWrap/>
          </w:tcPr>
          <w:p w14:paraId="791F23F0"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62,7</w:t>
            </w:r>
          </w:p>
        </w:tc>
        <w:tc>
          <w:tcPr>
            <w:tcW w:w="1134" w:type="dxa"/>
            <w:tcBorders>
              <w:top w:val="nil"/>
              <w:left w:val="nil"/>
              <w:bottom w:val="single" w:sz="4" w:space="0" w:color="auto"/>
              <w:right w:val="single" w:sz="4" w:space="0" w:color="auto"/>
            </w:tcBorders>
            <w:shd w:val="clear" w:color="auto" w:fill="auto"/>
            <w:noWrap/>
          </w:tcPr>
          <w:p w14:paraId="3AB2B968"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-17 123,6</w:t>
            </w:r>
          </w:p>
        </w:tc>
      </w:tr>
      <w:tr w:rsidR="007752C2" w:rsidRPr="00F552E6" w14:paraId="7C96A540" w14:textId="77777777" w:rsidTr="00215DDB">
        <w:trPr>
          <w:trHeight w:val="84"/>
        </w:trPr>
        <w:tc>
          <w:tcPr>
            <w:tcW w:w="704" w:type="dxa"/>
            <w:tcBorders>
              <w:top w:val="nil"/>
              <w:left w:val="single" w:sz="4" w:space="0" w:color="auto"/>
              <w:bottom w:val="single" w:sz="4" w:space="0" w:color="auto"/>
              <w:right w:val="single" w:sz="4" w:space="0" w:color="auto"/>
            </w:tcBorders>
            <w:shd w:val="clear" w:color="auto" w:fill="auto"/>
            <w:noWrap/>
          </w:tcPr>
          <w:p w14:paraId="39EFDB0F" w14:textId="77777777" w:rsidR="007752C2" w:rsidRPr="00F552E6" w:rsidRDefault="007752C2" w:rsidP="002F3387">
            <w:pPr>
              <w:spacing w:after="0" w:line="240" w:lineRule="auto"/>
              <w:jc w:val="center"/>
              <w:rPr>
                <w:rFonts w:eastAsia="Times New Roman"/>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tcPr>
          <w:p w14:paraId="41B3A54B" w14:textId="77777777" w:rsidR="007752C2" w:rsidRPr="00F552E6" w:rsidRDefault="007752C2" w:rsidP="002F3387">
            <w:pPr>
              <w:spacing w:after="0" w:line="240" w:lineRule="auto"/>
              <w:rPr>
                <w:rFonts w:eastAsia="Times New Roman"/>
                <w:sz w:val="22"/>
                <w:szCs w:val="22"/>
                <w:lang w:eastAsia="ru-RU"/>
              </w:rPr>
            </w:pPr>
            <w:r w:rsidRPr="00F552E6">
              <w:rPr>
                <w:rFonts w:eastAsia="Times New Roman"/>
                <w:sz w:val="22"/>
                <w:szCs w:val="22"/>
                <w:lang w:eastAsia="ru-RU"/>
              </w:rPr>
              <w:t>в том числе:</w:t>
            </w:r>
          </w:p>
        </w:tc>
        <w:tc>
          <w:tcPr>
            <w:tcW w:w="1559" w:type="dxa"/>
            <w:tcBorders>
              <w:top w:val="nil"/>
              <w:left w:val="nil"/>
              <w:bottom w:val="single" w:sz="4" w:space="0" w:color="auto"/>
              <w:right w:val="single" w:sz="4" w:space="0" w:color="auto"/>
            </w:tcBorders>
            <w:shd w:val="clear" w:color="auto" w:fill="auto"/>
            <w:noWrap/>
          </w:tcPr>
          <w:p w14:paraId="23D8F5BB" w14:textId="77777777" w:rsidR="007752C2" w:rsidRPr="00F552E6" w:rsidRDefault="007752C2" w:rsidP="002F3387">
            <w:pPr>
              <w:spacing w:after="0" w:line="240" w:lineRule="auto"/>
              <w:jc w:val="right"/>
              <w:rPr>
                <w:rFonts w:eastAsia="Times New Roman"/>
                <w:sz w:val="22"/>
                <w:szCs w:val="22"/>
                <w:lang w:eastAsia="ru-RU"/>
              </w:rPr>
            </w:pPr>
          </w:p>
        </w:tc>
        <w:tc>
          <w:tcPr>
            <w:tcW w:w="1418" w:type="dxa"/>
            <w:tcBorders>
              <w:top w:val="nil"/>
              <w:left w:val="nil"/>
              <w:bottom w:val="single" w:sz="4" w:space="0" w:color="auto"/>
              <w:right w:val="single" w:sz="4" w:space="0" w:color="auto"/>
            </w:tcBorders>
            <w:shd w:val="clear" w:color="auto" w:fill="auto"/>
            <w:noWrap/>
          </w:tcPr>
          <w:p w14:paraId="5557C559" w14:textId="77777777" w:rsidR="007752C2" w:rsidRPr="00F552E6" w:rsidRDefault="007752C2" w:rsidP="002F3387">
            <w:pPr>
              <w:spacing w:after="0" w:line="240" w:lineRule="auto"/>
              <w:jc w:val="right"/>
              <w:rPr>
                <w:rFonts w:eastAsia="Times New Roman"/>
                <w:sz w:val="22"/>
                <w:szCs w:val="22"/>
                <w:lang w:eastAsia="ru-RU"/>
              </w:rPr>
            </w:pPr>
          </w:p>
        </w:tc>
        <w:tc>
          <w:tcPr>
            <w:tcW w:w="1134" w:type="dxa"/>
            <w:tcBorders>
              <w:top w:val="nil"/>
              <w:left w:val="nil"/>
              <w:bottom w:val="single" w:sz="4" w:space="0" w:color="auto"/>
              <w:right w:val="single" w:sz="4" w:space="0" w:color="auto"/>
            </w:tcBorders>
            <w:shd w:val="clear" w:color="auto" w:fill="auto"/>
            <w:noWrap/>
          </w:tcPr>
          <w:p w14:paraId="233ACCF0" w14:textId="77777777" w:rsidR="007752C2" w:rsidRPr="00F552E6" w:rsidRDefault="007752C2" w:rsidP="002F3387">
            <w:pPr>
              <w:spacing w:after="0" w:line="240" w:lineRule="auto"/>
              <w:jc w:val="right"/>
              <w:rPr>
                <w:rFonts w:eastAsia="Times New Roman"/>
                <w:sz w:val="22"/>
                <w:szCs w:val="22"/>
                <w:lang w:eastAsia="ru-RU"/>
              </w:rPr>
            </w:pPr>
          </w:p>
        </w:tc>
        <w:tc>
          <w:tcPr>
            <w:tcW w:w="1134" w:type="dxa"/>
            <w:tcBorders>
              <w:top w:val="nil"/>
              <w:left w:val="nil"/>
              <w:bottom w:val="single" w:sz="4" w:space="0" w:color="auto"/>
              <w:right w:val="single" w:sz="4" w:space="0" w:color="auto"/>
            </w:tcBorders>
            <w:shd w:val="clear" w:color="auto" w:fill="auto"/>
            <w:noWrap/>
          </w:tcPr>
          <w:p w14:paraId="21D4D25B" w14:textId="77777777" w:rsidR="007752C2" w:rsidRPr="00F552E6" w:rsidRDefault="007752C2" w:rsidP="002F3387">
            <w:pPr>
              <w:spacing w:after="0" w:line="240" w:lineRule="auto"/>
              <w:jc w:val="right"/>
              <w:rPr>
                <w:rFonts w:eastAsia="Times New Roman"/>
                <w:sz w:val="22"/>
                <w:szCs w:val="22"/>
                <w:lang w:eastAsia="ru-RU"/>
              </w:rPr>
            </w:pPr>
          </w:p>
        </w:tc>
      </w:tr>
      <w:tr w:rsidR="007752C2" w:rsidRPr="00F552E6" w14:paraId="72DDDA98" w14:textId="77777777" w:rsidTr="00215DDB">
        <w:trPr>
          <w:trHeight w:val="776"/>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3A4E914B" w14:textId="77777777" w:rsidR="007752C2" w:rsidRPr="00F552E6" w:rsidRDefault="007752C2" w:rsidP="002F3387">
            <w:pPr>
              <w:spacing w:after="0" w:line="240" w:lineRule="auto"/>
              <w:jc w:val="center"/>
              <w:rPr>
                <w:rFonts w:eastAsia="Times New Roman"/>
                <w:sz w:val="22"/>
                <w:szCs w:val="22"/>
                <w:lang w:eastAsia="ru-RU"/>
              </w:rPr>
            </w:pPr>
            <w:r w:rsidRPr="00F552E6">
              <w:rPr>
                <w:rFonts w:eastAsia="Times New Roman"/>
                <w:sz w:val="22"/>
                <w:szCs w:val="22"/>
                <w:lang w:eastAsia="ru-RU"/>
              </w:rPr>
              <w:t>2.1.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328CCA0" w14:textId="77777777" w:rsidR="007752C2" w:rsidRPr="00F552E6" w:rsidRDefault="007752C2" w:rsidP="002F3387">
            <w:pPr>
              <w:spacing w:after="0" w:line="240" w:lineRule="auto"/>
              <w:ind w:firstLine="34"/>
              <w:rPr>
                <w:rFonts w:eastAsia="Times New Roman"/>
                <w:sz w:val="22"/>
                <w:szCs w:val="22"/>
                <w:lang w:eastAsia="ru-RU"/>
              </w:rPr>
            </w:pPr>
            <w:r w:rsidRPr="00F552E6">
              <w:rPr>
                <w:rFonts w:eastAsia="Times New Roman"/>
                <w:sz w:val="22"/>
                <w:szCs w:val="22"/>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F3F02EB"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2 281,8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F5FE7AF"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2 258,2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D47F739"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98,9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CE40699"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-23,6</w:t>
            </w:r>
          </w:p>
        </w:tc>
      </w:tr>
      <w:tr w:rsidR="007752C2" w:rsidRPr="00F552E6" w14:paraId="4EF5D0CB" w14:textId="77777777" w:rsidTr="00215DDB">
        <w:trPr>
          <w:trHeight w:val="561"/>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4417F034" w14:textId="77777777" w:rsidR="007752C2" w:rsidRPr="00F552E6" w:rsidRDefault="007752C2" w:rsidP="002F3387">
            <w:pPr>
              <w:spacing w:after="0" w:line="240" w:lineRule="auto"/>
              <w:jc w:val="center"/>
              <w:rPr>
                <w:rFonts w:eastAsia="Times New Roman"/>
                <w:sz w:val="22"/>
                <w:szCs w:val="22"/>
                <w:lang w:eastAsia="ru-RU"/>
              </w:rPr>
            </w:pPr>
            <w:r w:rsidRPr="00F552E6">
              <w:rPr>
                <w:rFonts w:eastAsia="Times New Roman"/>
                <w:sz w:val="22"/>
                <w:szCs w:val="22"/>
                <w:lang w:eastAsia="ru-RU"/>
              </w:rPr>
              <w:t>2.2.</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6566E5D0" w14:textId="77777777" w:rsidR="007752C2" w:rsidRPr="00F552E6" w:rsidRDefault="007752C2" w:rsidP="002F3387">
            <w:pPr>
              <w:spacing w:after="0" w:line="240" w:lineRule="auto"/>
              <w:rPr>
                <w:rFonts w:eastAsia="Times New Roman"/>
                <w:sz w:val="22"/>
                <w:szCs w:val="22"/>
                <w:lang w:eastAsia="ru-RU"/>
              </w:rPr>
            </w:pPr>
            <w:r w:rsidRPr="00F552E6">
              <w:rPr>
                <w:rFonts w:eastAsia="Times New Roman"/>
                <w:sz w:val="22"/>
                <w:szCs w:val="22"/>
                <w:lang w:eastAsia="ru-RU"/>
              </w:rPr>
              <w:t>Приобретение у застройщиков жилых помещений</w:t>
            </w:r>
          </w:p>
        </w:tc>
        <w:tc>
          <w:tcPr>
            <w:tcW w:w="1559" w:type="dxa"/>
            <w:tcBorders>
              <w:top w:val="single" w:sz="4" w:space="0" w:color="auto"/>
              <w:left w:val="nil"/>
              <w:bottom w:val="single" w:sz="4" w:space="0" w:color="auto"/>
              <w:right w:val="single" w:sz="4" w:space="0" w:color="auto"/>
            </w:tcBorders>
            <w:shd w:val="clear" w:color="auto" w:fill="auto"/>
            <w:noWrap/>
          </w:tcPr>
          <w:p w14:paraId="378B3E1F"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600,0</w:t>
            </w:r>
          </w:p>
        </w:tc>
        <w:tc>
          <w:tcPr>
            <w:tcW w:w="1418" w:type="dxa"/>
            <w:tcBorders>
              <w:top w:val="single" w:sz="4" w:space="0" w:color="auto"/>
              <w:left w:val="nil"/>
              <w:bottom w:val="single" w:sz="4" w:space="0" w:color="auto"/>
              <w:right w:val="single" w:sz="4" w:space="0" w:color="auto"/>
            </w:tcBorders>
            <w:shd w:val="clear" w:color="auto" w:fill="auto"/>
            <w:noWrap/>
          </w:tcPr>
          <w:p w14:paraId="73DAF1C4"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14:paraId="3179E97C"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14:paraId="2CFF0880"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-600,0</w:t>
            </w:r>
          </w:p>
        </w:tc>
      </w:tr>
      <w:tr w:rsidR="007752C2" w:rsidRPr="00F552E6" w14:paraId="630073FE" w14:textId="77777777" w:rsidTr="00D00D11">
        <w:trPr>
          <w:trHeight w:val="791"/>
        </w:trPr>
        <w:tc>
          <w:tcPr>
            <w:tcW w:w="704" w:type="dxa"/>
            <w:tcBorders>
              <w:top w:val="nil"/>
              <w:left w:val="single" w:sz="4" w:space="0" w:color="auto"/>
              <w:bottom w:val="single" w:sz="4" w:space="0" w:color="auto"/>
              <w:right w:val="single" w:sz="4" w:space="0" w:color="auto"/>
            </w:tcBorders>
            <w:shd w:val="clear" w:color="auto" w:fill="auto"/>
            <w:noWrap/>
          </w:tcPr>
          <w:p w14:paraId="4757E1B9" w14:textId="77777777" w:rsidR="007752C2" w:rsidRPr="00F552E6" w:rsidRDefault="007752C2" w:rsidP="002F3387">
            <w:pPr>
              <w:spacing w:after="0" w:line="240" w:lineRule="auto"/>
              <w:jc w:val="center"/>
              <w:rPr>
                <w:rFonts w:eastAsia="Times New Roman"/>
                <w:sz w:val="22"/>
                <w:szCs w:val="22"/>
                <w:lang w:eastAsia="ru-RU"/>
              </w:rPr>
            </w:pPr>
            <w:r w:rsidRPr="00F552E6">
              <w:rPr>
                <w:rFonts w:eastAsia="Times New Roman"/>
                <w:sz w:val="22"/>
                <w:szCs w:val="22"/>
                <w:lang w:eastAsia="ru-RU"/>
              </w:rPr>
              <w:t>2.3.</w:t>
            </w:r>
          </w:p>
        </w:tc>
        <w:tc>
          <w:tcPr>
            <w:tcW w:w="3402" w:type="dxa"/>
            <w:tcBorders>
              <w:top w:val="nil"/>
              <w:left w:val="nil"/>
              <w:bottom w:val="single" w:sz="4" w:space="0" w:color="auto"/>
              <w:right w:val="single" w:sz="4" w:space="0" w:color="auto"/>
            </w:tcBorders>
            <w:shd w:val="clear" w:color="000000" w:fill="FFFFFF"/>
            <w:vAlign w:val="center"/>
          </w:tcPr>
          <w:p w14:paraId="117B5837" w14:textId="77777777" w:rsidR="007752C2" w:rsidRPr="00F552E6" w:rsidRDefault="007752C2" w:rsidP="002F3387">
            <w:pPr>
              <w:spacing w:after="0" w:line="240" w:lineRule="auto"/>
              <w:rPr>
                <w:rFonts w:eastAsia="Times New Roman"/>
                <w:sz w:val="22"/>
                <w:szCs w:val="22"/>
                <w:lang w:eastAsia="ru-RU"/>
              </w:rPr>
            </w:pPr>
            <w:r w:rsidRPr="00F552E6">
              <w:rPr>
                <w:rFonts w:eastAsia="Times New Roman"/>
                <w:sz w:val="22"/>
                <w:szCs w:val="22"/>
                <w:lang w:eastAsia="ru-RU"/>
              </w:rPr>
              <w:t xml:space="preserve">Приобретение жилых помещений у лиц, не являющихся застройщиками домов, в которых расположены помещения для предоставления их гражданам, переселяемым из ветхого и аварийного фонда </w:t>
            </w:r>
          </w:p>
        </w:tc>
        <w:tc>
          <w:tcPr>
            <w:tcW w:w="1559" w:type="dxa"/>
            <w:tcBorders>
              <w:top w:val="nil"/>
              <w:left w:val="nil"/>
              <w:bottom w:val="single" w:sz="4" w:space="0" w:color="auto"/>
              <w:right w:val="single" w:sz="4" w:space="0" w:color="auto"/>
            </w:tcBorders>
            <w:shd w:val="clear" w:color="auto" w:fill="auto"/>
            <w:noWrap/>
          </w:tcPr>
          <w:p w14:paraId="43F3FFEF"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43 000,0</w:t>
            </w:r>
          </w:p>
        </w:tc>
        <w:tc>
          <w:tcPr>
            <w:tcW w:w="1418" w:type="dxa"/>
            <w:tcBorders>
              <w:top w:val="nil"/>
              <w:left w:val="nil"/>
              <w:bottom w:val="single" w:sz="4" w:space="0" w:color="auto"/>
              <w:right w:val="single" w:sz="4" w:space="0" w:color="auto"/>
            </w:tcBorders>
            <w:shd w:val="clear" w:color="auto" w:fill="auto"/>
            <w:noWrap/>
          </w:tcPr>
          <w:p w14:paraId="02AE5862"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26 500,0</w:t>
            </w:r>
          </w:p>
        </w:tc>
        <w:tc>
          <w:tcPr>
            <w:tcW w:w="1134" w:type="dxa"/>
            <w:tcBorders>
              <w:top w:val="nil"/>
              <w:left w:val="nil"/>
              <w:bottom w:val="single" w:sz="4" w:space="0" w:color="auto"/>
              <w:right w:val="single" w:sz="4" w:space="0" w:color="auto"/>
            </w:tcBorders>
            <w:shd w:val="clear" w:color="auto" w:fill="auto"/>
            <w:noWrap/>
          </w:tcPr>
          <w:p w14:paraId="758151EF"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61,6</w:t>
            </w:r>
          </w:p>
        </w:tc>
        <w:tc>
          <w:tcPr>
            <w:tcW w:w="1134" w:type="dxa"/>
            <w:tcBorders>
              <w:top w:val="nil"/>
              <w:left w:val="nil"/>
              <w:bottom w:val="single" w:sz="4" w:space="0" w:color="auto"/>
              <w:right w:val="single" w:sz="4" w:space="0" w:color="auto"/>
            </w:tcBorders>
            <w:shd w:val="clear" w:color="auto" w:fill="auto"/>
            <w:noWrap/>
          </w:tcPr>
          <w:p w14:paraId="7D312FB7"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-16 500,0</w:t>
            </w:r>
          </w:p>
        </w:tc>
      </w:tr>
      <w:tr w:rsidR="007752C2" w:rsidRPr="00F552E6" w14:paraId="3FB5581E" w14:textId="77777777" w:rsidTr="00D00D11">
        <w:trPr>
          <w:trHeight w:val="688"/>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236EC27F" w14:textId="77777777" w:rsidR="007752C2" w:rsidRPr="00F552E6" w:rsidRDefault="007752C2" w:rsidP="002F3387">
            <w:pPr>
              <w:spacing w:after="0" w:line="240" w:lineRule="auto"/>
              <w:jc w:val="center"/>
              <w:rPr>
                <w:rFonts w:eastAsia="Times New Roman"/>
                <w:sz w:val="22"/>
                <w:szCs w:val="22"/>
                <w:lang w:eastAsia="ru-RU"/>
              </w:rPr>
            </w:pPr>
            <w:r w:rsidRPr="00F552E6">
              <w:rPr>
                <w:rFonts w:eastAsia="Times New Roman"/>
                <w:sz w:val="22"/>
                <w:szCs w:val="22"/>
                <w:lang w:eastAsia="ru-RU"/>
              </w:rPr>
              <w:t>3.</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B285933" w14:textId="77777777" w:rsidR="007752C2" w:rsidRPr="00F552E6" w:rsidRDefault="007752C2" w:rsidP="002F3387">
            <w:pPr>
              <w:spacing w:after="0" w:line="240" w:lineRule="auto"/>
              <w:rPr>
                <w:rFonts w:eastAsia="Times New Roman"/>
                <w:sz w:val="22"/>
                <w:szCs w:val="22"/>
                <w:lang w:eastAsia="ru-RU"/>
              </w:rPr>
            </w:pPr>
            <w:r w:rsidRPr="00F552E6">
              <w:rPr>
                <w:rFonts w:eastAsia="Times New Roman"/>
                <w:sz w:val="22"/>
                <w:szCs w:val="22"/>
                <w:lang w:eastAsia="ru-RU"/>
              </w:rPr>
              <w:t>Подпрограмма «Повышение сейсмоустойчивости жилых домов, основных объектов и систем жизнеобеспечения»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5F2FC48"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18 548,0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5C50848"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12 280,0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2DB9FDB"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66,2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90450A"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-6 268,0</w:t>
            </w:r>
          </w:p>
        </w:tc>
      </w:tr>
      <w:tr w:rsidR="007752C2" w:rsidRPr="00F552E6" w14:paraId="710F3196" w14:textId="77777777" w:rsidTr="006C01E2">
        <w:trPr>
          <w:trHeight w:val="1097"/>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2B024C51" w14:textId="77777777" w:rsidR="007752C2" w:rsidRPr="00F552E6" w:rsidRDefault="007752C2" w:rsidP="002F3387">
            <w:pPr>
              <w:spacing w:after="0" w:line="240" w:lineRule="auto"/>
              <w:jc w:val="center"/>
              <w:rPr>
                <w:rFonts w:eastAsia="Times New Roman"/>
                <w:sz w:val="22"/>
                <w:szCs w:val="22"/>
                <w:lang w:eastAsia="ru-RU"/>
              </w:rPr>
            </w:pPr>
            <w:r w:rsidRPr="00F552E6">
              <w:rPr>
                <w:rFonts w:eastAsia="Times New Roman"/>
                <w:sz w:val="22"/>
                <w:szCs w:val="22"/>
                <w:lang w:eastAsia="ru-RU"/>
              </w:rPr>
              <w:t>4.</w:t>
            </w:r>
          </w:p>
        </w:tc>
        <w:tc>
          <w:tcPr>
            <w:tcW w:w="3402" w:type="dxa"/>
            <w:tcBorders>
              <w:top w:val="single" w:sz="4" w:space="0" w:color="auto"/>
              <w:left w:val="nil"/>
              <w:bottom w:val="single" w:sz="4" w:space="0" w:color="auto"/>
              <w:right w:val="single" w:sz="4" w:space="0" w:color="auto"/>
            </w:tcBorders>
            <w:shd w:val="clear" w:color="auto" w:fill="auto"/>
          </w:tcPr>
          <w:p w14:paraId="12369BF7" w14:textId="77777777" w:rsidR="007752C2" w:rsidRPr="00F552E6" w:rsidRDefault="007752C2" w:rsidP="002F3387">
            <w:pPr>
              <w:spacing w:after="0" w:line="240" w:lineRule="auto"/>
              <w:rPr>
                <w:rFonts w:eastAsia="Times New Roman"/>
                <w:sz w:val="22"/>
                <w:szCs w:val="22"/>
                <w:lang w:eastAsia="ru-RU"/>
              </w:rPr>
            </w:pPr>
            <w:r w:rsidRPr="00F552E6">
              <w:rPr>
                <w:rFonts w:eastAsia="Times New Roman"/>
                <w:sz w:val="22"/>
                <w:szCs w:val="22"/>
                <w:lang w:eastAsia="ru-RU"/>
              </w:rPr>
              <w:t xml:space="preserve">Мероприятие: «Снос ветхого и аварийного жилья, производственных и непроизводственных зданий» </w:t>
            </w:r>
          </w:p>
        </w:tc>
        <w:tc>
          <w:tcPr>
            <w:tcW w:w="1559" w:type="dxa"/>
            <w:tcBorders>
              <w:top w:val="single" w:sz="4" w:space="0" w:color="auto"/>
              <w:left w:val="nil"/>
              <w:bottom w:val="single" w:sz="4" w:space="0" w:color="auto"/>
              <w:right w:val="single" w:sz="4" w:space="0" w:color="auto"/>
            </w:tcBorders>
            <w:shd w:val="clear" w:color="auto" w:fill="auto"/>
            <w:noWrap/>
          </w:tcPr>
          <w:p w14:paraId="540A12B8"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4 917,4</w:t>
            </w:r>
          </w:p>
        </w:tc>
        <w:tc>
          <w:tcPr>
            <w:tcW w:w="1418" w:type="dxa"/>
            <w:tcBorders>
              <w:top w:val="single" w:sz="4" w:space="0" w:color="auto"/>
              <w:left w:val="nil"/>
              <w:bottom w:val="single" w:sz="4" w:space="0" w:color="auto"/>
              <w:right w:val="single" w:sz="4" w:space="0" w:color="auto"/>
            </w:tcBorders>
            <w:shd w:val="clear" w:color="auto" w:fill="auto"/>
            <w:noWrap/>
          </w:tcPr>
          <w:p w14:paraId="217CFB55"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4 917,3</w:t>
            </w:r>
          </w:p>
        </w:tc>
        <w:tc>
          <w:tcPr>
            <w:tcW w:w="1134" w:type="dxa"/>
            <w:tcBorders>
              <w:top w:val="single" w:sz="4" w:space="0" w:color="auto"/>
              <w:left w:val="nil"/>
              <w:bottom w:val="single" w:sz="4" w:space="0" w:color="auto"/>
              <w:right w:val="single" w:sz="4" w:space="0" w:color="auto"/>
            </w:tcBorders>
            <w:shd w:val="clear" w:color="auto" w:fill="auto"/>
            <w:noWrap/>
          </w:tcPr>
          <w:p w14:paraId="52C2A13A"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100,0</w:t>
            </w:r>
          </w:p>
        </w:tc>
        <w:tc>
          <w:tcPr>
            <w:tcW w:w="1134" w:type="dxa"/>
            <w:tcBorders>
              <w:top w:val="single" w:sz="4" w:space="0" w:color="auto"/>
              <w:left w:val="nil"/>
              <w:bottom w:val="single" w:sz="4" w:space="0" w:color="auto"/>
              <w:right w:val="single" w:sz="4" w:space="0" w:color="auto"/>
            </w:tcBorders>
            <w:shd w:val="clear" w:color="auto" w:fill="auto"/>
            <w:noWrap/>
          </w:tcPr>
          <w:p w14:paraId="0FB01480"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-0,1</w:t>
            </w:r>
          </w:p>
        </w:tc>
      </w:tr>
      <w:tr w:rsidR="007752C2" w:rsidRPr="00F552E6" w14:paraId="156B3E46" w14:textId="77777777" w:rsidTr="006C01E2">
        <w:trPr>
          <w:trHeight w:val="850"/>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6EEE4572" w14:textId="77777777" w:rsidR="007752C2" w:rsidRPr="00F552E6" w:rsidRDefault="007752C2" w:rsidP="002F3387">
            <w:pPr>
              <w:spacing w:after="0" w:line="240" w:lineRule="auto"/>
              <w:jc w:val="center"/>
              <w:rPr>
                <w:rFonts w:eastAsia="Times New Roman"/>
                <w:sz w:val="22"/>
                <w:szCs w:val="22"/>
                <w:lang w:eastAsia="ru-RU"/>
              </w:rPr>
            </w:pPr>
            <w:r w:rsidRPr="00F552E6">
              <w:rPr>
                <w:rFonts w:eastAsia="Times New Roman"/>
                <w:sz w:val="22"/>
                <w:szCs w:val="22"/>
                <w:lang w:eastAsia="ru-RU"/>
              </w:rPr>
              <w:t>5.</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5EB0D4A" w14:textId="77777777" w:rsidR="007752C2" w:rsidRPr="00F552E6" w:rsidRDefault="007752C2" w:rsidP="002F3387">
            <w:pPr>
              <w:spacing w:after="0" w:line="240" w:lineRule="auto"/>
              <w:rPr>
                <w:rFonts w:eastAsia="Times New Roman"/>
                <w:sz w:val="22"/>
                <w:szCs w:val="22"/>
                <w:lang w:eastAsia="ru-RU"/>
              </w:rPr>
            </w:pPr>
            <w:r w:rsidRPr="00F552E6">
              <w:rPr>
                <w:rFonts w:eastAsia="Times New Roman"/>
                <w:sz w:val="22"/>
                <w:szCs w:val="22"/>
                <w:lang w:eastAsia="ru-RU"/>
              </w:rPr>
              <w:t>Мероприятие: «Поддержка на улучшение жилищных условий молодых семей»</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569B8DB"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3 456,2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3E595C2"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3 456,0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9AEF20B" w14:textId="77777777" w:rsidR="007752C2" w:rsidRPr="00F552E6" w:rsidRDefault="007752C2" w:rsidP="002F3387">
            <w:pPr>
              <w:spacing w:after="0" w:line="240" w:lineRule="auto"/>
              <w:jc w:val="right"/>
              <w:rPr>
                <w:rFonts w:eastAsia="Times New Roman"/>
                <w:sz w:val="22"/>
                <w:szCs w:val="22"/>
                <w:lang w:eastAsia="ru-RU"/>
              </w:rPr>
            </w:pPr>
            <w:r w:rsidRPr="00F552E6">
              <w:rPr>
                <w:rFonts w:eastAsia="Times New Roman"/>
                <w:sz w:val="22"/>
                <w:szCs w:val="22"/>
                <w:lang w:eastAsia="ru-RU"/>
              </w:rPr>
              <w:t>99,9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7885D2D" w14:textId="77777777" w:rsidR="007752C2" w:rsidRPr="00F552E6" w:rsidRDefault="007752C2" w:rsidP="002F3387">
            <w:pPr>
              <w:spacing w:after="0" w:line="240" w:lineRule="auto"/>
              <w:jc w:val="right"/>
              <w:rPr>
                <w:rFonts w:eastAsia="Times New Roman"/>
                <w:bCs/>
                <w:sz w:val="22"/>
                <w:szCs w:val="22"/>
                <w:lang w:eastAsia="ru-RU"/>
              </w:rPr>
            </w:pPr>
            <w:r w:rsidRPr="00F552E6">
              <w:rPr>
                <w:rFonts w:eastAsia="Times New Roman"/>
                <w:bCs/>
                <w:sz w:val="22"/>
                <w:szCs w:val="22"/>
                <w:lang w:eastAsia="ru-RU"/>
              </w:rPr>
              <w:t>-0,2</w:t>
            </w:r>
          </w:p>
        </w:tc>
      </w:tr>
    </w:tbl>
    <w:p w14:paraId="4E40BC60" w14:textId="77777777" w:rsidR="007752C2" w:rsidRPr="00F552E6" w:rsidRDefault="007752C2" w:rsidP="007752C2">
      <w:pPr>
        <w:spacing w:after="0" w:line="240" w:lineRule="auto"/>
        <w:ind w:firstLine="709"/>
        <w:jc w:val="both"/>
        <w:rPr>
          <w:rFonts w:eastAsia="Times New Roman"/>
          <w:sz w:val="24"/>
          <w:szCs w:val="24"/>
          <w:lang w:eastAsia="ru-RU"/>
        </w:rPr>
      </w:pPr>
    </w:p>
    <w:p w14:paraId="24878A84" w14:textId="77777777" w:rsidR="007752C2" w:rsidRPr="00F552E6" w:rsidRDefault="007752C2" w:rsidP="007752C2">
      <w:pPr>
        <w:spacing w:after="0"/>
        <w:ind w:firstLine="709"/>
        <w:jc w:val="both"/>
        <w:rPr>
          <w:rFonts w:eastAsia="Times New Roman"/>
          <w:sz w:val="24"/>
          <w:szCs w:val="24"/>
          <w:lang w:eastAsia="ru-RU"/>
        </w:rPr>
      </w:pPr>
      <w:r w:rsidRPr="00F552E6">
        <w:rPr>
          <w:rFonts w:eastAsia="Times New Roman"/>
          <w:sz w:val="24"/>
          <w:szCs w:val="24"/>
          <w:lang w:eastAsia="ru-RU"/>
        </w:rPr>
        <w:t>Плановые назначения подпрограммы «Развитие жилищного строительства» исполнены на 99,8%</w:t>
      </w:r>
      <w:r w:rsidR="00D00D11" w:rsidRPr="00F552E6">
        <w:rPr>
          <w:rFonts w:eastAsia="Times New Roman"/>
          <w:sz w:val="24"/>
          <w:szCs w:val="24"/>
          <w:lang w:eastAsia="ru-RU"/>
        </w:rPr>
        <w:t>,</w:t>
      </w:r>
      <w:r w:rsidRPr="00F552E6">
        <w:rPr>
          <w:rFonts w:eastAsia="Times New Roman"/>
          <w:sz w:val="24"/>
          <w:szCs w:val="24"/>
          <w:lang w:eastAsia="ru-RU"/>
        </w:rPr>
        <w:t xml:space="preserve"> в сумме 1 311,6 тыс. рублей</w:t>
      </w:r>
      <w:r w:rsidR="006C01E2" w:rsidRPr="00F552E6">
        <w:rPr>
          <w:rFonts w:eastAsia="Times New Roman"/>
          <w:sz w:val="24"/>
          <w:szCs w:val="24"/>
          <w:lang w:eastAsia="ru-RU"/>
        </w:rPr>
        <w:t xml:space="preserve">, из которых </w:t>
      </w:r>
      <w:r w:rsidRPr="00F552E6">
        <w:rPr>
          <w:rFonts w:eastAsia="Times New Roman"/>
          <w:sz w:val="24"/>
          <w:szCs w:val="24"/>
          <w:lang w:eastAsia="ru-RU"/>
        </w:rPr>
        <w:t xml:space="preserve">1 296,8 тыс. рублей за </w:t>
      </w:r>
      <w:r w:rsidR="006C01E2" w:rsidRPr="00F552E6">
        <w:rPr>
          <w:rFonts w:eastAsia="Times New Roman"/>
          <w:sz w:val="24"/>
          <w:szCs w:val="24"/>
          <w:lang w:eastAsia="ru-RU"/>
        </w:rPr>
        <w:t>счет субсидии областного бюджета,</w:t>
      </w:r>
      <w:r w:rsidRPr="00F552E6">
        <w:rPr>
          <w:rFonts w:eastAsia="Times New Roman"/>
          <w:sz w:val="24"/>
          <w:szCs w:val="24"/>
          <w:lang w:eastAsia="ru-RU"/>
        </w:rPr>
        <w:t xml:space="preserve"> и направлены на:</w:t>
      </w:r>
    </w:p>
    <w:p w14:paraId="7ED9A30C" w14:textId="77777777" w:rsidR="007752C2" w:rsidRPr="00F552E6" w:rsidRDefault="007752C2" w:rsidP="007752C2">
      <w:pPr>
        <w:spacing w:after="0"/>
        <w:ind w:firstLine="709"/>
        <w:jc w:val="both"/>
        <w:rPr>
          <w:rFonts w:eastAsia="Times New Roman"/>
          <w:sz w:val="24"/>
          <w:szCs w:val="24"/>
          <w:lang w:eastAsia="ru-RU"/>
        </w:rPr>
      </w:pPr>
      <w:r w:rsidRPr="00F552E6">
        <w:rPr>
          <w:rFonts w:eastAsia="Times New Roman"/>
          <w:sz w:val="24"/>
          <w:szCs w:val="24"/>
          <w:lang w:eastAsia="ru-RU"/>
        </w:rPr>
        <w:t xml:space="preserve">а) </w:t>
      </w:r>
      <w:r w:rsidR="00D00D11" w:rsidRPr="00F552E6">
        <w:rPr>
          <w:rFonts w:eastAsia="Times New Roman"/>
          <w:sz w:val="24"/>
          <w:szCs w:val="24"/>
          <w:lang w:eastAsia="ru-RU"/>
        </w:rPr>
        <w:t>р</w:t>
      </w:r>
      <w:r w:rsidRPr="00F552E6">
        <w:rPr>
          <w:rFonts w:eastAsia="Times New Roman"/>
          <w:sz w:val="24"/>
          <w:szCs w:val="24"/>
          <w:lang w:eastAsia="ru-RU"/>
        </w:rPr>
        <w:t>азвитие системы градостроительного планирования в сумме 1 309,9 тыс. рублей</w:t>
      </w:r>
      <w:r w:rsidR="00D00D11" w:rsidRPr="00F552E6">
        <w:rPr>
          <w:rFonts w:eastAsia="Times New Roman"/>
          <w:sz w:val="24"/>
          <w:szCs w:val="24"/>
          <w:lang w:eastAsia="ru-RU"/>
        </w:rPr>
        <w:t>, за счет которых</w:t>
      </w:r>
      <w:r w:rsidRPr="00F552E6">
        <w:rPr>
          <w:rFonts w:eastAsia="Times New Roman"/>
          <w:sz w:val="24"/>
          <w:szCs w:val="24"/>
          <w:lang w:eastAsia="ru-RU"/>
        </w:rPr>
        <w:t xml:space="preserve"> оказаны </w:t>
      </w:r>
      <w:r w:rsidR="00D00D11" w:rsidRPr="00F552E6">
        <w:rPr>
          <w:rFonts w:eastAsia="Times New Roman"/>
          <w:sz w:val="24"/>
          <w:szCs w:val="24"/>
          <w:lang w:eastAsia="ru-RU"/>
        </w:rPr>
        <w:t xml:space="preserve">и оплачены </w:t>
      </w:r>
      <w:r w:rsidRPr="00F552E6">
        <w:rPr>
          <w:rFonts w:eastAsia="Times New Roman"/>
          <w:sz w:val="24"/>
          <w:szCs w:val="24"/>
          <w:lang w:eastAsia="ru-RU"/>
        </w:rPr>
        <w:t>услуги:</w:t>
      </w:r>
    </w:p>
    <w:p w14:paraId="7E50ECEE" w14:textId="77777777" w:rsidR="007752C2" w:rsidRPr="00F552E6" w:rsidRDefault="007752C2" w:rsidP="007752C2">
      <w:pPr>
        <w:spacing w:after="0"/>
        <w:ind w:firstLine="709"/>
        <w:jc w:val="both"/>
        <w:rPr>
          <w:rFonts w:eastAsia="Times New Roman"/>
          <w:sz w:val="24"/>
          <w:szCs w:val="24"/>
          <w:lang w:eastAsia="ru-RU"/>
        </w:rPr>
      </w:pPr>
      <w:r w:rsidRPr="00F552E6">
        <w:rPr>
          <w:rFonts w:eastAsia="Times New Roman"/>
          <w:sz w:val="24"/>
          <w:szCs w:val="24"/>
          <w:lang w:eastAsia="ru-RU"/>
        </w:rPr>
        <w:t xml:space="preserve">- </w:t>
      </w:r>
      <w:r w:rsidRPr="00F552E6">
        <w:rPr>
          <w:sz w:val="24"/>
          <w:szCs w:val="24"/>
        </w:rPr>
        <w:t>по разработке Программ комплексного развития систем коммунальной инфраструктуры поселения, комплексного развития транспортной инфраструктуры, комплексного развития социальной инфраструктуры муниципального образования «Городской округ Ногликский»</w:t>
      </w:r>
      <w:r w:rsidR="00D00D11" w:rsidRPr="00F552E6">
        <w:rPr>
          <w:rFonts w:eastAsia="Times New Roman"/>
          <w:sz w:val="24"/>
          <w:szCs w:val="24"/>
          <w:lang w:eastAsia="ru-RU"/>
        </w:rPr>
        <w:t xml:space="preserve"> </w:t>
      </w:r>
      <w:r w:rsidR="006C01E2" w:rsidRPr="00F552E6">
        <w:rPr>
          <w:rFonts w:eastAsia="Times New Roman"/>
          <w:sz w:val="24"/>
          <w:szCs w:val="24"/>
          <w:lang w:eastAsia="ru-RU"/>
        </w:rPr>
        <w:t>на сумму 885,4 тыс. рублей</w:t>
      </w:r>
      <w:r w:rsidRPr="00F552E6">
        <w:rPr>
          <w:sz w:val="24"/>
          <w:szCs w:val="24"/>
        </w:rPr>
        <w:t>;</w:t>
      </w:r>
    </w:p>
    <w:p w14:paraId="019E641F" w14:textId="77777777" w:rsidR="007752C2" w:rsidRPr="00F552E6" w:rsidRDefault="007752C2" w:rsidP="00060B1A">
      <w:pPr>
        <w:spacing w:after="0"/>
        <w:ind w:firstLine="709"/>
        <w:jc w:val="both"/>
        <w:rPr>
          <w:sz w:val="24"/>
          <w:szCs w:val="24"/>
        </w:rPr>
      </w:pPr>
      <w:r w:rsidRPr="00F552E6">
        <w:rPr>
          <w:sz w:val="24"/>
          <w:szCs w:val="24"/>
        </w:rPr>
        <w:t>- по разработке местных нормативов градостроительного проектирования муниципального образования «Городской округ Ногликский</w:t>
      </w:r>
      <w:r w:rsidR="00D00D11" w:rsidRPr="00F552E6">
        <w:rPr>
          <w:sz w:val="24"/>
          <w:szCs w:val="24"/>
        </w:rPr>
        <w:t>»</w:t>
      </w:r>
      <w:r w:rsidR="00D00D11" w:rsidRPr="00F552E6">
        <w:rPr>
          <w:rFonts w:eastAsia="Times New Roman"/>
          <w:sz w:val="24"/>
          <w:szCs w:val="24"/>
          <w:lang w:eastAsia="ru-RU"/>
        </w:rPr>
        <w:t xml:space="preserve"> на сумму</w:t>
      </w:r>
      <w:r w:rsidR="00D00D11" w:rsidRPr="00F552E6">
        <w:rPr>
          <w:sz w:val="24"/>
          <w:szCs w:val="24"/>
        </w:rPr>
        <w:t xml:space="preserve"> 424,5 тыс. рублей</w:t>
      </w:r>
      <w:r w:rsidR="00060B1A" w:rsidRPr="00F552E6">
        <w:rPr>
          <w:sz w:val="24"/>
          <w:szCs w:val="24"/>
        </w:rPr>
        <w:t xml:space="preserve">. </w:t>
      </w:r>
      <w:r w:rsidRPr="00F552E6">
        <w:rPr>
          <w:sz w:val="24"/>
          <w:szCs w:val="24"/>
        </w:rPr>
        <w:t>Общая площадь объекта исследования составила 11,294,8 км2</w:t>
      </w:r>
      <w:r w:rsidR="00D00D11" w:rsidRPr="00F552E6">
        <w:rPr>
          <w:sz w:val="24"/>
          <w:szCs w:val="24"/>
        </w:rPr>
        <w:t>,</w:t>
      </w:r>
      <w:r w:rsidRPr="00F552E6">
        <w:rPr>
          <w:sz w:val="24"/>
          <w:szCs w:val="24"/>
        </w:rPr>
        <w:t xml:space="preserve"> в состав которой входят территории населенных пунктов: </w:t>
      </w:r>
      <w:r w:rsidR="00D00D11" w:rsidRPr="00F552E6">
        <w:rPr>
          <w:sz w:val="24"/>
          <w:szCs w:val="24"/>
        </w:rPr>
        <w:t>пгт.</w:t>
      </w:r>
      <w:r w:rsidRPr="00F552E6">
        <w:rPr>
          <w:sz w:val="24"/>
          <w:szCs w:val="24"/>
        </w:rPr>
        <w:t xml:space="preserve"> Ноглики, сел</w:t>
      </w:r>
      <w:r w:rsidR="00D00D11" w:rsidRPr="00F552E6">
        <w:rPr>
          <w:sz w:val="24"/>
          <w:szCs w:val="24"/>
        </w:rPr>
        <w:t>а</w:t>
      </w:r>
      <w:r w:rsidRPr="00F552E6">
        <w:rPr>
          <w:sz w:val="24"/>
          <w:szCs w:val="24"/>
        </w:rPr>
        <w:t xml:space="preserve"> Вал, Венское, Горячие Ключи, Ныш, Катангли.</w:t>
      </w:r>
    </w:p>
    <w:p w14:paraId="34739DE7" w14:textId="77777777" w:rsidR="007752C2" w:rsidRPr="00F552E6" w:rsidRDefault="007752C2" w:rsidP="007752C2">
      <w:pPr>
        <w:spacing w:after="0"/>
        <w:ind w:firstLine="709"/>
        <w:jc w:val="both"/>
        <w:rPr>
          <w:rFonts w:eastAsia="Times New Roman"/>
          <w:sz w:val="24"/>
          <w:szCs w:val="24"/>
          <w:lang w:eastAsia="ru-RU"/>
        </w:rPr>
      </w:pPr>
      <w:r w:rsidRPr="00F552E6">
        <w:rPr>
          <w:sz w:val="24"/>
          <w:szCs w:val="24"/>
        </w:rPr>
        <w:t xml:space="preserve">б) </w:t>
      </w:r>
      <w:r w:rsidR="00755ECF" w:rsidRPr="00F552E6">
        <w:rPr>
          <w:rFonts w:eastAsia="Times New Roman"/>
          <w:sz w:val="24"/>
          <w:szCs w:val="24"/>
          <w:lang w:eastAsia="ru-RU"/>
        </w:rPr>
        <w:t>оплату в сумме 1,7 тыс. рублей государственной пошлины за рассмотрение дела о взыскании неустоек по муниципальному контракту на разработку проекта «Станция обезжелезивания. Общестроительные работы» в суде первой инстанции.</w:t>
      </w:r>
    </w:p>
    <w:p w14:paraId="527D79F0" w14:textId="77777777" w:rsidR="007752C2" w:rsidRPr="00F552E6" w:rsidRDefault="007752C2" w:rsidP="007752C2">
      <w:pPr>
        <w:tabs>
          <w:tab w:val="left" w:pos="426"/>
        </w:tabs>
        <w:spacing w:after="0"/>
        <w:ind w:firstLine="709"/>
        <w:contextualSpacing/>
        <w:jc w:val="both"/>
        <w:rPr>
          <w:rFonts w:eastAsia="Times New Roman"/>
          <w:sz w:val="24"/>
          <w:szCs w:val="24"/>
          <w:lang w:eastAsia="ru-RU"/>
        </w:rPr>
      </w:pPr>
      <w:r w:rsidRPr="00F552E6">
        <w:rPr>
          <w:rFonts w:eastAsia="Times New Roman"/>
          <w:sz w:val="24"/>
          <w:szCs w:val="24"/>
          <w:lang w:eastAsia="ru-RU"/>
        </w:rPr>
        <w:t>Плановые назначения подпрограммы «Переселение граждан из аварийного жилищного фонда» исполнены на 62,7%</w:t>
      </w:r>
      <w:r w:rsidR="00C8221E" w:rsidRPr="00F552E6">
        <w:rPr>
          <w:rFonts w:eastAsia="Times New Roman"/>
          <w:sz w:val="24"/>
          <w:szCs w:val="24"/>
          <w:lang w:eastAsia="ru-RU"/>
        </w:rPr>
        <w:t>,</w:t>
      </w:r>
      <w:r w:rsidRPr="00F552E6">
        <w:rPr>
          <w:rFonts w:eastAsia="Times New Roman"/>
          <w:sz w:val="24"/>
          <w:szCs w:val="24"/>
          <w:lang w:eastAsia="ru-RU"/>
        </w:rPr>
        <w:t xml:space="preserve"> в сумме 28 758,2 тыс. рублей</w:t>
      </w:r>
      <w:r w:rsidR="00755ECF" w:rsidRPr="00F552E6">
        <w:rPr>
          <w:rFonts w:eastAsia="Times New Roman"/>
          <w:sz w:val="24"/>
          <w:szCs w:val="24"/>
          <w:lang w:eastAsia="ru-RU"/>
        </w:rPr>
        <w:t>,</w:t>
      </w:r>
      <w:r w:rsidRPr="00F552E6">
        <w:rPr>
          <w:rFonts w:eastAsia="Times New Roman"/>
          <w:sz w:val="24"/>
          <w:szCs w:val="24"/>
          <w:lang w:eastAsia="ru-RU"/>
        </w:rPr>
        <w:t xml:space="preserve"> </w:t>
      </w:r>
      <w:r w:rsidR="00755ECF" w:rsidRPr="00F552E6">
        <w:rPr>
          <w:rFonts w:eastAsia="Times New Roman"/>
          <w:sz w:val="24"/>
          <w:szCs w:val="24"/>
          <w:lang w:eastAsia="ru-RU"/>
        </w:rPr>
        <w:t xml:space="preserve">из которых </w:t>
      </w:r>
      <w:r w:rsidRPr="00F552E6">
        <w:rPr>
          <w:rFonts w:eastAsia="Times New Roman"/>
          <w:sz w:val="24"/>
          <w:szCs w:val="24"/>
          <w:lang w:eastAsia="ru-RU"/>
        </w:rPr>
        <w:t xml:space="preserve">27 458,4 тыс. рублей за </w:t>
      </w:r>
      <w:r w:rsidR="00755ECF" w:rsidRPr="00F552E6">
        <w:rPr>
          <w:rFonts w:eastAsia="Times New Roman"/>
          <w:sz w:val="24"/>
          <w:szCs w:val="24"/>
          <w:lang w:eastAsia="ru-RU"/>
        </w:rPr>
        <w:t>счет с</w:t>
      </w:r>
      <w:r w:rsidR="00215DDB" w:rsidRPr="00F552E6">
        <w:rPr>
          <w:rFonts w:eastAsia="Times New Roman"/>
          <w:sz w:val="24"/>
          <w:szCs w:val="24"/>
          <w:lang w:eastAsia="ru-RU"/>
        </w:rPr>
        <w:t>убсидий областного бюджета. Средства</w:t>
      </w:r>
      <w:r w:rsidRPr="00F552E6">
        <w:rPr>
          <w:rFonts w:eastAsia="Times New Roman"/>
          <w:sz w:val="24"/>
          <w:szCs w:val="24"/>
          <w:lang w:eastAsia="ru-RU"/>
        </w:rPr>
        <w:t xml:space="preserve"> направлены на:</w:t>
      </w:r>
    </w:p>
    <w:p w14:paraId="32BBDB6B" w14:textId="77777777" w:rsidR="007752C2" w:rsidRPr="00F552E6" w:rsidRDefault="00034101" w:rsidP="007752C2">
      <w:pPr>
        <w:spacing w:after="0"/>
        <w:ind w:firstLine="709"/>
        <w:jc w:val="both"/>
        <w:rPr>
          <w:rFonts w:eastAsia="Times New Roman"/>
          <w:color w:val="FF0000"/>
          <w:sz w:val="24"/>
          <w:szCs w:val="24"/>
          <w:lang w:eastAsia="ru-RU"/>
        </w:rPr>
      </w:pPr>
      <w:r w:rsidRPr="00F552E6">
        <w:rPr>
          <w:rFonts w:eastAsia="Times New Roman"/>
          <w:sz w:val="24"/>
          <w:szCs w:val="24"/>
          <w:lang w:eastAsia="ru-RU"/>
        </w:rPr>
        <w:t>а) об</w:t>
      </w:r>
      <w:r w:rsidR="007752C2" w:rsidRPr="00F552E6">
        <w:rPr>
          <w:rFonts w:eastAsia="Times New Roman"/>
          <w:sz w:val="24"/>
          <w:szCs w:val="24"/>
          <w:lang w:eastAsia="ru-RU"/>
        </w:rPr>
        <w:t>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w:t>
      </w:r>
      <w:r w:rsidRPr="00F552E6">
        <w:rPr>
          <w:rFonts w:eastAsia="Times New Roman"/>
          <w:sz w:val="24"/>
          <w:szCs w:val="24"/>
          <w:lang w:eastAsia="ru-RU"/>
        </w:rPr>
        <w:t>,</w:t>
      </w:r>
      <w:r w:rsidR="007752C2" w:rsidRPr="00F552E6">
        <w:rPr>
          <w:rFonts w:eastAsia="Times New Roman"/>
          <w:sz w:val="24"/>
          <w:szCs w:val="24"/>
          <w:lang w:eastAsia="ru-RU"/>
        </w:rPr>
        <w:t xml:space="preserve"> </w:t>
      </w:r>
      <w:r w:rsidR="00C8221E" w:rsidRPr="00F552E6">
        <w:rPr>
          <w:rFonts w:eastAsia="Times New Roman"/>
          <w:sz w:val="24"/>
          <w:szCs w:val="24"/>
          <w:lang w:eastAsia="ru-RU"/>
        </w:rPr>
        <w:t>в сумме</w:t>
      </w:r>
      <w:r w:rsidR="007752C2" w:rsidRPr="00F552E6">
        <w:rPr>
          <w:rFonts w:eastAsia="Times New Roman"/>
          <w:sz w:val="24"/>
          <w:szCs w:val="24"/>
          <w:lang w:eastAsia="ru-RU"/>
        </w:rPr>
        <w:t xml:space="preserve"> 2 258,2 тыс. рублей</w:t>
      </w:r>
      <w:r w:rsidR="00C8221E" w:rsidRPr="00F552E6">
        <w:rPr>
          <w:rFonts w:eastAsia="Times New Roman"/>
          <w:sz w:val="24"/>
          <w:szCs w:val="24"/>
          <w:lang w:eastAsia="ru-RU"/>
        </w:rPr>
        <w:t>, за счет которых</w:t>
      </w:r>
      <w:r w:rsidR="007752C2" w:rsidRPr="00F552E6">
        <w:rPr>
          <w:rFonts w:eastAsia="Times New Roman"/>
          <w:sz w:val="24"/>
          <w:szCs w:val="24"/>
          <w:lang w:eastAsia="ru-RU"/>
        </w:rPr>
        <w:t xml:space="preserve"> реализованы следующие мероприятия:</w:t>
      </w:r>
    </w:p>
    <w:p w14:paraId="6BDD7754" w14:textId="77777777" w:rsidR="00755ECF" w:rsidRPr="00F552E6" w:rsidRDefault="007752C2" w:rsidP="007752C2">
      <w:pPr>
        <w:spacing w:after="0"/>
        <w:ind w:firstLine="709"/>
        <w:jc w:val="both"/>
        <w:rPr>
          <w:rFonts w:eastAsia="Times New Roman"/>
          <w:sz w:val="24"/>
          <w:szCs w:val="24"/>
          <w:lang w:eastAsia="ru-RU"/>
        </w:rPr>
      </w:pPr>
      <w:r w:rsidRPr="00F552E6">
        <w:rPr>
          <w:rFonts w:eastAsia="Times New Roman"/>
          <w:sz w:val="24"/>
          <w:szCs w:val="24"/>
          <w:lang w:eastAsia="ru-RU"/>
        </w:rPr>
        <w:t xml:space="preserve">- </w:t>
      </w:r>
      <w:r w:rsidR="00755ECF" w:rsidRPr="00F552E6">
        <w:rPr>
          <w:rFonts w:eastAsia="Times New Roman"/>
          <w:sz w:val="24"/>
          <w:szCs w:val="24"/>
          <w:lang w:eastAsia="ru-RU"/>
        </w:rPr>
        <w:t xml:space="preserve">проведено </w:t>
      </w:r>
      <w:r w:rsidRPr="00F552E6">
        <w:rPr>
          <w:rFonts w:eastAsia="Times New Roman"/>
          <w:sz w:val="24"/>
          <w:szCs w:val="24"/>
          <w:lang w:eastAsia="ru-RU"/>
        </w:rPr>
        <w:t xml:space="preserve">инженерное обследование строительных конструкций </w:t>
      </w:r>
      <w:r w:rsidR="002604CA" w:rsidRPr="00F552E6">
        <w:rPr>
          <w:rFonts w:eastAsia="Times New Roman"/>
          <w:sz w:val="24"/>
          <w:szCs w:val="24"/>
          <w:lang w:eastAsia="ru-RU"/>
        </w:rPr>
        <w:t>57</w:t>
      </w:r>
      <w:r w:rsidR="00755ECF" w:rsidRPr="00F552E6">
        <w:rPr>
          <w:rFonts w:eastAsia="Times New Roman"/>
          <w:sz w:val="24"/>
          <w:szCs w:val="24"/>
          <w:lang w:eastAsia="ru-RU"/>
        </w:rPr>
        <w:t xml:space="preserve"> </w:t>
      </w:r>
      <w:r w:rsidRPr="00F552E6">
        <w:rPr>
          <w:rFonts w:eastAsia="Times New Roman"/>
          <w:sz w:val="24"/>
          <w:szCs w:val="24"/>
          <w:lang w:eastAsia="ru-RU"/>
        </w:rPr>
        <w:t xml:space="preserve">жилых многоквартирных домов </w:t>
      </w:r>
      <w:r w:rsidRPr="00F552E6">
        <w:rPr>
          <w:sz w:val="24"/>
          <w:szCs w:val="24"/>
        </w:rPr>
        <w:t>в пгт. Ноглики</w:t>
      </w:r>
      <w:r w:rsidR="002604CA" w:rsidRPr="00F552E6">
        <w:rPr>
          <w:sz w:val="24"/>
          <w:szCs w:val="24"/>
        </w:rPr>
        <w:t xml:space="preserve"> (28</w:t>
      </w:r>
      <w:r w:rsidR="00755ECF" w:rsidRPr="00F552E6">
        <w:rPr>
          <w:sz w:val="24"/>
          <w:szCs w:val="24"/>
        </w:rPr>
        <w:t>)</w:t>
      </w:r>
      <w:r w:rsidRPr="00F552E6">
        <w:rPr>
          <w:sz w:val="24"/>
          <w:szCs w:val="24"/>
        </w:rPr>
        <w:t>, с. Вал</w:t>
      </w:r>
      <w:r w:rsidR="00755ECF" w:rsidRPr="00F552E6">
        <w:rPr>
          <w:sz w:val="24"/>
          <w:szCs w:val="24"/>
        </w:rPr>
        <w:t xml:space="preserve"> (18)</w:t>
      </w:r>
      <w:r w:rsidRPr="00F552E6">
        <w:rPr>
          <w:sz w:val="24"/>
          <w:szCs w:val="24"/>
        </w:rPr>
        <w:t>, с. Ныш</w:t>
      </w:r>
      <w:r w:rsidRPr="00F552E6">
        <w:rPr>
          <w:rFonts w:eastAsia="Times New Roman"/>
          <w:sz w:val="24"/>
          <w:szCs w:val="24"/>
          <w:lang w:eastAsia="ru-RU"/>
        </w:rPr>
        <w:t xml:space="preserve"> </w:t>
      </w:r>
      <w:r w:rsidR="00755ECF" w:rsidRPr="00F552E6">
        <w:rPr>
          <w:rFonts w:eastAsia="Times New Roman"/>
          <w:sz w:val="24"/>
          <w:szCs w:val="24"/>
          <w:lang w:eastAsia="ru-RU"/>
        </w:rPr>
        <w:t xml:space="preserve">(11) </w:t>
      </w:r>
      <w:r w:rsidRPr="00F552E6">
        <w:rPr>
          <w:rFonts w:eastAsia="Times New Roman"/>
          <w:sz w:val="24"/>
          <w:szCs w:val="24"/>
          <w:lang w:eastAsia="ru-RU"/>
        </w:rPr>
        <w:t xml:space="preserve">за счет средств местного бюджета </w:t>
      </w:r>
      <w:r w:rsidR="00755ECF" w:rsidRPr="00F552E6">
        <w:rPr>
          <w:rFonts w:eastAsia="Times New Roman"/>
          <w:sz w:val="24"/>
          <w:szCs w:val="24"/>
          <w:lang w:eastAsia="ru-RU"/>
        </w:rPr>
        <w:t>на</w:t>
      </w:r>
      <w:r w:rsidRPr="00F552E6">
        <w:rPr>
          <w:rFonts w:eastAsia="Times New Roman"/>
          <w:sz w:val="24"/>
          <w:szCs w:val="24"/>
          <w:lang w:eastAsia="ru-RU"/>
        </w:rPr>
        <w:t xml:space="preserve"> 922,4 тыс. рублей</w:t>
      </w:r>
      <w:r w:rsidR="00755ECF" w:rsidRPr="00F552E6">
        <w:rPr>
          <w:rFonts w:eastAsia="Times New Roman"/>
          <w:sz w:val="24"/>
          <w:szCs w:val="24"/>
          <w:lang w:eastAsia="ru-RU"/>
        </w:rPr>
        <w:t xml:space="preserve">; </w:t>
      </w:r>
    </w:p>
    <w:p w14:paraId="2A37BB17" w14:textId="77777777" w:rsidR="007752C2" w:rsidRPr="00F552E6" w:rsidRDefault="007752C2" w:rsidP="007752C2">
      <w:pPr>
        <w:spacing w:after="0"/>
        <w:ind w:firstLine="709"/>
        <w:jc w:val="both"/>
        <w:rPr>
          <w:strike/>
          <w:sz w:val="24"/>
          <w:szCs w:val="24"/>
        </w:rPr>
      </w:pPr>
      <w:r w:rsidRPr="00F552E6">
        <w:rPr>
          <w:sz w:val="24"/>
          <w:szCs w:val="24"/>
        </w:rPr>
        <w:t xml:space="preserve">- </w:t>
      </w:r>
      <w:r w:rsidR="00755ECF" w:rsidRPr="00F552E6">
        <w:rPr>
          <w:sz w:val="24"/>
          <w:szCs w:val="24"/>
        </w:rPr>
        <w:t xml:space="preserve">произведен капитальный ремонт муниципального жилого помещения по адресу: пгт. Ноглики, улица   Вокзальная, дом 2а, кв. 3 стоимостью работ 1 285,8 тыс. рублей в рамках </w:t>
      </w:r>
      <w:r w:rsidRPr="00F552E6">
        <w:rPr>
          <w:sz w:val="24"/>
          <w:szCs w:val="24"/>
        </w:rPr>
        <w:t>о</w:t>
      </w:r>
      <w:r w:rsidR="00755ECF" w:rsidRPr="00F552E6">
        <w:rPr>
          <w:sz w:val="24"/>
          <w:szCs w:val="24"/>
        </w:rPr>
        <w:t>беспечения</w:t>
      </w:r>
      <w:r w:rsidRPr="00F552E6">
        <w:rPr>
          <w:sz w:val="24"/>
          <w:szCs w:val="24"/>
        </w:rPr>
        <w:t xml:space="preserve"> благоустроенным жильем граждан, проживающих в аварийном жилищном фонде, признанном таковым после 01.01.2012 в 2020 году</w:t>
      </w:r>
      <w:r w:rsidR="00C8221E" w:rsidRPr="00F552E6">
        <w:rPr>
          <w:sz w:val="24"/>
          <w:szCs w:val="24"/>
        </w:rPr>
        <w:t>,</w:t>
      </w:r>
      <w:r w:rsidRPr="00F552E6">
        <w:rPr>
          <w:sz w:val="24"/>
          <w:szCs w:val="24"/>
        </w:rPr>
        <w:t xml:space="preserve"> </w:t>
      </w:r>
      <w:r w:rsidR="003F5E8D" w:rsidRPr="00F552E6">
        <w:rPr>
          <w:sz w:val="24"/>
          <w:szCs w:val="24"/>
        </w:rPr>
        <w:t>в сумме</w:t>
      </w:r>
      <w:r w:rsidRPr="00F552E6">
        <w:rPr>
          <w:sz w:val="24"/>
          <w:szCs w:val="24"/>
        </w:rPr>
        <w:t xml:space="preserve"> 1 285,8 тыс. рублей</w:t>
      </w:r>
      <w:r w:rsidR="0022451E" w:rsidRPr="00F552E6">
        <w:rPr>
          <w:sz w:val="24"/>
          <w:szCs w:val="24"/>
        </w:rPr>
        <w:t>;</w:t>
      </w:r>
      <w:r w:rsidRPr="00F552E6">
        <w:rPr>
          <w:sz w:val="24"/>
          <w:szCs w:val="24"/>
        </w:rPr>
        <w:t xml:space="preserve"> </w:t>
      </w:r>
    </w:p>
    <w:p w14:paraId="371138A6" w14:textId="77777777" w:rsidR="00F35AA7" w:rsidRPr="00F552E6" w:rsidRDefault="0022451E" w:rsidP="00F35AA7">
      <w:pPr>
        <w:spacing w:after="0"/>
        <w:ind w:firstLine="709"/>
        <w:jc w:val="both"/>
        <w:rPr>
          <w:rFonts w:eastAsia="Times New Roman"/>
          <w:sz w:val="24"/>
          <w:szCs w:val="24"/>
          <w:lang w:eastAsia="ru-RU"/>
        </w:rPr>
      </w:pPr>
      <w:r w:rsidRPr="00F552E6">
        <w:rPr>
          <w:color w:val="000000" w:themeColor="text1"/>
          <w:sz w:val="24"/>
          <w:szCs w:val="24"/>
        </w:rPr>
        <w:t>б</w:t>
      </w:r>
      <w:r w:rsidR="007752C2" w:rsidRPr="00F552E6">
        <w:rPr>
          <w:color w:val="000000" w:themeColor="text1"/>
          <w:sz w:val="24"/>
          <w:szCs w:val="24"/>
        </w:rPr>
        <w:t xml:space="preserve">) </w:t>
      </w:r>
      <w:r w:rsidR="00C8221E" w:rsidRPr="00F552E6">
        <w:rPr>
          <w:color w:val="000000" w:themeColor="text1"/>
          <w:sz w:val="24"/>
          <w:szCs w:val="24"/>
        </w:rPr>
        <w:t>п</w:t>
      </w:r>
      <w:r w:rsidR="007752C2" w:rsidRPr="00F552E6">
        <w:rPr>
          <w:rFonts w:eastAsia="Times New Roman"/>
          <w:sz w:val="24"/>
          <w:szCs w:val="24"/>
          <w:lang w:eastAsia="ru-RU"/>
        </w:rPr>
        <w:t xml:space="preserve">риобретение </w:t>
      </w:r>
      <w:r w:rsidRPr="00F552E6">
        <w:rPr>
          <w:rFonts w:eastAsia="Times New Roman"/>
          <w:sz w:val="24"/>
          <w:szCs w:val="24"/>
          <w:lang w:eastAsia="ru-RU"/>
        </w:rPr>
        <w:t xml:space="preserve">10 благоустроенных квартир на вторичном рынке жилья </w:t>
      </w:r>
      <w:r w:rsidR="007752C2" w:rsidRPr="00F552E6">
        <w:rPr>
          <w:rFonts w:eastAsia="Times New Roman"/>
          <w:sz w:val="24"/>
          <w:szCs w:val="24"/>
          <w:lang w:eastAsia="ru-RU"/>
        </w:rPr>
        <w:t>для предоставления их гражданам, переселяемы</w:t>
      </w:r>
      <w:r w:rsidR="002E07C2" w:rsidRPr="00F552E6">
        <w:rPr>
          <w:rFonts w:eastAsia="Times New Roman"/>
          <w:sz w:val="24"/>
          <w:szCs w:val="24"/>
          <w:lang w:eastAsia="ru-RU"/>
        </w:rPr>
        <w:t>м</w:t>
      </w:r>
      <w:r w:rsidR="007752C2" w:rsidRPr="00F552E6">
        <w:rPr>
          <w:rFonts w:eastAsia="Times New Roman"/>
          <w:sz w:val="24"/>
          <w:szCs w:val="24"/>
          <w:lang w:eastAsia="ru-RU"/>
        </w:rPr>
        <w:t xml:space="preserve"> из ветхого аварийного </w:t>
      </w:r>
      <w:r w:rsidR="002E07C2" w:rsidRPr="00F552E6">
        <w:rPr>
          <w:rFonts w:eastAsia="Times New Roman"/>
          <w:sz w:val="24"/>
          <w:szCs w:val="24"/>
          <w:lang w:eastAsia="ru-RU"/>
        </w:rPr>
        <w:t xml:space="preserve">жилого </w:t>
      </w:r>
      <w:r w:rsidR="007752C2" w:rsidRPr="00F552E6">
        <w:rPr>
          <w:rFonts w:eastAsia="Times New Roman"/>
          <w:sz w:val="24"/>
          <w:szCs w:val="24"/>
          <w:lang w:eastAsia="ru-RU"/>
        </w:rPr>
        <w:t>фонда</w:t>
      </w:r>
      <w:r w:rsidR="00C8221E" w:rsidRPr="00F552E6">
        <w:rPr>
          <w:rFonts w:eastAsia="Times New Roman"/>
          <w:sz w:val="24"/>
          <w:szCs w:val="24"/>
          <w:lang w:eastAsia="ru-RU"/>
        </w:rPr>
        <w:t xml:space="preserve">, </w:t>
      </w:r>
      <w:r w:rsidRPr="00F552E6">
        <w:rPr>
          <w:rFonts w:eastAsia="Times New Roman"/>
          <w:sz w:val="24"/>
          <w:szCs w:val="24"/>
          <w:lang w:eastAsia="ru-RU"/>
        </w:rPr>
        <w:t>на общую сумму</w:t>
      </w:r>
      <w:r w:rsidR="00215DDB" w:rsidRPr="00F552E6">
        <w:rPr>
          <w:rFonts w:eastAsia="Times New Roman"/>
          <w:sz w:val="24"/>
          <w:szCs w:val="24"/>
          <w:lang w:eastAsia="ru-RU"/>
        </w:rPr>
        <w:t xml:space="preserve"> 26 500 тыс. рублей. </w:t>
      </w:r>
      <w:r w:rsidR="007E551A" w:rsidRPr="00F552E6">
        <w:rPr>
          <w:rFonts w:eastAsia="Times New Roman"/>
          <w:sz w:val="24"/>
          <w:szCs w:val="24"/>
          <w:lang w:eastAsia="ru-RU"/>
        </w:rPr>
        <w:t xml:space="preserve">Бюджетные ассигнования, запланированные на реализацию данного мероприятия, освоены на 61,6%. </w:t>
      </w:r>
      <w:r w:rsidR="00215DDB" w:rsidRPr="00F552E6">
        <w:rPr>
          <w:rFonts w:eastAsia="Times New Roman"/>
          <w:sz w:val="24"/>
          <w:szCs w:val="24"/>
          <w:lang w:eastAsia="ru-RU"/>
        </w:rPr>
        <w:t>Низкое о</w:t>
      </w:r>
      <w:r w:rsidR="00F35AA7" w:rsidRPr="00F552E6">
        <w:rPr>
          <w:rFonts w:eastAsia="Times New Roman"/>
          <w:sz w:val="24"/>
          <w:szCs w:val="24"/>
          <w:lang w:eastAsia="ru-RU"/>
        </w:rPr>
        <w:t>своение бюджетных средств сложилось по причине отсутствия жилых помещений на рынке недвижимости</w:t>
      </w:r>
      <w:r w:rsidRPr="00F552E6">
        <w:rPr>
          <w:rFonts w:eastAsia="Times New Roman"/>
          <w:sz w:val="24"/>
          <w:szCs w:val="24"/>
          <w:lang w:eastAsia="ru-RU"/>
        </w:rPr>
        <w:t>.</w:t>
      </w:r>
    </w:p>
    <w:p w14:paraId="2AB7033C" w14:textId="77777777" w:rsidR="00245965" w:rsidRPr="00F552E6" w:rsidRDefault="00F35AA7" w:rsidP="00245965">
      <w:pPr>
        <w:spacing w:after="0"/>
        <w:ind w:firstLine="709"/>
        <w:jc w:val="both"/>
        <w:rPr>
          <w:sz w:val="24"/>
          <w:szCs w:val="24"/>
        </w:rPr>
      </w:pPr>
      <w:r w:rsidRPr="00F552E6">
        <w:rPr>
          <w:rFonts w:eastAsia="Times New Roman"/>
          <w:sz w:val="24"/>
          <w:szCs w:val="24"/>
          <w:lang w:eastAsia="ru-RU"/>
        </w:rPr>
        <w:t xml:space="preserve"> </w:t>
      </w:r>
      <w:r w:rsidR="0022451E" w:rsidRPr="00F552E6">
        <w:rPr>
          <w:sz w:val="24"/>
          <w:szCs w:val="24"/>
        </w:rPr>
        <w:t>Неосвоенными остались</w:t>
      </w:r>
      <w:r w:rsidR="00215DDB" w:rsidRPr="00F552E6">
        <w:rPr>
          <w:sz w:val="24"/>
          <w:szCs w:val="24"/>
        </w:rPr>
        <w:t xml:space="preserve"> также</w:t>
      </w:r>
      <w:r w:rsidR="0022451E" w:rsidRPr="00F552E6">
        <w:rPr>
          <w:sz w:val="24"/>
          <w:szCs w:val="24"/>
        </w:rPr>
        <w:t xml:space="preserve"> средства</w:t>
      </w:r>
      <w:r w:rsidR="002E07C2" w:rsidRPr="00F552E6">
        <w:rPr>
          <w:sz w:val="24"/>
          <w:szCs w:val="24"/>
        </w:rPr>
        <w:t xml:space="preserve"> в сумме 600,0 тыс. рублей, запланированные на приобретение у застройщиков жилых помещений, </w:t>
      </w:r>
      <w:r w:rsidR="00245965" w:rsidRPr="00F552E6">
        <w:rPr>
          <w:sz w:val="24"/>
          <w:szCs w:val="24"/>
        </w:rPr>
        <w:t>ввиду отсутствия</w:t>
      </w:r>
      <w:r w:rsidR="0022451E" w:rsidRPr="00F552E6">
        <w:rPr>
          <w:sz w:val="24"/>
          <w:szCs w:val="24"/>
        </w:rPr>
        <w:t xml:space="preserve"> нового жилищного строительства.</w:t>
      </w:r>
      <w:r w:rsidR="00245965" w:rsidRPr="00F552E6">
        <w:rPr>
          <w:sz w:val="24"/>
          <w:szCs w:val="24"/>
        </w:rPr>
        <w:t xml:space="preserve"> </w:t>
      </w:r>
    </w:p>
    <w:p w14:paraId="4A03E0D9" w14:textId="77777777" w:rsidR="007752C2" w:rsidRPr="00F552E6" w:rsidRDefault="007752C2" w:rsidP="007752C2">
      <w:pPr>
        <w:tabs>
          <w:tab w:val="left" w:pos="426"/>
        </w:tabs>
        <w:spacing w:after="0"/>
        <w:ind w:firstLine="709"/>
        <w:contextualSpacing/>
        <w:jc w:val="both"/>
        <w:rPr>
          <w:rFonts w:eastAsia="Times New Roman"/>
          <w:sz w:val="24"/>
          <w:szCs w:val="24"/>
          <w:lang w:eastAsia="ru-RU"/>
        </w:rPr>
      </w:pPr>
      <w:r w:rsidRPr="00F552E6">
        <w:rPr>
          <w:rFonts w:eastAsia="Times New Roman"/>
          <w:sz w:val="24"/>
          <w:szCs w:val="24"/>
          <w:lang w:eastAsia="ru-RU"/>
        </w:rPr>
        <w:t>Плановые назначения</w:t>
      </w:r>
      <w:r w:rsidR="00BD71D3" w:rsidRPr="00F552E6">
        <w:rPr>
          <w:rFonts w:eastAsia="Times New Roman"/>
          <w:sz w:val="24"/>
          <w:szCs w:val="24"/>
          <w:lang w:eastAsia="ru-RU"/>
        </w:rPr>
        <w:t>, предусмотренные на реализацию</w:t>
      </w:r>
      <w:r w:rsidRPr="00F552E6">
        <w:rPr>
          <w:rFonts w:eastAsia="Times New Roman"/>
          <w:sz w:val="24"/>
          <w:szCs w:val="24"/>
          <w:lang w:eastAsia="ru-RU"/>
        </w:rPr>
        <w:t xml:space="preserve"> подпрограммы «Повышение сейсмоустойчивости жилых домов, основных объектов и систем жизнеобеспечения»</w:t>
      </w:r>
      <w:r w:rsidR="00BD71D3" w:rsidRPr="00F552E6">
        <w:rPr>
          <w:rFonts w:eastAsia="Times New Roman"/>
          <w:sz w:val="24"/>
          <w:szCs w:val="24"/>
          <w:lang w:eastAsia="ru-RU"/>
        </w:rPr>
        <w:t>,</w:t>
      </w:r>
      <w:r w:rsidRPr="00F552E6">
        <w:rPr>
          <w:rFonts w:eastAsia="Times New Roman"/>
          <w:sz w:val="24"/>
          <w:szCs w:val="24"/>
          <w:lang w:eastAsia="ru-RU"/>
        </w:rPr>
        <w:t xml:space="preserve"> исполнены на 66,2%</w:t>
      </w:r>
      <w:r w:rsidR="007E551A" w:rsidRPr="00F552E6">
        <w:rPr>
          <w:rFonts w:eastAsia="Times New Roman"/>
          <w:sz w:val="24"/>
          <w:szCs w:val="24"/>
          <w:lang w:eastAsia="ru-RU"/>
        </w:rPr>
        <w:t>,</w:t>
      </w:r>
      <w:r w:rsidRPr="00F552E6">
        <w:rPr>
          <w:rFonts w:eastAsia="Times New Roman"/>
          <w:sz w:val="24"/>
          <w:szCs w:val="24"/>
          <w:lang w:eastAsia="ru-RU"/>
        </w:rPr>
        <w:t xml:space="preserve"> в сумме 12 280,0 тыс. рублей</w:t>
      </w:r>
      <w:r w:rsidR="0022451E" w:rsidRPr="00F552E6">
        <w:rPr>
          <w:rFonts w:eastAsia="Times New Roman"/>
          <w:sz w:val="24"/>
          <w:szCs w:val="24"/>
          <w:lang w:eastAsia="ru-RU"/>
        </w:rPr>
        <w:t>. Средства</w:t>
      </w:r>
      <w:r w:rsidRPr="00F552E6">
        <w:rPr>
          <w:rFonts w:eastAsia="Times New Roman"/>
          <w:sz w:val="24"/>
          <w:szCs w:val="24"/>
          <w:lang w:eastAsia="ru-RU"/>
        </w:rPr>
        <w:t xml:space="preserve"> направлены на:</w:t>
      </w:r>
    </w:p>
    <w:p w14:paraId="11D5CCB0" w14:textId="77777777" w:rsidR="007752C2" w:rsidRPr="00F552E6" w:rsidRDefault="007752C2" w:rsidP="007752C2">
      <w:pPr>
        <w:tabs>
          <w:tab w:val="left" w:pos="426"/>
        </w:tabs>
        <w:spacing w:after="0"/>
        <w:ind w:firstLine="709"/>
        <w:contextualSpacing/>
        <w:jc w:val="both"/>
        <w:rPr>
          <w:rFonts w:eastAsia="Times New Roman"/>
          <w:sz w:val="24"/>
          <w:szCs w:val="24"/>
          <w:lang w:eastAsia="ru-RU"/>
        </w:rPr>
      </w:pPr>
      <w:r w:rsidRPr="00F552E6">
        <w:rPr>
          <w:rFonts w:eastAsia="Times New Roman"/>
          <w:sz w:val="24"/>
          <w:szCs w:val="24"/>
          <w:lang w:eastAsia="ru-RU"/>
        </w:rPr>
        <w:t xml:space="preserve">а) </w:t>
      </w:r>
      <w:r w:rsidR="007E551A" w:rsidRPr="00F552E6">
        <w:rPr>
          <w:rFonts w:eastAsia="Times New Roman"/>
          <w:sz w:val="24"/>
          <w:szCs w:val="24"/>
          <w:lang w:eastAsia="ru-RU"/>
        </w:rPr>
        <w:t>п</w:t>
      </w:r>
      <w:r w:rsidRPr="00F552E6">
        <w:rPr>
          <w:rFonts w:eastAsia="Times New Roman"/>
          <w:sz w:val="24"/>
          <w:szCs w:val="24"/>
          <w:lang w:eastAsia="ru-RU"/>
        </w:rPr>
        <w:t>роведение первоочередных работ по сейсмоусилению (строительству) жилых многоквартирных домов (в том числе приобретение квартир в новых сейсмостойких домах), основных объектов и систем жизнеобеспечения за счет средств местного бюджета в сумме 12 280 тыс. рублей</w:t>
      </w:r>
      <w:r w:rsidR="00E46323" w:rsidRPr="00F552E6">
        <w:rPr>
          <w:rFonts w:eastAsia="Times New Roman"/>
          <w:sz w:val="24"/>
          <w:szCs w:val="24"/>
          <w:lang w:eastAsia="ru-RU"/>
        </w:rPr>
        <w:t>, в том числе</w:t>
      </w:r>
      <w:r w:rsidR="00016EB8" w:rsidRPr="00F552E6">
        <w:rPr>
          <w:rFonts w:eastAsia="Times New Roman"/>
          <w:sz w:val="24"/>
          <w:szCs w:val="24"/>
          <w:lang w:eastAsia="ru-RU"/>
        </w:rPr>
        <w:t xml:space="preserve"> на оплату выполненных работ</w:t>
      </w:r>
      <w:r w:rsidRPr="00F552E6">
        <w:rPr>
          <w:rFonts w:eastAsia="Times New Roman"/>
          <w:sz w:val="24"/>
          <w:szCs w:val="24"/>
          <w:lang w:eastAsia="ru-RU"/>
        </w:rPr>
        <w:t>:</w:t>
      </w:r>
    </w:p>
    <w:p w14:paraId="521A25F9" w14:textId="77777777" w:rsidR="007752C2" w:rsidRPr="00F552E6" w:rsidRDefault="007752C2" w:rsidP="007752C2">
      <w:pPr>
        <w:tabs>
          <w:tab w:val="left" w:pos="426"/>
        </w:tabs>
        <w:spacing w:after="0"/>
        <w:ind w:firstLine="709"/>
        <w:contextualSpacing/>
        <w:jc w:val="both"/>
        <w:rPr>
          <w:sz w:val="24"/>
          <w:szCs w:val="24"/>
        </w:rPr>
      </w:pPr>
      <w:r w:rsidRPr="00F552E6">
        <w:rPr>
          <w:rFonts w:eastAsia="Times New Roman"/>
          <w:sz w:val="24"/>
          <w:szCs w:val="24"/>
          <w:lang w:eastAsia="ru-RU"/>
        </w:rPr>
        <w:t xml:space="preserve">- </w:t>
      </w:r>
      <w:r w:rsidR="00016EB8" w:rsidRPr="00F552E6">
        <w:rPr>
          <w:rFonts w:eastAsia="Times New Roman"/>
          <w:sz w:val="24"/>
          <w:szCs w:val="24"/>
          <w:lang w:eastAsia="ru-RU"/>
        </w:rPr>
        <w:t xml:space="preserve">по </w:t>
      </w:r>
      <w:r w:rsidR="000665AC" w:rsidRPr="00F552E6">
        <w:rPr>
          <w:sz w:val="24"/>
          <w:szCs w:val="24"/>
        </w:rPr>
        <w:t>капитальн</w:t>
      </w:r>
      <w:r w:rsidR="00016EB8" w:rsidRPr="00F552E6">
        <w:rPr>
          <w:sz w:val="24"/>
          <w:szCs w:val="24"/>
        </w:rPr>
        <w:t>ому</w:t>
      </w:r>
      <w:r w:rsidR="000665AC" w:rsidRPr="00F552E6">
        <w:rPr>
          <w:sz w:val="24"/>
          <w:szCs w:val="24"/>
        </w:rPr>
        <w:t xml:space="preserve"> ремонт</w:t>
      </w:r>
      <w:r w:rsidR="00016EB8" w:rsidRPr="00F552E6">
        <w:rPr>
          <w:sz w:val="24"/>
          <w:szCs w:val="24"/>
        </w:rPr>
        <w:t>у</w:t>
      </w:r>
      <w:r w:rsidR="000665AC" w:rsidRPr="00F552E6">
        <w:rPr>
          <w:sz w:val="24"/>
          <w:szCs w:val="24"/>
        </w:rPr>
        <w:t xml:space="preserve"> кровли</w:t>
      </w:r>
      <w:r w:rsidR="000665AC" w:rsidRPr="00F552E6">
        <w:rPr>
          <w:rFonts w:eastAsia="Times New Roman"/>
          <w:sz w:val="24"/>
          <w:szCs w:val="24"/>
          <w:lang w:eastAsia="ru-RU"/>
        </w:rPr>
        <w:t xml:space="preserve"> </w:t>
      </w:r>
      <w:r w:rsidRPr="00F552E6">
        <w:rPr>
          <w:sz w:val="24"/>
          <w:szCs w:val="24"/>
        </w:rPr>
        <w:t>здания администрации</w:t>
      </w:r>
      <w:r w:rsidR="00016EB8" w:rsidRPr="00F552E6">
        <w:rPr>
          <w:sz w:val="24"/>
          <w:szCs w:val="24"/>
        </w:rPr>
        <w:t xml:space="preserve"> в рамках мероприятия </w:t>
      </w:r>
      <w:r w:rsidR="00016EB8" w:rsidRPr="00F552E6">
        <w:rPr>
          <w:color w:val="000000" w:themeColor="text1"/>
          <w:sz w:val="24"/>
          <w:szCs w:val="24"/>
        </w:rPr>
        <w:t xml:space="preserve">«Сейсмоусиление здания администрации, расположенной по адресу: </w:t>
      </w:r>
      <w:r w:rsidR="00016EB8" w:rsidRPr="00F552E6">
        <w:rPr>
          <w:sz w:val="24"/>
          <w:szCs w:val="24"/>
        </w:rPr>
        <w:t>пгт. Ноглики, ул. Советская, д.15»</w:t>
      </w:r>
      <w:r w:rsidR="000665AC" w:rsidRPr="00F552E6">
        <w:rPr>
          <w:sz w:val="24"/>
          <w:szCs w:val="24"/>
        </w:rPr>
        <w:t xml:space="preserve"> -</w:t>
      </w:r>
      <w:r w:rsidR="000665AC" w:rsidRPr="00F552E6">
        <w:rPr>
          <w:rFonts w:eastAsia="Times New Roman"/>
          <w:sz w:val="24"/>
          <w:szCs w:val="24"/>
          <w:lang w:eastAsia="ru-RU"/>
        </w:rPr>
        <w:t xml:space="preserve"> 7 765,7 тыс. рублей</w:t>
      </w:r>
      <w:r w:rsidRPr="00F552E6">
        <w:rPr>
          <w:sz w:val="24"/>
          <w:szCs w:val="24"/>
        </w:rPr>
        <w:t>;</w:t>
      </w:r>
    </w:p>
    <w:p w14:paraId="502F9779" w14:textId="77777777" w:rsidR="007752C2" w:rsidRPr="00F552E6" w:rsidRDefault="00FB22A4" w:rsidP="007752C2">
      <w:pPr>
        <w:tabs>
          <w:tab w:val="left" w:pos="426"/>
        </w:tabs>
        <w:spacing w:after="0"/>
        <w:ind w:firstLine="709"/>
        <w:contextualSpacing/>
        <w:jc w:val="both"/>
        <w:rPr>
          <w:sz w:val="24"/>
          <w:szCs w:val="24"/>
        </w:rPr>
      </w:pPr>
      <w:r w:rsidRPr="00F552E6">
        <w:rPr>
          <w:sz w:val="24"/>
          <w:szCs w:val="24"/>
        </w:rPr>
        <w:t xml:space="preserve">- </w:t>
      </w:r>
      <w:r w:rsidR="00016EB8" w:rsidRPr="00F552E6">
        <w:rPr>
          <w:sz w:val="24"/>
          <w:szCs w:val="24"/>
        </w:rPr>
        <w:t xml:space="preserve">по </w:t>
      </w:r>
      <w:r w:rsidRPr="00F552E6">
        <w:rPr>
          <w:sz w:val="24"/>
          <w:szCs w:val="24"/>
        </w:rPr>
        <w:t xml:space="preserve">устранению выявленных недостатков многоквартирных жилых домов - </w:t>
      </w:r>
      <w:r w:rsidR="000665AC" w:rsidRPr="00F552E6">
        <w:rPr>
          <w:sz w:val="24"/>
          <w:szCs w:val="24"/>
        </w:rPr>
        <w:t>4 514,2 тыс. рублей</w:t>
      </w:r>
      <w:r w:rsidRPr="00F552E6">
        <w:rPr>
          <w:sz w:val="24"/>
          <w:szCs w:val="24"/>
        </w:rPr>
        <w:t xml:space="preserve">, а именно </w:t>
      </w:r>
      <w:r w:rsidR="000665AC" w:rsidRPr="00F552E6">
        <w:rPr>
          <w:sz w:val="24"/>
          <w:szCs w:val="24"/>
        </w:rPr>
        <w:t>в многоквартирных домах, расположенных по адресам:</w:t>
      </w:r>
    </w:p>
    <w:p w14:paraId="4CD2EAE0" w14:textId="77777777" w:rsidR="007752C2" w:rsidRPr="00F552E6" w:rsidRDefault="007752C2" w:rsidP="00245965">
      <w:pPr>
        <w:tabs>
          <w:tab w:val="left" w:pos="1134"/>
        </w:tabs>
        <w:spacing w:after="0"/>
        <w:ind w:firstLine="709"/>
        <w:jc w:val="both"/>
        <w:rPr>
          <w:sz w:val="24"/>
          <w:szCs w:val="24"/>
        </w:rPr>
      </w:pPr>
      <w:r w:rsidRPr="00F552E6">
        <w:rPr>
          <w:sz w:val="24"/>
          <w:szCs w:val="24"/>
        </w:rPr>
        <w:t xml:space="preserve">пгт. Ноглики, ул. </w:t>
      </w:r>
      <w:r w:rsidRPr="00F552E6">
        <w:rPr>
          <w:color w:val="000000" w:themeColor="text1"/>
          <w:sz w:val="24"/>
          <w:szCs w:val="24"/>
        </w:rPr>
        <w:t>Невельского, дом 12а – разработана рабочая документация на устройство дымовых труб, выполнено уст</w:t>
      </w:r>
      <w:r w:rsidR="00520F1A" w:rsidRPr="00F552E6">
        <w:rPr>
          <w:color w:val="000000" w:themeColor="text1"/>
          <w:sz w:val="24"/>
          <w:szCs w:val="24"/>
        </w:rPr>
        <w:t xml:space="preserve">ройство дымовых труб (126,4 кв. </w:t>
      </w:r>
      <w:r w:rsidRPr="00F552E6">
        <w:rPr>
          <w:color w:val="000000" w:themeColor="text1"/>
          <w:sz w:val="24"/>
          <w:szCs w:val="24"/>
        </w:rPr>
        <w:t>м), произведена замена газового водонагревателя в квартире № 24;</w:t>
      </w:r>
    </w:p>
    <w:p w14:paraId="52897F1F" w14:textId="77777777" w:rsidR="007752C2" w:rsidRPr="00F552E6" w:rsidRDefault="007752C2" w:rsidP="00245965">
      <w:pPr>
        <w:tabs>
          <w:tab w:val="left" w:pos="1134"/>
        </w:tabs>
        <w:spacing w:after="0"/>
        <w:ind w:firstLine="709"/>
        <w:jc w:val="both"/>
        <w:rPr>
          <w:sz w:val="24"/>
          <w:szCs w:val="24"/>
        </w:rPr>
      </w:pPr>
      <w:r w:rsidRPr="00F552E6">
        <w:rPr>
          <w:color w:val="000000" w:themeColor="text1"/>
          <w:sz w:val="24"/>
          <w:szCs w:val="24"/>
        </w:rPr>
        <w:t>пгт. Ноглики, ул. Петрова, дом 8а - разработана рабочая документация на устройство дымовых труб, проведен ремонт окрасочного слоя в квартирах дома;</w:t>
      </w:r>
    </w:p>
    <w:p w14:paraId="7FDEA9BD" w14:textId="77777777" w:rsidR="007752C2" w:rsidRPr="00F552E6" w:rsidRDefault="007752C2" w:rsidP="00245965">
      <w:pPr>
        <w:tabs>
          <w:tab w:val="left" w:pos="1134"/>
        </w:tabs>
        <w:spacing w:after="0"/>
        <w:ind w:firstLine="709"/>
        <w:jc w:val="both"/>
        <w:rPr>
          <w:sz w:val="24"/>
          <w:szCs w:val="24"/>
        </w:rPr>
      </w:pPr>
      <w:r w:rsidRPr="00F552E6">
        <w:rPr>
          <w:color w:val="000000" w:themeColor="text1"/>
          <w:sz w:val="24"/>
          <w:szCs w:val="24"/>
        </w:rPr>
        <w:t xml:space="preserve">пгт. Ноглики, ул. Квартал 8, дом 3 – произведены работы по ремонту </w:t>
      </w:r>
      <w:r w:rsidR="000D1386" w:rsidRPr="00F552E6">
        <w:rPr>
          <w:color w:val="000000" w:themeColor="text1"/>
          <w:sz w:val="24"/>
          <w:szCs w:val="24"/>
        </w:rPr>
        <w:t xml:space="preserve">                                                                                                                                                                                                                                                                                                                                                                                                                                                                                                                                                                                                                                                                                                                                                                                                                                                                                                                                                                              </w:t>
      </w:r>
      <w:r w:rsidRPr="00F552E6">
        <w:rPr>
          <w:color w:val="000000" w:themeColor="text1"/>
          <w:sz w:val="24"/>
          <w:szCs w:val="24"/>
        </w:rPr>
        <w:t>подвального перекрытия, подготовлена техническая документация по капитальному р</w:t>
      </w:r>
      <w:r w:rsidR="00245965" w:rsidRPr="00F552E6">
        <w:rPr>
          <w:color w:val="000000" w:themeColor="text1"/>
          <w:sz w:val="24"/>
          <w:szCs w:val="24"/>
        </w:rPr>
        <w:t>емонту кровли и элементов крыши.</w:t>
      </w:r>
    </w:p>
    <w:p w14:paraId="1C22C3EE" w14:textId="77777777" w:rsidR="007752C2" w:rsidRPr="00F552E6" w:rsidRDefault="007752C2" w:rsidP="007752C2">
      <w:pPr>
        <w:pStyle w:val="a4"/>
        <w:tabs>
          <w:tab w:val="left" w:pos="1134"/>
        </w:tabs>
        <w:spacing w:after="0"/>
        <w:ind w:left="0" w:firstLine="709"/>
        <w:jc w:val="both"/>
        <w:rPr>
          <w:sz w:val="24"/>
          <w:szCs w:val="24"/>
        </w:rPr>
      </w:pPr>
      <w:r w:rsidRPr="00F552E6">
        <w:rPr>
          <w:color w:val="000000" w:themeColor="text1"/>
          <w:sz w:val="24"/>
          <w:szCs w:val="24"/>
        </w:rPr>
        <w:t>Н</w:t>
      </w:r>
      <w:r w:rsidR="00245965" w:rsidRPr="00F552E6">
        <w:rPr>
          <w:color w:val="000000" w:themeColor="text1"/>
          <w:sz w:val="24"/>
          <w:szCs w:val="24"/>
        </w:rPr>
        <w:t>е</w:t>
      </w:r>
      <w:r w:rsidR="008937C4" w:rsidRPr="00F552E6">
        <w:rPr>
          <w:color w:val="000000" w:themeColor="text1"/>
          <w:sz w:val="24"/>
          <w:szCs w:val="24"/>
        </w:rPr>
        <w:t xml:space="preserve"> освоены</w:t>
      </w:r>
      <w:r w:rsidRPr="00F552E6">
        <w:rPr>
          <w:color w:val="000000" w:themeColor="text1"/>
          <w:sz w:val="24"/>
          <w:szCs w:val="24"/>
        </w:rPr>
        <w:t xml:space="preserve"> средств</w:t>
      </w:r>
      <w:r w:rsidR="008937C4" w:rsidRPr="00F552E6">
        <w:rPr>
          <w:color w:val="000000" w:themeColor="text1"/>
          <w:sz w:val="24"/>
          <w:szCs w:val="24"/>
        </w:rPr>
        <w:t>а</w:t>
      </w:r>
      <w:r w:rsidRPr="00F552E6">
        <w:rPr>
          <w:color w:val="000000" w:themeColor="text1"/>
          <w:sz w:val="24"/>
          <w:szCs w:val="24"/>
        </w:rPr>
        <w:t xml:space="preserve"> </w:t>
      </w:r>
      <w:r w:rsidR="0022451E" w:rsidRPr="00F552E6">
        <w:rPr>
          <w:color w:val="000000" w:themeColor="text1"/>
          <w:sz w:val="24"/>
          <w:szCs w:val="24"/>
        </w:rPr>
        <w:t xml:space="preserve">по подпрограмме </w:t>
      </w:r>
      <w:r w:rsidRPr="00F552E6">
        <w:rPr>
          <w:color w:val="000000" w:themeColor="text1"/>
          <w:sz w:val="24"/>
          <w:szCs w:val="24"/>
        </w:rPr>
        <w:t xml:space="preserve">в полном объеме </w:t>
      </w:r>
      <w:r w:rsidR="008937C4" w:rsidRPr="00F552E6">
        <w:rPr>
          <w:color w:val="000000" w:themeColor="text1"/>
          <w:sz w:val="24"/>
          <w:szCs w:val="24"/>
        </w:rPr>
        <w:t>по причине</w:t>
      </w:r>
      <w:r w:rsidRPr="00F552E6">
        <w:rPr>
          <w:color w:val="000000" w:themeColor="text1"/>
          <w:sz w:val="24"/>
          <w:szCs w:val="24"/>
        </w:rPr>
        <w:t xml:space="preserve"> несостоявш</w:t>
      </w:r>
      <w:r w:rsidR="008937C4" w:rsidRPr="00F552E6">
        <w:rPr>
          <w:color w:val="000000" w:themeColor="text1"/>
          <w:sz w:val="24"/>
          <w:szCs w:val="24"/>
        </w:rPr>
        <w:t>егося электронного аукциона</w:t>
      </w:r>
      <w:r w:rsidRPr="00F552E6">
        <w:rPr>
          <w:color w:val="000000" w:themeColor="text1"/>
          <w:sz w:val="24"/>
          <w:szCs w:val="24"/>
        </w:rPr>
        <w:t xml:space="preserve"> на проведе</w:t>
      </w:r>
      <w:r w:rsidR="0022451E" w:rsidRPr="00F552E6">
        <w:rPr>
          <w:color w:val="000000" w:themeColor="text1"/>
          <w:sz w:val="24"/>
          <w:szCs w:val="24"/>
        </w:rPr>
        <w:t>ние капитального ремонта крылец</w:t>
      </w:r>
      <w:r w:rsidRPr="00F552E6">
        <w:rPr>
          <w:color w:val="000000" w:themeColor="text1"/>
          <w:sz w:val="24"/>
          <w:szCs w:val="24"/>
        </w:rPr>
        <w:t xml:space="preserve"> </w:t>
      </w:r>
      <w:r w:rsidR="0022451E" w:rsidRPr="00F552E6">
        <w:rPr>
          <w:color w:val="000000" w:themeColor="text1"/>
          <w:sz w:val="24"/>
          <w:szCs w:val="24"/>
        </w:rPr>
        <w:t>здания администрации в рамках запланированного к реализации мероприятия</w:t>
      </w:r>
      <w:r w:rsidRPr="00F552E6">
        <w:rPr>
          <w:color w:val="000000" w:themeColor="text1"/>
          <w:sz w:val="24"/>
          <w:szCs w:val="24"/>
        </w:rPr>
        <w:t xml:space="preserve"> «Сейсмоусиление здания администрации, расположенной по адресу: </w:t>
      </w:r>
      <w:r w:rsidRPr="00F552E6">
        <w:rPr>
          <w:sz w:val="24"/>
          <w:szCs w:val="24"/>
        </w:rPr>
        <w:t>пгт. Ноглики, ул. Советская, д.15».</w:t>
      </w:r>
      <w:r w:rsidRPr="00F552E6">
        <w:rPr>
          <w:color w:val="000000" w:themeColor="text1"/>
          <w:sz w:val="24"/>
          <w:szCs w:val="24"/>
        </w:rPr>
        <w:t xml:space="preserve"> </w:t>
      </w:r>
    </w:p>
    <w:p w14:paraId="7CC33622" w14:textId="77777777" w:rsidR="007752C2" w:rsidRPr="00F552E6" w:rsidRDefault="00E528BE" w:rsidP="007752C2">
      <w:pPr>
        <w:tabs>
          <w:tab w:val="left" w:pos="426"/>
        </w:tabs>
        <w:spacing w:after="0"/>
        <w:ind w:firstLine="709"/>
        <w:contextualSpacing/>
        <w:jc w:val="both"/>
        <w:rPr>
          <w:rFonts w:eastAsia="Times New Roman"/>
          <w:sz w:val="24"/>
          <w:szCs w:val="24"/>
          <w:lang w:eastAsia="ru-RU"/>
        </w:rPr>
      </w:pPr>
      <w:r w:rsidRPr="00F552E6">
        <w:rPr>
          <w:rFonts w:eastAsia="Times New Roman"/>
          <w:sz w:val="24"/>
          <w:szCs w:val="24"/>
          <w:lang w:eastAsia="ru-RU"/>
        </w:rPr>
        <w:t xml:space="preserve">Запланированные расходы на реализацию </w:t>
      </w:r>
      <w:r w:rsidR="007752C2" w:rsidRPr="00F552E6">
        <w:rPr>
          <w:rFonts w:eastAsia="Times New Roman"/>
          <w:sz w:val="24"/>
          <w:szCs w:val="24"/>
          <w:lang w:eastAsia="ru-RU"/>
        </w:rPr>
        <w:t xml:space="preserve">мероприятия «Снос ветхого и аварийного жилья, производственных и непроизводственных зданий» </w:t>
      </w:r>
      <w:r w:rsidRPr="00F552E6">
        <w:rPr>
          <w:rFonts w:eastAsia="Times New Roman"/>
          <w:sz w:val="24"/>
          <w:szCs w:val="24"/>
          <w:lang w:eastAsia="ru-RU"/>
        </w:rPr>
        <w:t xml:space="preserve">муниципальной Программы </w:t>
      </w:r>
      <w:r w:rsidR="007752C2" w:rsidRPr="00F552E6">
        <w:rPr>
          <w:rFonts w:eastAsia="Times New Roman"/>
          <w:sz w:val="24"/>
          <w:szCs w:val="24"/>
          <w:lang w:eastAsia="ru-RU"/>
        </w:rPr>
        <w:t>освоены в полном объеме</w:t>
      </w:r>
      <w:r w:rsidRPr="00F552E6">
        <w:rPr>
          <w:rFonts w:eastAsia="Times New Roman"/>
          <w:sz w:val="24"/>
          <w:szCs w:val="24"/>
          <w:lang w:eastAsia="ru-RU"/>
        </w:rPr>
        <w:t xml:space="preserve">, </w:t>
      </w:r>
      <w:r w:rsidR="007752C2" w:rsidRPr="00F552E6">
        <w:rPr>
          <w:rFonts w:eastAsia="Times New Roman"/>
          <w:sz w:val="24"/>
          <w:szCs w:val="24"/>
          <w:lang w:eastAsia="ru-RU"/>
        </w:rPr>
        <w:t xml:space="preserve">в сумме 4 917,3 тыс. рублей, из </w:t>
      </w:r>
      <w:r w:rsidR="0022451E" w:rsidRPr="00F552E6">
        <w:rPr>
          <w:rFonts w:eastAsia="Times New Roman"/>
          <w:sz w:val="24"/>
          <w:szCs w:val="24"/>
          <w:lang w:eastAsia="ru-RU"/>
        </w:rPr>
        <w:t>которых 4 868,1 тыс. рублей</w:t>
      </w:r>
      <w:r w:rsidR="007752C2" w:rsidRPr="00F552E6">
        <w:rPr>
          <w:rFonts w:eastAsia="Times New Roman"/>
          <w:sz w:val="24"/>
          <w:szCs w:val="24"/>
          <w:lang w:eastAsia="ru-RU"/>
        </w:rPr>
        <w:t xml:space="preserve"> за счет </w:t>
      </w:r>
      <w:r w:rsidR="0022451E" w:rsidRPr="00F552E6">
        <w:rPr>
          <w:rFonts w:eastAsia="Times New Roman"/>
          <w:sz w:val="24"/>
          <w:szCs w:val="24"/>
          <w:lang w:eastAsia="ru-RU"/>
        </w:rPr>
        <w:t xml:space="preserve">средств </w:t>
      </w:r>
      <w:r w:rsidR="007752C2" w:rsidRPr="00F552E6">
        <w:rPr>
          <w:rFonts w:eastAsia="Times New Roman"/>
          <w:sz w:val="24"/>
          <w:szCs w:val="24"/>
          <w:lang w:eastAsia="ru-RU"/>
        </w:rPr>
        <w:t xml:space="preserve">областного бюджета. </w:t>
      </w:r>
      <w:r w:rsidR="007752C2" w:rsidRPr="00F552E6">
        <w:rPr>
          <w:sz w:val="24"/>
          <w:szCs w:val="24"/>
        </w:rPr>
        <w:t>В 2020 год</w:t>
      </w:r>
      <w:r w:rsidRPr="00F552E6">
        <w:rPr>
          <w:sz w:val="24"/>
          <w:szCs w:val="24"/>
        </w:rPr>
        <w:t>у</w:t>
      </w:r>
      <w:r w:rsidR="007752C2" w:rsidRPr="00F552E6">
        <w:rPr>
          <w:sz w:val="24"/>
          <w:szCs w:val="24"/>
        </w:rPr>
        <w:t xml:space="preserve"> был заключен муниципальный контракт на выполнение работ по сносу </w:t>
      </w:r>
      <w:r w:rsidR="007752C2" w:rsidRPr="00F552E6">
        <w:rPr>
          <w:rFonts w:eastAsia="Times New Roman"/>
          <w:sz w:val="24"/>
          <w:szCs w:val="24"/>
          <w:lang w:eastAsia="ru-RU"/>
        </w:rPr>
        <w:t>ветхого и аварийного жилья (</w:t>
      </w:r>
      <w:r w:rsidR="007752C2" w:rsidRPr="00F552E6">
        <w:rPr>
          <w:sz w:val="24"/>
          <w:szCs w:val="24"/>
        </w:rPr>
        <w:t xml:space="preserve">пгт. Ноглики, ул. Сахалинская, дом 1, ул. </w:t>
      </w:r>
      <w:r w:rsidR="007752C2" w:rsidRPr="00F552E6">
        <w:rPr>
          <w:color w:val="000000" w:themeColor="text1"/>
          <w:sz w:val="24"/>
          <w:szCs w:val="24"/>
        </w:rPr>
        <w:t>Космонавтов, дом 5</w:t>
      </w:r>
      <w:r w:rsidR="007752C2" w:rsidRPr="00F552E6">
        <w:rPr>
          <w:rFonts w:eastAsia="Times New Roman"/>
          <w:sz w:val="24"/>
          <w:szCs w:val="24"/>
          <w:lang w:eastAsia="ru-RU"/>
        </w:rPr>
        <w:t>), производственных и непроизводственных зданий (неиспользуемы</w:t>
      </w:r>
      <w:r w:rsidRPr="00F552E6">
        <w:rPr>
          <w:rFonts w:eastAsia="Times New Roman"/>
          <w:sz w:val="24"/>
          <w:szCs w:val="24"/>
          <w:lang w:eastAsia="ru-RU"/>
        </w:rPr>
        <w:t>х</w:t>
      </w:r>
      <w:r w:rsidR="007752C2" w:rsidRPr="00F552E6">
        <w:rPr>
          <w:rFonts w:eastAsia="Times New Roman"/>
          <w:sz w:val="24"/>
          <w:szCs w:val="24"/>
          <w:lang w:eastAsia="ru-RU"/>
        </w:rPr>
        <w:t xml:space="preserve"> и бесхозны</w:t>
      </w:r>
      <w:r w:rsidRPr="00F552E6">
        <w:rPr>
          <w:rFonts w:eastAsia="Times New Roman"/>
          <w:sz w:val="24"/>
          <w:szCs w:val="24"/>
          <w:lang w:eastAsia="ru-RU"/>
        </w:rPr>
        <w:t>х</w:t>
      </w:r>
      <w:r w:rsidR="007752C2" w:rsidRPr="00F552E6">
        <w:rPr>
          <w:rFonts w:eastAsia="Times New Roman"/>
          <w:sz w:val="24"/>
          <w:szCs w:val="24"/>
          <w:lang w:eastAsia="ru-RU"/>
        </w:rPr>
        <w:t xml:space="preserve"> объект</w:t>
      </w:r>
      <w:r w:rsidRPr="00F552E6">
        <w:rPr>
          <w:rFonts w:eastAsia="Times New Roman"/>
          <w:sz w:val="24"/>
          <w:szCs w:val="24"/>
          <w:lang w:eastAsia="ru-RU"/>
        </w:rPr>
        <w:t>ов</w:t>
      </w:r>
      <w:r w:rsidR="007752C2" w:rsidRPr="00F552E6">
        <w:rPr>
          <w:rFonts w:eastAsia="Times New Roman"/>
          <w:sz w:val="24"/>
          <w:szCs w:val="24"/>
          <w:lang w:eastAsia="ru-RU"/>
        </w:rPr>
        <w:t xml:space="preserve"> непроизводственного назначения: пгт. Ноглики, </w:t>
      </w:r>
      <w:r w:rsidR="007752C2" w:rsidRPr="00F552E6">
        <w:rPr>
          <w:color w:val="000000" w:themeColor="text1"/>
          <w:sz w:val="24"/>
          <w:szCs w:val="24"/>
        </w:rPr>
        <w:t xml:space="preserve">ул. Депутатская, дом 20, ул. Строительная, дома 19а, 21а, 25, 28а, 35) </w:t>
      </w:r>
      <w:r w:rsidR="007752C2" w:rsidRPr="00F552E6">
        <w:rPr>
          <w:sz w:val="24"/>
          <w:szCs w:val="24"/>
        </w:rPr>
        <w:t xml:space="preserve">на территории муниципального образования «Городской округ Ногликский». </w:t>
      </w:r>
    </w:p>
    <w:p w14:paraId="6800AACA" w14:textId="77777777" w:rsidR="007752C2" w:rsidRPr="00F552E6" w:rsidRDefault="007752C2" w:rsidP="007752C2">
      <w:pPr>
        <w:spacing w:after="0"/>
        <w:ind w:firstLine="709"/>
        <w:contextualSpacing/>
        <w:jc w:val="both"/>
        <w:rPr>
          <w:rFonts w:eastAsia="Times New Roman"/>
          <w:sz w:val="24"/>
          <w:szCs w:val="24"/>
          <w:lang w:eastAsia="ru-RU"/>
        </w:rPr>
      </w:pPr>
      <w:r w:rsidRPr="00F552E6">
        <w:rPr>
          <w:rFonts w:eastAsia="Times New Roman"/>
          <w:sz w:val="24"/>
          <w:szCs w:val="24"/>
          <w:lang w:eastAsia="ru-RU"/>
        </w:rPr>
        <w:t xml:space="preserve">По мероприятию «Поддержка на улучшение жилищных условий молодых семей» исполнение составило 3 456,0 тыс. рублей или 100% от плановых назначений. Финансирование </w:t>
      </w:r>
      <w:r w:rsidR="003E0FF2" w:rsidRPr="00F552E6">
        <w:rPr>
          <w:rFonts w:eastAsia="Times New Roman"/>
          <w:sz w:val="24"/>
          <w:szCs w:val="24"/>
          <w:lang w:eastAsia="ru-RU"/>
        </w:rPr>
        <w:t>данных</w:t>
      </w:r>
      <w:r w:rsidRPr="00F552E6">
        <w:rPr>
          <w:rFonts w:eastAsia="Times New Roman"/>
          <w:sz w:val="24"/>
          <w:szCs w:val="24"/>
          <w:lang w:eastAsia="ru-RU"/>
        </w:rPr>
        <w:t xml:space="preserve"> расходов осуществлялось </w:t>
      </w:r>
      <w:r w:rsidR="00215DDB" w:rsidRPr="00F552E6">
        <w:rPr>
          <w:rFonts w:eastAsia="Times New Roman"/>
          <w:sz w:val="24"/>
          <w:szCs w:val="24"/>
          <w:lang w:eastAsia="ru-RU"/>
        </w:rPr>
        <w:t>на условиях софинансирования</w:t>
      </w:r>
      <w:r w:rsidR="003E0FF2" w:rsidRPr="00F552E6">
        <w:rPr>
          <w:rFonts w:eastAsia="Times New Roman"/>
          <w:sz w:val="24"/>
          <w:szCs w:val="24"/>
          <w:lang w:eastAsia="ru-RU"/>
        </w:rPr>
        <w:t xml:space="preserve"> из</w:t>
      </w:r>
      <w:r w:rsidRPr="00F552E6">
        <w:rPr>
          <w:rFonts w:eastAsia="Times New Roman"/>
          <w:sz w:val="24"/>
          <w:szCs w:val="24"/>
          <w:lang w:eastAsia="ru-RU"/>
        </w:rPr>
        <w:t xml:space="preserve"> </w:t>
      </w:r>
      <w:r w:rsidR="00412181" w:rsidRPr="00F552E6">
        <w:rPr>
          <w:rFonts w:eastAsia="Times New Roman"/>
          <w:sz w:val="24"/>
          <w:szCs w:val="24"/>
          <w:lang w:eastAsia="ru-RU"/>
        </w:rPr>
        <w:t xml:space="preserve">трех источников: федерального бюджета в сумме </w:t>
      </w:r>
      <w:r w:rsidRPr="00F552E6">
        <w:rPr>
          <w:rFonts w:eastAsia="Times New Roman"/>
          <w:sz w:val="24"/>
          <w:szCs w:val="24"/>
          <w:lang w:eastAsia="ru-RU"/>
        </w:rPr>
        <w:t>1 285,5 тыс. рублей, област</w:t>
      </w:r>
      <w:r w:rsidR="00412181" w:rsidRPr="00F552E6">
        <w:rPr>
          <w:rFonts w:eastAsia="Times New Roman"/>
          <w:sz w:val="24"/>
          <w:szCs w:val="24"/>
          <w:lang w:eastAsia="ru-RU"/>
        </w:rPr>
        <w:t xml:space="preserve">ного бюджета - </w:t>
      </w:r>
      <w:r w:rsidRPr="00F552E6">
        <w:rPr>
          <w:rFonts w:eastAsia="Times New Roman"/>
          <w:sz w:val="24"/>
          <w:szCs w:val="24"/>
          <w:lang w:eastAsia="ru-RU"/>
        </w:rPr>
        <w:t xml:space="preserve">2 135,9 тыс. рублей и местного </w:t>
      </w:r>
      <w:r w:rsidR="00412181" w:rsidRPr="00F552E6">
        <w:rPr>
          <w:rFonts w:eastAsia="Times New Roman"/>
          <w:sz w:val="24"/>
          <w:szCs w:val="24"/>
          <w:lang w:eastAsia="ru-RU"/>
        </w:rPr>
        <w:t xml:space="preserve">бюджета - </w:t>
      </w:r>
      <w:r w:rsidRPr="00F552E6">
        <w:rPr>
          <w:rFonts w:eastAsia="Times New Roman"/>
          <w:sz w:val="24"/>
          <w:szCs w:val="24"/>
          <w:lang w:eastAsia="ru-RU"/>
        </w:rPr>
        <w:t>34,6 тыс. рублей. В отчетном году поддержку на улучшение жилищных условий получили четыре молоды</w:t>
      </w:r>
      <w:r w:rsidR="00412181" w:rsidRPr="00F552E6">
        <w:rPr>
          <w:rFonts w:eastAsia="Times New Roman"/>
          <w:sz w:val="24"/>
          <w:szCs w:val="24"/>
          <w:lang w:eastAsia="ru-RU"/>
        </w:rPr>
        <w:t>е</w:t>
      </w:r>
      <w:r w:rsidRPr="00F552E6">
        <w:rPr>
          <w:rFonts w:eastAsia="Times New Roman"/>
          <w:sz w:val="24"/>
          <w:szCs w:val="24"/>
          <w:lang w:eastAsia="ru-RU"/>
        </w:rPr>
        <w:t xml:space="preserve"> сем</w:t>
      </w:r>
      <w:r w:rsidR="00412181" w:rsidRPr="00F552E6">
        <w:rPr>
          <w:rFonts w:eastAsia="Times New Roman"/>
          <w:sz w:val="24"/>
          <w:szCs w:val="24"/>
          <w:lang w:eastAsia="ru-RU"/>
        </w:rPr>
        <w:t>ьи</w:t>
      </w:r>
      <w:r w:rsidRPr="00F552E6">
        <w:rPr>
          <w:rFonts w:eastAsia="Times New Roman"/>
          <w:sz w:val="24"/>
          <w:szCs w:val="24"/>
          <w:lang w:eastAsia="ru-RU"/>
        </w:rPr>
        <w:t xml:space="preserve">. </w:t>
      </w:r>
    </w:p>
    <w:p w14:paraId="7CA4EBB5" w14:textId="77777777" w:rsidR="004B0D13" w:rsidRPr="00F552E6" w:rsidRDefault="004B0D13" w:rsidP="007752C2">
      <w:pPr>
        <w:spacing w:after="0"/>
        <w:ind w:firstLine="709"/>
        <w:contextualSpacing/>
        <w:jc w:val="both"/>
        <w:rPr>
          <w:rFonts w:eastAsia="Times New Roman"/>
          <w:sz w:val="24"/>
          <w:szCs w:val="24"/>
          <w:lang w:eastAsia="ru-RU"/>
        </w:rPr>
      </w:pPr>
    </w:p>
    <w:p w14:paraId="5DF38746" w14:textId="77777777" w:rsidR="001F1809" w:rsidRPr="00F552E6" w:rsidRDefault="001F1809" w:rsidP="007752C2">
      <w:pPr>
        <w:spacing w:after="0"/>
        <w:ind w:firstLine="709"/>
        <w:contextualSpacing/>
        <w:jc w:val="both"/>
        <w:rPr>
          <w:rFonts w:eastAsia="Times New Roman"/>
          <w:sz w:val="24"/>
          <w:szCs w:val="24"/>
          <w:lang w:eastAsia="ru-RU"/>
        </w:rPr>
      </w:pPr>
    </w:p>
    <w:p w14:paraId="62996078" w14:textId="77777777" w:rsidR="001F1809" w:rsidRPr="00F552E6" w:rsidRDefault="001F1809" w:rsidP="001F1809">
      <w:pPr>
        <w:spacing w:after="0"/>
        <w:jc w:val="center"/>
        <w:rPr>
          <w:rFonts w:eastAsia="Times New Roman"/>
          <w:sz w:val="24"/>
          <w:szCs w:val="24"/>
          <w:lang w:eastAsia="ru-RU"/>
        </w:rPr>
      </w:pPr>
      <w:r w:rsidRPr="00F552E6">
        <w:rPr>
          <w:rFonts w:eastAsia="Times New Roman"/>
          <w:sz w:val="24"/>
          <w:szCs w:val="24"/>
          <w:lang w:eastAsia="ru-RU"/>
        </w:rPr>
        <w:t>Муниципальная программа «Обеспечение населения муниципального</w:t>
      </w:r>
    </w:p>
    <w:p w14:paraId="3116C5D8" w14:textId="77777777" w:rsidR="001F1809" w:rsidRPr="00F552E6" w:rsidRDefault="001F1809" w:rsidP="001F1809">
      <w:pPr>
        <w:spacing w:after="0"/>
        <w:jc w:val="center"/>
        <w:rPr>
          <w:rFonts w:eastAsia="Times New Roman"/>
          <w:sz w:val="24"/>
          <w:szCs w:val="24"/>
          <w:lang w:eastAsia="ru-RU"/>
        </w:rPr>
      </w:pPr>
      <w:r w:rsidRPr="00F552E6">
        <w:rPr>
          <w:rFonts w:eastAsia="Times New Roman"/>
          <w:sz w:val="24"/>
          <w:szCs w:val="24"/>
          <w:lang w:eastAsia="ru-RU"/>
        </w:rPr>
        <w:t xml:space="preserve"> образования «Городской округ Ногликский» качественными услугами</w:t>
      </w:r>
    </w:p>
    <w:p w14:paraId="51B0B8AC" w14:textId="77777777" w:rsidR="001F1809" w:rsidRPr="00F552E6" w:rsidRDefault="001F1809" w:rsidP="001F1809">
      <w:pPr>
        <w:spacing w:after="0"/>
        <w:jc w:val="center"/>
        <w:rPr>
          <w:rFonts w:eastAsia="Times New Roman"/>
          <w:sz w:val="24"/>
          <w:szCs w:val="24"/>
          <w:lang w:eastAsia="ru-RU"/>
        </w:rPr>
      </w:pPr>
      <w:r w:rsidRPr="00F552E6">
        <w:rPr>
          <w:rFonts w:eastAsia="Times New Roman"/>
          <w:sz w:val="24"/>
          <w:szCs w:val="24"/>
          <w:lang w:eastAsia="ru-RU"/>
        </w:rPr>
        <w:t>жилищно-коммунального хозяйства»</w:t>
      </w:r>
    </w:p>
    <w:p w14:paraId="03A98A16" w14:textId="77777777" w:rsidR="001F1809" w:rsidRPr="00F552E6" w:rsidRDefault="001F1809" w:rsidP="001F1809">
      <w:pPr>
        <w:spacing w:after="0"/>
        <w:jc w:val="center"/>
        <w:rPr>
          <w:rFonts w:eastAsia="Times New Roman"/>
          <w:sz w:val="24"/>
          <w:szCs w:val="24"/>
          <w:lang w:eastAsia="ru-RU"/>
        </w:rPr>
      </w:pPr>
    </w:p>
    <w:p w14:paraId="1A231B2D" w14:textId="77777777" w:rsidR="001F1809" w:rsidRPr="00F552E6" w:rsidRDefault="001F1809" w:rsidP="001F1809">
      <w:pPr>
        <w:spacing w:after="0"/>
        <w:ind w:firstLine="709"/>
        <w:contextualSpacing/>
        <w:jc w:val="both"/>
        <w:rPr>
          <w:rFonts w:eastAsia="Times New Roman"/>
          <w:sz w:val="24"/>
          <w:szCs w:val="24"/>
          <w:lang w:eastAsia="ru-RU"/>
        </w:rPr>
      </w:pPr>
      <w:r w:rsidRPr="00F552E6">
        <w:rPr>
          <w:rFonts w:eastAsia="Times New Roman"/>
          <w:sz w:val="24"/>
          <w:szCs w:val="24"/>
          <w:lang w:eastAsia="ru-RU"/>
        </w:rPr>
        <w:t xml:space="preserve"> </w:t>
      </w:r>
      <w:r w:rsidR="00520F1A" w:rsidRPr="00F552E6">
        <w:rPr>
          <w:rFonts w:eastAsia="Times New Roman"/>
          <w:sz w:val="24"/>
          <w:szCs w:val="24"/>
          <w:lang w:eastAsia="ru-RU"/>
        </w:rPr>
        <w:t xml:space="preserve">На реализацию мероприятий муниципальной Программы </w:t>
      </w:r>
      <w:r w:rsidRPr="00F552E6">
        <w:rPr>
          <w:rFonts w:eastAsia="Times New Roman"/>
          <w:sz w:val="24"/>
          <w:szCs w:val="24"/>
          <w:lang w:eastAsia="ru-RU"/>
        </w:rPr>
        <w:t xml:space="preserve">«Обеспечение населения муниципального образования «Городской округ Ногликский» качественными услугами жилищно-коммунального хозяйства» (далее – муниципальная Программа) в 2020 году </w:t>
      </w:r>
      <w:r w:rsidR="00520F1A" w:rsidRPr="00F552E6">
        <w:rPr>
          <w:rFonts w:eastAsia="Times New Roman"/>
          <w:sz w:val="24"/>
          <w:szCs w:val="24"/>
          <w:lang w:eastAsia="ru-RU"/>
        </w:rPr>
        <w:t xml:space="preserve">за счет бюджетных средств освоено </w:t>
      </w:r>
      <w:r w:rsidRPr="00F552E6">
        <w:rPr>
          <w:rFonts w:eastAsia="Times New Roman"/>
          <w:sz w:val="24"/>
          <w:szCs w:val="24"/>
          <w:lang w:eastAsia="ru-RU"/>
        </w:rPr>
        <w:t xml:space="preserve">535 886,0 тыс. рублей </w:t>
      </w:r>
      <w:r w:rsidR="00520F1A" w:rsidRPr="00F552E6">
        <w:rPr>
          <w:rFonts w:eastAsia="Times New Roman"/>
          <w:sz w:val="24"/>
          <w:szCs w:val="24"/>
          <w:lang w:eastAsia="ru-RU"/>
        </w:rPr>
        <w:t xml:space="preserve">или 98,3% от </w:t>
      </w:r>
      <w:r w:rsidRPr="00F552E6">
        <w:rPr>
          <w:rFonts w:eastAsia="Times New Roman"/>
          <w:sz w:val="24"/>
          <w:szCs w:val="24"/>
          <w:lang w:eastAsia="ru-RU"/>
        </w:rPr>
        <w:t>плановых назначени</w:t>
      </w:r>
      <w:r w:rsidR="00520F1A" w:rsidRPr="00F552E6">
        <w:rPr>
          <w:rFonts w:eastAsia="Times New Roman"/>
          <w:sz w:val="24"/>
          <w:szCs w:val="24"/>
          <w:lang w:eastAsia="ru-RU"/>
        </w:rPr>
        <w:t>й</w:t>
      </w:r>
      <w:r w:rsidRPr="00F552E6">
        <w:rPr>
          <w:rFonts w:eastAsia="Times New Roman"/>
          <w:sz w:val="24"/>
          <w:szCs w:val="24"/>
          <w:lang w:eastAsia="ru-RU"/>
        </w:rPr>
        <w:t xml:space="preserve"> в объеме 545 578,5 тыс. рублей.  </w:t>
      </w:r>
    </w:p>
    <w:p w14:paraId="4FD65521" w14:textId="77777777" w:rsidR="001F1809" w:rsidRPr="00F552E6" w:rsidRDefault="001F1809" w:rsidP="001F1809">
      <w:pPr>
        <w:spacing w:after="0"/>
        <w:ind w:firstLine="709"/>
        <w:contextualSpacing/>
        <w:jc w:val="center"/>
        <w:rPr>
          <w:rFonts w:eastAsia="Times New Roman"/>
          <w:sz w:val="24"/>
          <w:szCs w:val="24"/>
          <w:lang w:eastAsia="ru-RU"/>
        </w:rPr>
      </w:pPr>
      <w:r w:rsidRPr="00F552E6">
        <w:rPr>
          <w:rFonts w:eastAsia="Times New Roman"/>
          <w:sz w:val="24"/>
          <w:szCs w:val="24"/>
          <w:lang w:eastAsia="ru-RU"/>
        </w:rPr>
        <w:t xml:space="preserve">                                                                                                                       Таблица № 12  </w:t>
      </w:r>
    </w:p>
    <w:p w14:paraId="6C8CAD46" w14:textId="77777777" w:rsidR="001F1809" w:rsidRPr="00F552E6" w:rsidRDefault="001F1809" w:rsidP="001F1809">
      <w:pPr>
        <w:spacing w:after="0"/>
        <w:ind w:firstLine="709"/>
        <w:contextualSpacing/>
        <w:jc w:val="both"/>
        <w:rPr>
          <w:rFonts w:eastAsia="Times New Roman"/>
          <w:sz w:val="24"/>
          <w:szCs w:val="24"/>
          <w:lang w:eastAsia="ru-RU"/>
        </w:rPr>
      </w:pPr>
      <w:r w:rsidRPr="00F552E6">
        <w:rPr>
          <w:rFonts w:eastAsia="Times New Roman"/>
          <w:sz w:val="24"/>
          <w:szCs w:val="24"/>
          <w:lang w:eastAsia="ru-RU"/>
        </w:rPr>
        <w:t xml:space="preserve">                                                                                                                         (тыс.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417"/>
        <w:gridCol w:w="1418"/>
        <w:gridCol w:w="1134"/>
        <w:gridCol w:w="1134"/>
      </w:tblGrid>
      <w:tr w:rsidR="001F1809" w:rsidRPr="00F552E6" w14:paraId="009DFB73" w14:textId="77777777" w:rsidTr="002E576F">
        <w:trPr>
          <w:trHeight w:val="2348"/>
        </w:trPr>
        <w:tc>
          <w:tcPr>
            <w:tcW w:w="851" w:type="dxa"/>
            <w:tcBorders>
              <w:top w:val="single" w:sz="4" w:space="0" w:color="auto"/>
            </w:tcBorders>
          </w:tcPr>
          <w:p w14:paraId="6BE051E9" w14:textId="77777777" w:rsidR="001F1809" w:rsidRPr="00F552E6" w:rsidRDefault="001F1809" w:rsidP="002D1B72">
            <w:pPr>
              <w:jc w:val="center"/>
              <w:rPr>
                <w:sz w:val="22"/>
                <w:szCs w:val="22"/>
              </w:rPr>
            </w:pPr>
            <w:r w:rsidRPr="00F552E6">
              <w:rPr>
                <w:sz w:val="22"/>
                <w:szCs w:val="22"/>
              </w:rPr>
              <w:t>№ п/п</w:t>
            </w:r>
          </w:p>
        </w:tc>
        <w:tc>
          <w:tcPr>
            <w:tcW w:w="3402" w:type="dxa"/>
            <w:tcBorders>
              <w:top w:val="single" w:sz="4" w:space="0" w:color="auto"/>
            </w:tcBorders>
            <w:shd w:val="clear" w:color="auto" w:fill="auto"/>
            <w:hideMark/>
          </w:tcPr>
          <w:p w14:paraId="17B33EAC" w14:textId="77777777" w:rsidR="001F1809" w:rsidRPr="00F552E6" w:rsidRDefault="001F1809" w:rsidP="002D1B72">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 xml:space="preserve">Наименование </w:t>
            </w:r>
          </w:p>
        </w:tc>
        <w:tc>
          <w:tcPr>
            <w:tcW w:w="1417" w:type="dxa"/>
            <w:tcBorders>
              <w:top w:val="single" w:sz="4" w:space="0" w:color="auto"/>
            </w:tcBorders>
            <w:shd w:val="clear" w:color="000000" w:fill="FFFFFF"/>
            <w:noWrap/>
          </w:tcPr>
          <w:p w14:paraId="52781D08" w14:textId="77777777" w:rsidR="001F1809" w:rsidRPr="00F552E6" w:rsidRDefault="001F1809" w:rsidP="002D1B72">
            <w:pPr>
              <w:jc w:val="center"/>
              <w:rPr>
                <w:sz w:val="22"/>
                <w:szCs w:val="22"/>
              </w:rPr>
            </w:pPr>
            <w:r w:rsidRPr="00F552E6">
              <w:rPr>
                <w:rFonts w:eastAsia="Times New Roman"/>
                <w:sz w:val="22"/>
                <w:szCs w:val="22"/>
                <w:lang w:eastAsia="ru-RU"/>
              </w:rPr>
              <w:t>Плановые назначения на 2020 год согласно СБР по состоянию на 31.12.2020</w:t>
            </w:r>
          </w:p>
        </w:tc>
        <w:tc>
          <w:tcPr>
            <w:tcW w:w="1418" w:type="dxa"/>
            <w:tcBorders>
              <w:top w:val="single" w:sz="4" w:space="0" w:color="auto"/>
            </w:tcBorders>
            <w:shd w:val="clear" w:color="000000" w:fill="FFFFFF"/>
            <w:noWrap/>
          </w:tcPr>
          <w:p w14:paraId="64FE9FDC" w14:textId="77777777" w:rsidR="001F1809" w:rsidRPr="00F552E6" w:rsidRDefault="001F1809" w:rsidP="002D1B72">
            <w:pPr>
              <w:jc w:val="center"/>
              <w:rPr>
                <w:sz w:val="22"/>
                <w:szCs w:val="22"/>
              </w:rPr>
            </w:pPr>
            <w:r w:rsidRPr="00F552E6">
              <w:rPr>
                <w:sz w:val="22"/>
                <w:szCs w:val="22"/>
              </w:rPr>
              <w:t>Исполнение за 2020 год</w:t>
            </w:r>
          </w:p>
          <w:p w14:paraId="1747A09A" w14:textId="77777777" w:rsidR="001F1809" w:rsidRPr="00F552E6" w:rsidRDefault="001F1809" w:rsidP="002D1B72">
            <w:pPr>
              <w:jc w:val="center"/>
              <w:rPr>
                <w:sz w:val="22"/>
                <w:szCs w:val="22"/>
              </w:rPr>
            </w:pPr>
          </w:p>
        </w:tc>
        <w:tc>
          <w:tcPr>
            <w:tcW w:w="1134" w:type="dxa"/>
            <w:tcBorders>
              <w:top w:val="single" w:sz="4" w:space="0" w:color="auto"/>
            </w:tcBorders>
            <w:shd w:val="clear" w:color="auto" w:fill="auto"/>
            <w:noWrap/>
          </w:tcPr>
          <w:p w14:paraId="31E8FA14" w14:textId="77777777" w:rsidR="001F1809" w:rsidRPr="00F552E6" w:rsidRDefault="001F1809" w:rsidP="002D1B72">
            <w:pPr>
              <w:jc w:val="center"/>
              <w:rPr>
                <w:sz w:val="22"/>
                <w:szCs w:val="22"/>
              </w:rPr>
            </w:pPr>
            <w:r w:rsidRPr="00F552E6">
              <w:rPr>
                <w:sz w:val="22"/>
                <w:szCs w:val="22"/>
              </w:rPr>
              <w:t>Процент исполнения, %</w:t>
            </w:r>
          </w:p>
        </w:tc>
        <w:tc>
          <w:tcPr>
            <w:tcW w:w="1134" w:type="dxa"/>
            <w:tcBorders>
              <w:top w:val="single" w:sz="4" w:space="0" w:color="auto"/>
            </w:tcBorders>
            <w:shd w:val="clear" w:color="000000" w:fill="FFFFFF"/>
            <w:noWrap/>
          </w:tcPr>
          <w:p w14:paraId="51CEABB4" w14:textId="77777777" w:rsidR="001F1809" w:rsidRPr="00F552E6" w:rsidRDefault="001F1809" w:rsidP="002D1B72">
            <w:pPr>
              <w:ind w:firstLine="20"/>
              <w:jc w:val="center"/>
              <w:rPr>
                <w:sz w:val="22"/>
                <w:szCs w:val="22"/>
              </w:rPr>
            </w:pPr>
            <w:r w:rsidRPr="00F552E6">
              <w:rPr>
                <w:sz w:val="22"/>
                <w:szCs w:val="22"/>
              </w:rPr>
              <w:t>Отклонение (гр.4-гр.3)</w:t>
            </w:r>
          </w:p>
        </w:tc>
      </w:tr>
      <w:tr w:rsidR="001F1809" w:rsidRPr="00F552E6" w14:paraId="3BCE0E3F" w14:textId="77777777" w:rsidTr="002D1B72">
        <w:trPr>
          <w:trHeight w:val="260"/>
        </w:trPr>
        <w:tc>
          <w:tcPr>
            <w:tcW w:w="851" w:type="dxa"/>
            <w:tcBorders>
              <w:top w:val="single" w:sz="4" w:space="0" w:color="auto"/>
            </w:tcBorders>
          </w:tcPr>
          <w:p w14:paraId="47C42333"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1</w:t>
            </w:r>
          </w:p>
        </w:tc>
        <w:tc>
          <w:tcPr>
            <w:tcW w:w="3402" w:type="dxa"/>
            <w:tcBorders>
              <w:top w:val="single" w:sz="4" w:space="0" w:color="auto"/>
            </w:tcBorders>
            <w:shd w:val="clear" w:color="auto" w:fill="auto"/>
            <w:hideMark/>
          </w:tcPr>
          <w:p w14:paraId="4A872CC0"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2</w:t>
            </w:r>
          </w:p>
        </w:tc>
        <w:tc>
          <w:tcPr>
            <w:tcW w:w="1417" w:type="dxa"/>
            <w:tcBorders>
              <w:top w:val="single" w:sz="4" w:space="0" w:color="auto"/>
            </w:tcBorders>
            <w:shd w:val="clear" w:color="000000" w:fill="FFFFFF"/>
            <w:noWrap/>
          </w:tcPr>
          <w:p w14:paraId="3ECCA328" w14:textId="77777777" w:rsidR="001F1809" w:rsidRPr="00F552E6" w:rsidRDefault="001F1809" w:rsidP="002D1B72">
            <w:pPr>
              <w:spacing w:after="0"/>
              <w:jc w:val="center"/>
              <w:rPr>
                <w:rFonts w:eastAsia="Times New Roman"/>
                <w:bCs/>
                <w:sz w:val="22"/>
                <w:szCs w:val="22"/>
                <w:lang w:eastAsia="ru-RU"/>
              </w:rPr>
            </w:pPr>
            <w:r w:rsidRPr="00F552E6">
              <w:rPr>
                <w:rFonts w:eastAsia="Times New Roman"/>
                <w:bCs/>
                <w:sz w:val="22"/>
                <w:szCs w:val="22"/>
                <w:lang w:eastAsia="ru-RU"/>
              </w:rPr>
              <w:t>3</w:t>
            </w:r>
          </w:p>
        </w:tc>
        <w:tc>
          <w:tcPr>
            <w:tcW w:w="1418" w:type="dxa"/>
            <w:tcBorders>
              <w:top w:val="single" w:sz="4" w:space="0" w:color="auto"/>
            </w:tcBorders>
            <w:shd w:val="clear" w:color="000000" w:fill="FFFFFF"/>
            <w:noWrap/>
          </w:tcPr>
          <w:p w14:paraId="4B9C1477"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4</w:t>
            </w:r>
          </w:p>
        </w:tc>
        <w:tc>
          <w:tcPr>
            <w:tcW w:w="1134" w:type="dxa"/>
            <w:tcBorders>
              <w:top w:val="single" w:sz="4" w:space="0" w:color="auto"/>
            </w:tcBorders>
            <w:shd w:val="clear" w:color="auto" w:fill="auto"/>
            <w:noWrap/>
          </w:tcPr>
          <w:p w14:paraId="3DC9F864"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5</w:t>
            </w:r>
          </w:p>
        </w:tc>
        <w:tc>
          <w:tcPr>
            <w:tcW w:w="1134" w:type="dxa"/>
            <w:tcBorders>
              <w:top w:val="single" w:sz="4" w:space="0" w:color="auto"/>
            </w:tcBorders>
            <w:shd w:val="clear" w:color="000000" w:fill="FFFFFF"/>
            <w:noWrap/>
          </w:tcPr>
          <w:p w14:paraId="084AE208"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6</w:t>
            </w:r>
          </w:p>
        </w:tc>
      </w:tr>
      <w:tr w:rsidR="001F1809" w:rsidRPr="00F552E6" w14:paraId="028A18F6" w14:textId="77777777" w:rsidTr="002D1B72">
        <w:trPr>
          <w:trHeight w:val="1267"/>
        </w:trPr>
        <w:tc>
          <w:tcPr>
            <w:tcW w:w="851" w:type="dxa"/>
            <w:tcBorders>
              <w:top w:val="single" w:sz="4" w:space="0" w:color="auto"/>
            </w:tcBorders>
          </w:tcPr>
          <w:p w14:paraId="6B054959" w14:textId="77777777" w:rsidR="001F1809" w:rsidRPr="00F552E6" w:rsidRDefault="001F1809" w:rsidP="002D1B72">
            <w:pPr>
              <w:spacing w:after="0"/>
              <w:jc w:val="center"/>
              <w:rPr>
                <w:rFonts w:eastAsia="Times New Roman"/>
                <w:sz w:val="22"/>
                <w:szCs w:val="22"/>
                <w:lang w:eastAsia="ru-RU"/>
              </w:rPr>
            </w:pPr>
          </w:p>
        </w:tc>
        <w:tc>
          <w:tcPr>
            <w:tcW w:w="3402" w:type="dxa"/>
            <w:tcBorders>
              <w:top w:val="single" w:sz="4" w:space="0" w:color="auto"/>
            </w:tcBorders>
            <w:shd w:val="clear" w:color="auto" w:fill="auto"/>
            <w:hideMark/>
          </w:tcPr>
          <w:p w14:paraId="44DBB998"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Муниципальная программа «Обеспечение населения муниципального образования «Городской округ Ногликский» качественными услугами жилищно-коммунального хозяйства» – всего, в том числе:</w:t>
            </w:r>
          </w:p>
        </w:tc>
        <w:tc>
          <w:tcPr>
            <w:tcW w:w="1417" w:type="dxa"/>
            <w:tcBorders>
              <w:top w:val="single" w:sz="4" w:space="0" w:color="auto"/>
            </w:tcBorders>
            <w:shd w:val="clear" w:color="000000" w:fill="FFFFFF"/>
            <w:noWrap/>
          </w:tcPr>
          <w:p w14:paraId="3C6BC32D" w14:textId="77777777" w:rsidR="001F1809" w:rsidRPr="00F552E6" w:rsidRDefault="001F1809" w:rsidP="002D1B72">
            <w:pPr>
              <w:spacing w:after="0"/>
              <w:jc w:val="right"/>
              <w:rPr>
                <w:rFonts w:eastAsia="Times New Roman"/>
                <w:bCs/>
                <w:sz w:val="22"/>
                <w:szCs w:val="22"/>
                <w:lang w:eastAsia="ru-RU"/>
              </w:rPr>
            </w:pPr>
            <w:r w:rsidRPr="00F552E6">
              <w:rPr>
                <w:rFonts w:eastAsia="Times New Roman"/>
                <w:bCs/>
                <w:sz w:val="22"/>
                <w:szCs w:val="22"/>
                <w:lang w:eastAsia="ru-RU"/>
              </w:rPr>
              <w:t>545 578,5</w:t>
            </w:r>
          </w:p>
        </w:tc>
        <w:tc>
          <w:tcPr>
            <w:tcW w:w="1418" w:type="dxa"/>
            <w:tcBorders>
              <w:top w:val="single" w:sz="4" w:space="0" w:color="auto"/>
            </w:tcBorders>
            <w:shd w:val="clear" w:color="000000" w:fill="FFFFFF"/>
            <w:noWrap/>
          </w:tcPr>
          <w:p w14:paraId="0D2B6FB7"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535 886,0</w:t>
            </w:r>
          </w:p>
        </w:tc>
        <w:tc>
          <w:tcPr>
            <w:tcW w:w="1134" w:type="dxa"/>
            <w:tcBorders>
              <w:top w:val="single" w:sz="4" w:space="0" w:color="auto"/>
            </w:tcBorders>
            <w:shd w:val="clear" w:color="auto" w:fill="auto"/>
            <w:noWrap/>
          </w:tcPr>
          <w:p w14:paraId="56697534"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98,3</w:t>
            </w:r>
          </w:p>
        </w:tc>
        <w:tc>
          <w:tcPr>
            <w:tcW w:w="1134" w:type="dxa"/>
            <w:tcBorders>
              <w:top w:val="single" w:sz="4" w:space="0" w:color="auto"/>
            </w:tcBorders>
            <w:shd w:val="clear" w:color="000000" w:fill="FFFFFF"/>
            <w:noWrap/>
          </w:tcPr>
          <w:p w14:paraId="26C22ECC"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-9 692,5</w:t>
            </w:r>
          </w:p>
        </w:tc>
      </w:tr>
      <w:tr w:rsidR="001F1809" w:rsidRPr="00F552E6" w14:paraId="475D99F4" w14:textId="77777777" w:rsidTr="002D1B72">
        <w:trPr>
          <w:trHeight w:val="578"/>
        </w:trPr>
        <w:tc>
          <w:tcPr>
            <w:tcW w:w="851" w:type="dxa"/>
            <w:shd w:val="clear" w:color="000000" w:fill="FFFFFF"/>
          </w:tcPr>
          <w:p w14:paraId="06EC4879"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1.</w:t>
            </w:r>
          </w:p>
        </w:tc>
        <w:tc>
          <w:tcPr>
            <w:tcW w:w="3402" w:type="dxa"/>
            <w:shd w:val="clear" w:color="000000" w:fill="FFFFFF"/>
          </w:tcPr>
          <w:p w14:paraId="31A4F8CA"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Подпрограмма 1 «Энергосбережение и повышение энергетической эффективности»</w:t>
            </w:r>
          </w:p>
        </w:tc>
        <w:tc>
          <w:tcPr>
            <w:tcW w:w="1417" w:type="dxa"/>
            <w:shd w:val="clear" w:color="auto" w:fill="auto"/>
            <w:noWrap/>
          </w:tcPr>
          <w:p w14:paraId="20E93C03"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4 681,0</w:t>
            </w:r>
          </w:p>
        </w:tc>
        <w:tc>
          <w:tcPr>
            <w:tcW w:w="1418" w:type="dxa"/>
            <w:shd w:val="clear" w:color="auto" w:fill="auto"/>
            <w:noWrap/>
          </w:tcPr>
          <w:p w14:paraId="2EAFF321"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4 398,4</w:t>
            </w:r>
          </w:p>
        </w:tc>
        <w:tc>
          <w:tcPr>
            <w:tcW w:w="1134" w:type="dxa"/>
            <w:shd w:val="clear" w:color="auto" w:fill="auto"/>
            <w:noWrap/>
          </w:tcPr>
          <w:p w14:paraId="2F0F0561"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93,9</w:t>
            </w:r>
          </w:p>
        </w:tc>
        <w:tc>
          <w:tcPr>
            <w:tcW w:w="1134" w:type="dxa"/>
            <w:shd w:val="clear" w:color="auto" w:fill="auto"/>
            <w:noWrap/>
          </w:tcPr>
          <w:p w14:paraId="6E4E27E6"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-282,6</w:t>
            </w:r>
          </w:p>
        </w:tc>
      </w:tr>
      <w:tr w:rsidR="001F1809" w:rsidRPr="00F552E6" w14:paraId="23F295AC" w14:textId="77777777" w:rsidTr="002D1B72">
        <w:trPr>
          <w:trHeight w:val="578"/>
        </w:trPr>
        <w:tc>
          <w:tcPr>
            <w:tcW w:w="851" w:type="dxa"/>
            <w:shd w:val="clear" w:color="000000" w:fill="FFFFFF"/>
          </w:tcPr>
          <w:p w14:paraId="6CE7FD61"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2.</w:t>
            </w:r>
          </w:p>
        </w:tc>
        <w:tc>
          <w:tcPr>
            <w:tcW w:w="3402" w:type="dxa"/>
            <w:shd w:val="clear" w:color="000000" w:fill="FFFFFF"/>
            <w:hideMark/>
          </w:tcPr>
          <w:p w14:paraId="1AF066FB"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Подпрограмма 3 «Комплексный капитальный ремонт и реконструкция жилищного фонда»</w:t>
            </w:r>
          </w:p>
        </w:tc>
        <w:tc>
          <w:tcPr>
            <w:tcW w:w="1417" w:type="dxa"/>
            <w:shd w:val="clear" w:color="auto" w:fill="auto"/>
            <w:noWrap/>
          </w:tcPr>
          <w:p w14:paraId="13AB5EAA"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35 806,2</w:t>
            </w:r>
          </w:p>
        </w:tc>
        <w:tc>
          <w:tcPr>
            <w:tcW w:w="1418" w:type="dxa"/>
            <w:shd w:val="clear" w:color="auto" w:fill="auto"/>
            <w:noWrap/>
          </w:tcPr>
          <w:p w14:paraId="305B4B11"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35 596,9</w:t>
            </w:r>
          </w:p>
        </w:tc>
        <w:tc>
          <w:tcPr>
            <w:tcW w:w="1134" w:type="dxa"/>
            <w:shd w:val="clear" w:color="auto" w:fill="auto"/>
            <w:noWrap/>
          </w:tcPr>
          <w:p w14:paraId="395BA491"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99,4</w:t>
            </w:r>
          </w:p>
        </w:tc>
        <w:tc>
          <w:tcPr>
            <w:tcW w:w="1134" w:type="dxa"/>
            <w:shd w:val="clear" w:color="auto" w:fill="auto"/>
            <w:noWrap/>
          </w:tcPr>
          <w:p w14:paraId="0BC51CE8"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-209,3</w:t>
            </w:r>
          </w:p>
        </w:tc>
      </w:tr>
      <w:tr w:rsidR="001F1809" w:rsidRPr="00F552E6" w14:paraId="00DD7CC8" w14:textId="77777777" w:rsidTr="002D1B72">
        <w:trPr>
          <w:trHeight w:val="240"/>
        </w:trPr>
        <w:tc>
          <w:tcPr>
            <w:tcW w:w="851" w:type="dxa"/>
            <w:shd w:val="clear" w:color="000000" w:fill="FFFFFF"/>
          </w:tcPr>
          <w:p w14:paraId="2C64B377" w14:textId="77777777" w:rsidR="001F1809" w:rsidRPr="00F552E6" w:rsidRDefault="001F1809" w:rsidP="002D1B72">
            <w:pPr>
              <w:spacing w:after="0"/>
              <w:jc w:val="center"/>
              <w:rPr>
                <w:rFonts w:eastAsia="Times New Roman"/>
                <w:sz w:val="22"/>
                <w:szCs w:val="22"/>
                <w:lang w:eastAsia="ru-RU"/>
              </w:rPr>
            </w:pPr>
          </w:p>
        </w:tc>
        <w:tc>
          <w:tcPr>
            <w:tcW w:w="3402" w:type="dxa"/>
            <w:shd w:val="clear" w:color="000000" w:fill="FFFFFF"/>
          </w:tcPr>
          <w:p w14:paraId="2E4596C0"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в том числе:</w:t>
            </w:r>
          </w:p>
        </w:tc>
        <w:tc>
          <w:tcPr>
            <w:tcW w:w="1417" w:type="dxa"/>
            <w:shd w:val="clear" w:color="auto" w:fill="auto"/>
            <w:noWrap/>
          </w:tcPr>
          <w:p w14:paraId="3EB51845" w14:textId="77777777" w:rsidR="001F1809" w:rsidRPr="00F552E6" w:rsidRDefault="001F1809" w:rsidP="002D1B72">
            <w:pPr>
              <w:spacing w:after="0"/>
              <w:jc w:val="right"/>
              <w:rPr>
                <w:rFonts w:eastAsia="Times New Roman"/>
                <w:sz w:val="22"/>
                <w:szCs w:val="22"/>
                <w:lang w:eastAsia="ru-RU"/>
              </w:rPr>
            </w:pPr>
          </w:p>
        </w:tc>
        <w:tc>
          <w:tcPr>
            <w:tcW w:w="1418" w:type="dxa"/>
            <w:shd w:val="clear" w:color="auto" w:fill="auto"/>
            <w:noWrap/>
          </w:tcPr>
          <w:p w14:paraId="4470E4B6" w14:textId="77777777" w:rsidR="001F1809" w:rsidRPr="00F552E6" w:rsidRDefault="001F1809" w:rsidP="002D1B72">
            <w:pPr>
              <w:spacing w:after="0"/>
              <w:jc w:val="right"/>
              <w:rPr>
                <w:rFonts w:eastAsia="Times New Roman"/>
                <w:sz w:val="22"/>
                <w:szCs w:val="22"/>
                <w:lang w:eastAsia="ru-RU"/>
              </w:rPr>
            </w:pPr>
          </w:p>
        </w:tc>
        <w:tc>
          <w:tcPr>
            <w:tcW w:w="1134" w:type="dxa"/>
            <w:shd w:val="clear" w:color="auto" w:fill="auto"/>
            <w:noWrap/>
          </w:tcPr>
          <w:p w14:paraId="3A02E532" w14:textId="77777777" w:rsidR="001F1809" w:rsidRPr="00F552E6" w:rsidRDefault="001F1809" w:rsidP="002D1B72">
            <w:pPr>
              <w:spacing w:after="0"/>
              <w:jc w:val="right"/>
              <w:rPr>
                <w:rFonts w:eastAsia="Times New Roman"/>
                <w:sz w:val="22"/>
                <w:szCs w:val="22"/>
                <w:lang w:eastAsia="ru-RU"/>
              </w:rPr>
            </w:pPr>
          </w:p>
        </w:tc>
        <w:tc>
          <w:tcPr>
            <w:tcW w:w="1134" w:type="dxa"/>
            <w:shd w:val="clear" w:color="auto" w:fill="auto"/>
            <w:noWrap/>
          </w:tcPr>
          <w:p w14:paraId="1C1F8928" w14:textId="77777777" w:rsidR="001F1809" w:rsidRPr="00F552E6" w:rsidRDefault="001F1809" w:rsidP="002D1B72">
            <w:pPr>
              <w:spacing w:after="0"/>
              <w:jc w:val="right"/>
              <w:rPr>
                <w:rFonts w:eastAsia="Times New Roman"/>
                <w:sz w:val="22"/>
                <w:szCs w:val="22"/>
                <w:lang w:eastAsia="ru-RU"/>
              </w:rPr>
            </w:pPr>
          </w:p>
        </w:tc>
      </w:tr>
      <w:tr w:rsidR="001F1809" w:rsidRPr="00F552E6" w14:paraId="20AC5492" w14:textId="77777777" w:rsidTr="002D1B72">
        <w:trPr>
          <w:trHeight w:val="583"/>
        </w:trPr>
        <w:tc>
          <w:tcPr>
            <w:tcW w:w="851" w:type="dxa"/>
            <w:shd w:val="clear" w:color="000000" w:fill="FFFFFF"/>
          </w:tcPr>
          <w:p w14:paraId="4C08AF71"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2.1.</w:t>
            </w:r>
          </w:p>
        </w:tc>
        <w:tc>
          <w:tcPr>
            <w:tcW w:w="3402" w:type="dxa"/>
            <w:shd w:val="clear" w:color="000000" w:fill="FFFFFF"/>
          </w:tcPr>
          <w:p w14:paraId="043F5108"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Капитальный ремонт муниципальных жилых помещений</w:t>
            </w:r>
          </w:p>
        </w:tc>
        <w:tc>
          <w:tcPr>
            <w:tcW w:w="1417" w:type="dxa"/>
            <w:shd w:val="clear" w:color="auto" w:fill="auto"/>
            <w:noWrap/>
          </w:tcPr>
          <w:p w14:paraId="0C1449B8"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9 212,9</w:t>
            </w:r>
          </w:p>
        </w:tc>
        <w:tc>
          <w:tcPr>
            <w:tcW w:w="1418" w:type="dxa"/>
            <w:shd w:val="clear" w:color="auto" w:fill="auto"/>
            <w:noWrap/>
          </w:tcPr>
          <w:p w14:paraId="015CD8F6"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9 004,4</w:t>
            </w:r>
          </w:p>
        </w:tc>
        <w:tc>
          <w:tcPr>
            <w:tcW w:w="1134" w:type="dxa"/>
            <w:shd w:val="clear" w:color="auto" w:fill="auto"/>
            <w:noWrap/>
          </w:tcPr>
          <w:p w14:paraId="61FC02EC"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97,7</w:t>
            </w:r>
          </w:p>
        </w:tc>
        <w:tc>
          <w:tcPr>
            <w:tcW w:w="1134" w:type="dxa"/>
            <w:shd w:val="clear" w:color="auto" w:fill="auto"/>
            <w:noWrap/>
          </w:tcPr>
          <w:p w14:paraId="1C09025C"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-208,5</w:t>
            </w:r>
          </w:p>
        </w:tc>
      </w:tr>
      <w:tr w:rsidR="001F1809" w:rsidRPr="00F552E6" w14:paraId="124125D3" w14:textId="77777777" w:rsidTr="002D1B72">
        <w:trPr>
          <w:trHeight w:val="583"/>
        </w:trPr>
        <w:tc>
          <w:tcPr>
            <w:tcW w:w="851" w:type="dxa"/>
            <w:shd w:val="clear" w:color="000000" w:fill="FFFFFF"/>
          </w:tcPr>
          <w:p w14:paraId="0E353404"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2.2.</w:t>
            </w:r>
          </w:p>
        </w:tc>
        <w:tc>
          <w:tcPr>
            <w:tcW w:w="3402" w:type="dxa"/>
            <w:shd w:val="clear" w:color="000000" w:fill="FFFFFF"/>
          </w:tcPr>
          <w:p w14:paraId="2A19422A"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Субсидия некоммерческим организациям на проведение капитального ремонта общего имущества в многоквартирных домах, расположенных на территории муниципального образования «Городской округ Ногликский»</w:t>
            </w:r>
          </w:p>
        </w:tc>
        <w:tc>
          <w:tcPr>
            <w:tcW w:w="1417" w:type="dxa"/>
            <w:shd w:val="clear" w:color="auto" w:fill="auto"/>
            <w:noWrap/>
          </w:tcPr>
          <w:p w14:paraId="260C0E64"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8 167,1</w:t>
            </w:r>
          </w:p>
        </w:tc>
        <w:tc>
          <w:tcPr>
            <w:tcW w:w="1418" w:type="dxa"/>
            <w:shd w:val="clear" w:color="auto" w:fill="auto"/>
            <w:noWrap/>
          </w:tcPr>
          <w:p w14:paraId="3790D098"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8 167,1</w:t>
            </w:r>
          </w:p>
        </w:tc>
        <w:tc>
          <w:tcPr>
            <w:tcW w:w="1134" w:type="dxa"/>
            <w:shd w:val="clear" w:color="auto" w:fill="auto"/>
            <w:noWrap/>
          </w:tcPr>
          <w:p w14:paraId="499F2EE2"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100,0</w:t>
            </w:r>
          </w:p>
        </w:tc>
        <w:tc>
          <w:tcPr>
            <w:tcW w:w="1134" w:type="dxa"/>
            <w:shd w:val="clear" w:color="auto" w:fill="auto"/>
            <w:noWrap/>
          </w:tcPr>
          <w:p w14:paraId="7AD681DE"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0,0</w:t>
            </w:r>
          </w:p>
        </w:tc>
      </w:tr>
      <w:tr w:rsidR="001F1809" w:rsidRPr="00F552E6" w14:paraId="53F9075D" w14:textId="77777777" w:rsidTr="002D1B72">
        <w:trPr>
          <w:trHeight w:val="583"/>
        </w:trPr>
        <w:tc>
          <w:tcPr>
            <w:tcW w:w="851" w:type="dxa"/>
            <w:shd w:val="clear" w:color="000000" w:fill="FFFFFF"/>
          </w:tcPr>
          <w:p w14:paraId="6854D303" w14:textId="77777777" w:rsidR="001F1809" w:rsidRPr="00F552E6" w:rsidRDefault="001F1809" w:rsidP="002D1B72">
            <w:pPr>
              <w:tabs>
                <w:tab w:val="center" w:pos="317"/>
              </w:tabs>
              <w:spacing w:after="0"/>
              <w:jc w:val="center"/>
              <w:rPr>
                <w:rFonts w:eastAsia="Times New Roman"/>
                <w:sz w:val="22"/>
                <w:szCs w:val="22"/>
                <w:lang w:eastAsia="ru-RU"/>
              </w:rPr>
            </w:pPr>
            <w:r w:rsidRPr="00F552E6">
              <w:rPr>
                <w:rFonts w:eastAsia="Times New Roman"/>
                <w:sz w:val="22"/>
                <w:szCs w:val="22"/>
                <w:lang w:eastAsia="ru-RU"/>
              </w:rPr>
              <w:t>2.3.</w:t>
            </w:r>
          </w:p>
        </w:tc>
        <w:tc>
          <w:tcPr>
            <w:tcW w:w="3402" w:type="dxa"/>
            <w:shd w:val="clear" w:color="000000" w:fill="FFFFFF"/>
          </w:tcPr>
          <w:p w14:paraId="192FFF3F"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Формирование фонда капитального ремонта путем перечисления денежных средств на счёт регионального оператора</w:t>
            </w:r>
          </w:p>
        </w:tc>
        <w:tc>
          <w:tcPr>
            <w:tcW w:w="1417" w:type="dxa"/>
            <w:shd w:val="clear" w:color="auto" w:fill="auto"/>
            <w:noWrap/>
          </w:tcPr>
          <w:p w14:paraId="615FCF9A"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694,0</w:t>
            </w:r>
          </w:p>
        </w:tc>
        <w:tc>
          <w:tcPr>
            <w:tcW w:w="1418" w:type="dxa"/>
            <w:shd w:val="clear" w:color="auto" w:fill="auto"/>
            <w:noWrap/>
          </w:tcPr>
          <w:p w14:paraId="33AC3E3B"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693,2</w:t>
            </w:r>
          </w:p>
        </w:tc>
        <w:tc>
          <w:tcPr>
            <w:tcW w:w="1134" w:type="dxa"/>
            <w:shd w:val="clear" w:color="auto" w:fill="auto"/>
            <w:noWrap/>
          </w:tcPr>
          <w:p w14:paraId="71DC3DDD"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99,8</w:t>
            </w:r>
          </w:p>
        </w:tc>
        <w:tc>
          <w:tcPr>
            <w:tcW w:w="1134" w:type="dxa"/>
            <w:shd w:val="clear" w:color="auto" w:fill="auto"/>
            <w:noWrap/>
          </w:tcPr>
          <w:p w14:paraId="293E3EB9"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-0,8</w:t>
            </w:r>
          </w:p>
        </w:tc>
      </w:tr>
      <w:tr w:rsidR="001F1809" w:rsidRPr="00F552E6" w14:paraId="5BA68589" w14:textId="77777777" w:rsidTr="002D1B72">
        <w:trPr>
          <w:trHeight w:val="583"/>
        </w:trPr>
        <w:tc>
          <w:tcPr>
            <w:tcW w:w="851" w:type="dxa"/>
            <w:shd w:val="clear" w:color="000000" w:fill="FFFFFF"/>
          </w:tcPr>
          <w:p w14:paraId="139C518E" w14:textId="77777777" w:rsidR="001F1809" w:rsidRPr="00F552E6" w:rsidRDefault="001F1809" w:rsidP="002D1B72">
            <w:pPr>
              <w:tabs>
                <w:tab w:val="center" w:pos="317"/>
              </w:tabs>
              <w:spacing w:after="0"/>
              <w:jc w:val="center"/>
              <w:rPr>
                <w:rFonts w:eastAsia="Times New Roman"/>
                <w:sz w:val="22"/>
                <w:szCs w:val="22"/>
                <w:lang w:eastAsia="ru-RU"/>
              </w:rPr>
            </w:pPr>
            <w:r w:rsidRPr="00F552E6">
              <w:rPr>
                <w:rFonts w:eastAsia="Times New Roman"/>
                <w:sz w:val="22"/>
                <w:szCs w:val="22"/>
                <w:lang w:eastAsia="ru-RU"/>
              </w:rPr>
              <w:t>2.4.</w:t>
            </w:r>
          </w:p>
        </w:tc>
        <w:tc>
          <w:tcPr>
            <w:tcW w:w="3402" w:type="dxa"/>
            <w:shd w:val="clear" w:color="000000" w:fill="FFFFFF"/>
          </w:tcPr>
          <w:p w14:paraId="6EF17519"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Капитальный ремонт жилищного фонда многоквартирных домов</w:t>
            </w:r>
          </w:p>
        </w:tc>
        <w:tc>
          <w:tcPr>
            <w:tcW w:w="1417" w:type="dxa"/>
            <w:shd w:val="clear" w:color="auto" w:fill="auto"/>
            <w:noWrap/>
          </w:tcPr>
          <w:p w14:paraId="402628FB"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17 732,2</w:t>
            </w:r>
          </w:p>
        </w:tc>
        <w:tc>
          <w:tcPr>
            <w:tcW w:w="1418" w:type="dxa"/>
            <w:shd w:val="clear" w:color="auto" w:fill="auto"/>
            <w:noWrap/>
          </w:tcPr>
          <w:p w14:paraId="12FF0A6A"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17 732,2</w:t>
            </w:r>
          </w:p>
        </w:tc>
        <w:tc>
          <w:tcPr>
            <w:tcW w:w="1134" w:type="dxa"/>
            <w:shd w:val="clear" w:color="auto" w:fill="auto"/>
            <w:noWrap/>
          </w:tcPr>
          <w:p w14:paraId="5D3F4731"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100,0</w:t>
            </w:r>
          </w:p>
        </w:tc>
        <w:tc>
          <w:tcPr>
            <w:tcW w:w="1134" w:type="dxa"/>
            <w:shd w:val="clear" w:color="auto" w:fill="auto"/>
            <w:noWrap/>
          </w:tcPr>
          <w:p w14:paraId="5F9B15F7"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0,0</w:t>
            </w:r>
          </w:p>
        </w:tc>
      </w:tr>
      <w:tr w:rsidR="001F1809" w:rsidRPr="00F552E6" w14:paraId="2F596F3B" w14:textId="77777777" w:rsidTr="002D1B72">
        <w:trPr>
          <w:trHeight w:val="384"/>
        </w:trPr>
        <w:tc>
          <w:tcPr>
            <w:tcW w:w="851" w:type="dxa"/>
            <w:shd w:val="clear" w:color="000000" w:fill="FFFFFF"/>
          </w:tcPr>
          <w:p w14:paraId="1E5DCCB0"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3.</w:t>
            </w:r>
          </w:p>
        </w:tc>
        <w:tc>
          <w:tcPr>
            <w:tcW w:w="3402" w:type="dxa"/>
            <w:shd w:val="clear" w:color="000000" w:fill="FFFFFF"/>
          </w:tcPr>
          <w:p w14:paraId="0F822F57"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Мероприятия</w:t>
            </w:r>
          </w:p>
        </w:tc>
        <w:tc>
          <w:tcPr>
            <w:tcW w:w="1417" w:type="dxa"/>
            <w:shd w:val="clear" w:color="auto" w:fill="auto"/>
            <w:noWrap/>
          </w:tcPr>
          <w:p w14:paraId="105EE750"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505 091,3</w:t>
            </w:r>
          </w:p>
        </w:tc>
        <w:tc>
          <w:tcPr>
            <w:tcW w:w="1418" w:type="dxa"/>
            <w:shd w:val="clear" w:color="auto" w:fill="auto"/>
            <w:noWrap/>
          </w:tcPr>
          <w:p w14:paraId="23DC9F36"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495 890,7</w:t>
            </w:r>
          </w:p>
        </w:tc>
        <w:tc>
          <w:tcPr>
            <w:tcW w:w="1134" w:type="dxa"/>
            <w:shd w:val="clear" w:color="auto" w:fill="auto"/>
            <w:noWrap/>
          </w:tcPr>
          <w:p w14:paraId="61D4A877"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98,2</w:t>
            </w:r>
          </w:p>
        </w:tc>
        <w:tc>
          <w:tcPr>
            <w:tcW w:w="1134" w:type="dxa"/>
            <w:shd w:val="clear" w:color="auto" w:fill="auto"/>
            <w:noWrap/>
          </w:tcPr>
          <w:p w14:paraId="364FD2DE"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-9 200,6</w:t>
            </w:r>
          </w:p>
        </w:tc>
      </w:tr>
      <w:tr w:rsidR="001F1809" w:rsidRPr="00F552E6" w14:paraId="7A871DBC" w14:textId="77777777" w:rsidTr="002D1B72">
        <w:trPr>
          <w:trHeight w:val="247"/>
        </w:trPr>
        <w:tc>
          <w:tcPr>
            <w:tcW w:w="851" w:type="dxa"/>
            <w:shd w:val="clear" w:color="000000" w:fill="FFFFFF"/>
          </w:tcPr>
          <w:p w14:paraId="150D0972" w14:textId="77777777" w:rsidR="001F1809" w:rsidRPr="00F552E6" w:rsidRDefault="001F1809" w:rsidP="002D1B72">
            <w:pPr>
              <w:spacing w:after="0"/>
              <w:jc w:val="center"/>
              <w:rPr>
                <w:rFonts w:eastAsia="Times New Roman"/>
                <w:sz w:val="22"/>
                <w:szCs w:val="22"/>
                <w:lang w:eastAsia="ru-RU"/>
              </w:rPr>
            </w:pPr>
          </w:p>
        </w:tc>
        <w:tc>
          <w:tcPr>
            <w:tcW w:w="3402" w:type="dxa"/>
            <w:shd w:val="clear" w:color="000000" w:fill="FFFFFF"/>
            <w:hideMark/>
          </w:tcPr>
          <w:p w14:paraId="30301A2E"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в том числе:</w:t>
            </w:r>
          </w:p>
        </w:tc>
        <w:tc>
          <w:tcPr>
            <w:tcW w:w="1417" w:type="dxa"/>
            <w:shd w:val="clear" w:color="auto" w:fill="auto"/>
            <w:noWrap/>
          </w:tcPr>
          <w:p w14:paraId="4069204A" w14:textId="77777777" w:rsidR="001F1809" w:rsidRPr="00F552E6" w:rsidRDefault="001F1809" w:rsidP="002D1B72">
            <w:pPr>
              <w:spacing w:after="0"/>
              <w:jc w:val="right"/>
              <w:rPr>
                <w:rFonts w:eastAsia="Times New Roman"/>
                <w:sz w:val="22"/>
                <w:szCs w:val="22"/>
                <w:lang w:eastAsia="ru-RU"/>
              </w:rPr>
            </w:pPr>
          </w:p>
        </w:tc>
        <w:tc>
          <w:tcPr>
            <w:tcW w:w="1418" w:type="dxa"/>
            <w:shd w:val="clear" w:color="auto" w:fill="auto"/>
            <w:noWrap/>
          </w:tcPr>
          <w:p w14:paraId="1C089EF6" w14:textId="77777777" w:rsidR="001F1809" w:rsidRPr="00F552E6" w:rsidRDefault="001F1809" w:rsidP="002D1B72">
            <w:pPr>
              <w:spacing w:after="0"/>
              <w:jc w:val="right"/>
              <w:rPr>
                <w:rFonts w:eastAsia="Times New Roman"/>
                <w:sz w:val="22"/>
                <w:szCs w:val="22"/>
                <w:lang w:eastAsia="ru-RU"/>
              </w:rPr>
            </w:pPr>
          </w:p>
        </w:tc>
        <w:tc>
          <w:tcPr>
            <w:tcW w:w="1134" w:type="dxa"/>
            <w:shd w:val="clear" w:color="auto" w:fill="auto"/>
            <w:noWrap/>
          </w:tcPr>
          <w:p w14:paraId="11C7024F" w14:textId="77777777" w:rsidR="001F1809" w:rsidRPr="00F552E6" w:rsidRDefault="001F1809" w:rsidP="002D1B72">
            <w:pPr>
              <w:spacing w:after="0"/>
              <w:jc w:val="right"/>
              <w:rPr>
                <w:rFonts w:eastAsia="Times New Roman"/>
                <w:sz w:val="22"/>
                <w:szCs w:val="22"/>
                <w:lang w:eastAsia="ru-RU"/>
              </w:rPr>
            </w:pPr>
          </w:p>
        </w:tc>
        <w:tc>
          <w:tcPr>
            <w:tcW w:w="1134" w:type="dxa"/>
            <w:shd w:val="clear" w:color="auto" w:fill="auto"/>
            <w:noWrap/>
          </w:tcPr>
          <w:p w14:paraId="1AB05A5B" w14:textId="77777777" w:rsidR="001F1809" w:rsidRPr="00F552E6" w:rsidRDefault="001F1809" w:rsidP="002D1B72">
            <w:pPr>
              <w:spacing w:after="0"/>
              <w:jc w:val="right"/>
              <w:rPr>
                <w:rFonts w:eastAsia="Times New Roman"/>
                <w:sz w:val="22"/>
                <w:szCs w:val="22"/>
                <w:lang w:eastAsia="ru-RU"/>
              </w:rPr>
            </w:pPr>
          </w:p>
        </w:tc>
      </w:tr>
      <w:tr w:rsidR="001F1809" w:rsidRPr="00F552E6" w14:paraId="0AE65389" w14:textId="77777777" w:rsidTr="002D1B72">
        <w:trPr>
          <w:trHeight w:val="540"/>
        </w:trPr>
        <w:tc>
          <w:tcPr>
            <w:tcW w:w="851" w:type="dxa"/>
            <w:shd w:val="clear" w:color="000000" w:fill="FFFFFF"/>
          </w:tcPr>
          <w:p w14:paraId="2C8CBCD8"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3.1.</w:t>
            </w:r>
          </w:p>
        </w:tc>
        <w:tc>
          <w:tcPr>
            <w:tcW w:w="3402" w:type="dxa"/>
            <w:shd w:val="clear" w:color="000000" w:fill="FFFFFF"/>
            <w:hideMark/>
          </w:tcPr>
          <w:p w14:paraId="2E357493"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Мероприятия по формированию в коммунальном секторе благоприятных условий для реализации инвестиционных проектов</w:t>
            </w:r>
          </w:p>
        </w:tc>
        <w:tc>
          <w:tcPr>
            <w:tcW w:w="1417" w:type="dxa"/>
            <w:shd w:val="clear" w:color="auto" w:fill="auto"/>
            <w:noWrap/>
          </w:tcPr>
          <w:p w14:paraId="53C5F787"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479 196,9</w:t>
            </w:r>
          </w:p>
        </w:tc>
        <w:tc>
          <w:tcPr>
            <w:tcW w:w="1418" w:type="dxa"/>
            <w:shd w:val="clear" w:color="auto" w:fill="auto"/>
            <w:noWrap/>
          </w:tcPr>
          <w:p w14:paraId="6CB5E4DC"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470 302,1</w:t>
            </w:r>
          </w:p>
        </w:tc>
        <w:tc>
          <w:tcPr>
            <w:tcW w:w="1134" w:type="dxa"/>
            <w:shd w:val="clear" w:color="auto" w:fill="auto"/>
            <w:noWrap/>
          </w:tcPr>
          <w:p w14:paraId="1919BE91"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98,1</w:t>
            </w:r>
          </w:p>
        </w:tc>
        <w:tc>
          <w:tcPr>
            <w:tcW w:w="1134" w:type="dxa"/>
            <w:shd w:val="clear" w:color="auto" w:fill="auto"/>
            <w:noWrap/>
          </w:tcPr>
          <w:p w14:paraId="0BB070DC"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-8 894,8</w:t>
            </w:r>
          </w:p>
        </w:tc>
      </w:tr>
      <w:tr w:rsidR="001F1809" w:rsidRPr="00F552E6" w14:paraId="149C39DA" w14:textId="77777777" w:rsidTr="002D1B72">
        <w:trPr>
          <w:trHeight w:val="327"/>
        </w:trPr>
        <w:tc>
          <w:tcPr>
            <w:tcW w:w="851" w:type="dxa"/>
            <w:shd w:val="clear" w:color="000000" w:fill="FFFFFF"/>
          </w:tcPr>
          <w:p w14:paraId="411F574E"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3.1.1.</w:t>
            </w:r>
          </w:p>
        </w:tc>
        <w:tc>
          <w:tcPr>
            <w:tcW w:w="3402" w:type="dxa"/>
            <w:shd w:val="clear" w:color="000000" w:fill="FFFFFF"/>
          </w:tcPr>
          <w:p w14:paraId="6A652F70"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Реконструкция и строительство объектов инженерной инфраструктуры</w:t>
            </w:r>
          </w:p>
        </w:tc>
        <w:tc>
          <w:tcPr>
            <w:tcW w:w="1417" w:type="dxa"/>
            <w:shd w:val="clear" w:color="auto" w:fill="auto"/>
            <w:noWrap/>
          </w:tcPr>
          <w:p w14:paraId="46D9CF4D"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3 989,2</w:t>
            </w:r>
          </w:p>
        </w:tc>
        <w:tc>
          <w:tcPr>
            <w:tcW w:w="1418" w:type="dxa"/>
            <w:shd w:val="clear" w:color="auto" w:fill="auto"/>
            <w:noWrap/>
          </w:tcPr>
          <w:p w14:paraId="2CF2A13A"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1 221,1</w:t>
            </w:r>
          </w:p>
        </w:tc>
        <w:tc>
          <w:tcPr>
            <w:tcW w:w="1134" w:type="dxa"/>
            <w:shd w:val="clear" w:color="auto" w:fill="auto"/>
            <w:noWrap/>
          </w:tcPr>
          <w:p w14:paraId="73200941"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30,6</w:t>
            </w:r>
          </w:p>
        </w:tc>
        <w:tc>
          <w:tcPr>
            <w:tcW w:w="1134" w:type="dxa"/>
            <w:shd w:val="clear" w:color="auto" w:fill="auto"/>
            <w:noWrap/>
          </w:tcPr>
          <w:p w14:paraId="2F1004FD"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-2 768,1</w:t>
            </w:r>
          </w:p>
        </w:tc>
      </w:tr>
      <w:tr w:rsidR="001F1809" w:rsidRPr="00F552E6" w14:paraId="15ABEA01" w14:textId="77777777" w:rsidTr="002D1B72">
        <w:trPr>
          <w:trHeight w:val="327"/>
        </w:trPr>
        <w:tc>
          <w:tcPr>
            <w:tcW w:w="851" w:type="dxa"/>
            <w:shd w:val="clear" w:color="000000" w:fill="FFFFFF"/>
          </w:tcPr>
          <w:p w14:paraId="48640ECD"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3.1.2.</w:t>
            </w:r>
          </w:p>
        </w:tc>
        <w:tc>
          <w:tcPr>
            <w:tcW w:w="3402" w:type="dxa"/>
            <w:shd w:val="clear" w:color="000000" w:fill="FFFFFF"/>
          </w:tcPr>
          <w:p w14:paraId="4198A790"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Мероприятия по развитию ЖКХ:</w:t>
            </w:r>
          </w:p>
        </w:tc>
        <w:tc>
          <w:tcPr>
            <w:tcW w:w="1417" w:type="dxa"/>
            <w:shd w:val="clear" w:color="auto" w:fill="auto"/>
            <w:noWrap/>
          </w:tcPr>
          <w:p w14:paraId="18611808"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66 324,4</w:t>
            </w:r>
          </w:p>
        </w:tc>
        <w:tc>
          <w:tcPr>
            <w:tcW w:w="1418" w:type="dxa"/>
            <w:shd w:val="clear" w:color="auto" w:fill="auto"/>
            <w:noWrap/>
          </w:tcPr>
          <w:p w14:paraId="5FE3A0C7" w14:textId="77777777" w:rsidR="001F1809" w:rsidRPr="00F552E6" w:rsidRDefault="001F1809" w:rsidP="002D1B72">
            <w:pPr>
              <w:spacing w:after="0"/>
              <w:jc w:val="right"/>
              <w:rPr>
                <w:rFonts w:eastAsia="Times New Roman"/>
                <w:color w:val="000000" w:themeColor="text1"/>
                <w:sz w:val="22"/>
                <w:szCs w:val="22"/>
                <w:lang w:eastAsia="ru-RU"/>
              </w:rPr>
            </w:pPr>
            <w:r w:rsidRPr="00F552E6">
              <w:rPr>
                <w:rFonts w:eastAsia="Times New Roman"/>
                <w:color w:val="000000" w:themeColor="text1"/>
                <w:sz w:val="22"/>
                <w:szCs w:val="22"/>
                <w:lang w:eastAsia="ru-RU"/>
              </w:rPr>
              <w:t>60 244,1</w:t>
            </w:r>
          </w:p>
        </w:tc>
        <w:tc>
          <w:tcPr>
            <w:tcW w:w="1134" w:type="dxa"/>
            <w:shd w:val="clear" w:color="auto" w:fill="auto"/>
            <w:noWrap/>
          </w:tcPr>
          <w:p w14:paraId="3A9BE323" w14:textId="77777777" w:rsidR="001F1809" w:rsidRPr="00F552E6" w:rsidRDefault="001F1809" w:rsidP="002D1B72">
            <w:pPr>
              <w:spacing w:after="0"/>
              <w:jc w:val="right"/>
              <w:rPr>
                <w:rFonts w:eastAsia="Times New Roman"/>
                <w:color w:val="000000" w:themeColor="text1"/>
                <w:sz w:val="22"/>
                <w:szCs w:val="22"/>
                <w:lang w:eastAsia="ru-RU"/>
              </w:rPr>
            </w:pPr>
            <w:r w:rsidRPr="00F552E6">
              <w:rPr>
                <w:rFonts w:eastAsia="Times New Roman"/>
                <w:color w:val="000000" w:themeColor="text1"/>
                <w:sz w:val="22"/>
                <w:szCs w:val="22"/>
                <w:lang w:eastAsia="ru-RU"/>
              </w:rPr>
              <w:t>90,8</w:t>
            </w:r>
          </w:p>
        </w:tc>
        <w:tc>
          <w:tcPr>
            <w:tcW w:w="1134" w:type="dxa"/>
            <w:shd w:val="clear" w:color="auto" w:fill="auto"/>
            <w:noWrap/>
          </w:tcPr>
          <w:p w14:paraId="09657E53" w14:textId="77777777" w:rsidR="001F1809" w:rsidRPr="00F552E6" w:rsidRDefault="001F1809" w:rsidP="002D1B72">
            <w:pPr>
              <w:spacing w:after="0"/>
              <w:jc w:val="right"/>
              <w:rPr>
                <w:rFonts w:eastAsia="Times New Roman"/>
                <w:color w:val="000000" w:themeColor="text1"/>
                <w:sz w:val="22"/>
                <w:szCs w:val="22"/>
                <w:lang w:eastAsia="ru-RU"/>
              </w:rPr>
            </w:pPr>
            <w:r w:rsidRPr="00F552E6">
              <w:rPr>
                <w:rFonts w:eastAsia="Times New Roman"/>
                <w:color w:val="000000" w:themeColor="text1"/>
                <w:sz w:val="22"/>
                <w:szCs w:val="22"/>
                <w:lang w:eastAsia="ru-RU"/>
              </w:rPr>
              <w:t>-6 080,3</w:t>
            </w:r>
          </w:p>
        </w:tc>
      </w:tr>
      <w:tr w:rsidR="001F1809" w:rsidRPr="00F552E6" w14:paraId="4C3315F7" w14:textId="77777777" w:rsidTr="002D1B72">
        <w:trPr>
          <w:trHeight w:val="647"/>
        </w:trPr>
        <w:tc>
          <w:tcPr>
            <w:tcW w:w="851" w:type="dxa"/>
            <w:shd w:val="clear" w:color="000000" w:fill="FFFFFF"/>
          </w:tcPr>
          <w:p w14:paraId="7F3CF683"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1)</w:t>
            </w:r>
          </w:p>
        </w:tc>
        <w:tc>
          <w:tcPr>
            <w:tcW w:w="3402" w:type="dxa"/>
            <w:shd w:val="clear" w:color="000000" w:fill="FFFFFF"/>
          </w:tcPr>
          <w:p w14:paraId="60C9EABC"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Капитальный ремонт коммунальной инфраструктуры</w:t>
            </w:r>
          </w:p>
        </w:tc>
        <w:tc>
          <w:tcPr>
            <w:tcW w:w="1417" w:type="dxa"/>
            <w:shd w:val="clear" w:color="auto" w:fill="auto"/>
            <w:noWrap/>
          </w:tcPr>
          <w:p w14:paraId="3D3F24E9"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6 447,2</w:t>
            </w:r>
          </w:p>
        </w:tc>
        <w:tc>
          <w:tcPr>
            <w:tcW w:w="1418" w:type="dxa"/>
            <w:shd w:val="clear" w:color="auto" w:fill="auto"/>
            <w:noWrap/>
          </w:tcPr>
          <w:p w14:paraId="3A77C6BA"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4 196,2</w:t>
            </w:r>
          </w:p>
        </w:tc>
        <w:tc>
          <w:tcPr>
            <w:tcW w:w="1134" w:type="dxa"/>
            <w:shd w:val="clear" w:color="auto" w:fill="auto"/>
            <w:noWrap/>
          </w:tcPr>
          <w:p w14:paraId="200F9D5F"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65,1</w:t>
            </w:r>
          </w:p>
        </w:tc>
        <w:tc>
          <w:tcPr>
            <w:tcW w:w="1134" w:type="dxa"/>
            <w:shd w:val="clear" w:color="auto" w:fill="auto"/>
            <w:noWrap/>
          </w:tcPr>
          <w:p w14:paraId="12150A26"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-2 251,0</w:t>
            </w:r>
          </w:p>
        </w:tc>
      </w:tr>
      <w:tr w:rsidR="001F1809" w:rsidRPr="00F552E6" w14:paraId="4F6F0914" w14:textId="77777777" w:rsidTr="002D1B72">
        <w:trPr>
          <w:trHeight w:val="564"/>
        </w:trPr>
        <w:tc>
          <w:tcPr>
            <w:tcW w:w="851" w:type="dxa"/>
            <w:shd w:val="clear" w:color="000000" w:fill="FFFFFF"/>
          </w:tcPr>
          <w:p w14:paraId="5EDE8D7B"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2)</w:t>
            </w:r>
          </w:p>
        </w:tc>
        <w:tc>
          <w:tcPr>
            <w:tcW w:w="3402" w:type="dxa"/>
            <w:shd w:val="clear" w:color="000000" w:fill="FFFFFF"/>
          </w:tcPr>
          <w:p w14:paraId="1AE67EFA" w14:textId="77777777" w:rsidR="001F1809" w:rsidRPr="00F552E6" w:rsidRDefault="001F1809" w:rsidP="002D1B72">
            <w:pPr>
              <w:spacing w:after="0"/>
              <w:rPr>
                <w:rFonts w:eastAsia="Times New Roman"/>
                <w:color w:val="000000" w:themeColor="text1"/>
                <w:sz w:val="22"/>
                <w:szCs w:val="22"/>
                <w:lang w:eastAsia="ru-RU"/>
              </w:rPr>
            </w:pPr>
            <w:r w:rsidRPr="00F552E6">
              <w:rPr>
                <w:color w:val="000000" w:themeColor="text1"/>
                <w:sz w:val="22"/>
                <w:szCs w:val="22"/>
              </w:rPr>
              <w:t>Обеспечение безаварийной работы жилищно –коммунального комплекса</w:t>
            </w:r>
          </w:p>
        </w:tc>
        <w:tc>
          <w:tcPr>
            <w:tcW w:w="1417" w:type="dxa"/>
            <w:shd w:val="clear" w:color="auto" w:fill="auto"/>
            <w:noWrap/>
          </w:tcPr>
          <w:p w14:paraId="17A207C0"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58 538,3</w:t>
            </w:r>
          </w:p>
        </w:tc>
        <w:tc>
          <w:tcPr>
            <w:tcW w:w="1418" w:type="dxa"/>
            <w:shd w:val="clear" w:color="auto" w:fill="auto"/>
            <w:noWrap/>
          </w:tcPr>
          <w:p w14:paraId="3E101CCD" w14:textId="77777777" w:rsidR="001F1809" w:rsidRPr="00F552E6" w:rsidRDefault="001F1809" w:rsidP="002D1B72">
            <w:pPr>
              <w:spacing w:after="0"/>
              <w:jc w:val="right"/>
              <w:rPr>
                <w:rFonts w:eastAsia="Times New Roman"/>
                <w:color w:val="000000" w:themeColor="text1"/>
                <w:sz w:val="22"/>
                <w:szCs w:val="22"/>
                <w:lang w:eastAsia="ru-RU"/>
              </w:rPr>
            </w:pPr>
            <w:r w:rsidRPr="00F552E6">
              <w:rPr>
                <w:rFonts w:eastAsia="Times New Roman"/>
                <w:color w:val="000000" w:themeColor="text1"/>
                <w:sz w:val="22"/>
                <w:szCs w:val="22"/>
                <w:lang w:eastAsia="ru-RU"/>
              </w:rPr>
              <w:t>56 047,9</w:t>
            </w:r>
          </w:p>
          <w:p w14:paraId="0B2DCC54" w14:textId="77777777" w:rsidR="001F1809" w:rsidRPr="00F552E6" w:rsidRDefault="001F1809" w:rsidP="002D1B72">
            <w:pPr>
              <w:spacing w:after="0"/>
              <w:jc w:val="right"/>
              <w:rPr>
                <w:rFonts w:eastAsia="Times New Roman"/>
                <w:color w:val="000000" w:themeColor="text1"/>
                <w:sz w:val="22"/>
                <w:szCs w:val="22"/>
                <w:lang w:eastAsia="ru-RU"/>
              </w:rPr>
            </w:pPr>
          </w:p>
        </w:tc>
        <w:tc>
          <w:tcPr>
            <w:tcW w:w="1134" w:type="dxa"/>
            <w:shd w:val="clear" w:color="auto" w:fill="auto"/>
            <w:noWrap/>
          </w:tcPr>
          <w:p w14:paraId="77045C8C"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95,7</w:t>
            </w:r>
          </w:p>
        </w:tc>
        <w:tc>
          <w:tcPr>
            <w:tcW w:w="1134" w:type="dxa"/>
            <w:shd w:val="clear" w:color="auto" w:fill="auto"/>
            <w:noWrap/>
          </w:tcPr>
          <w:p w14:paraId="7D5F633D"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-2 490,4</w:t>
            </w:r>
          </w:p>
        </w:tc>
      </w:tr>
      <w:tr w:rsidR="001F1809" w:rsidRPr="00F552E6" w14:paraId="3864BCB1" w14:textId="77777777" w:rsidTr="002D1B72">
        <w:trPr>
          <w:trHeight w:val="90"/>
        </w:trPr>
        <w:tc>
          <w:tcPr>
            <w:tcW w:w="851" w:type="dxa"/>
            <w:shd w:val="clear" w:color="000000" w:fill="FFFFFF"/>
          </w:tcPr>
          <w:p w14:paraId="71BC3016"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w:t>
            </w:r>
          </w:p>
        </w:tc>
        <w:tc>
          <w:tcPr>
            <w:tcW w:w="3402" w:type="dxa"/>
            <w:shd w:val="clear" w:color="000000" w:fill="FFFFFF"/>
          </w:tcPr>
          <w:p w14:paraId="5B8DA471"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Капитальный ремонт системы водоснабжения МО «Городской округ Ногликский»</w:t>
            </w:r>
          </w:p>
        </w:tc>
        <w:tc>
          <w:tcPr>
            <w:tcW w:w="1417" w:type="dxa"/>
            <w:shd w:val="clear" w:color="auto" w:fill="auto"/>
            <w:noWrap/>
          </w:tcPr>
          <w:p w14:paraId="63EA64FB"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1 935,0</w:t>
            </w:r>
          </w:p>
        </w:tc>
        <w:tc>
          <w:tcPr>
            <w:tcW w:w="1418" w:type="dxa"/>
            <w:shd w:val="clear" w:color="auto" w:fill="auto"/>
            <w:noWrap/>
          </w:tcPr>
          <w:p w14:paraId="3230DA89"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1 935,0</w:t>
            </w:r>
          </w:p>
        </w:tc>
        <w:tc>
          <w:tcPr>
            <w:tcW w:w="1134" w:type="dxa"/>
            <w:shd w:val="clear" w:color="auto" w:fill="auto"/>
            <w:noWrap/>
          </w:tcPr>
          <w:p w14:paraId="173C7C15"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100,0</w:t>
            </w:r>
          </w:p>
        </w:tc>
        <w:tc>
          <w:tcPr>
            <w:tcW w:w="1134" w:type="dxa"/>
            <w:shd w:val="clear" w:color="auto" w:fill="auto"/>
            <w:noWrap/>
          </w:tcPr>
          <w:p w14:paraId="067101F5"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0,0</w:t>
            </w:r>
          </w:p>
        </w:tc>
      </w:tr>
      <w:tr w:rsidR="001F1809" w:rsidRPr="00F552E6" w14:paraId="39B8A476" w14:textId="77777777" w:rsidTr="002D1B72">
        <w:trPr>
          <w:trHeight w:val="90"/>
        </w:trPr>
        <w:tc>
          <w:tcPr>
            <w:tcW w:w="851" w:type="dxa"/>
            <w:shd w:val="clear" w:color="000000" w:fill="FFFFFF"/>
          </w:tcPr>
          <w:p w14:paraId="0BA79DFB"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w:t>
            </w:r>
          </w:p>
        </w:tc>
        <w:tc>
          <w:tcPr>
            <w:tcW w:w="3402" w:type="dxa"/>
            <w:shd w:val="clear" w:color="000000" w:fill="FFFFFF"/>
          </w:tcPr>
          <w:p w14:paraId="38646B31"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Капитальный ремонт объектов электросетевого хозяйства</w:t>
            </w:r>
          </w:p>
        </w:tc>
        <w:tc>
          <w:tcPr>
            <w:tcW w:w="1417" w:type="dxa"/>
            <w:shd w:val="clear" w:color="auto" w:fill="auto"/>
            <w:noWrap/>
          </w:tcPr>
          <w:p w14:paraId="7F711BCD"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15 791,4</w:t>
            </w:r>
          </w:p>
        </w:tc>
        <w:tc>
          <w:tcPr>
            <w:tcW w:w="1418" w:type="dxa"/>
            <w:shd w:val="clear" w:color="auto" w:fill="auto"/>
            <w:noWrap/>
          </w:tcPr>
          <w:p w14:paraId="314481FB"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15 147,0</w:t>
            </w:r>
          </w:p>
        </w:tc>
        <w:tc>
          <w:tcPr>
            <w:tcW w:w="1134" w:type="dxa"/>
            <w:shd w:val="clear" w:color="auto" w:fill="auto"/>
            <w:noWrap/>
          </w:tcPr>
          <w:p w14:paraId="2C3B536D"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95,9</w:t>
            </w:r>
          </w:p>
        </w:tc>
        <w:tc>
          <w:tcPr>
            <w:tcW w:w="1134" w:type="dxa"/>
            <w:shd w:val="clear" w:color="auto" w:fill="auto"/>
            <w:noWrap/>
          </w:tcPr>
          <w:p w14:paraId="7AFC3CE2"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-644,4</w:t>
            </w:r>
          </w:p>
        </w:tc>
      </w:tr>
      <w:tr w:rsidR="001F1809" w:rsidRPr="00F552E6" w14:paraId="573E983C" w14:textId="77777777" w:rsidTr="002D1B72">
        <w:trPr>
          <w:trHeight w:val="288"/>
        </w:trPr>
        <w:tc>
          <w:tcPr>
            <w:tcW w:w="851" w:type="dxa"/>
            <w:shd w:val="clear" w:color="000000" w:fill="FFFFFF"/>
          </w:tcPr>
          <w:p w14:paraId="7B8A0E2B"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w:t>
            </w:r>
          </w:p>
        </w:tc>
        <w:tc>
          <w:tcPr>
            <w:tcW w:w="3402" w:type="dxa"/>
            <w:shd w:val="clear" w:color="000000" w:fill="FFFFFF"/>
          </w:tcPr>
          <w:p w14:paraId="7A4E7683"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Приобретение, в том числе поставка оборудования, запасных частей и комплектующих для оборудования</w:t>
            </w:r>
          </w:p>
        </w:tc>
        <w:tc>
          <w:tcPr>
            <w:tcW w:w="1417" w:type="dxa"/>
            <w:shd w:val="clear" w:color="000000" w:fill="FFFFFF"/>
            <w:noWrap/>
          </w:tcPr>
          <w:p w14:paraId="2F257933"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9 943,5</w:t>
            </w:r>
          </w:p>
        </w:tc>
        <w:tc>
          <w:tcPr>
            <w:tcW w:w="1418" w:type="dxa"/>
            <w:shd w:val="clear" w:color="000000" w:fill="FFFFFF"/>
            <w:noWrap/>
          </w:tcPr>
          <w:p w14:paraId="4BA76BE0" w14:textId="77777777" w:rsidR="001F1809" w:rsidRPr="00F552E6" w:rsidRDefault="001F1809" w:rsidP="002D1B72">
            <w:pPr>
              <w:spacing w:after="0"/>
              <w:jc w:val="right"/>
              <w:rPr>
                <w:rFonts w:eastAsia="Times New Roman"/>
                <w:color w:val="000000" w:themeColor="text1"/>
                <w:sz w:val="22"/>
                <w:szCs w:val="22"/>
                <w:lang w:eastAsia="ru-RU"/>
              </w:rPr>
            </w:pPr>
            <w:r w:rsidRPr="00F552E6">
              <w:rPr>
                <w:rFonts w:eastAsia="Times New Roman"/>
                <w:color w:val="000000" w:themeColor="text1"/>
                <w:sz w:val="22"/>
                <w:szCs w:val="22"/>
                <w:lang w:eastAsia="ru-RU"/>
              </w:rPr>
              <w:t xml:space="preserve">8 130,6 </w:t>
            </w:r>
          </w:p>
        </w:tc>
        <w:tc>
          <w:tcPr>
            <w:tcW w:w="1134" w:type="dxa"/>
            <w:shd w:val="clear" w:color="000000" w:fill="FFFFFF"/>
            <w:noWrap/>
          </w:tcPr>
          <w:p w14:paraId="70E23BC0"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81,8</w:t>
            </w:r>
          </w:p>
        </w:tc>
        <w:tc>
          <w:tcPr>
            <w:tcW w:w="1134" w:type="dxa"/>
            <w:shd w:val="clear" w:color="000000" w:fill="FFFFFF"/>
            <w:noWrap/>
          </w:tcPr>
          <w:p w14:paraId="321B2A9D"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-1 812,9</w:t>
            </w:r>
          </w:p>
        </w:tc>
      </w:tr>
      <w:tr w:rsidR="001F1809" w:rsidRPr="00F552E6" w14:paraId="03A4BEB4" w14:textId="77777777" w:rsidTr="002D1B72">
        <w:trPr>
          <w:trHeight w:val="564"/>
        </w:trPr>
        <w:tc>
          <w:tcPr>
            <w:tcW w:w="851" w:type="dxa"/>
          </w:tcPr>
          <w:p w14:paraId="17630F6A"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w:t>
            </w:r>
          </w:p>
        </w:tc>
        <w:tc>
          <w:tcPr>
            <w:tcW w:w="3402" w:type="dxa"/>
            <w:shd w:val="clear" w:color="auto" w:fill="auto"/>
          </w:tcPr>
          <w:p w14:paraId="4E531246"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Приобретение техники для нужд жилищно-коммунального хозяйства</w:t>
            </w:r>
          </w:p>
        </w:tc>
        <w:tc>
          <w:tcPr>
            <w:tcW w:w="1417" w:type="dxa"/>
            <w:shd w:val="clear" w:color="auto" w:fill="auto"/>
            <w:noWrap/>
          </w:tcPr>
          <w:p w14:paraId="63F0ED2E"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23 438,0</w:t>
            </w:r>
          </w:p>
        </w:tc>
        <w:tc>
          <w:tcPr>
            <w:tcW w:w="1418" w:type="dxa"/>
            <w:shd w:val="clear" w:color="auto" w:fill="auto"/>
            <w:noWrap/>
          </w:tcPr>
          <w:p w14:paraId="2CC7F12D"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23 438,0</w:t>
            </w:r>
          </w:p>
        </w:tc>
        <w:tc>
          <w:tcPr>
            <w:tcW w:w="1134" w:type="dxa"/>
            <w:shd w:val="clear" w:color="000000" w:fill="FFFFFF"/>
            <w:noWrap/>
          </w:tcPr>
          <w:p w14:paraId="0D7C21AB"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100,0</w:t>
            </w:r>
          </w:p>
        </w:tc>
        <w:tc>
          <w:tcPr>
            <w:tcW w:w="1134" w:type="dxa"/>
            <w:shd w:val="clear" w:color="auto" w:fill="auto"/>
            <w:noWrap/>
          </w:tcPr>
          <w:p w14:paraId="6E245A2F"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0,0</w:t>
            </w:r>
          </w:p>
        </w:tc>
      </w:tr>
      <w:tr w:rsidR="001F1809" w:rsidRPr="00F552E6" w14:paraId="07AFF315" w14:textId="77777777" w:rsidTr="002D1B72">
        <w:trPr>
          <w:trHeight w:val="564"/>
        </w:trPr>
        <w:tc>
          <w:tcPr>
            <w:tcW w:w="851" w:type="dxa"/>
          </w:tcPr>
          <w:p w14:paraId="6234BC28"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w:t>
            </w:r>
          </w:p>
        </w:tc>
        <w:tc>
          <w:tcPr>
            <w:tcW w:w="3402" w:type="dxa"/>
            <w:shd w:val="clear" w:color="auto" w:fill="auto"/>
          </w:tcPr>
          <w:p w14:paraId="1C233049"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Капитальный ремонт ограждений котельных</w:t>
            </w:r>
          </w:p>
        </w:tc>
        <w:tc>
          <w:tcPr>
            <w:tcW w:w="1417" w:type="dxa"/>
            <w:shd w:val="clear" w:color="auto" w:fill="auto"/>
            <w:noWrap/>
          </w:tcPr>
          <w:p w14:paraId="0D002DA0"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4 658,1</w:t>
            </w:r>
          </w:p>
        </w:tc>
        <w:tc>
          <w:tcPr>
            <w:tcW w:w="1418" w:type="dxa"/>
            <w:shd w:val="clear" w:color="auto" w:fill="auto"/>
            <w:noWrap/>
          </w:tcPr>
          <w:p w14:paraId="5AE30314"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4 641,8</w:t>
            </w:r>
          </w:p>
        </w:tc>
        <w:tc>
          <w:tcPr>
            <w:tcW w:w="1134" w:type="dxa"/>
            <w:shd w:val="clear" w:color="000000" w:fill="FFFFFF"/>
            <w:noWrap/>
          </w:tcPr>
          <w:p w14:paraId="51F9F9B2"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99,7</w:t>
            </w:r>
          </w:p>
        </w:tc>
        <w:tc>
          <w:tcPr>
            <w:tcW w:w="1134" w:type="dxa"/>
            <w:shd w:val="clear" w:color="auto" w:fill="auto"/>
            <w:noWrap/>
          </w:tcPr>
          <w:p w14:paraId="7DECFCEC"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-16,3</w:t>
            </w:r>
          </w:p>
        </w:tc>
      </w:tr>
      <w:tr w:rsidR="001F1809" w:rsidRPr="00F552E6" w14:paraId="49A96AA6" w14:textId="77777777" w:rsidTr="002D1B72">
        <w:trPr>
          <w:trHeight w:val="273"/>
        </w:trPr>
        <w:tc>
          <w:tcPr>
            <w:tcW w:w="851" w:type="dxa"/>
          </w:tcPr>
          <w:p w14:paraId="040D1E29" w14:textId="77777777" w:rsidR="001F1809" w:rsidRPr="00F552E6" w:rsidRDefault="001F1809" w:rsidP="002D1B72">
            <w:pPr>
              <w:jc w:val="center"/>
              <w:rPr>
                <w:sz w:val="22"/>
                <w:szCs w:val="22"/>
              </w:rPr>
            </w:pPr>
            <w:r w:rsidRPr="00F552E6">
              <w:rPr>
                <w:sz w:val="22"/>
                <w:szCs w:val="22"/>
              </w:rPr>
              <w:t>-</w:t>
            </w:r>
          </w:p>
        </w:tc>
        <w:tc>
          <w:tcPr>
            <w:tcW w:w="3402" w:type="dxa"/>
            <w:shd w:val="clear" w:color="auto" w:fill="auto"/>
          </w:tcPr>
          <w:p w14:paraId="064AC0D9"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Приобретение и поставка резервных источников электроснабжения для объектов тепло, водоснабжения и водоотведения</w:t>
            </w:r>
          </w:p>
        </w:tc>
        <w:tc>
          <w:tcPr>
            <w:tcW w:w="1417" w:type="dxa"/>
            <w:shd w:val="clear" w:color="auto" w:fill="auto"/>
            <w:noWrap/>
          </w:tcPr>
          <w:p w14:paraId="7CD4EFEA"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2 772,3</w:t>
            </w:r>
          </w:p>
        </w:tc>
        <w:tc>
          <w:tcPr>
            <w:tcW w:w="1418" w:type="dxa"/>
            <w:shd w:val="clear" w:color="auto" w:fill="auto"/>
            <w:noWrap/>
          </w:tcPr>
          <w:p w14:paraId="1004CEDC"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2 755,5</w:t>
            </w:r>
          </w:p>
        </w:tc>
        <w:tc>
          <w:tcPr>
            <w:tcW w:w="1134" w:type="dxa"/>
            <w:shd w:val="clear" w:color="000000" w:fill="FFFFFF"/>
            <w:noWrap/>
          </w:tcPr>
          <w:p w14:paraId="2380824C"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99,4</w:t>
            </w:r>
          </w:p>
        </w:tc>
        <w:tc>
          <w:tcPr>
            <w:tcW w:w="1134" w:type="dxa"/>
            <w:shd w:val="clear" w:color="auto" w:fill="auto"/>
            <w:noWrap/>
          </w:tcPr>
          <w:p w14:paraId="1413762D"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-16,8</w:t>
            </w:r>
          </w:p>
        </w:tc>
      </w:tr>
      <w:tr w:rsidR="001F1809" w:rsidRPr="00F552E6" w14:paraId="50E1A942" w14:textId="77777777" w:rsidTr="002D1B72">
        <w:trPr>
          <w:trHeight w:val="273"/>
        </w:trPr>
        <w:tc>
          <w:tcPr>
            <w:tcW w:w="851" w:type="dxa"/>
          </w:tcPr>
          <w:p w14:paraId="036D3508" w14:textId="77777777" w:rsidR="001F1809" w:rsidRPr="00F552E6" w:rsidRDefault="001F1809" w:rsidP="002D1B72">
            <w:pPr>
              <w:jc w:val="center"/>
              <w:rPr>
                <w:sz w:val="22"/>
                <w:szCs w:val="22"/>
              </w:rPr>
            </w:pPr>
            <w:r w:rsidRPr="00F552E6">
              <w:rPr>
                <w:sz w:val="22"/>
                <w:szCs w:val="22"/>
              </w:rPr>
              <w:t>3)</w:t>
            </w:r>
          </w:p>
        </w:tc>
        <w:tc>
          <w:tcPr>
            <w:tcW w:w="3402" w:type="dxa"/>
            <w:shd w:val="clear" w:color="auto" w:fill="auto"/>
          </w:tcPr>
          <w:p w14:paraId="0F981567"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Строительство блочной модульной котельной Ноглики – 2 в пгт. Ноглики</w:t>
            </w:r>
          </w:p>
        </w:tc>
        <w:tc>
          <w:tcPr>
            <w:tcW w:w="1417" w:type="dxa"/>
            <w:shd w:val="clear" w:color="auto" w:fill="auto"/>
            <w:noWrap/>
          </w:tcPr>
          <w:p w14:paraId="5879CB4F"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 xml:space="preserve"> 1 338,9</w:t>
            </w:r>
          </w:p>
        </w:tc>
        <w:tc>
          <w:tcPr>
            <w:tcW w:w="1418" w:type="dxa"/>
            <w:shd w:val="clear" w:color="auto" w:fill="auto"/>
            <w:noWrap/>
          </w:tcPr>
          <w:p w14:paraId="53798D0F"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0,0</w:t>
            </w:r>
          </w:p>
        </w:tc>
        <w:tc>
          <w:tcPr>
            <w:tcW w:w="1134" w:type="dxa"/>
            <w:shd w:val="clear" w:color="000000" w:fill="FFFFFF"/>
            <w:noWrap/>
          </w:tcPr>
          <w:p w14:paraId="79255FD9"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0,0</w:t>
            </w:r>
          </w:p>
        </w:tc>
        <w:tc>
          <w:tcPr>
            <w:tcW w:w="1134" w:type="dxa"/>
            <w:shd w:val="clear" w:color="auto" w:fill="auto"/>
            <w:noWrap/>
          </w:tcPr>
          <w:p w14:paraId="29DAFB26"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-1 338,9</w:t>
            </w:r>
          </w:p>
        </w:tc>
      </w:tr>
      <w:tr w:rsidR="001F1809" w:rsidRPr="00F552E6" w14:paraId="64F98926" w14:textId="77777777" w:rsidTr="002D1B72">
        <w:trPr>
          <w:trHeight w:val="273"/>
        </w:trPr>
        <w:tc>
          <w:tcPr>
            <w:tcW w:w="851" w:type="dxa"/>
          </w:tcPr>
          <w:p w14:paraId="7C273B9D"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3.1.3.</w:t>
            </w:r>
          </w:p>
        </w:tc>
        <w:tc>
          <w:tcPr>
            <w:tcW w:w="3402" w:type="dxa"/>
            <w:shd w:val="clear" w:color="auto" w:fill="auto"/>
          </w:tcPr>
          <w:p w14:paraId="0826F2CB"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«Чистая вода»</w:t>
            </w:r>
          </w:p>
        </w:tc>
        <w:tc>
          <w:tcPr>
            <w:tcW w:w="1417" w:type="dxa"/>
            <w:shd w:val="clear" w:color="auto" w:fill="auto"/>
            <w:noWrap/>
          </w:tcPr>
          <w:p w14:paraId="593D19DB"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406 711,3</w:t>
            </w:r>
          </w:p>
        </w:tc>
        <w:tc>
          <w:tcPr>
            <w:tcW w:w="1418" w:type="dxa"/>
            <w:shd w:val="clear" w:color="auto" w:fill="auto"/>
            <w:noWrap/>
          </w:tcPr>
          <w:p w14:paraId="1815C4AC"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406 665,0</w:t>
            </w:r>
          </w:p>
        </w:tc>
        <w:tc>
          <w:tcPr>
            <w:tcW w:w="1134" w:type="dxa"/>
            <w:shd w:val="clear" w:color="000000" w:fill="FFFFFF"/>
            <w:noWrap/>
          </w:tcPr>
          <w:p w14:paraId="1626B35C"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99,9</w:t>
            </w:r>
          </w:p>
        </w:tc>
        <w:tc>
          <w:tcPr>
            <w:tcW w:w="1134" w:type="dxa"/>
            <w:shd w:val="clear" w:color="auto" w:fill="auto"/>
            <w:noWrap/>
          </w:tcPr>
          <w:p w14:paraId="65BB7EBA"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-46,3</w:t>
            </w:r>
          </w:p>
        </w:tc>
      </w:tr>
      <w:tr w:rsidR="001F1809" w:rsidRPr="00F552E6" w14:paraId="4AC7786E" w14:textId="77777777" w:rsidTr="002D1B72">
        <w:trPr>
          <w:trHeight w:val="564"/>
        </w:trPr>
        <w:tc>
          <w:tcPr>
            <w:tcW w:w="851" w:type="dxa"/>
          </w:tcPr>
          <w:p w14:paraId="540F6001"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1)</w:t>
            </w:r>
          </w:p>
        </w:tc>
        <w:tc>
          <w:tcPr>
            <w:tcW w:w="3402" w:type="dxa"/>
            <w:shd w:val="clear" w:color="auto" w:fill="auto"/>
          </w:tcPr>
          <w:p w14:paraId="6CE2E119"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 xml:space="preserve">Водозабор в с. Ныш, в том числе изыскательские и проектные работы </w:t>
            </w:r>
          </w:p>
        </w:tc>
        <w:tc>
          <w:tcPr>
            <w:tcW w:w="1417" w:type="dxa"/>
            <w:shd w:val="clear" w:color="auto" w:fill="auto"/>
            <w:noWrap/>
          </w:tcPr>
          <w:p w14:paraId="56E27B02"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2 511,4</w:t>
            </w:r>
          </w:p>
        </w:tc>
        <w:tc>
          <w:tcPr>
            <w:tcW w:w="1418" w:type="dxa"/>
            <w:shd w:val="clear" w:color="auto" w:fill="auto"/>
            <w:noWrap/>
          </w:tcPr>
          <w:p w14:paraId="4995F08A"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2 511,3</w:t>
            </w:r>
          </w:p>
        </w:tc>
        <w:tc>
          <w:tcPr>
            <w:tcW w:w="1134" w:type="dxa"/>
            <w:shd w:val="clear" w:color="000000" w:fill="FFFFFF"/>
            <w:noWrap/>
          </w:tcPr>
          <w:p w14:paraId="1839BECB"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99,9</w:t>
            </w:r>
          </w:p>
        </w:tc>
        <w:tc>
          <w:tcPr>
            <w:tcW w:w="1134" w:type="dxa"/>
            <w:shd w:val="clear" w:color="auto" w:fill="auto"/>
            <w:noWrap/>
          </w:tcPr>
          <w:p w14:paraId="7A59315B"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-0,1</w:t>
            </w:r>
          </w:p>
        </w:tc>
      </w:tr>
      <w:tr w:rsidR="001F1809" w:rsidRPr="00F552E6" w14:paraId="5A1DB085" w14:textId="77777777" w:rsidTr="002D1B72">
        <w:trPr>
          <w:trHeight w:val="564"/>
        </w:trPr>
        <w:tc>
          <w:tcPr>
            <w:tcW w:w="851" w:type="dxa"/>
          </w:tcPr>
          <w:p w14:paraId="6163DDEA"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2)</w:t>
            </w:r>
          </w:p>
        </w:tc>
        <w:tc>
          <w:tcPr>
            <w:tcW w:w="3402" w:type="dxa"/>
            <w:shd w:val="clear" w:color="auto" w:fill="auto"/>
          </w:tcPr>
          <w:p w14:paraId="4F453E90"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Реконструкция системы водоотведения пгт. Ноглики</w:t>
            </w:r>
          </w:p>
        </w:tc>
        <w:tc>
          <w:tcPr>
            <w:tcW w:w="1417" w:type="dxa"/>
            <w:shd w:val="clear" w:color="auto" w:fill="auto"/>
            <w:noWrap/>
          </w:tcPr>
          <w:p w14:paraId="2E7DEB03"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404 199,9</w:t>
            </w:r>
          </w:p>
        </w:tc>
        <w:tc>
          <w:tcPr>
            <w:tcW w:w="1418" w:type="dxa"/>
            <w:shd w:val="clear" w:color="auto" w:fill="auto"/>
            <w:noWrap/>
          </w:tcPr>
          <w:p w14:paraId="2FAD9D9E"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404 153,7</w:t>
            </w:r>
          </w:p>
        </w:tc>
        <w:tc>
          <w:tcPr>
            <w:tcW w:w="1134" w:type="dxa"/>
            <w:shd w:val="clear" w:color="000000" w:fill="FFFFFF"/>
            <w:noWrap/>
          </w:tcPr>
          <w:p w14:paraId="328493D6"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99,9</w:t>
            </w:r>
          </w:p>
        </w:tc>
        <w:tc>
          <w:tcPr>
            <w:tcW w:w="1134" w:type="dxa"/>
            <w:shd w:val="clear" w:color="auto" w:fill="auto"/>
            <w:noWrap/>
          </w:tcPr>
          <w:p w14:paraId="23283FA0"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-46,2</w:t>
            </w:r>
          </w:p>
        </w:tc>
      </w:tr>
      <w:tr w:rsidR="001F1809" w:rsidRPr="00F552E6" w14:paraId="3D125148" w14:textId="77777777" w:rsidTr="002D1B72">
        <w:trPr>
          <w:trHeight w:val="564"/>
        </w:trPr>
        <w:tc>
          <w:tcPr>
            <w:tcW w:w="851" w:type="dxa"/>
          </w:tcPr>
          <w:p w14:paraId="4009BE86"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3.1.4.</w:t>
            </w:r>
          </w:p>
        </w:tc>
        <w:tc>
          <w:tcPr>
            <w:tcW w:w="3402" w:type="dxa"/>
            <w:shd w:val="clear" w:color="auto" w:fill="auto"/>
          </w:tcPr>
          <w:p w14:paraId="50DEFD36"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 xml:space="preserve"> </w:t>
            </w:r>
            <w:r w:rsidRPr="00F552E6">
              <w:rPr>
                <w:sz w:val="22"/>
                <w:szCs w:val="22"/>
              </w:rPr>
              <w:t>Реализация мероприятий по созданию условий для управления многоквартирными домами</w:t>
            </w:r>
          </w:p>
        </w:tc>
        <w:tc>
          <w:tcPr>
            <w:tcW w:w="1417" w:type="dxa"/>
            <w:shd w:val="clear" w:color="auto" w:fill="auto"/>
            <w:noWrap/>
          </w:tcPr>
          <w:p w14:paraId="15A4D4FD"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1 136,4</w:t>
            </w:r>
          </w:p>
        </w:tc>
        <w:tc>
          <w:tcPr>
            <w:tcW w:w="1418" w:type="dxa"/>
            <w:shd w:val="clear" w:color="auto" w:fill="auto"/>
            <w:noWrap/>
          </w:tcPr>
          <w:p w14:paraId="6F8BB59D"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1 136,4</w:t>
            </w:r>
          </w:p>
        </w:tc>
        <w:tc>
          <w:tcPr>
            <w:tcW w:w="1134" w:type="dxa"/>
            <w:shd w:val="clear" w:color="000000" w:fill="FFFFFF"/>
            <w:noWrap/>
          </w:tcPr>
          <w:p w14:paraId="5DC341B8"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100,0</w:t>
            </w:r>
          </w:p>
        </w:tc>
        <w:tc>
          <w:tcPr>
            <w:tcW w:w="1134" w:type="dxa"/>
            <w:shd w:val="clear" w:color="auto" w:fill="auto"/>
            <w:noWrap/>
          </w:tcPr>
          <w:p w14:paraId="26BD0916"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0,0</w:t>
            </w:r>
          </w:p>
        </w:tc>
      </w:tr>
      <w:tr w:rsidR="001F1809" w:rsidRPr="00F552E6" w14:paraId="0B8D835A" w14:textId="77777777" w:rsidTr="002D1B72">
        <w:trPr>
          <w:trHeight w:val="564"/>
        </w:trPr>
        <w:tc>
          <w:tcPr>
            <w:tcW w:w="851" w:type="dxa"/>
          </w:tcPr>
          <w:p w14:paraId="02C50B28"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3.1.5.</w:t>
            </w:r>
          </w:p>
        </w:tc>
        <w:tc>
          <w:tcPr>
            <w:tcW w:w="3402" w:type="dxa"/>
            <w:shd w:val="clear" w:color="auto" w:fill="auto"/>
            <w:hideMark/>
          </w:tcPr>
          <w:p w14:paraId="5C49A265"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Техническое обслуживание и текущий ремонт газопроводов</w:t>
            </w:r>
          </w:p>
        </w:tc>
        <w:tc>
          <w:tcPr>
            <w:tcW w:w="1417" w:type="dxa"/>
            <w:shd w:val="clear" w:color="auto" w:fill="auto"/>
            <w:noWrap/>
          </w:tcPr>
          <w:p w14:paraId="0FE7E49F"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1 035,6</w:t>
            </w:r>
          </w:p>
        </w:tc>
        <w:tc>
          <w:tcPr>
            <w:tcW w:w="1418" w:type="dxa"/>
            <w:shd w:val="clear" w:color="auto" w:fill="auto"/>
            <w:noWrap/>
          </w:tcPr>
          <w:p w14:paraId="4E3A6FC4"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1 035,5</w:t>
            </w:r>
          </w:p>
        </w:tc>
        <w:tc>
          <w:tcPr>
            <w:tcW w:w="1134" w:type="dxa"/>
            <w:shd w:val="clear" w:color="000000" w:fill="FFFFFF"/>
            <w:noWrap/>
          </w:tcPr>
          <w:p w14:paraId="32DEA166"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99,9</w:t>
            </w:r>
          </w:p>
        </w:tc>
        <w:tc>
          <w:tcPr>
            <w:tcW w:w="1134" w:type="dxa"/>
            <w:shd w:val="clear" w:color="auto" w:fill="auto"/>
            <w:noWrap/>
          </w:tcPr>
          <w:p w14:paraId="21E28ED0"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-0,1</w:t>
            </w:r>
          </w:p>
        </w:tc>
      </w:tr>
      <w:tr w:rsidR="001F1809" w:rsidRPr="00F552E6" w14:paraId="6FE7C0D2" w14:textId="77777777" w:rsidTr="002D1B72">
        <w:trPr>
          <w:trHeight w:val="597"/>
        </w:trPr>
        <w:tc>
          <w:tcPr>
            <w:tcW w:w="851" w:type="dxa"/>
          </w:tcPr>
          <w:p w14:paraId="4EF4D99A"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3.2.</w:t>
            </w:r>
          </w:p>
        </w:tc>
        <w:tc>
          <w:tcPr>
            <w:tcW w:w="3402" w:type="dxa"/>
            <w:shd w:val="clear" w:color="auto" w:fill="auto"/>
          </w:tcPr>
          <w:p w14:paraId="224CD4D8" w14:textId="77777777" w:rsidR="001F1809" w:rsidRPr="00F552E6" w:rsidRDefault="001F1809" w:rsidP="002D1B72">
            <w:pPr>
              <w:spacing w:after="0"/>
              <w:rPr>
                <w:rFonts w:eastAsia="Times New Roman"/>
                <w:sz w:val="22"/>
                <w:szCs w:val="22"/>
                <w:lang w:eastAsia="ru-RU"/>
              </w:rPr>
            </w:pPr>
            <w:r w:rsidRPr="00F552E6">
              <w:rPr>
                <w:rFonts w:eastAsia="Times New Roman"/>
                <w:sz w:val="22"/>
                <w:szCs w:val="22"/>
                <w:lang w:eastAsia="ru-RU"/>
              </w:rPr>
              <w:t>Мероприятия по возмещению недополученных доходов и (или) финансового обеспечения (возмещения) затрат в связи с производством реализацией товаров, выполнением работ, оказания услуг в сфере ЖКХ</w:t>
            </w:r>
          </w:p>
        </w:tc>
        <w:tc>
          <w:tcPr>
            <w:tcW w:w="1417" w:type="dxa"/>
            <w:shd w:val="clear" w:color="auto" w:fill="auto"/>
            <w:noWrap/>
          </w:tcPr>
          <w:p w14:paraId="788E2B85" w14:textId="77777777" w:rsidR="001F1809" w:rsidRPr="00F552E6" w:rsidRDefault="001F1809" w:rsidP="002D1B72">
            <w:pPr>
              <w:jc w:val="right"/>
              <w:rPr>
                <w:rFonts w:eastAsia="Times New Roman"/>
                <w:sz w:val="22"/>
                <w:szCs w:val="22"/>
                <w:lang w:eastAsia="ru-RU"/>
              </w:rPr>
            </w:pPr>
            <w:r w:rsidRPr="00F552E6">
              <w:rPr>
                <w:rFonts w:eastAsia="Times New Roman"/>
                <w:sz w:val="22"/>
                <w:szCs w:val="22"/>
                <w:lang w:eastAsia="ru-RU"/>
              </w:rPr>
              <w:t>25 171, 4</w:t>
            </w:r>
          </w:p>
        </w:tc>
        <w:tc>
          <w:tcPr>
            <w:tcW w:w="1418" w:type="dxa"/>
            <w:shd w:val="clear" w:color="auto" w:fill="auto"/>
            <w:noWrap/>
          </w:tcPr>
          <w:p w14:paraId="01289158"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24 999,8</w:t>
            </w:r>
          </w:p>
        </w:tc>
        <w:tc>
          <w:tcPr>
            <w:tcW w:w="1134" w:type="dxa"/>
            <w:shd w:val="clear" w:color="000000" w:fill="FFFFFF"/>
            <w:noWrap/>
          </w:tcPr>
          <w:p w14:paraId="0C5C928C"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99,3</w:t>
            </w:r>
          </w:p>
        </w:tc>
        <w:tc>
          <w:tcPr>
            <w:tcW w:w="1134" w:type="dxa"/>
            <w:shd w:val="clear" w:color="auto" w:fill="auto"/>
            <w:noWrap/>
          </w:tcPr>
          <w:p w14:paraId="566EB377"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-171,6</w:t>
            </w:r>
          </w:p>
        </w:tc>
      </w:tr>
      <w:tr w:rsidR="001F1809" w:rsidRPr="00F552E6" w14:paraId="04F5796E" w14:textId="77777777" w:rsidTr="002D1B72">
        <w:trPr>
          <w:trHeight w:val="553"/>
        </w:trPr>
        <w:tc>
          <w:tcPr>
            <w:tcW w:w="851" w:type="dxa"/>
          </w:tcPr>
          <w:p w14:paraId="28DD1FB1" w14:textId="77777777" w:rsidR="001F1809" w:rsidRPr="00F552E6" w:rsidRDefault="001F1809" w:rsidP="002D1B72">
            <w:pPr>
              <w:spacing w:after="0"/>
              <w:jc w:val="center"/>
              <w:rPr>
                <w:rFonts w:eastAsia="Times New Roman"/>
                <w:sz w:val="22"/>
                <w:szCs w:val="22"/>
                <w:lang w:eastAsia="ru-RU"/>
              </w:rPr>
            </w:pPr>
            <w:r w:rsidRPr="00F552E6">
              <w:rPr>
                <w:rFonts w:eastAsia="Times New Roman"/>
                <w:sz w:val="22"/>
                <w:szCs w:val="22"/>
                <w:lang w:eastAsia="ru-RU"/>
              </w:rPr>
              <w:t>3.3.</w:t>
            </w:r>
          </w:p>
        </w:tc>
        <w:tc>
          <w:tcPr>
            <w:tcW w:w="3402" w:type="dxa"/>
            <w:shd w:val="clear" w:color="auto" w:fill="auto"/>
            <w:hideMark/>
          </w:tcPr>
          <w:p w14:paraId="46159641" w14:textId="77777777" w:rsidR="001F1809" w:rsidRPr="00F552E6" w:rsidRDefault="001F1809" w:rsidP="002D1B72">
            <w:pPr>
              <w:spacing w:after="0"/>
              <w:rPr>
                <w:rFonts w:eastAsia="Times New Roman"/>
                <w:sz w:val="22"/>
                <w:szCs w:val="22"/>
                <w:lang w:eastAsia="ru-RU"/>
              </w:rPr>
            </w:pPr>
            <w:r w:rsidRPr="00F552E6">
              <w:rPr>
                <w:sz w:val="22"/>
                <w:szCs w:val="22"/>
              </w:rPr>
              <w:t>Мероприятия по регулированию численности безнадзорных животных</w:t>
            </w:r>
          </w:p>
        </w:tc>
        <w:tc>
          <w:tcPr>
            <w:tcW w:w="1417" w:type="dxa"/>
            <w:shd w:val="clear" w:color="auto" w:fill="auto"/>
            <w:noWrap/>
          </w:tcPr>
          <w:p w14:paraId="453203FE"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723,0</w:t>
            </w:r>
          </w:p>
        </w:tc>
        <w:tc>
          <w:tcPr>
            <w:tcW w:w="1418" w:type="dxa"/>
            <w:shd w:val="clear" w:color="auto" w:fill="auto"/>
            <w:noWrap/>
          </w:tcPr>
          <w:p w14:paraId="2AD012F2"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588,8</w:t>
            </w:r>
          </w:p>
        </w:tc>
        <w:tc>
          <w:tcPr>
            <w:tcW w:w="1134" w:type="dxa"/>
            <w:shd w:val="clear" w:color="000000" w:fill="FFFFFF"/>
            <w:noWrap/>
          </w:tcPr>
          <w:p w14:paraId="0B73A86E"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81,4</w:t>
            </w:r>
          </w:p>
        </w:tc>
        <w:tc>
          <w:tcPr>
            <w:tcW w:w="1134" w:type="dxa"/>
            <w:shd w:val="clear" w:color="auto" w:fill="auto"/>
            <w:noWrap/>
          </w:tcPr>
          <w:p w14:paraId="6F11479E" w14:textId="77777777" w:rsidR="001F1809" w:rsidRPr="00F552E6" w:rsidRDefault="001F1809" w:rsidP="002D1B72">
            <w:pPr>
              <w:spacing w:after="0"/>
              <w:jc w:val="right"/>
              <w:rPr>
                <w:rFonts w:eastAsia="Times New Roman"/>
                <w:sz w:val="22"/>
                <w:szCs w:val="22"/>
                <w:lang w:eastAsia="ru-RU"/>
              </w:rPr>
            </w:pPr>
            <w:r w:rsidRPr="00F552E6">
              <w:rPr>
                <w:rFonts w:eastAsia="Times New Roman"/>
                <w:sz w:val="22"/>
                <w:szCs w:val="22"/>
                <w:lang w:eastAsia="ru-RU"/>
              </w:rPr>
              <w:t>-134,2</w:t>
            </w:r>
          </w:p>
        </w:tc>
      </w:tr>
    </w:tbl>
    <w:p w14:paraId="58401C58" w14:textId="77777777" w:rsidR="001F1809" w:rsidRPr="00F552E6" w:rsidRDefault="001F1809" w:rsidP="001F1809">
      <w:pPr>
        <w:spacing w:after="0" w:line="240" w:lineRule="auto"/>
        <w:ind w:firstLine="709"/>
        <w:jc w:val="both"/>
        <w:rPr>
          <w:rFonts w:eastAsia="Times New Roman"/>
          <w:sz w:val="24"/>
          <w:szCs w:val="24"/>
          <w:lang w:eastAsia="ru-RU"/>
        </w:rPr>
      </w:pPr>
    </w:p>
    <w:p w14:paraId="2E8C3C54" w14:textId="77777777" w:rsidR="001F1809" w:rsidRPr="00F552E6" w:rsidRDefault="001F1809" w:rsidP="001F1809">
      <w:pPr>
        <w:spacing w:after="0"/>
        <w:ind w:firstLine="709"/>
        <w:jc w:val="both"/>
        <w:rPr>
          <w:rFonts w:eastAsia="Times New Roman"/>
          <w:sz w:val="24"/>
          <w:szCs w:val="24"/>
          <w:lang w:eastAsia="ru-RU"/>
        </w:rPr>
      </w:pPr>
      <w:r w:rsidRPr="00F552E6">
        <w:rPr>
          <w:rFonts w:eastAsia="Times New Roman"/>
          <w:sz w:val="24"/>
          <w:szCs w:val="24"/>
          <w:lang w:eastAsia="ru-RU"/>
        </w:rPr>
        <w:t>Финансирование реализации программных мероприятий осуществлялось за счет средств бюджетов всех уровней: за счет федерального бюджета расходов произведено на сумму 76 675,4 тыс. рублей, за счет областного бюджета – 394 160,3 тыс. рублей и за счет местного бюджета – 65 050,3 тыс. рубл</w:t>
      </w:r>
      <w:r w:rsidR="003E0FF2" w:rsidRPr="00F552E6">
        <w:rPr>
          <w:rFonts w:eastAsia="Times New Roman"/>
          <w:sz w:val="24"/>
          <w:szCs w:val="24"/>
          <w:lang w:eastAsia="ru-RU"/>
        </w:rPr>
        <w:t>ей.</w:t>
      </w:r>
    </w:p>
    <w:p w14:paraId="54F32C9E" w14:textId="77777777" w:rsidR="001F1809" w:rsidRPr="00F552E6" w:rsidRDefault="001F1809" w:rsidP="009617AD">
      <w:pPr>
        <w:spacing w:after="0"/>
        <w:ind w:firstLine="709"/>
        <w:jc w:val="both"/>
        <w:rPr>
          <w:rFonts w:eastAsia="Times New Roman"/>
          <w:sz w:val="24"/>
          <w:szCs w:val="24"/>
          <w:lang w:eastAsia="ru-RU"/>
        </w:rPr>
      </w:pPr>
      <w:r w:rsidRPr="00F552E6">
        <w:rPr>
          <w:rFonts w:eastAsia="Times New Roman"/>
          <w:sz w:val="24"/>
          <w:szCs w:val="24"/>
          <w:lang w:eastAsia="ru-RU"/>
        </w:rPr>
        <w:t xml:space="preserve">В рамках подпрограммы «Энергосбережение и повышение энергетической эффективности» бюджетные ассигнования освоены на 93,9%, в сумме 4 398,4 тыс. рублей. За отчетный период </w:t>
      </w:r>
      <w:r w:rsidR="003E0FF2" w:rsidRPr="00F552E6">
        <w:rPr>
          <w:rFonts w:eastAsia="Times New Roman"/>
          <w:sz w:val="24"/>
          <w:szCs w:val="24"/>
          <w:lang w:eastAsia="ru-RU"/>
        </w:rPr>
        <w:t>проведены</w:t>
      </w:r>
      <w:r w:rsidR="00383F5E" w:rsidRPr="00F552E6">
        <w:rPr>
          <w:rFonts w:eastAsia="Times New Roman"/>
          <w:sz w:val="24"/>
          <w:szCs w:val="24"/>
          <w:lang w:eastAsia="ru-RU"/>
        </w:rPr>
        <w:t xml:space="preserve"> мероприятия в образовательных учреждениях района в виде замен</w:t>
      </w:r>
      <w:r w:rsidR="003E0FF2" w:rsidRPr="00F552E6">
        <w:rPr>
          <w:rFonts w:eastAsia="Times New Roman"/>
          <w:sz w:val="24"/>
          <w:szCs w:val="24"/>
          <w:lang w:eastAsia="ru-RU"/>
        </w:rPr>
        <w:t>:</w:t>
      </w:r>
      <w:r w:rsidRPr="00F552E6">
        <w:rPr>
          <w:rFonts w:eastAsia="Times New Roman"/>
          <w:sz w:val="24"/>
          <w:szCs w:val="24"/>
          <w:lang w:eastAsia="ru-RU"/>
        </w:rPr>
        <w:t xml:space="preserve"> </w:t>
      </w:r>
      <w:r w:rsidR="003E0FF2" w:rsidRPr="00F552E6">
        <w:rPr>
          <w:rFonts w:eastAsia="Times New Roman"/>
          <w:sz w:val="24"/>
          <w:szCs w:val="24"/>
          <w:lang w:eastAsia="ru-RU"/>
        </w:rPr>
        <w:t xml:space="preserve">8 </w:t>
      </w:r>
      <w:r w:rsidRPr="00F552E6">
        <w:rPr>
          <w:rFonts w:eastAsia="Times New Roman"/>
          <w:sz w:val="24"/>
          <w:szCs w:val="24"/>
          <w:lang w:eastAsia="ru-RU"/>
        </w:rPr>
        <w:t>входных дверных блоков на стальные утепленные наружные блоки</w:t>
      </w:r>
      <w:r w:rsidRPr="00F552E6">
        <w:rPr>
          <w:rFonts w:eastAsia="Times New Roman"/>
          <w:color w:val="FF0000"/>
          <w:sz w:val="24"/>
          <w:szCs w:val="24"/>
          <w:lang w:eastAsia="ru-RU"/>
        </w:rPr>
        <w:t xml:space="preserve"> </w:t>
      </w:r>
      <w:r w:rsidRPr="00F552E6">
        <w:rPr>
          <w:rFonts w:eastAsia="Times New Roman"/>
          <w:sz w:val="24"/>
          <w:szCs w:val="24"/>
          <w:lang w:eastAsia="ru-RU"/>
        </w:rPr>
        <w:t>в МБДОУ дет</w:t>
      </w:r>
      <w:r w:rsidR="003E0FF2" w:rsidRPr="00F552E6">
        <w:rPr>
          <w:rFonts w:eastAsia="Times New Roman"/>
          <w:sz w:val="24"/>
          <w:szCs w:val="24"/>
          <w:lang w:eastAsia="ru-RU"/>
        </w:rPr>
        <w:t>ский сад № 1 «Светлячок»; 5</w:t>
      </w:r>
      <w:r w:rsidRPr="00F552E6">
        <w:rPr>
          <w:rFonts w:eastAsia="Times New Roman"/>
          <w:sz w:val="24"/>
          <w:szCs w:val="24"/>
          <w:lang w:eastAsia="ru-RU"/>
        </w:rPr>
        <w:t xml:space="preserve"> входных дверей</w:t>
      </w:r>
      <w:r w:rsidR="003E0FF2" w:rsidRPr="00F552E6">
        <w:rPr>
          <w:rFonts w:eastAsia="Times New Roman"/>
          <w:sz w:val="24"/>
          <w:szCs w:val="24"/>
          <w:lang w:eastAsia="ru-RU"/>
        </w:rPr>
        <w:t xml:space="preserve"> и</w:t>
      </w:r>
      <w:r w:rsidRPr="00F552E6">
        <w:rPr>
          <w:rFonts w:eastAsia="Times New Roman"/>
          <w:sz w:val="24"/>
          <w:szCs w:val="24"/>
          <w:lang w:eastAsia="ru-RU"/>
        </w:rPr>
        <w:t xml:space="preserve"> </w:t>
      </w:r>
      <w:r w:rsidR="003E0FF2" w:rsidRPr="00F552E6">
        <w:rPr>
          <w:rFonts w:eastAsia="Times New Roman"/>
          <w:sz w:val="24"/>
          <w:szCs w:val="24"/>
          <w:lang w:eastAsia="ru-RU"/>
        </w:rPr>
        <w:t xml:space="preserve">28 </w:t>
      </w:r>
      <w:r w:rsidRPr="00F552E6">
        <w:rPr>
          <w:rFonts w:eastAsia="Times New Roman"/>
          <w:sz w:val="24"/>
          <w:szCs w:val="24"/>
          <w:lang w:eastAsia="ru-RU"/>
        </w:rPr>
        <w:t xml:space="preserve">светильников на энергосберегающие с люминесцентными лампами в дошкольной группе при МБОУ СОШ с. Вал; </w:t>
      </w:r>
      <w:r w:rsidR="003E0FF2" w:rsidRPr="00F552E6">
        <w:rPr>
          <w:rFonts w:eastAsia="Times New Roman"/>
          <w:sz w:val="24"/>
          <w:szCs w:val="24"/>
          <w:lang w:eastAsia="ru-RU"/>
        </w:rPr>
        <w:t xml:space="preserve">420 </w:t>
      </w:r>
      <w:r w:rsidRPr="00F552E6">
        <w:rPr>
          <w:rFonts w:eastAsia="Times New Roman"/>
          <w:sz w:val="24"/>
          <w:szCs w:val="24"/>
          <w:lang w:eastAsia="ru-RU"/>
        </w:rPr>
        <w:t>светильников с люминесцентными лампами на светодиодные энергосберегающие</w:t>
      </w:r>
      <w:r w:rsidR="003E0FF2" w:rsidRPr="00F552E6">
        <w:rPr>
          <w:rFonts w:eastAsia="Times New Roman"/>
          <w:sz w:val="24"/>
          <w:szCs w:val="24"/>
          <w:lang w:eastAsia="ru-RU"/>
        </w:rPr>
        <w:t xml:space="preserve"> и</w:t>
      </w:r>
      <w:r w:rsidRPr="00F552E6">
        <w:rPr>
          <w:rFonts w:eastAsia="Times New Roman"/>
          <w:sz w:val="24"/>
          <w:szCs w:val="24"/>
          <w:lang w:eastAsia="ru-RU"/>
        </w:rPr>
        <w:t xml:space="preserve"> изношенного участка теплотрассы в повальном помещении в МБОУ СОШ № 1 пгт. Ноглики имени Героя Советского Союза Г.П. Петрова; </w:t>
      </w:r>
      <w:r w:rsidR="003E0FF2" w:rsidRPr="00F552E6">
        <w:rPr>
          <w:rFonts w:eastAsia="Times New Roman"/>
          <w:sz w:val="24"/>
          <w:szCs w:val="24"/>
          <w:lang w:eastAsia="ru-RU"/>
        </w:rPr>
        <w:t>542</w:t>
      </w:r>
      <w:r w:rsidRPr="00F552E6">
        <w:rPr>
          <w:rFonts w:eastAsia="Times New Roman"/>
          <w:sz w:val="24"/>
          <w:szCs w:val="24"/>
          <w:lang w:eastAsia="ru-RU"/>
        </w:rPr>
        <w:t xml:space="preserve"> светильников с люминесцентными лампами на светодиодные энергосберегающие</w:t>
      </w:r>
      <w:r w:rsidR="003E0FF2" w:rsidRPr="00F552E6">
        <w:rPr>
          <w:rFonts w:eastAsia="Times New Roman"/>
          <w:sz w:val="24"/>
          <w:szCs w:val="24"/>
          <w:lang w:eastAsia="ru-RU"/>
        </w:rPr>
        <w:t xml:space="preserve"> и</w:t>
      </w:r>
      <w:r w:rsidRPr="00F552E6">
        <w:rPr>
          <w:rFonts w:eastAsia="Times New Roman"/>
          <w:sz w:val="24"/>
          <w:szCs w:val="24"/>
          <w:lang w:eastAsia="ru-RU"/>
        </w:rPr>
        <w:t xml:space="preserve"> силового алюминиевого кабеля эл</w:t>
      </w:r>
      <w:r w:rsidR="003E0FF2" w:rsidRPr="00F552E6">
        <w:rPr>
          <w:rFonts w:eastAsia="Times New Roman"/>
          <w:sz w:val="24"/>
          <w:szCs w:val="24"/>
          <w:lang w:eastAsia="ru-RU"/>
        </w:rPr>
        <w:t>ектроснабжения на медный</w:t>
      </w:r>
      <w:r w:rsidRPr="00F552E6">
        <w:rPr>
          <w:rFonts w:eastAsia="Times New Roman"/>
          <w:sz w:val="24"/>
          <w:szCs w:val="24"/>
          <w:lang w:eastAsia="ru-RU"/>
        </w:rPr>
        <w:t xml:space="preserve"> в МБОУ Гимназия пгт. Ноглики; </w:t>
      </w:r>
      <w:r w:rsidR="003E0FF2" w:rsidRPr="00F552E6">
        <w:rPr>
          <w:rFonts w:eastAsia="Times New Roman"/>
          <w:sz w:val="24"/>
          <w:szCs w:val="24"/>
          <w:lang w:eastAsia="ru-RU"/>
        </w:rPr>
        <w:t>121 светильника</w:t>
      </w:r>
      <w:r w:rsidRPr="00F552E6">
        <w:rPr>
          <w:rFonts w:eastAsia="Times New Roman"/>
          <w:sz w:val="24"/>
          <w:szCs w:val="24"/>
          <w:lang w:eastAsia="ru-RU"/>
        </w:rPr>
        <w:t xml:space="preserve"> с люминесцентными лампами на светодиодные энергосберегающие в МБОУ СОШ с. Вал</w:t>
      </w:r>
      <w:r w:rsidR="003E0FF2" w:rsidRPr="00F552E6">
        <w:rPr>
          <w:rFonts w:eastAsia="Times New Roman"/>
          <w:sz w:val="24"/>
          <w:szCs w:val="24"/>
          <w:lang w:eastAsia="ru-RU"/>
        </w:rPr>
        <w:t>;</w:t>
      </w:r>
      <w:r w:rsidRPr="00F552E6">
        <w:rPr>
          <w:rFonts w:eastAsia="Times New Roman"/>
          <w:sz w:val="24"/>
          <w:szCs w:val="24"/>
          <w:lang w:eastAsia="ru-RU"/>
        </w:rPr>
        <w:t xml:space="preserve"> </w:t>
      </w:r>
      <w:r w:rsidR="003E0FF2" w:rsidRPr="00F552E6">
        <w:rPr>
          <w:rFonts w:eastAsia="Times New Roman"/>
          <w:sz w:val="24"/>
          <w:szCs w:val="24"/>
          <w:lang w:eastAsia="ru-RU"/>
        </w:rPr>
        <w:t xml:space="preserve">30 светильников в </w:t>
      </w:r>
      <w:r w:rsidRPr="00F552E6">
        <w:rPr>
          <w:rFonts w:eastAsia="Times New Roman"/>
          <w:sz w:val="24"/>
          <w:szCs w:val="24"/>
          <w:lang w:eastAsia="ru-RU"/>
        </w:rPr>
        <w:t>М</w:t>
      </w:r>
      <w:r w:rsidR="003E0FF2" w:rsidRPr="00F552E6">
        <w:rPr>
          <w:rFonts w:eastAsia="Times New Roman"/>
          <w:sz w:val="24"/>
          <w:szCs w:val="24"/>
          <w:lang w:eastAsia="ru-RU"/>
        </w:rPr>
        <w:t>БОУ «ЦТиВ» пгт. Ноглики</w:t>
      </w:r>
      <w:r w:rsidRPr="00F552E6">
        <w:rPr>
          <w:rFonts w:eastAsia="Times New Roman"/>
          <w:sz w:val="24"/>
          <w:szCs w:val="24"/>
          <w:lang w:eastAsia="ru-RU"/>
        </w:rPr>
        <w:t xml:space="preserve">. </w:t>
      </w:r>
    </w:p>
    <w:p w14:paraId="10039BE4" w14:textId="77777777" w:rsidR="001F1809" w:rsidRPr="00F552E6" w:rsidRDefault="00FB7CD1" w:rsidP="001F1809">
      <w:pPr>
        <w:spacing w:after="0"/>
        <w:ind w:firstLine="709"/>
        <w:jc w:val="both"/>
        <w:rPr>
          <w:rFonts w:eastAsia="Times New Roman"/>
          <w:sz w:val="24"/>
          <w:szCs w:val="24"/>
          <w:lang w:eastAsia="ru-RU"/>
        </w:rPr>
      </w:pPr>
      <w:r w:rsidRPr="00F552E6">
        <w:rPr>
          <w:rFonts w:eastAsia="Times New Roman"/>
          <w:sz w:val="24"/>
          <w:szCs w:val="24"/>
          <w:lang w:eastAsia="ru-RU"/>
        </w:rPr>
        <w:t>В ходе реализации</w:t>
      </w:r>
      <w:r w:rsidR="001F1809" w:rsidRPr="00F552E6">
        <w:rPr>
          <w:rFonts w:eastAsia="Times New Roman"/>
          <w:sz w:val="24"/>
          <w:szCs w:val="24"/>
          <w:lang w:eastAsia="ru-RU"/>
        </w:rPr>
        <w:t xml:space="preserve"> подпрограммы «Комплексный капитальный ремонт и реконструкция жилищного фонда» бюджетные ассигнования освоены на 99,4%, в сумме 3</w:t>
      </w:r>
      <w:r w:rsidR="009C25D3" w:rsidRPr="00F552E6">
        <w:rPr>
          <w:rFonts w:eastAsia="Times New Roman"/>
          <w:sz w:val="24"/>
          <w:szCs w:val="24"/>
          <w:lang w:eastAsia="ru-RU"/>
        </w:rPr>
        <w:t>5 596,9 тыс. рублей, за счет которых</w:t>
      </w:r>
      <w:r w:rsidR="001F1809" w:rsidRPr="00F552E6">
        <w:rPr>
          <w:rFonts w:eastAsia="Times New Roman"/>
          <w:sz w:val="24"/>
          <w:szCs w:val="24"/>
          <w:lang w:eastAsia="ru-RU"/>
        </w:rPr>
        <w:t>:</w:t>
      </w:r>
    </w:p>
    <w:p w14:paraId="75804248" w14:textId="77777777" w:rsidR="001F1809" w:rsidRPr="00F552E6" w:rsidRDefault="009C25D3" w:rsidP="000B2812">
      <w:pPr>
        <w:spacing w:after="0"/>
        <w:ind w:firstLine="709"/>
        <w:jc w:val="both"/>
        <w:rPr>
          <w:sz w:val="24"/>
          <w:szCs w:val="24"/>
        </w:rPr>
      </w:pPr>
      <w:r w:rsidRPr="00F552E6">
        <w:rPr>
          <w:rFonts w:eastAsia="Times New Roman"/>
          <w:sz w:val="24"/>
          <w:szCs w:val="24"/>
          <w:lang w:eastAsia="ru-RU"/>
        </w:rPr>
        <w:t>а) проведен капитальный ремонт</w:t>
      </w:r>
      <w:r w:rsidR="001F1809" w:rsidRPr="00F552E6">
        <w:rPr>
          <w:rFonts w:eastAsia="Times New Roman"/>
          <w:sz w:val="24"/>
          <w:szCs w:val="24"/>
          <w:lang w:eastAsia="ru-RU"/>
        </w:rPr>
        <w:t xml:space="preserve"> муниципальных жилых помещений</w:t>
      </w:r>
      <w:r w:rsidR="000B2812" w:rsidRPr="00F552E6">
        <w:rPr>
          <w:rFonts w:eastAsia="Times New Roman"/>
          <w:sz w:val="24"/>
          <w:szCs w:val="24"/>
          <w:lang w:eastAsia="ru-RU"/>
        </w:rPr>
        <w:t xml:space="preserve">, </w:t>
      </w:r>
      <w:r w:rsidR="000B2812" w:rsidRPr="00F552E6">
        <w:rPr>
          <w:sz w:val="24"/>
          <w:szCs w:val="24"/>
        </w:rPr>
        <w:t>расположенных по адресам: пгт. Ноглики, улица Октябрьская, дом 15А-1, улица Физкультурная, дома 45, 48-1, 51-2, 53-2, переулок Восточный, дом 7-4, переулок Восточный, дом 6-2; с. Ныш, улица Полтавская, дом 5А-2, улица Советская, дом 21-1, а также</w:t>
      </w:r>
      <w:r w:rsidR="000B2812" w:rsidRPr="00F552E6">
        <w:rPr>
          <w:rFonts w:eastAsia="Times New Roman"/>
          <w:sz w:val="24"/>
          <w:szCs w:val="24"/>
          <w:lang w:eastAsia="ru-RU"/>
        </w:rPr>
        <w:t xml:space="preserve"> разработана рабочая документация</w:t>
      </w:r>
      <w:r w:rsidR="001F1809" w:rsidRPr="00F552E6">
        <w:rPr>
          <w:rFonts w:eastAsia="Times New Roman"/>
          <w:sz w:val="24"/>
          <w:szCs w:val="24"/>
          <w:lang w:eastAsia="ru-RU"/>
        </w:rPr>
        <w:t xml:space="preserve"> </w:t>
      </w:r>
      <w:r w:rsidR="000B2812" w:rsidRPr="00F552E6">
        <w:rPr>
          <w:rFonts w:eastAsia="Times New Roman"/>
          <w:sz w:val="24"/>
          <w:szCs w:val="24"/>
          <w:lang w:eastAsia="ru-RU"/>
        </w:rPr>
        <w:t>на капитальный ремонт муниципального жилого помещения по адресу пгт. Ноглики, переулок Восточный, дом 6, квартира 2. Работы выполнены на общую</w:t>
      </w:r>
      <w:r w:rsidRPr="00F552E6">
        <w:rPr>
          <w:rFonts w:eastAsia="Times New Roman"/>
          <w:sz w:val="24"/>
          <w:szCs w:val="24"/>
          <w:lang w:eastAsia="ru-RU"/>
        </w:rPr>
        <w:t xml:space="preserve"> сумму</w:t>
      </w:r>
      <w:r w:rsidR="000B2812" w:rsidRPr="00F552E6">
        <w:rPr>
          <w:rFonts w:eastAsia="Times New Roman"/>
          <w:sz w:val="24"/>
          <w:szCs w:val="24"/>
          <w:lang w:eastAsia="ru-RU"/>
        </w:rPr>
        <w:t xml:space="preserve"> 9 004,4 тыс. рублей;</w:t>
      </w:r>
      <w:r w:rsidR="00532513" w:rsidRPr="00F552E6">
        <w:rPr>
          <w:rFonts w:eastAsia="Times New Roman"/>
          <w:sz w:val="24"/>
          <w:szCs w:val="24"/>
          <w:lang w:eastAsia="ru-RU"/>
        </w:rPr>
        <w:t xml:space="preserve"> </w:t>
      </w:r>
    </w:p>
    <w:p w14:paraId="547BB6CC" w14:textId="77777777" w:rsidR="001F1809" w:rsidRPr="00F552E6" w:rsidRDefault="009C25D3" w:rsidP="001F1809">
      <w:pPr>
        <w:spacing w:after="0"/>
        <w:ind w:firstLine="709"/>
        <w:contextualSpacing/>
        <w:jc w:val="both"/>
        <w:rPr>
          <w:sz w:val="24"/>
          <w:szCs w:val="24"/>
        </w:rPr>
      </w:pPr>
      <w:r w:rsidRPr="00F552E6">
        <w:rPr>
          <w:rFonts w:eastAsia="Times New Roman"/>
          <w:sz w:val="24"/>
          <w:szCs w:val="24"/>
          <w:lang w:eastAsia="ru-RU"/>
        </w:rPr>
        <w:t>б)</w:t>
      </w:r>
      <w:r w:rsidR="001F1809" w:rsidRPr="00F552E6">
        <w:rPr>
          <w:rFonts w:eastAsia="Times New Roman"/>
          <w:sz w:val="24"/>
          <w:szCs w:val="24"/>
          <w:lang w:eastAsia="ru-RU"/>
        </w:rPr>
        <w:t xml:space="preserve"> </w:t>
      </w:r>
      <w:r w:rsidR="002604CA" w:rsidRPr="00F552E6">
        <w:rPr>
          <w:sz w:val="24"/>
          <w:szCs w:val="24"/>
        </w:rPr>
        <w:t>предоставлена субсидия</w:t>
      </w:r>
      <w:r w:rsidR="001F1809" w:rsidRPr="00F552E6">
        <w:rPr>
          <w:sz w:val="24"/>
          <w:szCs w:val="24"/>
        </w:rPr>
        <w:t xml:space="preserve"> </w:t>
      </w:r>
      <w:r w:rsidR="002604CA" w:rsidRPr="00F552E6">
        <w:rPr>
          <w:rFonts w:eastAsia="Times New Roman"/>
          <w:sz w:val="24"/>
          <w:szCs w:val="24"/>
          <w:lang w:eastAsia="ru-RU"/>
        </w:rPr>
        <w:t>региональному оператору «Фонд капитального ремонта</w:t>
      </w:r>
      <w:r w:rsidR="007134B0" w:rsidRPr="00F552E6">
        <w:rPr>
          <w:rFonts w:eastAsia="Times New Roman"/>
          <w:sz w:val="24"/>
          <w:szCs w:val="24"/>
          <w:lang w:eastAsia="ru-RU"/>
        </w:rPr>
        <w:t xml:space="preserve"> многоквартирных домов Сахалинской области» для софинансирования</w:t>
      </w:r>
      <w:r w:rsidR="002604CA" w:rsidRPr="00F552E6">
        <w:rPr>
          <w:rFonts w:eastAsia="Times New Roman"/>
          <w:sz w:val="24"/>
          <w:szCs w:val="24"/>
          <w:lang w:eastAsia="ru-RU"/>
        </w:rPr>
        <w:t xml:space="preserve"> </w:t>
      </w:r>
      <w:r w:rsidR="007134B0" w:rsidRPr="00F552E6">
        <w:rPr>
          <w:sz w:val="24"/>
          <w:szCs w:val="24"/>
        </w:rPr>
        <w:t>проведения</w:t>
      </w:r>
      <w:r w:rsidR="001F1809" w:rsidRPr="00F552E6">
        <w:rPr>
          <w:sz w:val="24"/>
          <w:szCs w:val="24"/>
        </w:rPr>
        <w:t xml:space="preserve"> капитального ремонта общего имущества в многоквартирных домах, расположенных на территории муниципального образования «Городской округ Ногликский»</w:t>
      </w:r>
      <w:r w:rsidR="00CE6AD5" w:rsidRPr="00F552E6">
        <w:rPr>
          <w:sz w:val="24"/>
          <w:szCs w:val="24"/>
        </w:rPr>
        <w:t xml:space="preserve"> и</w:t>
      </w:r>
      <w:r w:rsidR="008678A2" w:rsidRPr="00F552E6">
        <w:rPr>
          <w:sz w:val="24"/>
          <w:szCs w:val="24"/>
        </w:rPr>
        <w:t xml:space="preserve"> </w:t>
      </w:r>
      <w:r w:rsidR="00FB7CD1" w:rsidRPr="00F552E6">
        <w:rPr>
          <w:sz w:val="24"/>
          <w:szCs w:val="24"/>
        </w:rPr>
        <w:t>включенных в</w:t>
      </w:r>
      <w:r w:rsidR="007134B0" w:rsidRPr="00F552E6">
        <w:rPr>
          <w:sz w:val="24"/>
          <w:szCs w:val="24"/>
        </w:rPr>
        <w:t xml:space="preserve"> </w:t>
      </w:r>
      <w:r w:rsidR="00FB7CD1" w:rsidRPr="00F552E6">
        <w:rPr>
          <w:sz w:val="24"/>
          <w:szCs w:val="24"/>
        </w:rPr>
        <w:t>краткосрочный план</w:t>
      </w:r>
      <w:r w:rsidR="007134B0" w:rsidRPr="00F552E6">
        <w:rPr>
          <w:sz w:val="24"/>
          <w:szCs w:val="24"/>
        </w:rPr>
        <w:t xml:space="preserve"> региональной программы</w:t>
      </w:r>
      <w:r w:rsidR="00CE6AD5" w:rsidRPr="00F552E6">
        <w:rPr>
          <w:sz w:val="24"/>
          <w:szCs w:val="24"/>
        </w:rPr>
        <w:t>,</w:t>
      </w:r>
      <w:r w:rsidR="007134B0" w:rsidRPr="00F552E6">
        <w:rPr>
          <w:sz w:val="24"/>
          <w:szCs w:val="24"/>
        </w:rPr>
        <w:t xml:space="preserve"> </w:t>
      </w:r>
      <w:r w:rsidRPr="00F552E6">
        <w:rPr>
          <w:sz w:val="24"/>
          <w:szCs w:val="24"/>
        </w:rPr>
        <w:t>в сумме</w:t>
      </w:r>
      <w:r w:rsidR="001F1809" w:rsidRPr="00F552E6">
        <w:rPr>
          <w:sz w:val="24"/>
          <w:szCs w:val="24"/>
        </w:rPr>
        <w:t xml:space="preserve"> 8 167,1</w:t>
      </w:r>
      <w:r w:rsidR="001F1809" w:rsidRPr="00F552E6">
        <w:rPr>
          <w:rFonts w:eastAsia="Times New Roman"/>
          <w:sz w:val="24"/>
          <w:szCs w:val="24"/>
          <w:lang w:eastAsia="ru-RU"/>
        </w:rPr>
        <w:t xml:space="preserve"> тыс. рублей,</w:t>
      </w:r>
      <w:r w:rsidR="008678A2" w:rsidRPr="00F552E6">
        <w:rPr>
          <w:rFonts w:eastAsia="Times New Roman"/>
          <w:sz w:val="24"/>
          <w:szCs w:val="24"/>
          <w:lang w:eastAsia="ru-RU"/>
        </w:rPr>
        <w:t xml:space="preserve"> за счет которых</w:t>
      </w:r>
      <w:r w:rsidR="008678A2" w:rsidRPr="00F552E6">
        <w:rPr>
          <w:sz w:val="24"/>
          <w:szCs w:val="24"/>
        </w:rPr>
        <w:t xml:space="preserve"> в течение 2020 года в полном объеме от запланированного был произведен капитальный ремонт</w:t>
      </w:r>
      <w:r w:rsidR="001F1809" w:rsidRPr="00F552E6">
        <w:rPr>
          <w:sz w:val="24"/>
          <w:szCs w:val="24"/>
        </w:rPr>
        <w:t>:</w:t>
      </w:r>
    </w:p>
    <w:p w14:paraId="292086A7" w14:textId="77777777" w:rsidR="001F1809" w:rsidRPr="00F552E6" w:rsidRDefault="001F1809" w:rsidP="001F1809">
      <w:pPr>
        <w:spacing w:after="0"/>
        <w:ind w:firstLine="709"/>
        <w:contextualSpacing/>
        <w:jc w:val="both"/>
        <w:rPr>
          <w:sz w:val="24"/>
          <w:szCs w:val="24"/>
        </w:rPr>
      </w:pPr>
      <w:r w:rsidRPr="00F552E6">
        <w:rPr>
          <w:sz w:val="24"/>
          <w:szCs w:val="24"/>
        </w:rPr>
        <w:t>систем электроснабжения, теплоснабжения, водоснабжения, водоотведения, газоснабжения, крыши, утепление и ремонт фасада в многоквартирных домах по улице 15 мая, дом 13 и улице Ак. Штернберга, дом 1;</w:t>
      </w:r>
    </w:p>
    <w:p w14:paraId="5FDA86A3" w14:textId="77777777" w:rsidR="001F1809" w:rsidRPr="00F552E6" w:rsidRDefault="001F1809" w:rsidP="001F1809">
      <w:pPr>
        <w:spacing w:after="0"/>
        <w:ind w:firstLine="709"/>
        <w:contextualSpacing/>
        <w:jc w:val="both"/>
        <w:rPr>
          <w:sz w:val="24"/>
          <w:szCs w:val="24"/>
        </w:rPr>
      </w:pPr>
      <w:r w:rsidRPr="00F552E6">
        <w:rPr>
          <w:sz w:val="24"/>
          <w:szCs w:val="24"/>
        </w:rPr>
        <w:t>систем электроснабжения, водоснабжения, водоотведения, газоснабжения, ремонт подвальных помещений в многоквартирном доме по улице 15 мая, дом 2;</w:t>
      </w:r>
    </w:p>
    <w:p w14:paraId="5D6C107A" w14:textId="77777777" w:rsidR="001F1809" w:rsidRPr="00F552E6" w:rsidRDefault="001F1809" w:rsidP="001F1809">
      <w:pPr>
        <w:spacing w:after="0"/>
        <w:ind w:firstLine="709"/>
        <w:contextualSpacing/>
        <w:jc w:val="both"/>
        <w:rPr>
          <w:sz w:val="24"/>
          <w:szCs w:val="24"/>
        </w:rPr>
      </w:pPr>
      <w:r w:rsidRPr="00F552E6">
        <w:rPr>
          <w:sz w:val="24"/>
          <w:szCs w:val="24"/>
        </w:rPr>
        <w:t xml:space="preserve">крыши в многоквартирных домах по улице 15 мая, дом 36, лит. А, Б; </w:t>
      </w:r>
    </w:p>
    <w:p w14:paraId="15C0FC6D" w14:textId="77777777" w:rsidR="001F1809" w:rsidRPr="00F552E6" w:rsidRDefault="001F1809" w:rsidP="001F1809">
      <w:pPr>
        <w:spacing w:after="0"/>
        <w:ind w:firstLine="709"/>
        <w:contextualSpacing/>
        <w:jc w:val="both"/>
        <w:rPr>
          <w:sz w:val="24"/>
          <w:szCs w:val="24"/>
        </w:rPr>
      </w:pPr>
      <w:r w:rsidRPr="00F552E6">
        <w:rPr>
          <w:sz w:val="24"/>
          <w:szCs w:val="24"/>
        </w:rPr>
        <w:t>газоснабжения в многоквартирных домах по улицам Ак. Штернберга, дом 2, Советская, дом 2, Депутатская, дом 4;</w:t>
      </w:r>
    </w:p>
    <w:p w14:paraId="27A0AEDA" w14:textId="77777777" w:rsidR="001F1809" w:rsidRPr="00F552E6" w:rsidRDefault="001F1809" w:rsidP="001F1809">
      <w:pPr>
        <w:spacing w:after="0"/>
        <w:ind w:firstLine="709"/>
        <w:contextualSpacing/>
        <w:jc w:val="both"/>
        <w:rPr>
          <w:sz w:val="24"/>
          <w:szCs w:val="24"/>
        </w:rPr>
      </w:pPr>
      <w:r w:rsidRPr="00F552E6">
        <w:rPr>
          <w:sz w:val="24"/>
          <w:szCs w:val="24"/>
        </w:rPr>
        <w:t>систем водоснабжения, водоотведения, газоснабжения, ремонт подвальных помещений в многоквартирном доме по улице Ак. Штернберга, дом 4, лит. А;</w:t>
      </w:r>
    </w:p>
    <w:p w14:paraId="5A609F16" w14:textId="77777777" w:rsidR="001F1809" w:rsidRPr="00F552E6" w:rsidRDefault="001F1809" w:rsidP="001F1809">
      <w:pPr>
        <w:spacing w:after="0"/>
        <w:ind w:firstLine="709"/>
        <w:contextualSpacing/>
        <w:jc w:val="both"/>
        <w:rPr>
          <w:sz w:val="24"/>
          <w:szCs w:val="24"/>
        </w:rPr>
      </w:pPr>
      <w:r w:rsidRPr="00F552E6">
        <w:rPr>
          <w:sz w:val="24"/>
          <w:szCs w:val="24"/>
        </w:rPr>
        <w:t>систем электроснабжения, газоснабжения, утепление и ремонт фасада, подвальных помещений в многоквартирном доме по улице Ак. Штернберга, дом 6;</w:t>
      </w:r>
    </w:p>
    <w:p w14:paraId="47C3EA2E" w14:textId="77777777" w:rsidR="001F1809" w:rsidRPr="00F552E6" w:rsidRDefault="001F1809" w:rsidP="001F1809">
      <w:pPr>
        <w:spacing w:after="0"/>
        <w:ind w:firstLine="709"/>
        <w:contextualSpacing/>
        <w:jc w:val="both"/>
        <w:rPr>
          <w:sz w:val="24"/>
          <w:szCs w:val="24"/>
        </w:rPr>
      </w:pPr>
      <w:r w:rsidRPr="00F552E6">
        <w:rPr>
          <w:sz w:val="24"/>
          <w:szCs w:val="24"/>
        </w:rPr>
        <w:t>систем теплоснабжения, газоснабжения в многоквартирных домах по улице Ак. Штернберга, дом 7, 8.</w:t>
      </w:r>
    </w:p>
    <w:p w14:paraId="41FBC2B9" w14:textId="77777777" w:rsidR="001F1809" w:rsidRPr="00F552E6" w:rsidRDefault="009C25D3" w:rsidP="001F1809">
      <w:pPr>
        <w:spacing w:after="0"/>
        <w:ind w:firstLine="709"/>
        <w:contextualSpacing/>
        <w:jc w:val="both"/>
        <w:rPr>
          <w:rFonts w:eastAsia="Times New Roman"/>
          <w:sz w:val="24"/>
          <w:szCs w:val="24"/>
          <w:lang w:eastAsia="ru-RU"/>
        </w:rPr>
      </w:pPr>
      <w:r w:rsidRPr="00F552E6">
        <w:rPr>
          <w:rFonts w:eastAsia="Times New Roman"/>
          <w:sz w:val="24"/>
          <w:szCs w:val="24"/>
          <w:lang w:eastAsia="ru-RU"/>
        </w:rPr>
        <w:t>в)</w:t>
      </w:r>
      <w:r w:rsidR="001F1809" w:rsidRPr="00F552E6">
        <w:rPr>
          <w:rFonts w:eastAsia="Times New Roman"/>
          <w:sz w:val="24"/>
          <w:szCs w:val="24"/>
          <w:lang w:eastAsia="ru-RU"/>
        </w:rPr>
        <w:t xml:space="preserve"> </w:t>
      </w:r>
      <w:r w:rsidRPr="00F552E6">
        <w:rPr>
          <w:rFonts w:eastAsia="Times New Roman"/>
          <w:sz w:val="24"/>
          <w:szCs w:val="24"/>
          <w:lang w:eastAsia="ru-RU"/>
        </w:rPr>
        <w:t xml:space="preserve">перечислено </w:t>
      </w:r>
      <w:r w:rsidR="00CE6AD5" w:rsidRPr="00F552E6">
        <w:rPr>
          <w:rFonts w:eastAsia="Times New Roman"/>
          <w:sz w:val="24"/>
          <w:szCs w:val="24"/>
          <w:lang w:eastAsia="ru-RU"/>
        </w:rPr>
        <w:t xml:space="preserve">комитетом по управлению муниципальным имуществом </w:t>
      </w:r>
      <w:r w:rsidRPr="00F552E6">
        <w:rPr>
          <w:rFonts w:eastAsia="Times New Roman"/>
          <w:sz w:val="24"/>
          <w:szCs w:val="24"/>
          <w:lang w:eastAsia="ru-RU"/>
        </w:rPr>
        <w:t xml:space="preserve">693,2 тыс. рублей взносов </w:t>
      </w:r>
      <w:r w:rsidR="00215DDB" w:rsidRPr="00F552E6">
        <w:rPr>
          <w:rFonts w:eastAsia="Times New Roman"/>
          <w:sz w:val="24"/>
          <w:szCs w:val="24"/>
          <w:lang w:eastAsia="ru-RU"/>
        </w:rPr>
        <w:t>региональному оператору</w:t>
      </w:r>
      <w:r w:rsidRPr="00F552E6">
        <w:rPr>
          <w:rFonts w:eastAsia="Times New Roman"/>
          <w:sz w:val="24"/>
          <w:szCs w:val="24"/>
          <w:lang w:eastAsia="ru-RU"/>
        </w:rPr>
        <w:t xml:space="preserve"> </w:t>
      </w:r>
      <w:r w:rsidR="002604CA" w:rsidRPr="00F552E6">
        <w:rPr>
          <w:rFonts w:eastAsia="Times New Roman"/>
          <w:sz w:val="24"/>
          <w:szCs w:val="24"/>
          <w:lang w:eastAsia="ru-RU"/>
        </w:rPr>
        <w:t>в счет платы за капитальный ремонт</w:t>
      </w:r>
      <w:r w:rsidRPr="00F552E6">
        <w:rPr>
          <w:rFonts w:eastAsia="Times New Roman"/>
          <w:sz w:val="24"/>
          <w:szCs w:val="24"/>
          <w:lang w:eastAsia="ru-RU"/>
        </w:rPr>
        <w:t xml:space="preserve"> общего имущества в многоквартирных домах</w:t>
      </w:r>
      <w:r w:rsidR="002604CA" w:rsidRPr="00F552E6">
        <w:rPr>
          <w:rFonts w:eastAsia="Times New Roman"/>
          <w:sz w:val="24"/>
          <w:szCs w:val="24"/>
          <w:lang w:eastAsia="ru-RU"/>
        </w:rPr>
        <w:t xml:space="preserve"> по квартирам, находящимся в муниципальной собственности</w:t>
      </w:r>
      <w:r w:rsidR="001F1809" w:rsidRPr="00F552E6">
        <w:rPr>
          <w:rFonts w:eastAsia="Times New Roman"/>
          <w:sz w:val="24"/>
          <w:szCs w:val="24"/>
          <w:lang w:eastAsia="ru-RU"/>
        </w:rPr>
        <w:t xml:space="preserve">; </w:t>
      </w:r>
    </w:p>
    <w:p w14:paraId="726A0F24" w14:textId="77777777" w:rsidR="001F1809" w:rsidRPr="00F552E6" w:rsidRDefault="009C25D3" w:rsidP="001F1809">
      <w:pPr>
        <w:spacing w:after="0"/>
        <w:ind w:firstLine="709"/>
        <w:jc w:val="both"/>
        <w:rPr>
          <w:rFonts w:eastAsia="Times New Roman"/>
          <w:sz w:val="24"/>
          <w:szCs w:val="24"/>
          <w:lang w:eastAsia="ru-RU"/>
        </w:rPr>
      </w:pPr>
      <w:r w:rsidRPr="00F552E6">
        <w:rPr>
          <w:rFonts w:eastAsia="Times New Roman"/>
          <w:sz w:val="24"/>
          <w:szCs w:val="24"/>
          <w:lang w:eastAsia="ru-RU"/>
        </w:rPr>
        <w:t>г)</w:t>
      </w:r>
      <w:r w:rsidR="001F1809" w:rsidRPr="00F552E6">
        <w:rPr>
          <w:rFonts w:eastAsia="Times New Roman"/>
          <w:sz w:val="24"/>
          <w:szCs w:val="24"/>
          <w:lang w:eastAsia="ru-RU"/>
        </w:rPr>
        <w:t xml:space="preserve"> </w:t>
      </w:r>
      <w:r w:rsidR="00532513" w:rsidRPr="00F552E6">
        <w:rPr>
          <w:rFonts w:eastAsia="Times New Roman"/>
          <w:sz w:val="24"/>
          <w:szCs w:val="24"/>
          <w:lang w:eastAsia="ru-RU"/>
        </w:rPr>
        <w:t>предоставлена субсидия ООО «Жилсервис» на</w:t>
      </w:r>
      <w:r w:rsidR="001F1809" w:rsidRPr="00F552E6">
        <w:rPr>
          <w:rFonts w:eastAsia="Times New Roman"/>
          <w:sz w:val="24"/>
          <w:szCs w:val="24"/>
          <w:lang w:eastAsia="ru-RU"/>
        </w:rPr>
        <w:t xml:space="preserve"> капитальный ремонт шести многоквартирных домов </w:t>
      </w:r>
      <w:r w:rsidR="00532513" w:rsidRPr="00F552E6">
        <w:rPr>
          <w:rFonts w:eastAsia="Times New Roman"/>
          <w:sz w:val="24"/>
          <w:szCs w:val="24"/>
          <w:lang w:eastAsia="ru-RU"/>
        </w:rPr>
        <w:t>в сумме</w:t>
      </w:r>
      <w:r w:rsidR="001F1809" w:rsidRPr="00F552E6">
        <w:rPr>
          <w:rFonts w:eastAsia="Times New Roman"/>
          <w:sz w:val="24"/>
          <w:szCs w:val="24"/>
          <w:lang w:eastAsia="ru-RU"/>
        </w:rPr>
        <w:t xml:space="preserve"> 17 732,2 тыс. рублей</w:t>
      </w:r>
      <w:r w:rsidR="00532513" w:rsidRPr="00F552E6">
        <w:rPr>
          <w:rFonts w:eastAsia="Times New Roman"/>
          <w:sz w:val="24"/>
          <w:szCs w:val="24"/>
          <w:lang w:eastAsia="ru-RU"/>
        </w:rPr>
        <w:t>, за счет которой отремонтированы</w:t>
      </w:r>
      <w:r w:rsidR="001F1809" w:rsidRPr="00F552E6">
        <w:rPr>
          <w:rFonts w:eastAsia="Times New Roman"/>
          <w:sz w:val="24"/>
          <w:szCs w:val="24"/>
          <w:lang w:eastAsia="ru-RU"/>
        </w:rPr>
        <w:t xml:space="preserve">: </w:t>
      </w:r>
      <w:r w:rsidR="00FB7CD1" w:rsidRPr="00F552E6">
        <w:rPr>
          <w:rFonts w:eastAsia="Times New Roman"/>
          <w:sz w:val="24"/>
          <w:szCs w:val="24"/>
          <w:lang w:eastAsia="ru-RU"/>
        </w:rPr>
        <w:t>крыша</w:t>
      </w:r>
      <w:r w:rsidR="001F1809" w:rsidRPr="00F552E6">
        <w:rPr>
          <w:rFonts w:eastAsia="Times New Roman"/>
          <w:sz w:val="24"/>
          <w:szCs w:val="24"/>
          <w:lang w:eastAsia="ru-RU"/>
        </w:rPr>
        <w:t xml:space="preserve"> по улице Де</w:t>
      </w:r>
      <w:r w:rsidR="00532513" w:rsidRPr="00F552E6">
        <w:rPr>
          <w:rFonts w:eastAsia="Times New Roman"/>
          <w:sz w:val="24"/>
          <w:szCs w:val="24"/>
          <w:lang w:eastAsia="ru-RU"/>
        </w:rPr>
        <w:t>путатская, дом 4; теплоснабжение</w:t>
      </w:r>
      <w:r w:rsidR="001F1809" w:rsidRPr="00F552E6">
        <w:rPr>
          <w:rFonts w:eastAsia="Times New Roman"/>
          <w:sz w:val="24"/>
          <w:szCs w:val="24"/>
          <w:lang w:eastAsia="ru-RU"/>
        </w:rPr>
        <w:t xml:space="preserve"> по улицам Первомайская,</w:t>
      </w:r>
      <w:r w:rsidR="00FB7CD1" w:rsidRPr="00F552E6">
        <w:rPr>
          <w:rFonts w:eastAsia="Times New Roman"/>
          <w:sz w:val="24"/>
          <w:szCs w:val="24"/>
          <w:lang w:eastAsia="ru-RU"/>
        </w:rPr>
        <w:t xml:space="preserve"> дом 21, Н. Репина, дом 10, 15 М</w:t>
      </w:r>
      <w:r w:rsidR="001F1809" w:rsidRPr="00F552E6">
        <w:rPr>
          <w:rFonts w:eastAsia="Times New Roman"/>
          <w:sz w:val="24"/>
          <w:szCs w:val="24"/>
          <w:lang w:eastAsia="ru-RU"/>
        </w:rPr>
        <w:t xml:space="preserve">ая, дом 2, Советская, дом 26; </w:t>
      </w:r>
      <w:r w:rsidR="00532513" w:rsidRPr="00F552E6">
        <w:rPr>
          <w:rFonts w:eastAsia="Times New Roman"/>
          <w:sz w:val="24"/>
          <w:szCs w:val="24"/>
          <w:lang w:eastAsia="ru-RU"/>
        </w:rPr>
        <w:t>фасад</w:t>
      </w:r>
      <w:r w:rsidR="001F1809" w:rsidRPr="00F552E6">
        <w:rPr>
          <w:rFonts w:eastAsia="Times New Roman"/>
          <w:sz w:val="24"/>
          <w:szCs w:val="24"/>
          <w:lang w:eastAsia="ru-RU"/>
        </w:rPr>
        <w:t xml:space="preserve"> по улице Гагарина, дом 3.  </w:t>
      </w:r>
    </w:p>
    <w:p w14:paraId="69D3D368" w14:textId="77777777" w:rsidR="001F1809" w:rsidRPr="00F552E6" w:rsidRDefault="001F1809" w:rsidP="001F1809">
      <w:pPr>
        <w:tabs>
          <w:tab w:val="left" w:pos="0"/>
          <w:tab w:val="left" w:pos="284"/>
        </w:tabs>
        <w:spacing w:after="0"/>
        <w:ind w:firstLine="709"/>
        <w:jc w:val="both"/>
        <w:rPr>
          <w:rFonts w:eastAsia="Times New Roman"/>
          <w:i/>
          <w:strike/>
          <w:sz w:val="24"/>
          <w:szCs w:val="24"/>
          <w:lang w:eastAsia="ru-RU"/>
        </w:rPr>
      </w:pPr>
      <w:r w:rsidRPr="00F552E6">
        <w:rPr>
          <w:rFonts w:eastAsia="Times New Roman"/>
          <w:sz w:val="24"/>
          <w:szCs w:val="24"/>
          <w:lang w:eastAsia="ru-RU"/>
        </w:rPr>
        <w:t xml:space="preserve">По мероприятиям, не входящим в состав подпрограмм данной муниципальной Программы, общий объем освоенных бюджетных средств составил 495 890,7 тыс. рублей, плановые назначения исполнены на 98,2%. </w:t>
      </w:r>
      <w:r w:rsidR="001568E0" w:rsidRPr="00F552E6">
        <w:rPr>
          <w:rFonts w:eastAsia="Times New Roman"/>
          <w:sz w:val="24"/>
          <w:szCs w:val="24"/>
          <w:lang w:eastAsia="ru-RU"/>
        </w:rPr>
        <w:t>За счет бюджетных средств выполнены:</w:t>
      </w:r>
    </w:p>
    <w:p w14:paraId="7E623C61" w14:textId="77777777" w:rsidR="001F1809" w:rsidRPr="00F552E6" w:rsidRDefault="00FB7CD1" w:rsidP="001F1809">
      <w:pPr>
        <w:tabs>
          <w:tab w:val="left" w:pos="-142"/>
        </w:tabs>
        <w:spacing w:after="0"/>
        <w:ind w:firstLine="709"/>
        <w:jc w:val="both"/>
        <w:rPr>
          <w:rFonts w:eastAsia="Times New Roman"/>
          <w:sz w:val="24"/>
          <w:szCs w:val="24"/>
          <w:lang w:eastAsia="ru-RU"/>
        </w:rPr>
      </w:pPr>
      <w:r w:rsidRPr="00F552E6">
        <w:rPr>
          <w:rFonts w:eastAsia="Times New Roman"/>
          <w:sz w:val="24"/>
          <w:szCs w:val="24"/>
          <w:lang w:eastAsia="ru-RU"/>
        </w:rPr>
        <w:t>1. Мероприятия</w:t>
      </w:r>
      <w:r w:rsidR="001F1809" w:rsidRPr="00F552E6">
        <w:rPr>
          <w:rFonts w:eastAsia="Times New Roman"/>
          <w:sz w:val="24"/>
          <w:szCs w:val="24"/>
          <w:lang w:eastAsia="ru-RU"/>
        </w:rPr>
        <w:t xml:space="preserve"> </w:t>
      </w:r>
      <w:r w:rsidRPr="00F552E6">
        <w:rPr>
          <w:rFonts w:eastAsia="Times New Roman"/>
          <w:sz w:val="24"/>
          <w:szCs w:val="24"/>
          <w:lang w:eastAsia="ru-RU"/>
        </w:rPr>
        <w:t xml:space="preserve">программы </w:t>
      </w:r>
      <w:r w:rsidR="001F1809" w:rsidRPr="00F552E6">
        <w:rPr>
          <w:rFonts w:eastAsia="Times New Roman"/>
          <w:sz w:val="24"/>
          <w:szCs w:val="24"/>
          <w:lang w:eastAsia="ru-RU"/>
        </w:rPr>
        <w:t>по формированию в коммунальном секторе благоприятных условий для реализации инвестиционных проектов с исполнением плановых назначений на 98,1%, в сумме 470 302,1</w:t>
      </w:r>
      <w:r w:rsidR="001568E0" w:rsidRPr="00F552E6">
        <w:rPr>
          <w:rFonts w:eastAsia="Times New Roman"/>
          <w:sz w:val="24"/>
          <w:szCs w:val="24"/>
          <w:lang w:eastAsia="ru-RU"/>
        </w:rPr>
        <w:t xml:space="preserve"> тыс. рублей, которые включили</w:t>
      </w:r>
      <w:r w:rsidR="001F1809" w:rsidRPr="00F552E6">
        <w:rPr>
          <w:rFonts w:eastAsia="Times New Roman"/>
          <w:sz w:val="24"/>
          <w:szCs w:val="24"/>
          <w:lang w:eastAsia="ru-RU"/>
        </w:rPr>
        <w:t xml:space="preserve"> в себя расходы: </w:t>
      </w:r>
    </w:p>
    <w:p w14:paraId="19B36242" w14:textId="77777777" w:rsidR="003309B4" w:rsidRPr="00F552E6" w:rsidRDefault="001F1809" w:rsidP="007A3BF4">
      <w:pPr>
        <w:tabs>
          <w:tab w:val="left" w:pos="-142"/>
        </w:tabs>
        <w:spacing w:after="0"/>
        <w:ind w:firstLine="709"/>
        <w:jc w:val="both"/>
        <w:rPr>
          <w:rFonts w:eastAsia="Times New Roman"/>
          <w:sz w:val="24"/>
          <w:szCs w:val="24"/>
          <w:lang w:eastAsia="ru-RU"/>
        </w:rPr>
      </w:pPr>
      <w:r w:rsidRPr="00F552E6">
        <w:rPr>
          <w:rFonts w:eastAsia="Times New Roman"/>
          <w:sz w:val="24"/>
          <w:szCs w:val="24"/>
          <w:lang w:eastAsia="ru-RU"/>
        </w:rPr>
        <w:t xml:space="preserve">1.1. </w:t>
      </w:r>
      <w:r w:rsidR="007A3BF4" w:rsidRPr="00F552E6">
        <w:rPr>
          <w:rFonts w:eastAsia="Times New Roman"/>
          <w:sz w:val="24"/>
          <w:szCs w:val="24"/>
          <w:lang w:eastAsia="ru-RU"/>
        </w:rPr>
        <w:t>Н</w:t>
      </w:r>
      <w:r w:rsidRPr="00F552E6">
        <w:rPr>
          <w:rFonts w:eastAsia="Times New Roman"/>
          <w:sz w:val="24"/>
          <w:szCs w:val="24"/>
          <w:lang w:eastAsia="ru-RU"/>
        </w:rPr>
        <w:t>а реализацию мероприятия по реконструкции и строительству объектов инженерной инфраструктуры</w:t>
      </w:r>
      <w:r w:rsidR="007A3BF4" w:rsidRPr="00F552E6">
        <w:rPr>
          <w:rFonts w:eastAsia="Times New Roman"/>
          <w:sz w:val="24"/>
          <w:szCs w:val="24"/>
          <w:lang w:eastAsia="ru-RU"/>
        </w:rPr>
        <w:t>, исполненные</w:t>
      </w:r>
      <w:r w:rsidRPr="00F552E6">
        <w:rPr>
          <w:rFonts w:eastAsia="Times New Roman"/>
          <w:sz w:val="24"/>
          <w:szCs w:val="24"/>
          <w:lang w:eastAsia="ru-RU"/>
        </w:rPr>
        <w:t xml:space="preserve"> за счет средств местного бюджета </w:t>
      </w:r>
      <w:r w:rsidR="00415525" w:rsidRPr="00F552E6">
        <w:rPr>
          <w:rFonts w:eastAsia="Times New Roman"/>
          <w:sz w:val="24"/>
          <w:szCs w:val="24"/>
          <w:lang w:eastAsia="ru-RU"/>
        </w:rPr>
        <w:t>в сумме 1</w:t>
      </w:r>
      <w:r w:rsidR="00B53A37" w:rsidRPr="00F552E6">
        <w:rPr>
          <w:rFonts w:eastAsia="Times New Roman"/>
          <w:sz w:val="24"/>
          <w:szCs w:val="24"/>
          <w:lang w:eastAsia="ru-RU"/>
        </w:rPr>
        <w:t>2</w:t>
      </w:r>
      <w:r w:rsidR="00415525" w:rsidRPr="00F552E6">
        <w:rPr>
          <w:rFonts w:eastAsia="Times New Roman"/>
          <w:sz w:val="24"/>
          <w:szCs w:val="24"/>
          <w:lang w:eastAsia="ru-RU"/>
        </w:rPr>
        <w:t>21,1</w:t>
      </w:r>
      <w:r w:rsidR="00B53A37" w:rsidRPr="00F552E6">
        <w:rPr>
          <w:rFonts w:eastAsia="Times New Roman"/>
          <w:sz w:val="24"/>
          <w:szCs w:val="24"/>
          <w:lang w:eastAsia="ru-RU"/>
        </w:rPr>
        <w:t xml:space="preserve"> тыс. рублей</w:t>
      </w:r>
      <w:r w:rsidR="00FD1F63" w:rsidRPr="00F552E6">
        <w:rPr>
          <w:rFonts w:eastAsia="Times New Roman"/>
          <w:sz w:val="24"/>
          <w:szCs w:val="24"/>
          <w:lang w:eastAsia="ru-RU"/>
        </w:rPr>
        <w:t>,</w:t>
      </w:r>
      <w:r w:rsidR="003309B4" w:rsidRPr="00F552E6">
        <w:rPr>
          <w:rFonts w:eastAsia="Times New Roman"/>
          <w:sz w:val="24"/>
          <w:szCs w:val="24"/>
          <w:lang w:eastAsia="ru-RU"/>
        </w:rPr>
        <w:t xml:space="preserve"> или на </w:t>
      </w:r>
      <w:r w:rsidRPr="00F552E6">
        <w:rPr>
          <w:rFonts w:eastAsia="Times New Roman"/>
          <w:sz w:val="24"/>
          <w:szCs w:val="24"/>
          <w:lang w:eastAsia="ru-RU"/>
        </w:rPr>
        <w:t xml:space="preserve">30,6% </w:t>
      </w:r>
      <w:r w:rsidR="00B53A37" w:rsidRPr="00F552E6">
        <w:rPr>
          <w:rFonts w:eastAsia="Times New Roman"/>
          <w:sz w:val="24"/>
          <w:szCs w:val="24"/>
          <w:lang w:eastAsia="ru-RU"/>
        </w:rPr>
        <w:t>от</w:t>
      </w:r>
      <w:r w:rsidRPr="00F552E6">
        <w:rPr>
          <w:rFonts w:eastAsia="Times New Roman"/>
          <w:sz w:val="24"/>
          <w:szCs w:val="24"/>
          <w:lang w:eastAsia="ru-RU"/>
        </w:rPr>
        <w:t xml:space="preserve"> плановых назначени</w:t>
      </w:r>
      <w:r w:rsidR="003309B4" w:rsidRPr="00F552E6">
        <w:rPr>
          <w:rFonts w:eastAsia="Times New Roman"/>
          <w:sz w:val="24"/>
          <w:szCs w:val="24"/>
          <w:lang w:eastAsia="ru-RU"/>
        </w:rPr>
        <w:t>й</w:t>
      </w:r>
      <w:r w:rsidR="00415525" w:rsidRPr="00F552E6">
        <w:rPr>
          <w:rFonts w:eastAsia="Times New Roman"/>
          <w:sz w:val="24"/>
          <w:szCs w:val="24"/>
          <w:lang w:eastAsia="ru-RU"/>
        </w:rPr>
        <w:t xml:space="preserve"> в объеме 3 989,2</w:t>
      </w:r>
      <w:r w:rsidRPr="00F552E6">
        <w:rPr>
          <w:rFonts w:eastAsia="Times New Roman"/>
          <w:sz w:val="24"/>
          <w:szCs w:val="24"/>
          <w:lang w:eastAsia="ru-RU"/>
        </w:rPr>
        <w:t xml:space="preserve"> тыс. рублей.</w:t>
      </w:r>
    </w:p>
    <w:p w14:paraId="11CD2BC3" w14:textId="77777777" w:rsidR="007A3BF4" w:rsidRPr="00F552E6" w:rsidRDefault="001F1809" w:rsidP="007A3BF4">
      <w:pPr>
        <w:tabs>
          <w:tab w:val="left" w:pos="-142"/>
        </w:tabs>
        <w:spacing w:after="0"/>
        <w:ind w:firstLine="709"/>
        <w:jc w:val="both"/>
        <w:rPr>
          <w:rFonts w:eastAsia="Times New Roman"/>
          <w:sz w:val="24"/>
          <w:szCs w:val="24"/>
          <w:lang w:eastAsia="ru-RU"/>
        </w:rPr>
      </w:pPr>
      <w:r w:rsidRPr="00F552E6">
        <w:rPr>
          <w:rFonts w:eastAsia="Times New Roman"/>
          <w:sz w:val="24"/>
          <w:szCs w:val="24"/>
          <w:lang w:eastAsia="ru-RU"/>
        </w:rPr>
        <w:t xml:space="preserve"> В 2020 году был заключен муниципальный контракт с ООО «Сахалинская Геология» на выполнение инженерных изысканий для разработки проектно-сметной документации по объекту «Реконструкция системы теплоснабжения от котельной № 10 до котельной № 7» (мест</w:t>
      </w:r>
      <w:r w:rsidR="002108FE" w:rsidRPr="00F552E6">
        <w:rPr>
          <w:rFonts w:eastAsia="Times New Roman"/>
          <w:sz w:val="24"/>
          <w:szCs w:val="24"/>
          <w:lang w:eastAsia="ru-RU"/>
        </w:rPr>
        <w:t>орасположение объекта улица 15 М</w:t>
      </w:r>
      <w:r w:rsidRPr="00F552E6">
        <w:rPr>
          <w:rFonts w:eastAsia="Times New Roman"/>
          <w:sz w:val="24"/>
          <w:szCs w:val="24"/>
          <w:lang w:eastAsia="ru-RU"/>
        </w:rPr>
        <w:t>ая – улица Пролетарская).</w:t>
      </w:r>
      <w:r w:rsidR="003309B4" w:rsidRPr="00F552E6">
        <w:rPr>
          <w:rFonts w:eastAsia="Times New Roman"/>
          <w:sz w:val="24"/>
          <w:szCs w:val="24"/>
          <w:lang w:eastAsia="ru-RU"/>
        </w:rPr>
        <w:t xml:space="preserve"> </w:t>
      </w:r>
      <w:r w:rsidR="007A3BF4" w:rsidRPr="00F552E6">
        <w:rPr>
          <w:rFonts w:eastAsia="Times New Roman"/>
          <w:sz w:val="24"/>
          <w:szCs w:val="24"/>
          <w:lang w:eastAsia="ru-RU"/>
        </w:rPr>
        <w:t>Не</w:t>
      </w:r>
      <w:r w:rsidRPr="00F552E6">
        <w:rPr>
          <w:rFonts w:eastAsia="Times New Roman"/>
          <w:sz w:val="24"/>
          <w:szCs w:val="24"/>
          <w:lang w:eastAsia="ru-RU"/>
        </w:rPr>
        <w:t xml:space="preserve">освоение </w:t>
      </w:r>
      <w:r w:rsidR="00B53A37" w:rsidRPr="00F552E6">
        <w:rPr>
          <w:rFonts w:eastAsia="Times New Roman"/>
          <w:sz w:val="24"/>
          <w:szCs w:val="24"/>
          <w:lang w:eastAsia="ru-RU"/>
        </w:rPr>
        <w:t xml:space="preserve">бюджетных </w:t>
      </w:r>
      <w:r w:rsidRPr="00F552E6">
        <w:rPr>
          <w:rFonts w:eastAsia="Times New Roman"/>
          <w:sz w:val="24"/>
          <w:szCs w:val="24"/>
          <w:lang w:eastAsia="ru-RU"/>
        </w:rPr>
        <w:t xml:space="preserve">средств в полном объеме </w:t>
      </w:r>
      <w:r w:rsidR="007A3BF4" w:rsidRPr="00F552E6">
        <w:rPr>
          <w:rFonts w:eastAsia="Times New Roman"/>
          <w:sz w:val="24"/>
          <w:szCs w:val="24"/>
          <w:lang w:eastAsia="ru-RU"/>
        </w:rPr>
        <w:t>объясняется изменением в сторону уменьшения общей стоимости необходимых работ в результа</w:t>
      </w:r>
      <w:r w:rsidR="00C65EC8" w:rsidRPr="00F552E6">
        <w:rPr>
          <w:rFonts w:eastAsia="Times New Roman"/>
          <w:sz w:val="24"/>
          <w:szCs w:val="24"/>
          <w:lang w:eastAsia="ru-RU"/>
        </w:rPr>
        <w:t>те уточненного сметного расчета;</w:t>
      </w:r>
    </w:p>
    <w:p w14:paraId="07148AA5" w14:textId="77777777" w:rsidR="001F1809" w:rsidRPr="00F552E6" w:rsidRDefault="001F1809" w:rsidP="001F1809">
      <w:pPr>
        <w:spacing w:after="0"/>
        <w:ind w:firstLine="709"/>
        <w:jc w:val="both"/>
        <w:rPr>
          <w:sz w:val="24"/>
          <w:szCs w:val="24"/>
        </w:rPr>
      </w:pPr>
      <w:r w:rsidRPr="00F552E6">
        <w:rPr>
          <w:rFonts w:eastAsia="Times New Roman"/>
          <w:sz w:val="24"/>
          <w:szCs w:val="24"/>
          <w:lang w:eastAsia="ru-RU"/>
        </w:rPr>
        <w:t>1.2. На реализацию мероприятий по развитию жилищно-коммунального комплекса</w:t>
      </w:r>
      <w:r w:rsidR="003309B4" w:rsidRPr="00F552E6">
        <w:rPr>
          <w:rFonts w:eastAsia="Times New Roman"/>
          <w:sz w:val="24"/>
          <w:szCs w:val="24"/>
          <w:lang w:eastAsia="ru-RU"/>
        </w:rPr>
        <w:t>, исполненные</w:t>
      </w:r>
      <w:r w:rsidRPr="00F552E6">
        <w:rPr>
          <w:rFonts w:eastAsia="Times New Roman"/>
          <w:sz w:val="24"/>
          <w:szCs w:val="24"/>
          <w:lang w:eastAsia="ru-RU"/>
        </w:rPr>
        <w:t xml:space="preserve"> в объеме 60 244,1 тыс. рублей</w:t>
      </w:r>
      <w:r w:rsidR="003309B4" w:rsidRPr="00F552E6">
        <w:rPr>
          <w:rFonts w:eastAsia="Times New Roman"/>
          <w:sz w:val="24"/>
          <w:szCs w:val="24"/>
          <w:lang w:eastAsia="ru-RU"/>
        </w:rPr>
        <w:t xml:space="preserve"> или </w:t>
      </w:r>
      <w:r w:rsidRPr="00F552E6">
        <w:rPr>
          <w:rFonts w:eastAsia="Times New Roman"/>
          <w:sz w:val="24"/>
          <w:szCs w:val="24"/>
          <w:lang w:eastAsia="ru-RU"/>
        </w:rPr>
        <w:t xml:space="preserve">на 90,8% </w:t>
      </w:r>
      <w:r w:rsidR="003309B4" w:rsidRPr="00F552E6">
        <w:rPr>
          <w:rFonts w:eastAsia="Times New Roman"/>
          <w:sz w:val="24"/>
          <w:szCs w:val="24"/>
          <w:lang w:eastAsia="ru-RU"/>
        </w:rPr>
        <w:t xml:space="preserve">от </w:t>
      </w:r>
      <w:r w:rsidRPr="00F552E6">
        <w:rPr>
          <w:rFonts w:eastAsia="Times New Roman"/>
          <w:sz w:val="24"/>
          <w:szCs w:val="24"/>
          <w:lang w:eastAsia="ru-RU"/>
        </w:rPr>
        <w:t>плановых назначений</w:t>
      </w:r>
      <w:r w:rsidR="003309B4" w:rsidRPr="00F552E6">
        <w:rPr>
          <w:rFonts w:eastAsia="Times New Roman"/>
          <w:sz w:val="24"/>
          <w:szCs w:val="24"/>
          <w:lang w:eastAsia="ru-RU"/>
        </w:rPr>
        <w:t>, в том числе</w:t>
      </w:r>
      <w:r w:rsidRPr="00F552E6">
        <w:rPr>
          <w:sz w:val="24"/>
          <w:szCs w:val="24"/>
        </w:rPr>
        <w:t>:</w:t>
      </w:r>
    </w:p>
    <w:p w14:paraId="3A179543" w14:textId="77777777" w:rsidR="001F1809" w:rsidRPr="00F552E6" w:rsidRDefault="00B95F05" w:rsidP="001F1809">
      <w:pPr>
        <w:tabs>
          <w:tab w:val="left" w:pos="284"/>
        </w:tabs>
        <w:spacing w:after="0"/>
        <w:ind w:firstLine="709"/>
        <w:contextualSpacing/>
        <w:jc w:val="both"/>
        <w:rPr>
          <w:rFonts w:eastAsia="Times New Roman"/>
          <w:sz w:val="24"/>
          <w:szCs w:val="24"/>
          <w:lang w:eastAsia="ru-RU"/>
        </w:rPr>
      </w:pPr>
      <w:r w:rsidRPr="00F552E6">
        <w:rPr>
          <w:rFonts w:eastAsia="Times New Roman"/>
          <w:sz w:val="24"/>
          <w:szCs w:val="24"/>
          <w:lang w:eastAsia="ru-RU"/>
        </w:rPr>
        <w:t>1.2.1.</w:t>
      </w:r>
      <w:r w:rsidR="00B840EC" w:rsidRPr="00F552E6">
        <w:rPr>
          <w:rFonts w:eastAsia="Times New Roman"/>
          <w:sz w:val="24"/>
          <w:szCs w:val="24"/>
          <w:lang w:eastAsia="ru-RU"/>
        </w:rPr>
        <w:t xml:space="preserve"> П</w:t>
      </w:r>
      <w:r w:rsidR="001F1809" w:rsidRPr="00F552E6">
        <w:rPr>
          <w:rFonts w:eastAsia="Times New Roman"/>
          <w:sz w:val="24"/>
          <w:szCs w:val="24"/>
          <w:lang w:eastAsia="ru-RU"/>
        </w:rPr>
        <w:t xml:space="preserve">о капитальному ремонту коммунальной инфраструктуры </w:t>
      </w:r>
      <w:r w:rsidR="003309B4" w:rsidRPr="00F552E6">
        <w:rPr>
          <w:rFonts w:eastAsia="Times New Roman"/>
          <w:sz w:val="24"/>
          <w:szCs w:val="24"/>
          <w:lang w:eastAsia="ru-RU"/>
        </w:rPr>
        <w:t>исполнение составило</w:t>
      </w:r>
      <w:r w:rsidR="001F1809" w:rsidRPr="00F552E6">
        <w:rPr>
          <w:rFonts w:eastAsia="Times New Roman"/>
          <w:sz w:val="24"/>
          <w:szCs w:val="24"/>
          <w:lang w:eastAsia="ru-RU"/>
        </w:rPr>
        <w:t xml:space="preserve"> 65,1% от плановых назначений,</w:t>
      </w:r>
      <w:r w:rsidR="003309B4" w:rsidRPr="00F552E6">
        <w:rPr>
          <w:rFonts w:eastAsia="Times New Roman"/>
          <w:sz w:val="24"/>
          <w:szCs w:val="24"/>
          <w:lang w:eastAsia="ru-RU"/>
        </w:rPr>
        <w:t xml:space="preserve"> в сумме 4 196,2 тыс. рублей,</w:t>
      </w:r>
      <w:r w:rsidR="00C65EC8" w:rsidRPr="00F552E6">
        <w:rPr>
          <w:rFonts w:eastAsia="Times New Roman"/>
          <w:sz w:val="24"/>
          <w:szCs w:val="24"/>
          <w:lang w:eastAsia="ru-RU"/>
        </w:rPr>
        <w:t xml:space="preserve"> за счет которых</w:t>
      </w:r>
      <w:r w:rsidR="001F1809" w:rsidRPr="00F552E6">
        <w:rPr>
          <w:rFonts w:eastAsia="Times New Roman"/>
          <w:sz w:val="24"/>
          <w:szCs w:val="24"/>
          <w:lang w:eastAsia="ru-RU"/>
        </w:rPr>
        <w:t>:</w:t>
      </w:r>
    </w:p>
    <w:p w14:paraId="35C60375" w14:textId="77777777" w:rsidR="001F1809" w:rsidRPr="00F552E6" w:rsidRDefault="001F1809" w:rsidP="001F1809">
      <w:pPr>
        <w:pStyle w:val="a4"/>
        <w:spacing w:after="0"/>
        <w:ind w:left="0" w:firstLine="709"/>
        <w:jc w:val="both"/>
        <w:rPr>
          <w:sz w:val="24"/>
          <w:szCs w:val="24"/>
        </w:rPr>
      </w:pPr>
      <w:r w:rsidRPr="00F552E6">
        <w:rPr>
          <w:rFonts w:eastAsia="Times New Roman"/>
          <w:sz w:val="24"/>
          <w:szCs w:val="24"/>
          <w:lang w:eastAsia="ru-RU"/>
        </w:rPr>
        <w:t xml:space="preserve">а) </w:t>
      </w:r>
      <w:r w:rsidRPr="00F552E6">
        <w:rPr>
          <w:sz w:val="24"/>
          <w:szCs w:val="24"/>
        </w:rPr>
        <w:t>проведена проверка сметной стоимости объектов:</w:t>
      </w:r>
    </w:p>
    <w:p w14:paraId="087F6A5C" w14:textId="77777777" w:rsidR="001F1809" w:rsidRPr="00F552E6" w:rsidRDefault="00415525" w:rsidP="001F1809">
      <w:pPr>
        <w:pStyle w:val="a4"/>
        <w:spacing w:after="0"/>
        <w:ind w:left="0" w:firstLine="709"/>
        <w:jc w:val="both"/>
        <w:rPr>
          <w:sz w:val="24"/>
          <w:szCs w:val="24"/>
        </w:rPr>
      </w:pPr>
      <w:r w:rsidRPr="00F552E6">
        <w:rPr>
          <w:sz w:val="24"/>
          <w:szCs w:val="24"/>
        </w:rPr>
        <w:t>«Капитальный ремонт ТП-6/0,4, 2В,</w:t>
      </w:r>
      <w:r w:rsidR="001F1809" w:rsidRPr="00F552E6">
        <w:rPr>
          <w:sz w:val="24"/>
          <w:szCs w:val="24"/>
        </w:rPr>
        <w:t xml:space="preserve"> № 4В с. Вал»;</w:t>
      </w:r>
    </w:p>
    <w:p w14:paraId="1B201082" w14:textId="77777777" w:rsidR="001F1809" w:rsidRPr="00F552E6" w:rsidRDefault="001F1809" w:rsidP="001F1809">
      <w:pPr>
        <w:pStyle w:val="a4"/>
        <w:spacing w:after="0"/>
        <w:ind w:left="0" w:firstLine="709"/>
        <w:jc w:val="both"/>
        <w:rPr>
          <w:rFonts w:eastAsia="Times New Roman"/>
          <w:sz w:val="24"/>
          <w:szCs w:val="24"/>
          <w:lang w:eastAsia="ru-RU"/>
        </w:rPr>
      </w:pPr>
      <w:r w:rsidRPr="00F552E6">
        <w:rPr>
          <w:sz w:val="24"/>
          <w:szCs w:val="24"/>
        </w:rPr>
        <w:t>«Капитальный ремонт ВЛ-6 по адресу: пгт. Ноглики, дачный массив «Крайний Север»;</w:t>
      </w:r>
    </w:p>
    <w:p w14:paraId="382610D6" w14:textId="77777777" w:rsidR="001F1809" w:rsidRPr="00F552E6" w:rsidRDefault="001F1809" w:rsidP="001F1809">
      <w:pPr>
        <w:spacing w:after="0"/>
        <w:ind w:firstLine="709"/>
        <w:jc w:val="both"/>
        <w:rPr>
          <w:rFonts w:eastAsia="Times New Roman"/>
          <w:sz w:val="24"/>
          <w:szCs w:val="24"/>
          <w:lang w:eastAsia="ru-RU"/>
        </w:rPr>
      </w:pPr>
      <w:r w:rsidRPr="00F552E6">
        <w:rPr>
          <w:rFonts w:eastAsia="Times New Roman"/>
          <w:sz w:val="24"/>
          <w:szCs w:val="24"/>
          <w:lang w:eastAsia="ru-RU"/>
        </w:rPr>
        <w:t xml:space="preserve">б) выполнен капитальный ремонт ВЛ-0,4 кВ </w:t>
      </w:r>
      <w:r w:rsidR="00387076" w:rsidRPr="00F552E6">
        <w:rPr>
          <w:rFonts w:eastAsia="Times New Roman"/>
          <w:sz w:val="24"/>
          <w:szCs w:val="24"/>
          <w:lang w:eastAsia="ru-RU"/>
        </w:rPr>
        <w:t>(</w:t>
      </w:r>
      <w:r w:rsidRPr="00F552E6">
        <w:rPr>
          <w:rFonts w:eastAsia="Times New Roman"/>
          <w:sz w:val="24"/>
          <w:szCs w:val="24"/>
          <w:lang w:eastAsia="ru-RU"/>
        </w:rPr>
        <w:t>аварийно-восстановительны</w:t>
      </w:r>
      <w:r w:rsidR="00387076" w:rsidRPr="00F552E6">
        <w:rPr>
          <w:rFonts w:eastAsia="Times New Roman"/>
          <w:sz w:val="24"/>
          <w:szCs w:val="24"/>
          <w:lang w:eastAsia="ru-RU"/>
        </w:rPr>
        <w:t>е</w:t>
      </w:r>
      <w:r w:rsidRPr="00F552E6">
        <w:rPr>
          <w:rFonts w:eastAsia="Times New Roman"/>
          <w:sz w:val="24"/>
          <w:szCs w:val="24"/>
          <w:lang w:eastAsia="ru-RU"/>
        </w:rPr>
        <w:t xml:space="preserve"> и неотложны</w:t>
      </w:r>
      <w:r w:rsidR="00387076" w:rsidRPr="00F552E6">
        <w:rPr>
          <w:rFonts w:eastAsia="Times New Roman"/>
          <w:sz w:val="24"/>
          <w:szCs w:val="24"/>
          <w:lang w:eastAsia="ru-RU"/>
        </w:rPr>
        <w:t>е</w:t>
      </w:r>
      <w:r w:rsidRPr="00F552E6">
        <w:rPr>
          <w:rFonts w:eastAsia="Times New Roman"/>
          <w:sz w:val="24"/>
          <w:szCs w:val="24"/>
          <w:lang w:eastAsia="ru-RU"/>
        </w:rPr>
        <w:t xml:space="preserve"> ремонтны</w:t>
      </w:r>
      <w:r w:rsidR="00387076" w:rsidRPr="00F552E6">
        <w:rPr>
          <w:rFonts w:eastAsia="Times New Roman"/>
          <w:sz w:val="24"/>
          <w:szCs w:val="24"/>
          <w:lang w:eastAsia="ru-RU"/>
        </w:rPr>
        <w:t>е</w:t>
      </w:r>
      <w:r w:rsidRPr="00F552E6">
        <w:rPr>
          <w:rFonts w:eastAsia="Times New Roman"/>
          <w:sz w:val="24"/>
          <w:szCs w:val="24"/>
          <w:lang w:eastAsia="ru-RU"/>
        </w:rPr>
        <w:t xml:space="preserve"> работ</w:t>
      </w:r>
      <w:r w:rsidR="00387076" w:rsidRPr="00F552E6">
        <w:rPr>
          <w:rFonts w:eastAsia="Times New Roman"/>
          <w:sz w:val="24"/>
          <w:szCs w:val="24"/>
          <w:lang w:eastAsia="ru-RU"/>
        </w:rPr>
        <w:t>ы</w:t>
      </w:r>
      <w:r w:rsidRPr="00F552E6">
        <w:rPr>
          <w:rFonts w:eastAsia="Times New Roman"/>
          <w:sz w:val="24"/>
          <w:szCs w:val="24"/>
          <w:lang w:eastAsia="ru-RU"/>
        </w:rPr>
        <w:t xml:space="preserve"> по восстановлению электроснабжения в дачном массиве «Крайний Север»</w:t>
      </w:r>
      <w:r w:rsidR="00387076" w:rsidRPr="00F552E6">
        <w:rPr>
          <w:rFonts w:eastAsia="Times New Roman"/>
          <w:sz w:val="24"/>
          <w:szCs w:val="24"/>
          <w:lang w:eastAsia="ru-RU"/>
        </w:rPr>
        <w:t>)</w:t>
      </w:r>
      <w:r w:rsidRPr="00F552E6">
        <w:rPr>
          <w:rFonts w:eastAsia="Times New Roman"/>
          <w:sz w:val="24"/>
          <w:szCs w:val="24"/>
          <w:lang w:eastAsia="ru-RU"/>
        </w:rPr>
        <w:t>;</w:t>
      </w:r>
    </w:p>
    <w:p w14:paraId="2760B1C4" w14:textId="77777777" w:rsidR="001F1809" w:rsidRPr="00F552E6" w:rsidRDefault="001F1809" w:rsidP="001F1809">
      <w:pPr>
        <w:spacing w:after="0"/>
        <w:ind w:firstLine="709"/>
        <w:jc w:val="both"/>
        <w:rPr>
          <w:sz w:val="24"/>
          <w:szCs w:val="24"/>
        </w:rPr>
      </w:pPr>
      <w:r w:rsidRPr="00F552E6">
        <w:rPr>
          <w:sz w:val="24"/>
          <w:szCs w:val="24"/>
        </w:rPr>
        <w:t>в) проведены работы по разработке локально - сметного расчета документации по объектам:</w:t>
      </w:r>
    </w:p>
    <w:p w14:paraId="439085BE" w14:textId="77777777" w:rsidR="001F1809" w:rsidRPr="00F552E6" w:rsidRDefault="001F1809" w:rsidP="001F1809">
      <w:pPr>
        <w:spacing w:after="0"/>
        <w:ind w:firstLine="709"/>
        <w:jc w:val="both"/>
        <w:rPr>
          <w:sz w:val="24"/>
          <w:szCs w:val="24"/>
        </w:rPr>
      </w:pPr>
      <w:r w:rsidRPr="00F552E6">
        <w:rPr>
          <w:sz w:val="24"/>
          <w:szCs w:val="24"/>
        </w:rPr>
        <w:t xml:space="preserve">«Капитальный ремонт системы водоснабжения муниципального образования «Городской округ Ногликский» </w:t>
      </w:r>
      <w:r w:rsidR="00B85D77" w:rsidRPr="00F552E6">
        <w:rPr>
          <w:sz w:val="24"/>
          <w:szCs w:val="24"/>
        </w:rPr>
        <w:t>(водопровод в районе улицы Ак. Штернберга, пгт. Ноглики)</w:t>
      </w:r>
      <w:r w:rsidRPr="00F552E6">
        <w:rPr>
          <w:sz w:val="24"/>
          <w:szCs w:val="24"/>
        </w:rPr>
        <w:t>;</w:t>
      </w:r>
    </w:p>
    <w:p w14:paraId="1A67A630" w14:textId="77777777" w:rsidR="001F1809" w:rsidRPr="00F552E6" w:rsidRDefault="001F1809" w:rsidP="001F1809">
      <w:pPr>
        <w:spacing w:after="0"/>
        <w:ind w:firstLine="709"/>
        <w:jc w:val="both"/>
        <w:rPr>
          <w:sz w:val="24"/>
          <w:szCs w:val="24"/>
        </w:rPr>
      </w:pPr>
      <w:r w:rsidRPr="00F552E6">
        <w:rPr>
          <w:sz w:val="24"/>
          <w:szCs w:val="24"/>
        </w:rPr>
        <w:t xml:space="preserve">«Капитальный ремонт сетей водоотведения муниципального образования «Городской округ Ногликский» (канализационная самотечная сеть </w:t>
      </w:r>
      <w:r w:rsidR="00B85D77" w:rsidRPr="00F552E6">
        <w:rPr>
          <w:sz w:val="24"/>
          <w:szCs w:val="24"/>
        </w:rPr>
        <w:t xml:space="preserve">в районе </w:t>
      </w:r>
      <w:r w:rsidRPr="00F552E6">
        <w:rPr>
          <w:sz w:val="24"/>
          <w:szCs w:val="24"/>
        </w:rPr>
        <w:t>улиц</w:t>
      </w:r>
      <w:r w:rsidR="00B85D77" w:rsidRPr="00F552E6">
        <w:rPr>
          <w:sz w:val="24"/>
          <w:szCs w:val="24"/>
        </w:rPr>
        <w:t>ы</w:t>
      </w:r>
      <w:r w:rsidRPr="00F552E6">
        <w:rPr>
          <w:sz w:val="24"/>
          <w:szCs w:val="24"/>
        </w:rPr>
        <w:t xml:space="preserve"> Ак. Штернберга, пгт. Ноглики);</w:t>
      </w:r>
    </w:p>
    <w:p w14:paraId="155F42F3" w14:textId="77777777" w:rsidR="001F1809" w:rsidRPr="00F552E6" w:rsidRDefault="001F1809" w:rsidP="00B85D77">
      <w:pPr>
        <w:spacing w:after="0"/>
        <w:ind w:firstLine="709"/>
        <w:jc w:val="both"/>
        <w:rPr>
          <w:sz w:val="24"/>
          <w:szCs w:val="24"/>
        </w:rPr>
      </w:pPr>
      <w:r w:rsidRPr="00F552E6">
        <w:rPr>
          <w:sz w:val="24"/>
          <w:szCs w:val="24"/>
        </w:rPr>
        <w:t>г) выполнен к</w:t>
      </w:r>
      <w:r w:rsidRPr="00F552E6">
        <w:rPr>
          <w:color w:val="000000"/>
          <w:sz w:val="24"/>
          <w:szCs w:val="24"/>
        </w:rPr>
        <w:t xml:space="preserve">апитальный ремонт </w:t>
      </w:r>
      <w:r w:rsidR="00B85D77" w:rsidRPr="00F552E6">
        <w:rPr>
          <w:color w:val="000000"/>
          <w:sz w:val="24"/>
          <w:szCs w:val="24"/>
        </w:rPr>
        <w:t xml:space="preserve">участков тепловой сети в районе улиц пгт. Ноглики: </w:t>
      </w:r>
      <w:r w:rsidR="00B85D77" w:rsidRPr="00F552E6">
        <w:rPr>
          <w:sz w:val="24"/>
          <w:szCs w:val="24"/>
        </w:rPr>
        <w:t xml:space="preserve">ул. Комсомольская - ул. Пограничная, </w:t>
      </w:r>
      <w:r w:rsidRPr="00F552E6">
        <w:rPr>
          <w:sz w:val="24"/>
          <w:szCs w:val="24"/>
        </w:rPr>
        <w:t>у</w:t>
      </w:r>
      <w:r w:rsidR="00B85D77" w:rsidRPr="00F552E6">
        <w:rPr>
          <w:sz w:val="24"/>
          <w:szCs w:val="24"/>
        </w:rPr>
        <w:t xml:space="preserve">л. Физкультурная, </w:t>
      </w:r>
      <w:r w:rsidRPr="00F552E6">
        <w:rPr>
          <w:sz w:val="24"/>
          <w:szCs w:val="24"/>
        </w:rPr>
        <w:t>ул. Физкультурная – ул. Пограничная;</w:t>
      </w:r>
    </w:p>
    <w:p w14:paraId="02983102" w14:textId="77777777" w:rsidR="001F1809" w:rsidRPr="00F552E6" w:rsidRDefault="008F00B9" w:rsidP="008F00B9">
      <w:pPr>
        <w:spacing w:after="0"/>
        <w:ind w:firstLine="709"/>
        <w:jc w:val="both"/>
        <w:rPr>
          <w:sz w:val="24"/>
          <w:szCs w:val="24"/>
        </w:rPr>
      </w:pPr>
      <w:r w:rsidRPr="00F552E6">
        <w:rPr>
          <w:sz w:val="24"/>
          <w:szCs w:val="24"/>
        </w:rPr>
        <w:t xml:space="preserve">д) </w:t>
      </w:r>
      <w:r w:rsidR="001F1809" w:rsidRPr="00F552E6">
        <w:rPr>
          <w:sz w:val="24"/>
          <w:szCs w:val="24"/>
        </w:rPr>
        <w:t>выполнен к</w:t>
      </w:r>
      <w:r w:rsidR="001F1809" w:rsidRPr="00F552E6">
        <w:rPr>
          <w:color w:val="000000"/>
          <w:sz w:val="24"/>
          <w:szCs w:val="24"/>
        </w:rPr>
        <w:t xml:space="preserve">апитальный ремонт </w:t>
      </w:r>
      <w:r w:rsidRPr="00F552E6">
        <w:rPr>
          <w:sz w:val="24"/>
          <w:szCs w:val="24"/>
        </w:rPr>
        <w:t>участков сети водоснабжения</w:t>
      </w:r>
      <w:r w:rsidR="001F1809" w:rsidRPr="00F552E6">
        <w:rPr>
          <w:sz w:val="24"/>
          <w:szCs w:val="24"/>
        </w:rPr>
        <w:t xml:space="preserve"> </w:t>
      </w:r>
      <w:r w:rsidRPr="00F552E6">
        <w:rPr>
          <w:sz w:val="24"/>
          <w:szCs w:val="24"/>
        </w:rPr>
        <w:t xml:space="preserve">по улице Физкультурной </w:t>
      </w:r>
      <w:r w:rsidR="001F1809" w:rsidRPr="00F552E6">
        <w:rPr>
          <w:sz w:val="24"/>
          <w:szCs w:val="24"/>
        </w:rPr>
        <w:t>в пгт. Ноглики</w:t>
      </w:r>
      <w:r w:rsidRPr="00F552E6">
        <w:rPr>
          <w:sz w:val="24"/>
          <w:szCs w:val="24"/>
        </w:rPr>
        <w:t xml:space="preserve"> (до ввода в дома № 27, № 25)</w:t>
      </w:r>
      <w:r w:rsidR="001F1809" w:rsidRPr="00F552E6">
        <w:rPr>
          <w:sz w:val="24"/>
          <w:szCs w:val="24"/>
        </w:rPr>
        <w:t>;</w:t>
      </w:r>
    </w:p>
    <w:p w14:paraId="239CCD34" w14:textId="77777777" w:rsidR="001F1809" w:rsidRPr="00F552E6" w:rsidRDefault="001F1809" w:rsidP="008F00B9">
      <w:pPr>
        <w:spacing w:after="0"/>
        <w:ind w:firstLine="709"/>
        <w:jc w:val="both"/>
        <w:rPr>
          <w:sz w:val="24"/>
          <w:szCs w:val="24"/>
        </w:rPr>
      </w:pPr>
      <w:r w:rsidRPr="00F552E6">
        <w:rPr>
          <w:sz w:val="24"/>
          <w:szCs w:val="24"/>
        </w:rPr>
        <w:t>е) выполнен капитальный ремонт двух трансформаторных подстанций</w:t>
      </w:r>
      <w:r w:rsidRPr="00F552E6">
        <w:t xml:space="preserve"> в с. Вал</w:t>
      </w:r>
      <w:r w:rsidRPr="00F552E6">
        <w:rPr>
          <w:sz w:val="24"/>
          <w:szCs w:val="24"/>
        </w:rPr>
        <w:t xml:space="preserve"> - ТП-6/0,4 кВ №</w:t>
      </w:r>
      <w:r w:rsidR="00415525" w:rsidRPr="00F552E6">
        <w:rPr>
          <w:sz w:val="24"/>
          <w:szCs w:val="24"/>
        </w:rPr>
        <w:t xml:space="preserve"> 2В,</w:t>
      </w:r>
      <w:r w:rsidRPr="00F552E6">
        <w:rPr>
          <w:sz w:val="24"/>
          <w:szCs w:val="24"/>
        </w:rPr>
        <w:t xml:space="preserve"> №</w:t>
      </w:r>
      <w:r w:rsidR="00415525" w:rsidRPr="00F552E6">
        <w:rPr>
          <w:sz w:val="24"/>
          <w:szCs w:val="24"/>
        </w:rPr>
        <w:t xml:space="preserve"> </w:t>
      </w:r>
      <w:r w:rsidRPr="00F552E6">
        <w:rPr>
          <w:sz w:val="24"/>
          <w:szCs w:val="24"/>
        </w:rPr>
        <w:t>4В.</w:t>
      </w:r>
    </w:p>
    <w:p w14:paraId="51791590" w14:textId="77777777" w:rsidR="001F1809" w:rsidRPr="00F552E6" w:rsidRDefault="000B2EAF" w:rsidP="001F1809">
      <w:pPr>
        <w:spacing w:after="0"/>
        <w:ind w:firstLine="709"/>
        <w:jc w:val="both"/>
        <w:rPr>
          <w:sz w:val="24"/>
          <w:szCs w:val="24"/>
        </w:rPr>
      </w:pPr>
      <w:r w:rsidRPr="00F552E6">
        <w:rPr>
          <w:sz w:val="24"/>
          <w:szCs w:val="24"/>
        </w:rPr>
        <w:t>Низкий уровень освоения денежных средств связан</w:t>
      </w:r>
      <w:r w:rsidR="001F1809" w:rsidRPr="00F552E6">
        <w:rPr>
          <w:sz w:val="24"/>
          <w:szCs w:val="24"/>
        </w:rPr>
        <w:t xml:space="preserve"> с нарушением сроков поставки оборудования в рамках муниципального контракта «Капитальный ремонт ТП №</w:t>
      </w:r>
      <w:r w:rsidR="00B95F05" w:rsidRPr="00F552E6">
        <w:rPr>
          <w:sz w:val="24"/>
          <w:szCs w:val="24"/>
        </w:rPr>
        <w:t xml:space="preserve"> </w:t>
      </w:r>
      <w:r w:rsidR="001F1809" w:rsidRPr="00F552E6">
        <w:rPr>
          <w:sz w:val="24"/>
          <w:szCs w:val="24"/>
        </w:rPr>
        <w:t xml:space="preserve">2В и № 4В с. Ныш». </w:t>
      </w:r>
    </w:p>
    <w:p w14:paraId="2D3D25B5" w14:textId="77777777" w:rsidR="001F1809" w:rsidRPr="00F552E6" w:rsidRDefault="001F1809" w:rsidP="001F20BD">
      <w:pPr>
        <w:spacing w:after="0"/>
        <w:ind w:firstLine="709"/>
        <w:jc w:val="both"/>
        <w:rPr>
          <w:sz w:val="24"/>
          <w:szCs w:val="24"/>
        </w:rPr>
      </w:pPr>
      <w:r w:rsidRPr="00F552E6">
        <w:rPr>
          <w:rFonts w:eastAsia="Times New Roman"/>
          <w:sz w:val="24"/>
          <w:szCs w:val="24"/>
          <w:lang w:eastAsia="ru-RU"/>
        </w:rPr>
        <w:t xml:space="preserve"> </w:t>
      </w:r>
      <w:r w:rsidR="00B95F05" w:rsidRPr="00F552E6">
        <w:rPr>
          <w:rFonts w:eastAsia="Times New Roman"/>
          <w:sz w:val="24"/>
          <w:szCs w:val="24"/>
          <w:lang w:eastAsia="ru-RU"/>
        </w:rPr>
        <w:t>1.2.2.</w:t>
      </w:r>
      <w:r w:rsidR="00B840EC" w:rsidRPr="00F552E6">
        <w:rPr>
          <w:rFonts w:eastAsia="Times New Roman"/>
          <w:sz w:val="24"/>
          <w:szCs w:val="24"/>
          <w:lang w:eastAsia="ru-RU"/>
        </w:rPr>
        <w:t xml:space="preserve"> П</w:t>
      </w:r>
      <w:r w:rsidRPr="00F552E6">
        <w:rPr>
          <w:rFonts w:eastAsia="Times New Roman"/>
          <w:sz w:val="24"/>
          <w:szCs w:val="24"/>
          <w:lang w:eastAsia="ru-RU"/>
        </w:rPr>
        <w:t xml:space="preserve">о обеспечению безаварийной работы жилищно-коммунального комплекса освоение бюджетных ассигнований составило 95,7%, в сумме 56 047,9 тыс. рублей, из </w:t>
      </w:r>
      <w:r w:rsidR="000B2EAF" w:rsidRPr="00F552E6">
        <w:rPr>
          <w:rFonts w:eastAsia="Times New Roman"/>
          <w:sz w:val="24"/>
          <w:szCs w:val="24"/>
          <w:lang w:eastAsia="ru-RU"/>
        </w:rPr>
        <w:t>которых 54 480,9 тыс. рублей</w:t>
      </w:r>
      <w:r w:rsidRPr="00F552E6">
        <w:rPr>
          <w:rFonts w:eastAsia="Times New Roman"/>
          <w:sz w:val="24"/>
          <w:szCs w:val="24"/>
          <w:lang w:eastAsia="ru-RU"/>
        </w:rPr>
        <w:t xml:space="preserve"> за счет</w:t>
      </w:r>
      <w:r w:rsidR="000B2EAF" w:rsidRPr="00F552E6">
        <w:rPr>
          <w:rFonts w:eastAsia="Times New Roman"/>
          <w:sz w:val="24"/>
          <w:szCs w:val="24"/>
          <w:lang w:eastAsia="ru-RU"/>
        </w:rPr>
        <w:t xml:space="preserve"> субсидии</w:t>
      </w:r>
      <w:r w:rsidRPr="00F552E6">
        <w:rPr>
          <w:rFonts w:eastAsia="Times New Roman"/>
          <w:sz w:val="24"/>
          <w:szCs w:val="24"/>
          <w:lang w:eastAsia="ru-RU"/>
        </w:rPr>
        <w:t xml:space="preserve"> облас</w:t>
      </w:r>
      <w:r w:rsidR="000B2EAF" w:rsidRPr="00F552E6">
        <w:rPr>
          <w:rFonts w:eastAsia="Times New Roman"/>
          <w:sz w:val="24"/>
          <w:szCs w:val="24"/>
          <w:lang w:eastAsia="ru-RU"/>
        </w:rPr>
        <w:t>тного бюджета. За счет бюджетных средств</w:t>
      </w:r>
      <w:r w:rsidR="001F20BD" w:rsidRPr="00F552E6">
        <w:rPr>
          <w:rFonts w:eastAsia="Times New Roman"/>
          <w:sz w:val="24"/>
          <w:szCs w:val="24"/>
          <w:lang w:eastAsia="ru-RU"/>
        </w:rPr>
        <w:t xml:space="preserve"> </w:t>
      </w:r>
      <w:r w:rsidRPr="00F552E6">
        <w:rPr>
          <w:rFonts w:eastAsia="Times New Roman"/>
          <w:sz w:val="24"/>
          <w:szCs w:val="24"/>
          <w:lang w:eastAsia="ru-RU"/>
        </w:rPr>
        <w:t xml:space="preserve">выполнены и профинансированы </w:t>
      </w:r>
      <w:r w:rsidR="00B95F05" w:rsidRPr="00F552E6">
        <w:rPr>
          <w:rFonts w:eastAsia="Times New Roman"/>
          <w:sz w:val="24"/>
          <w:szCs w:val="24"/>
          <w:lang w:eastAsia="ru-RU"/>
        </w:rPr>
        <w:t>работы</w:t>
      </w:r>
      <w:r w:rsidRPr="00F552E6">
        <w:rPr>
          <w:rFonts w:eastAsia="Times New Roman"/>
          <w:sz w:val="24"/>
          <w:szCs w:val="24"/>
          <w:lang w:eastAsia="ru-RU"/>
        </w:rPr>
        <w:t>:</w:t>
      </w:r>
    </w:p>
    <w:p w14:paraId="1DDC55EA" w14:textId="77777777" w:rsidR="001F1809" w:rsidRPr="00F552E6" w:rsidRDefault="00B95F05" w:rsidP="001F1809">
      <w:pPr>
        <w:spacing w:after="0"/>
        <w:ind w:firstLine="709"/>
        <w:jc w:val="both"/>
        <w:rPr>
          <w:rFonts w:eastAsia="Times New Roman"/>
          <w:sz w:val="24"/>
          <w:szCs w:val="24"/>
          <w:lang w:eastAsia="ru-RU"/>
        </w:rPr>
      </w:pPr>
      <w:r w:rsidRPr="00F552E6">
        <w:rPr>
          <w:rFonts w:eastAsia="Times New Roman"/>
          <w:sz w:val="24"/>
          <w:szCs w:val="24"/>
          <w:lang w:eastAsia="ru-RU"/>
        </w:rPr>
        <w:t>а)</w:t>
      </w:r>
      <w:r w:rsidR="001F1809" w:rsidRPr="00F552E6">
        <w:rPr>
          <w:rFonts w:eastAsia="Times New Roman"/>
          <w:sz w:val="24"/>
          <w:szCs w:val="24"/>
          <w:lang w:eastAsia="ru-RU"/>
        </w:rPr>
        <w:t xml:space="preserve"> </w:t>
      </w:r>
      <w:r w:rsidR="001F1809" w:rsidRPr="00F552E6">
        <w:rPr>
          <w:sz w:val="24"/>
          <w:szCs w:val="24"/>
        </w:rPr>
        <w:t>капитальный ремонт 208,5 метров сетей водоснабжения, устро</w:t>
      </w:r>
      <w:r w:rsidR="000B2EAF" w:rsidRPr="00F552E6">
        <w:rPr>
          <w:sz w:val="24"/>
          <w:szCs w:val="24"/>
        </w:rPr>
        <w:t>йство</w:t>
      </w:r>
      <w:r w:rsidR="001F1809" w:rsidRPr="00F552E6">
        <w:rPr>
          <w:sz w:val="24"/>
          <w:szCs w:val="24"/>
        </w:rPr>
        <w:t xml:space="preserve"> четыре</w:t>
      </w:r>
      <w:r w:rsidR="000B2EAF" w:rsidRPr="00F552E6">
        <w:rPr>
          <w:sz w:val="24"/>
          <w:szCs w:val="24"/>
        </w:rPr>
        <w:t>х колодцев и перемычки</w:t>
      </w:r>
      <w:r w:rsidR="001F1809" w:rsidRPr="00F552E6">
        <w:rPr>
          <w:sz w:val="24"/>
          <w:szCs w:val="24"/>
        </w:rPr>
        <w:t>, протяженностью 13 метров по ул. Рябиновая – ул. Родниковая</w:t>
      </w:r>
      <w:r w:rsidR="000B2EAF" w:rsidRPr="00F552E6">
        <w:rPr>
          <w:rFonts w:eastAsia="Times New Roman"/>
          <w:sz w:val="24"/>
          <w:szCs w:val="24"/>
          <w:lang w:eastAsia="ru-RU"/>
        </w:rPr>
        <w:t xml:space="preserve"> в сумме 1 935,0 тыс. рублей</w:t>
      </w:r>
      <w:r w:rsidR="001F1809" w:rsidRPr="00F552E6">
        <w:rPr>
          <w:sz w:val="24"/>
          <w:szCs w:val="24"/>
        </w:rPr>
        <w:t>;</w:t>
      </w:r>
    </w:p>
    <w:p w14:paraId="28D8BE96" w14:textId="77777777" w:rsidR="00031458" w:rsidRPr="00F552E6" w:rsidRDefault="000B2EAF" w:rsidP="001163BA">
      <w:pPr>
        <w:suppressAutoHyphens/>
        <w:spacing w:after="0"/>
        <w:ind w:firstLine="709"/>
        <w:contextualSpacing/>
        <w:jc w:val="both"/>
        <w:rPr>
          <w:sz w:val="24"/>
          <w:szCs w:val="24"/>
        </w:rPr>
      </w:pPr>
      <w:r w:rsidRPr="00F552E6">
        <w:rPr>
          <w:sz w:val="24"/>
          <w:szCs w:val="24"/>
        </w:rPr>
        <w:t>б) капитальный ремонт</w:t>
      </w:r>
      <w:r w:rsidR="001F1809" w:rsidRPr="00F552E6">
        <w:rPr>
          <w:sz w:val="24"/>
          <w:szCs w:val="24"/>
        </w:rPr>
        <w:t xml:space="preserve"> объ</w:t>
      </w:r>
      <w:r w:rsidR="001F20BD" w:rsidRPr="00F552E6">
        <w:rPr>
          <w:sz w:val="24"/>
          <w:szCs w:val="24"/>
        </w:rPr>
        <w:t xml:space="preserve">ектов электросетевого хозяйства </w:t>
      </w:r>
      <w:r w:rsidRPr="00F552E6">
        <w:rPr>
          <w:sz w:val="24"/>
          <w:szCs w:val="24"/>
        </w:rPr>
        <w:t xml:space="preserve">на </w:t>
      </w:r>
      <w:r w:rsidR="005E4682" w:rsidRPr="00F552E6">
        <w:rPr>
          <w:sz w:val="24"/>
          <w:szCs w:val="24"/>
        </w:rPr>
        <w:t xml:space="preserve">общую сумму 15 147,0 тыс. рублей, в том числе: </w:t>
      </w:r>
    </w:p>
    <w:p w14:paraId="1E144C66" w14:textId="77777777" w:rsidR="001F1809" w:rsidRPr="00F552E6" w:rsidRDefault="005E4682" w:rsidP="001F1809">
      <w:pPr>
        <w:suppressAutoHyphens/>
        <w:spacing w:after="0"/>
        <w:ind w:firstLine="709"/>
        <w:contextualSpacing/>
        <w:jc w:val="both"/>
        <w:rPr>
          <w:sz w:val="24"/>
          <w:szCs w:val="24"/>
        </w:rPr>
      </w:pPr>
      <w:r w:rsidRPr="00F552E6">
        <w:rPr>
          <w:sz w:val="24"/>
          <w:szCs w:val="24"/>
        </w:rPr>
        <w:t xml:space="preserve">- </w:t>
      </w:r>
      <w:r w:rsidR="001F1809" w:rsidRPr="00F552E6">
        <w:rPr>
          <w:sz w:val="24"/>
          <w:szCs w:val="24"/>
        </w:rPr>
        <w:t>капитальный ремонт электросетевого хозяйства в пгт. Ноглики (</w:t>
      </w:r>
      <w:r w:rsidR="001F1809" w:rsidRPr="00F552E6">
        <w:rPr>
          <w:color w:val="000000"/>
          <w:sz w:val="24"/>
          <w:szCs w:val="24"/>
        </w:rPr>
        <w:t>демонтаж ЛЭП-6 общей протяженностью 1 135,0 метров с отпайками на железобетонных опорах самонесущим изолированным проводом (далее - СИП) расчетного сечения от опоры № 16 до опоры № 45; демонтаж отпаек -  3 шт.; монтаж ВЛЗ-6 кВ</w:t>
      </w:r>
      <w:r w:rsidR="001F1809" w:rsidRPr="00F552E6">
        <w:rPr>
          <w:sz w:val="24"/>
          <w:szCs w:val="24"/>
        </w:rPr>
        <w:t xml:space="preserve"> </w:t>
      </w:r>
      <w:r w:rsidR="001F1809" w:rsidRPr="00F552E6">
        <w:rPr>
          <w:color w:val="000000"/>
          <w:sz w:val="24"/>
          <w:szCs w:val="24"/>
        </w:rPr>
        <w:t xml:space="preserve">общей протяженностью 1 485,0 метра с обустройством отпаек на железобетонных опорах СИП расчетного сечения от опоры № 16 до опоры № 45; демонтаж </w:t>
      </w:r>
      <w:r w:rsidR="001F1809" w:rsidRPr="00F552E6">
        <w:rPr>
          <w:sz w:val="24"/>
          <w:szCs w:val="24"/>
        </w:rPr>
        <w:t xml:space="preserve">ЛЭП-6 </w:t>
      </w:r>
      <w:r w:rsidR="001F1809" w:rsidRPr="00F552E6">
        <w:rPr>
          <w:color w:val="000000"/>
          <w:sz w:val="24"/>
          <w:szCs w:val="24"/>
        </w:rPr>
        <w:t>общей протяженностью 420,0 метров с отпайками на железобетонных опорах СИП расчетного сечения от опоры № 16 до опоры № 22; демонтаж отпаек - 1 шт.; монтаж ВЛЗ-6 кВ от опоры № 16 до опоры № 29 с обустройством отпаек; переподключение трансформаторных подстанций 6/0,4кВ ВЛЗ-6 кВ «Л4НП» и «Л5НП» ПС-35/6 № 4 «Промбаза» пгт. Ноглики);</w:t>
      </w:r>
    </w:p>
    <w:p w14:paraId="0BC3989C" w14:textId="77777777" w:rsidR="001F1809" w:rsidRPr="00F552E6" w:rsidRDefault="005E4682" w:rsidP="001F1809">
      <w:pPr>
        <w:spacing w:after="0"/>
        <w:ind w:firstLine="709"/>
        <w:jc w:val="both"/>
        <w:rPr>
          <w:color w:val="000000"/>
          <w:sz w:val="24"/>
          <w:szCs w:val="24"/>
        </w:rPr>
      </w:pPr>
      <w:r w:rsidRPr="00F552E6">
        <w:rPr>
          <w:sz w:val="24"/>
          <w:szCs w:val="24"/>
        </w:rPr>
        <w:t xml:space="preserve">- </w:t>
      </w:r>
      <w:r w:rsidR="001F1809" w:rsidRPr="00F552E6">
        <w:rPr>
          <w:sz w:val="24"/>
          <w:szCs w:val="24"/>
        </w:rPr>
        <w:t>капитальный ремонт ТП № 27 пгт. Ноглики (выполнены работы по подготовке фундамента, электрооборудования – подстанция комплектная трансформаторная напряжением до 10 кВ с трансформатором и комплектная трансформаторная подстанция, заземление, монтажные работы);</w:t>
      </w:r>
    </w:p>
    <w:p w14:paraId="69C24AF2" w14:textId="77777777" w:rsidR="001F1809" w:rsidRPr="00F552E6" w:rsidRDefault="005E4682" w:rsidP="001F1809">
      <w:pPr>
        <w:suppressAutoHyphens/>
        <w:spacing w:after="0"/>
        <w:ind w:firstLine="709"/>
        <w:contextualSpacing/>
        <w:jc w:val="both"/>
        <w:rPr>
          <w:sz w:val="24"/>
          <w:szCs w:val="24"/>
        </w:rPr>
      </w:pPr>
      <w:r w:rsidRPr="00F552E6">
        <w:rPr>
          <w:sz w:val="24"/>
          <w:szCs w:val="24"/>
        </w:rPr>
        <w:t xml:space="preserve">- </w:t>
      </w:r>
      <w:r w:rsidR="001F1809" w:rsidRPr="00F552E6">
        <w:rPr>
          <w:sz w:val="24"/>
          <w:szCs w:val="24"/>
        </w:rPr>
        <w:t>капитальный ремонт ВЛЗ – 6 кВ по адресу пгт. Ноглики, дачный массив «Крайний Север» (ВЛЗ – 6 кВ «Л – 5НП» от опоры № 105 до дачного массива);</w:t>
      </w:r>
    </w:p>
    <w:p w14:paraId="5DC2218B" w14:textId="77777777" w:rsidR="001F1809" w:rsidRPr="00F552E6" w:rsidRDefault="005E4682" w:rsidP="001F1809">
      <w:pPr>
        <w:suppressAutoHyphens/>
        <w:spacing w:after="0"/>
        <w:ind w:firstLine="709"/>
        <w:contextualSpacing/>
        <w:jc w:val="both"/>
        <w:rPr>
          <w:color w:val="000000"/>
          <w:sz w:val="24"/>
          <w:szCs w:val="24"/>
        </w:rPr>
      </w:pPr>
      <w:r w:rsidRPr="00F552E6">
        <w:rPr>
          <w:sz w:val="24"/>
          <w:szCs w:val="24"/>
        </w:rPr>
        <w:t xml:space="preserve">- </w:t>
      </w:r>
      <w:r w:rsidR="001F1809" w:rsidRPr="00F552E6">
        <w:rPr>
          <w:sz w:val="24"/>
          <w:szCs w:val="24"/>
        </w:rPr>
        <w:t>капитальный ремонт ВЛ – 6 кВ</w:t>
      </w:r>
      <w:r w:rsidR="001F1809" w:rsidRPr="00F552E6">
        <w:rPr>
          <w:color w:val="000000"/>
          <w:sz w:val="24"/>
          <w:szCs w:val="24"/>
        </w:rPr>
        <w:t xml:space="preserve"> пгт. Ноглики (в 2020 году муниципальный контракт заключен с оплатой контракта до 2021 года, за отчётный период работы выполнены в полном объеме в пределах объема бюджетных ассигнований);</w:t>
      </w:r>
    </w:p>
    <w:p w14:paraId="7B8DC675" w14:textId="77777777" w:rsidR="00892656" w:rsidRPr="00F552E6" w:rsidRDefault="00892656" w:rsidP="00892656">
      <w:pPr>
        <w:spacing w:after="0"/>
        <w:ind w:firstLine="709"/>
        <w:contextualSpacing/>
        <w:jc w:val="both"/>
        <w:rPr>
          <w:sz w:val="24"/>
          <w:szCs w:val="24"/>
          <w:lang w:eastAsia="ar-SA"/>
        </w:rPr>
      </w:pPr>
      <w:r w:rsidRPr="00F552E6">
        <w:rPr>
          <w:sz w:val="24"/>
          <w:szCs w:val="24"/>
        </w:rPr>
        <w:t xml:space="preserve">в) капитальный ремонт ограждений котельных на общую сумму 4 641,8 тыс. рублей, за счет которых выполнены работы по периметральному ограждению котельных № 1, 2, 10 по адресам: </w:t>
      </w:r>
      <w:r w:rsidRPr="00F552E6">
        <w:rPr>
          <w:sz w:val="24"/>
          <w:szCs w:val="24"/>
          <w:lang w:eastAsia="ar-SA"/>
        </w:rPr>
        <w:t>пгт. Ноглики ул. Физкультурная, 11, ул. Комсомольская, 33 и ул. Буровиков;</w:t>
      </w:r>
    </w:p>
    <w:p w14:paraId="0903651A" w14:textId="77777777" w:rsidR="001F1809" w:rsidRPr="00F552E6" w:rsidRDefault="00892656" w:rsidP="001F1809">
      <w:pPr>
        <w:spacing w:after="0"/>
        <w:ind w:firstLine="709"/>
        <w:jc w:val="both"/>
        <w:rPr>
          <w:sz w:val="24"/>
          <w:szCs w:val="24"/>
        </w:rPr>
      </w:pPr>
      <w:r w:rsidRPr="00F552E6">
        <w:rPr>
          <w:rFonts w:eastAsia="Times New Roman"/>
          <w:sz w:val="24"/>
          <w:szCs w:val="24"/>
          <w:lang w:eastAsia="ru-RU"/>
        </w:rPr>
        <w:t>г</w:t>
      </w:r>
      <w:r w:rsidR="005E4682" w:rsidRPr="00F552E6">
        <w:rPr>
          <w:rFonts w:eastAsia="Times New Roman"/>
          <w:sz w:val="24"/>
          <w:szCs w:val="24"/>
          <w:lang w:eastAsia="ru-RU"/>
        </w:rPr>
        <w:t>)</w:t>
      </w:r>
      <w:r w:rsidR="001F1809" w:rsidRPr="00F552E6">
        <w:rPr>
          <w:rFonts w:eastAsia="Times New Roman"/>
          <w:sz w:val="24"/>
          <w:szCs w:val="24"/>
          <w:lang w:eastAsia="ru-RU"/>
        </w:rPr>
        <w:t xml:space="preserve"> п</w:t>
      </w:r>
      <w:r w:rsidR="001F1809" w:rsidRPr="00F552E6">
        <w:rPr>
          <w:sz w:val="24"/>
          <w:szCs w:val="24"/>
        </w:rPr>
        <w:t>риобретен</w:t>
      </w:r>
      <w:r w:rsidR="005E4682" w:rsidRPr="00F552E6">
        <w:rPr>
          <w:sz w:val="24"/>
          <w:szCs w:val="24"/>
        </w:rPr>
        <w:t>о оборудование, запасные части и комплектующие</w:t>
      </w:r>
      <w:r w:rsidR="001F1809" w:rsidRPr="00F552E6">
        <w:rPr>
          <w:sz w:val="24"/>
          <w:szCs w:val="24"/>
        </w:rPr>
        <w:t xml:space="preserve"> для оборудования</w:t>
      </w:r>
      <w:r w:rsidR="001163BA" w:rsidRPr="00F552E6">
        <w:rPr>
          <w:sz w:val="24"/>
          <w:szCs w:val="24"/>
        </w:rPr>
        <w:t xml:space="preserve"> </w:t>
      </w:r>
      <w:r w:rsidR="005E4682" w:rsidRPr="00F552E6">
        <w:rPr>
          <w:sz w:val="24"/>
          <w:szCs w:val="24"/>
        </w:rPr>
        <w:t>общей стоимостью 8 130,6 тыс. рублей</w:t>
      </w:r>
      <w:r w:rsidR="001F1809" w:rsidRPr="00F552E6">
        <w:rPr>
          <w:sz w:val="24"/>
          <w:szCs w:val="24"/>
        </w:rPr>
        <w:t xml:space="preserve">: насос плунжерный высокого давления на каналопромывочную машину КО-514 (1 ед.); вертикальный многоступенчатый центробежный насос </w:t>
      </w:r>
      <w:r w:rsidR="001F1809" w:rsidRPr="00F552E6">
        <w:rPr>
          <w:sz w:val="24"/>
          <w:szCs w:val="24"/>
          <w:lang w:val="en-US"/>
        </w:rPr>
        <w:t>CR</w:t>
      </w:r>
      <w:r w:rsidR="001F1809" w:rsidRPr="00F552E6">
        <w:rPr>
          <w:sz w:val="24"/>
          <w:szCs w:val="24"/>
        </w:rPr>
        <w:t xml:space="preserve"> 64-3-1 </w:t>
      </w:r>
      <w:r w:rsidR="001F1809" w:rsidRPr="00F552E6">
        <w:rPr>
          <w:sz w:val="24"/>
          <w:szCs w:val="24"/>
          <w:lang w:val="en-US"/>
        </w:rPr>
        <w:t>A</w:t>
      </w:r>
      <w:r w:rsidR="001F1809" w:rsidRPr="00F552E6">
        <w:rPr>
          <w:sz w:val="24"/>
          <w:szCs w:val="24"/>
        </w:rPr>
        <w:t>-</w:t>
      </w:r>
      <w:r w:rsidR="001F1809" w:rsidRPr="00F552E6">
        <w:rPr>
          <w:sz w:val="24"/>
          <w:szCs w:val="24"/>
          <w:lang w:val="en-US"/>
        </w:rPr>
        <w:t>F</w:t>
      </w:r>
      <w:r w:rsidR="001F1809" w:rsidRPr="00F552E6">
        <w:rPr>
          <w:sz w:val="24"/>
          <w:szCs w:val="24"/>
        </w:rPr>
        <w:t>-</w:t>
      </w:r>
      <w:r w:rsidR="001F1809" w:rsidRPr="00F552E6">
        <w:rPr>
          <w:sz w:val="24"/>
          <w:szCs w:val="24"/>
          <w:lang w:val="en-US"/>
        </w:rPr>
        <w:t>A</w:t>
      </w:r>
      <w:r w:rsidR="001F1809" w:rsidRPr="00F552E6">
        <w:rPr>
          <w:sz w:val="24"/>
          <w:szCs w:val="24"/>
        </w:rPr>
        <w:t>-</w:t>
      </w:r>
      <w:r w:rsidR="001F1809" w:rsidRPr="00F552E6">
        <w:rPr>
          <w:sz w:val="24"/>
          <w:szCs w:val="24"/>
          <w:lang w:val="en-US"/>
        </w:rPr>
        <w:t>E</w:t>
      </w:r>
      <w:r w:rsidR="001F1809" w:rsidRPr="00F552E6">
        <w:rPr>
          <w:sz w:val="24"/>
          <w:szCs w:val="24"/>
        </w:rPr>
        <w:t>-</w:t>
      </w:r>
      <w:r w:rsidR="001F1809" w:rsidRPr="00F552E6">
        <w:rPr>
          <w:sz w:val="24"/>
          <w:szCs w:val="24"/>
          <w:lang w:val="en-US"/>
        </w:rPr>
        <w:t>HQQE</w:t>
      </w:r>
      <w:r w:rsidR="001F1809" w:rsidRPr="00F552E6">
        <w:rPr>
          <w:sz w:val="24"/>
          <w:szCs w:val="24"/>
        </w:rPr>
        <w:t xml:space="preserve"> (1 ед.); аппарат теплообменный пластинчатый разборный, 9000 кВт (4 ед.); горелка газовая двухступенчатая, мощностью 1200 кВт (1 ед.); котел водогрейный жаротрубно-дымогарный двухходовой по дымовым газам ЗИОСАБ-1000М, мощностью 1,0 МВт (1 ед.); котловая автоматика; одноступенчатый центробежный насос Wilo CronoBloc – BL 100/315-18,5/4 (2 ед.);</w:t>
      </w:r>
    </w:p>
    <w:p w14:paraId="624A4DD1" w14:textId="77777777" w:rsidR="001F1809" w:rsidRPr="00F552E6" w:rsidRDefault="00892656" w:rsidP="001F1809">
      <w:pPr>
        <w:spacing w:after="0"/>
        <w:ind w:firstLine="709"/>
        <w:contextualSpacing/>
        <w:jc w:val="both"/>
        <w:rPr>
          <w:sz w:val="24"/>
          <w:szCs w:val="24"/>
        </w:rPr>
      </w:pPr>
      <w:r w:rsidRPr="00F552E6">
        <w:rPr>
          <w:sz w:val="24"/>
          <w:szCs w:val="24"/>
        </w:rPr>
        <w:t>д</w:t>
      </w:r>
      <w:r w:rsidR="005E4682" w:rsidRPr="00F552E6">
        <w:rPr>
          <w:sz w:val="24"/>
          <w:szCs w:val="24"/>
        </w:rPr>
        <w:t xml:space="preserve">) приобретены и переданы МУП «Водоканал» </w:t>
      </w:r>
      <w:r w:rsidR="001F1809" w:rsidRPr="00F552E6">
        <w:rPr>
          <w:sz w:val="24"/>
          <w:szCs w:val="24"/>
        </w:rPr>
        <w:t>3 единицы техники</w:t>
      </w:r>
      <w:r w:rsidRPr="00F552E6">
        <w:rPr>
          <w:sz w:val="24"/>
          <w:szCs w:val="24"/>
        </w:rPr>
        <w:t xml:space="preserve"> общей стоимостью 23 438,0 тыс. рублей</w:t>
      </w:r>
      <w:r w:rsidR="001F1809" w:rsidRPr="00F552E6">
        <w:rPr>
          <w:sz w:val="24"/>
          <w:szCs w:val="24"/>
        </w:rPr>
        <w:t xml:space="preserve">: автоцистерна для подвоза питьевой воды – НЕФАЗ – 66065 – 50; экскаватор – погрузчик </w:t>
      </w:r>
      <w:r w:rsidR="001F1809" w:rsidRPr="00F552E6">
        <w:rPr>
          <w:sz w:val="24"/>
          <w:szCs w:val="24"/>
          <w:lang w:val="en-US"/>
        </w:rPr>
        <w:t>TLB</w:t>
      </w:r>
      <w:r w:rsidR="001F1809" w:rsidRPr="00F552E6">
        <w:rPr>
          <w:sz w:val="24"/>
          <w:szCs w:val="24"/>
        </w:rPr>
        <w:t xml:space="preserve"> 825 – </w:t>
      </w:r>
      <w:r w:rsidR="001F1809" w:rsidRPr="00F552E6">
        <w:rPr>
          <w:sz w:val="24"/>
          <w:szCs w:val="24"/>
          <w:lang w:val="en-US"/>
        </w:rPr>
        <w:t>RM</w:t>
      </w:r>
      <w:r w:rsidR="001F1809" w:rsidRPr="00F552E6">
        <w:rPr>
          <w:sz w:val="24"/>
          <w:szCs w:val="24"/>
        </w:rPr>
        <w:t xml:space="preserve">; автогидроподъемник – автовышка типа 3364 </w:t>
      </w:r>
      <w:r w:rsidR="001F1809" w:rsidRPr="00F552E6">
        <w:rPr>
          <w:sz w:val="24"/>
          <w:szCs w:val="24"/>
          <w:lang w:val="en-US"/>
        </w:rPr>
        <w:t>EL</w:t>
      </w:r>
      <w:r w:rsidR="001F1809" w:rsidRPr="00F552E6">
        <w:rPr>
          <w:sz w:val="24"/>
          <w:szCs w:val="24"/>
        </w:rPr>
        <w:t xml:space="preserve"> – 10 на шасси КАМАЗ – 43502; </w:t>
      </w:r>
    </w:p>
    <w:p w14:paraId="57982DAE" w14:textId="77777777" w:rsidR="001F1809" w:rsidRPr="00F552E6" w:rsidRDefault="00892656" w:rsidP="001F1809">
      <w:pPr>
        <w:spacing w:after="0"/>
        <w:ind w:firstLine="709"/>
        <w:contextualSpacing/>
        <w:jc w:val="both"/>
        <w:rPr>
          <w:sz w:val="24"/>
          <w:szCs w:val="24"/>
        </w:rPr>
      </w:pPr>
      <w:r w:rsidRPr="00F552E6">
        <w:rPr>
          <w:sz w:val="24"/>
          <w:szCs w:val="24"/>
          <w:lang w:eastAsia="ar-SA"/>
        </w:rPr>
        <w:t>е)</w:t>
      </w:r>
      <w:r w:rsidR="001F1809" w:rsidRPr="00F552E6">
        <w:rPr>
          <w:sz w:val="24"/>
          <w:szCs w:val="24"/>
          <w:lang w:eastAsia="ar-SA"/>
        </w:rPr>
        <w:t xml:space="preserve"> </w:t>
      </w:r>
      <w:r w:rsidRPr="00F552E6">
        <w:rPr>
          <w:sz w:val="24"/>
          <w:szCs w:val="24"/>
          <w:lang w:eastAsia="ar-SA"/>
        </w:rPr>
        <w:t>приобретен и поставлен резервный источник</w:t>
      </w:r>
      <w:r w:rsidR="001F1809" w:rsidRPr="00F552E6">
        <w:rPr>
          <w:sz w:val="24"/>
          <w:szCs w:val="24"/>
          <w:lang w:eastAsia="ar-SA"/>
        </w:rPr>
        <w:t xml:space="preserve"> электроснабжения для объектов тепло, водоснабжения и водоотведения</w:t>
      </w:r>
      <w:r w:rsidR="00C95950" w:rsidRPr="00F552E6">
        <w:rPr>
          <w:sz w:val="24"/>
          <w:szCs w:val="24"/>
          <w:lang w:eastAsia="ar-SA"/>
        </w:rPr>
        <w:t xml:space="preserve"> </w:t>
      </w:r>
      <w:r w:rsidRPr="00F552E6">
        <w:rPr>
          <w:sz w:val="24"/>
          <w:szCs w:val="24"/>
          <w:lang w:eastAsia="ar-SA"/>
        </w:rPr>
        <w:t xml:space="preserve">стоимостью 2 755,5 тыс. рублей, а именно </w:t>
      </w:r>
      <w:r w:rsidR="001F1809" w:rsidRPr="00F552E6">
        <w:rPr>
          <w:sz w:val="24"/>
          <w:szCs w:val="24"/>
          <w:lang w:eastAsia="ar-SA"/>
        </w:rPr>
        <w:t xml:space="preserve">приобретена дизельная электростанция </w:t>
      </w:r>
      <w:r w:rsidR="001F1809" w:rsidRPr="00F552E6">
        <w:rPr>
          <w:sz w:val="24"/>
          <w:szCs w:val="24"/>
        </w:rPr>
        <w:t>с целью электрификации котельной № 10 при отсутствии цен</w:t>
      </w:r>
      <w:r w:rsidR="00B840EC" w:rsidRPr="00F552E6">
        <w:rPr>
          <w:sz w:val="24"/>
          <w:szCs w:val="24"/>
        </w:rPr>
        <w:t>трализованного электроснабжения.</w:t>
      </w:r>
      <w:r w:rsidRPr="00F552E6">
        <w:rPr>
          <w:sz w:val="24"/>
          <w:szCs w:val="24"/>
        </w:rPr>
        <w:t xml:space="preserve"> </w:t>
      </w:r>
    </w:p>
    <w:p w14:paraId="041D557D" w14:textId="77777777" w:rsidR="001F1809" w:rsidRPr="00F552E6" w:rsidRDefault="0061331C" w:rsidP="001F1809">
      <w:pPr>
        <w:spacing w:after="0"/>
        <w:ind w:firstLine="709"/>
        <w:jc w:val="both"/>
        <w:rPr>
          <w:rFonts w:eastAsia="Times New Roman"/>
          <w:sz w:val="24"/>
          <w:szCs w:val="24"/>
          <w:lang w:eastAsia="ru-RU"/>
        </w:rPr>
      </w:pPr>
      <w:r w:rsidRPr="00F552E6">
        <w:rPr>
          <w:rFonts w:eastAsia="Times New Roman"/>
          <w:sz w:val="24"/>
          <w:szCs w:val="24"/>
          <w:lang w:eastAsia="ru-RU"/>
        </w:rPr>
        <w:t>1.3</w:t>
      </w:r>
      <w:r w:rsidR="001F1809" w:rsidRPr="00F552E6">
        <w:rPr>
          <w:rFonts w:eastAsia="Times New Roman"/>
          <w:sz w:val="24"/>
          <w:szCs w:val="24"/>
          <w:lang w:eastAsia="ru-RU"/>
        </w:rPr>
        <w:t>. По мероприятию «Чистая вода» в 2020 году бюджетные ассигнования освоены на 99,9%</w:t>
      </w:r>
      <w:r w:rsidR="00C65EC8" w:rsidRPr="00F552E6">
        <w:rPr>
          <w:rFonts w:eastAsia="Times New Roman"/>
          <w:sz w:val="24"/>
          <w:szCs w:val="24"/>
          <w:lang w:eastAsia="ru-RU"/>
        </w:rPr>
        <w:t>,</w:t>
      </w:r>
      <w:r w:rsidR="001F1809" w:rsidRPr="00F552E6">
        <w:rPr>
          <w:rFonts w:eastAsia="Times New Roman"/>
          <w:sz w:val="24"/>
          <w:szCs w:val="24"/>
          <w:lang w:eastAsia="ru-RU"/>
        </w:rPr>
        <w:t xml:space="preserve"> в объеме средств 406 665,0 тыс. рублей</w:t>
      </w:r>
      <w:r w:rsidRPr="00F552E6">
        <w:rPr>
          <w:rFonts w:eastAsia="Times New Roman"/>
          <w:sz w:val="24"/>
          <w:szCs w:val="24"/>
          <w:lang w:eastAsia="ru-RU"/>
        </w:rPr>
        <w:t>. Финансирование производилось за счет средств бюджетов вс</w:t>
      </w:r>
      <w:r w:rsidR="00B840EC" w:rsidRPr="00F552E6">
        <w:rPr>
          <w:rFonts w:eastAsia="Times New Roman"/>
          <w:sz w:val="24"/>
          <w:szCs w:val="24"/>
          <w:lang w:eastAsia="ru-RU"/>
        </w:rPr>
        <w:t>ех уровней бюджетной системы РФ:</w:t>
      </w:r>
      <w:r w:rsidR="001F1809" w:rsidRPr="00F552E6">
        <w:rPr>
          <w:rFonts w:eastAsia="Times New Roman"/>
          <w:sz w:val="24"/>
          <w:szCs w:val="24"/>
          <w:lang w:eastAsia="ru-RU"/>
        </w:rPr>
        <w:t xml:space="preserve"> за с</w:t>
      </w:r>
      <w:r w:rsidR="00B840EC" w:rsidRPr="00F552E6">
        <w:rPr>
          <w:rFonts w:eastAsia="Times New Roman"/>
          <w:sz w:val="24"/>
          <w:szCs w:val="24"/>
          <w:lang w:eastAsia="ru-RU"/>
        </w:rPr>
        <w:t>чет федерального бюджета на оплату выполненных работ направлено</w:t>
      </w:r>
      <w:r w:rsidR="001F1809" w:rsidRPr="00F552E6">
        <w:rPr>
          <w:rFonts w:eastAsia="Times New Roman"/>
          <w:sz w:val="24"/>
          <w:szCs w:val="24"/>
          <w:lang w:eastAsia="ru-RU"/>
        </w:rPr>
        <w:t xml:space="preserve"> 76 675,4 тыс. рублей, областного </w:t>
      </w:r>
      <w:r w:rsidRPr="00F552E6">
        <w:rPr>
          <w:rFonts w:eastAsia="Times New Roman"/>
          <w:sz w:val="24"/>
          <w:szCs w:val="24"/>
          <w:lang w:eastAsia="ru-RU"/>
        </w:rPr>
        <w:t>бюджета – 321 535,7 тыс. рублей и</w:t>
      </w:r>
      <w:r w:rsidR="001F1809" w:rsidRPr="00F552E6">
        <w:rPr>
          <w:rFonts w:eastAsia="Times New Roman"/>
          <w:sz w:val="24"/>
          <w:szCs w:val="24"/>
          <w:lang w:eastAsia="ru-RU"/>
        </w:rPr>
        <w:t xml:space="preserve"> местного бюджета – 8 453,9</w:t>
      </w:r>
      <w:r w:rsidRPr="00F552E6">
        <w:rPr>
          <w:rFonts w:eastAsia="Times New Roman"/>
          <w:sz w:val="24"/>
          <w:szCs w:val="24"/>
          <w:lang w:eastAsia="ru-RU"/>
        </w:rPr>
        <w:t xml:space="preserve"> тыс. рублей и</w:t>
      </w:r>
      <w:r w:rsidR="001F1809" w:rsidRPr="00F552E6">
        <w:rPr>
          <w:rFonts w:eastAsia="Times New Roman"/>
          <w:sz w:val="24"/>
          <w:szCs w:val="24"/>
          <w:lang w:eastAsia="ru-RU"/>
        </w:rPr>
        <w:t xml:space="preserve"> </w:t>
      </w:r>
      <w:r w:rsidRPr="00F552E6">
        <w:rPr>
          <w:rFonts w:eastAsia="Times New Roman"/>
          <w:sz w:val="24"/>
          <w:szCs w:val="24"/>
          <w:lang w:eastAsia="ru-RU"/>
        </w:rPr>
        <w:t>направлено</w:t>
      </w:r>
      <w:r w:rsidR="001F1809" w:rsidRPr="00F552E6">
        <w:rPr>
          <w:rFonts w:eastAsia="Times New Roman"/>
          <w:sz w:val="24"/>
          <w:szCs w:val="24"/>
          <w:lang w:eastAsia="ru-RU"/>
        </w:rPr>
        <w:t>:</w:t>
      </w:r>
    </w:p>
    <w:p w14:paraId="746557C0" w14:textId="77777777" w:rsidR="001F1809" w:rsidRPr="00F552E6" w:rsidRDefault="0061331C" w:rsidP="001F1809">
      <w:pPr>
        <w:spacing w:after="0"/>
        <w:ind w:firstLine="709"/>
        <w:jc w:val="both"/>
        <w:rPr>
          <w:rFonts w:eastAsia="Times New Roman"/>
          <w:sz w:val="24"/>
          <w:szCs w:val="24"/>
          <w:lang w:eastAsia="ru-RU"/>
        </w:rPr>
      </w:pPr>
      <w:r w:rsidRPr="00F552E6">
        <w:rPr>
          <w:rFonts w:eastAsia="Times New Roman"/>
          <w:sz w:val="24"/>
          <w:szCs w:val="24"/>
          <w:lang w:eastAsia="ru-RU"/>
        </w:rPr>
        <w:t>а</w:t>
      </w:r>
      <w:r w:rsidR="001F1809" w:rsidRPr="00F552E6">
        <w:rPr>
          <w:rFonts w:eastAsia="Times New Roman"/>
          <w:sz w:val="24"/>
          <w:szCs w:val="24"/>
          <w:lang w:eastAsia="ru-RU"/>
        </w:rPr>
        <w:t xml:space="preserve">) в сумме 2 511,3 тыс. рублей </w:t>
      </w:r>
      <w:r w:rsidRPr="00F552E6">
        <w:rPr>
          <w:rFonts w:eastAsia="Times New Roman"/>
          <w:sz w:val="24"/>
          <w:szCs w:val="24"/>
          <w:lang w:eastAsia="ru-RU"/>
        </w:rPr>
        <w:t>на оплату услуг</w:t>
      </w:r>
      <w:r w:rsidR="001F1809" w:rsidRPr="00F552E6">
        <w:rPr>
          <w:rFonts w:eastAsia="Times New Roman"/>
          <w:sz w:val="24"/>
          <w:szCs w:val="24"/>
          <w:lang w:eastAsia="ru-RU"/>
        </w:rPr>
        <w:t xml:space="preserve"> по объекту «Водозабор в с. Ныш, бурение разведочно – эксплуатационных скважин»;</w:t>
      </w:r>
    </w:p>
    <w:p w14:paraId="6EE45B8E" w14:textId="77777777" w:rsidR="007D7869" w:rsidRPr="00F552E6" w:rsidRDefault="0061331C" w:rsidP="001F1809">
      <w:pPr>
        <w:spacing w:after="0"/>
        <w:ind w:firstLine="709"/>
        <w:jc w:val="both"/>
        <w:rPr>
          <w:bCs/>
          <w:sz w:val="24"/>
          <w:szCs w:val="24"/>
        </w:rPr>
      </w:pPr>
      <w:r w:rsidRPr="00F552E6">
        <w:rPr>
          <w:rFonts w:eastAsia="Times New Roman"/>
          <w:sz w:val="24"/>
          <w:szCs w:val="24"/>
          <w:lang w:eastAsia="ru-RU"/>
        </w:rPr>
        <w:t>б</w:t>
      </w:r>
      <w:r w:rsidR="001F1809" w:rsidRPr="00F552E6">
        <w:rPr>
          <w:rFonts w:eastAsia="Times New Roman"/>
          <w:sz w:val="24"/>
          <w:szCs w:val="24"/>
          <w:lang w:eastAsia="ru-RU"/>
        </w:rPr>
        <w:t xml:space="preserve">) в сумме 404 153,7 тыс. рублей на реализацию объекта «Реконструкция системы водоотведения пгт. Ноглики» (далее – Объект), </w:t>
      </w:r>
      <w:r w:rsidRPr="00F552E6">
        <w:rPr>
          <w:rFonts w:eastAsia="Times New Roman"/>
          <w:sz w:val="24"/>
          <w:szCs w:val="24"/>
          <w:lang w:eastAsia="ru-RU"/>
        </w:rPr>
        <w:t>за счет которых</w:t>
      </w:r>
      <w:r w:rsidR="001F1809" w:rsidRPr="00F552E6">
        <w:rPr>
          <w:rFonts w:eastAsia="Times New Roman"/>
          <w:sz w:val="24"/>
          <w:szCs w:val="24"/>
          <w:lang w:eastAsia="ru-RU"/>
        </w:rPr>
        <w:t xml:space="preserve"> выполнены</w:t>
      </w:r>
      <w:r w:rsidRPr="00F552E6">
        <w:rPr>
          <w:rFonts w:eastAsia="Times New Roman"/>
          <w:sz w:val="24"/>
          <w:szCs w:val="24"/>
          <w:lang w:eastAsia="ru-RU"/>
        </w:rPr>
        <w:t xml:space="preserve"> строительно – монтажные работы, сопровожденные авторским и строительным надзором</w:t>
      </w:r>
      <w:r w:rsidR="007D7869" w:rsidRPr="00F552E6">
        <w:rPr>
          <w:rFonts w:eastAsia="Times New Roman"/>
          <w:sz w:val="24"/>
          <w:szCs w:val="24"/>
          <w:lang w:eastAsia="ru-RU"/>
        </w:rPr>
        <w:t>,</w:t>
      </w:r>
      <w:r w:rsidRPr="00F552E6">
        <w:rPr>
          <w:rFonts w:eastAsia="Times New Roman"/>
          <w:sz w:val="24"/>
          <w:szCs w:val="24"/>
          <w:lang w:eastAsia="ru-RU"/>
        </w:rPr>
        <w:t xml:space="preserve"> на</w:t>
      </w:r>
      <w:r w:rsidR="001F1809" w:rsidRPr="00F552E6">
        <w:rPr>
          <w:rFonts w:eastAsia="Times New Roman"/>
          <w:sz w:val="24"/>
          <w:szCs w:val="24"/>
          <w:lang w:eastAsia="ru-RU"/>
        </w:rPr>
        <w:t xml:space="preserve"> </w:t>
      </w:r>
      <w:r w:rsidRPr="00F552E6">
        <w:rPr>
          <w:rFonts w:eastAsia="Times New Roman"/>
          <w:sz w:val="24"/>
          <w:szCs w:val="24"/>
          <w:lang w:eastAsia="ru-RU"/>
        </w:rPr>
        <w:t>основных</w:t>
      </w:r>
      <w:r w:rsidRPr="00F552E6">
        <w:rPr>
          <w:bCs/>
          <w:sz w:val="24"/>
          <w:szCs w:val="24"/>
        </w:rPr>
        <w:t xml:space="preserve"> площадках: </w:t>
      </w:r>
      <w:r w:rsidR="001F1809" w:rsidRPr="00F552E6">
        <w:rPr>
          <w:bCs/>
          <w:sz w:val="24"/>
          <w:szCs w:val="24"/>
        </w:rPr>
        <w:t>очистные сооружения КОС-2 в районе автодороги Ноглики – Катангли, КОС-1 в микрорайоне Ноглики-2, КНС № 3 по ул. Физкультурная, КНС № 4 по ул. Советская в микрорайоне Колхоз Восток</w:t>
      </w:r>
      <w:r w:rsidR="007D7869" w:rsidRPr="00F552E6">
        <w:rPr>
          <w:bCs/>
          <w:sz w:val="24"/>
          <w:szCs w:val="24"/>
        </w:rPr>
        <w:t>.</w:t>
      </w:r>
      <w:r w:rsidRPr="00F552E6">
        <w:rPr>
          <w:bCs/>
          <w:sz w:val="24"/>
          <w:szCs w:val="24"/>
        </w:rPr>
        <w:t xml:space="preserve"> </w:t>
      </w:r>
    </w:p>
    <w:p w14:paraId="49994BB3" w14:textId="77777777" w:rsidR="001F1809" w:rsidRPr="00F552E6" w:rsidRDefault="007D7869" w:rsidP="001F1809">
      <w:pPr>
        <w:spacing w:after="0"/>
        <w:ind w:firstLine="709"/>
        <w:jc w:val="both"/>
        <w:rPr>
          <w:rFonts w:eastAsia="Times New Roman"/>
          <w:sz w:val="24"/>
          <w:szCs w:val="24"/>
          <w:lang w:eastAsia="ru-RU"/>
        </w:rPr>
      </w:pPr>
      <w:r w:rsidRPr="00F552E6">
        <w:rPr>
          <w:rFonts w:eastAsia="Times New Roman"/>
          <w:sz w:val="24"/>
          <w:szCs w:val="24"/>
          <w:lang w:eastAsia="ru-RU"/>
        </w:rPr>
        <w:t>1.4</w:t>
      </w:r>
      <w:r w:rsidR="001F1809" w:rsidRPr="00F552E6">
        <w:rPr>
          <w:rFonts w:eastAsia="Times New Roman"/>
          <w:sz w:val="24"/>
          <w:szCs w:val="24"/>
          <w:lang w:eastAsia="ru-RU"/>
        </w:rPr>
        <w:t xml:space="preserve">. Мероприятие по созданию условий для управления многоквартирными домами исполнено в полном объеме. За счет средств местного бюджета в сумме 1 136,4 тыс. рублей </w:t>
      </w:r>
      <w:r w:rsidRPr="00F552E6">
        <w:rPr>
          <w:rFonts w:eastAsia="Times New Roman"/>
          <w:sz w:val="24"/>
          <w:szCs w:val="24"/>
          <w:lang w:eastAsia="ru-RU"/>
        </w:rPr>
        <w:t xml:space="preserve">управляющими компаниями </w:t>
      </w:r>
      <w:r w:rsidR="001F1809" w:rsidRPr="00F552E6">
        <w:rPr>
          <w:rFonts w:eastAsia="Times New Roman"/>
          <w:sz w:val="24"/>
          <w:szCs w:val="24"/>
          <w:lang w:eastAsia="ru-RU"/>
        </w:rPr>
        <w:t xml:space="preserve">выполнены работы </w:t>
      </w:r>
      <w:r w:rsidR="001F1809" w:rsidRPr="00F552E6">
        <w:rPr>
          <w:sz w:val="24"/>
          <w:szCs w:val="24"/>
        </w:rPr>
        <w:t>по ремонту общего имущества в 10 подъездах многоквартирных домов (ремонт подъездов и входных групп)</w:t>
      </w:r>
      <w:r w:rsidR="001F1809" w:rsidRPr="00F552E6">
        <w:rPr>
          <w:rFonts w:eastAsia="Times New Roman"/>
          <w:sz w:val="24"/>
          <w:szCs w:val="24"/>
          <w:lang w:eastAsia="ru-RU"/>
        </w:rPr>
        <w:t xml:space="preserve">: </w:t>
      </w:r>
    </w:p>
    <w:p w14:paraId="18F9E846" w14:textId="77777777" w:rsidR="001F1809" w:rsidRPr="00F552E6" w:rsidRDefault="007D7869" w:rsidP="001F1809">
      <w:pPr>
        <w:spacing w:after="0"/>
        <w:ind w:firstLine="709"/>
        <w:contextualSpacing/>
        <w:jc w:val="both"/>
        <w:rPr>
          <w:rFonts w:eastAsia="Times New Roman"/>
          <w:sz w:val="24"/>
          <w:szCs w:val="24"/>
          <w:lang w:eastAsia="ru-RU"/>
        </w:rPr>
      </w:pPr>
      <w:r w:rsidRPr="00F552E6">
        <w:rPr>
          <w:rFonts w:eastAsia="Times New Roman"/>
          <w:sz w:val="24"/>
          <w:szCs w:val="24"/>
          <w:lang w:eastAsia="ru-RU"/>
        </w:rPr>
        <w:t>а)</w:t>
      </w:r>
      <w:r w:rsidR="001F1809" w:rsidRPr="00F552E6">
        <w:rPr>
          <w:rFonts w:eastAsia="Times New Roman"/>
          <w:sz w:val="24"/>
          <w:szCs w:val="24"/>
          <w:lang w:eastAsia="ru-RU"/>
        </w:rPr>
        <w:t xml:space="preserve"> ООО «Жилсервис «Ноглики» отремонтировано 8 подъездов по адресам: </w:t>
      </w:r>
      <w:r w:rsidR="001F1809" w:rsidRPr="00F552E6">
        <w:rPr>
          <w:sz w:val="24"/>
          <w:szCs w:val="24"/>
        </w:rPr>
        <w:t>улица 15 Мая, дом 36б, под. 2</w:t>
      </w:r>
      <w:r w:rsidRPr="00F552E6">
        <w:rPr>
          <w:rFonts w:eastAsia="Times New Roman"/>
          <w:sz w:val="24"/>
          <w:szCs w:val="24"/>
          <w:lang w:eastAsia="ru-RU"/>
        </w:rPr>
        <w:t>,</w:t>
      </w:r>
      <w:r w:rsidR="001F1809" w:rsidRPr="00F552E6">
        <w:rPr>
          <w:rFonts w:eastAsia="Times New Roman"/>
          <w:sz w:val="24"/>
          <w:szCs w:val="24"/>
          <w:lang w:eastAsia="ru-RU"/>
        </w:rPr>
        <w:t xml:space="preserve"> </w:t>
      </w:r>
      <w:r w:rsidR="001F1809" w:rsidRPr="00F552E6">
        <w:rPr>
          <w:sz w:val="24"/>
          <w:szCs w:val="24"/>
        </w:rPr>
        <w:t>улица Лесная, дом 10, под. 2</w:t>
      </w:r>
      <w:r w:rsidRPr="00F552E6">
        <w:rPr>
          <w:sz w:val="24"/>
          <w:szCs w:val="24"/>
        </w:rPr>
        <w:t>,</w:t>
      </w:r>
      <w:r w:rsidR="001F1809" w:rsidRPr="00F552E6">
        <w:rPr>
          <w:sz w:val="24"/>
          <w:szCs w:val="24"/>
        </w:rPr>
        <w:t xml:space="preserve"> улица Невельского, дом 1, под.1</w:t>
      </w:r>
      <w:r w:rsidRPr="00F552E6">
        <w:rPr>
          <w:sz w:val="24"/>
          <w:szCs w:val="24"/>
        </w:rPr>
        <w:t>, 2,</w:t>
      </w:r>
      <w:r w:rsidR="001F1809" w:rsidRPr="00F552E6">
        <w:rPr>
          <w:sz w:val="24"/>
          <w:szCs w:val="24"/>
        </w:rPr>
        <w:t xml:space="preserve"> улица Невельского, дом 5, под. 2</w:t>
      </w:r>
      <w:r w:rsidRPr="00F552E6">
        <w:rPr>
          <w:sz w:val="24"/>
          <w:szCs w:val="24"/>
        </w:rPr>
        <w:t>,</w:t>
      </w:r>
      <w:r w:rsidR="001F1809" w:rsidRPr="00F552E6">
        <w:rPr>
          <w:sz w:val="24"/>
          <w:szCs w:val="24"/>
        </w:rPr>
        <w:t xml:space="preserve"> улица Пролетарская, дом 10</w:t>
      </w:r>
      <w:r w:rsidRPr="00F552E6">
        <w:rPr>
          <w:sz w:val="24"/>
          <w:szCs w:val="24"/>
        </w:rPr>
        <w:t>, под. 1,</w:t>
      </w:r>
      <w:r w:rsidR="001F1809" w:rsidRPr="00F552E6">
        <w:rPr>
          <w:sz w:val="24"/>
          <w:szCs w:val="24"/>
        </w:rPr>
        <w:t xml:space="preserve"> улица Сахалинская, дом 2, под. 1</w:t>
      </w:r>
      <w:r w:rsidRPr="00F552E6">
        <w:rPr>
          <w:sz w:val="24"/>
          <w:szCs w:val="24"/>
        </w:rPr>
        <w:t xml:space="preserve"> и</w:t>
      </w:r>
      <w:r w:rsidR="001F1809" w:rsidRPr="00F552E6">
        <w:rPr>
          <w:sz w:val="24"/>
          <w:szCs w:val="24"/>
        </w:rPr>
        <w:t xml:space="preserve"> улица Советская, дом 5, под. 2;  </w:t>
      </w:r>
    </w:p>
    <w:p w14:paraId="46507B87" w14:textId="77777777" w:rsidR="001F1809" w:rsidRPr="00F552E6" w:rsidRDefault="007D7869" w:rsidP="001F1809">
      <w:pPr>
        <w:spacing w:after="0"/>
        <w:ind w:firstLine="709"/>
        <w:contextualSpacing/>
        <w:jc w:val="both"/>
        <w:rPr>
          <w:rFonts w:eastAsia="Times New Roman"/>
          <w:sz w:val="24"/>
          <w:szCs w:val="24"/>
          <w:lang w:eastAsia="ru-RU"/>
        </w:rPr>
      </w:pPr>
      <w:r w:rsidRPr="00F552E6">
        <w:rPr>
          <w:rFonts w:eastAsia="Times New Roman"/>
          <w:sz w:val="24"/>
          <w:szCs w:val="24"/>
          <w:lang w:eastAsia="ru-RU"/>
        </w:rPr>
        <w:t>б)</w:t>
      </w:r>
      <w:r w:rsidR="001F1809" w:rsidRPr="00F552E6">
        <w:rPr>
          <w:rFonts w:eastAsia="Times New Roman"/>
          <w:sz w:val="24"/>
          <w:szCs w:val="24"/>
          <w:lang w:eastAsia="ru-RU"/>
        </w:rPr>
        <w:t xml:space="preserve"> </w:t>
      </w:r>
      <w:r w:rsidR="001F1809" w:rsidRPr="00F552E6">
        <w:rPr>
          <w:sz w:val="24"/>
          <w:szCs w:val="24"/>
        </w:rPr>
        <w:t>ТСЖ «Мой дом» отремонтирован 1 подъезд по адресу пгт. Ноглики, улица Квартал 8, дом 1, под. 4;</w:t>
      </w:r>
    </w:p>
    <w:p w14:paraId="189FC96E" w14:textId="77777777" w:rsidR="001F1809" w:rsidRPr="00F552E6" w:rsidRDefault="007D7869" w:rsidP="001F1809">
      <w:pPr>
        <w:spacing w:after="0"/>
        <w:ind w:firstLine="709"/>
        <w:contextualSpacing/>
        <w:jc w:val="both"/>
        <w:rPr>
          <w:sz w:val="24"/>
          <w:szCs w:val="24"/>
        </w:rPr>
      </w:pPr>
      <w:r w:rsidRPr="00F552E6">
        <w:rPr>
          <w:rFonts w:eastAsia="Times New Roman"/>
          <w:sz w:val="24"/>
          <w:szCs w:val="24"/>
          <w:lang w:eastAsia="ru-RU"/>
        </w:rPr>
        <w:t>в)</w:t>
      </w:r>
      <w:r w:rsidR="001F1809" w:rsidRPr="00F552E6">
        <w:rPr>
          <w:rFonts w:eastAsia="Times New Roman"/>
          <w:sz w:val="24"/>
          <w:szCs w:val="24"/>
          <w:lang w:eastAsia="ru-RU"/>
        </w:rPr>
        <w:t xml:space="preserve"> </w:t>
      </w:r>
      <w:r w:rsidR="001F1809" w:rsidRPr="00F552E6">
        <w:rPr>
          <w:sz w:val="24"/>
          <w:szCs w:val="24"/>
        </w:rPr>
        <w:t>ТСЖ «Городок» отремонтирован 1 подъезд по адресу пгт. Ноглики, ул. Штернберга, дом 9, под.1;</w:t>
      </w:r>
    </w:p>
    <w:p w14:paraId="44FF3D34" w14:textId="77777777" w:rsidR="001F1809" w:rsidRPr="00F552E6" w:rsidRDefault="007D7869" w:rsidP="001F1809">
      <w:pPr>
        <w:spacing w:after="0"/>
        <w:ind w:firstLine="709"/>
        <w:contextualSpacing/>
        <w:jc w:val="both"/>
        <w:rPr>
          <w:rFonts w:eastAsia="Times New Roman"/>
          <w:sz w:val="24"/>
          <w:szCs w:val="24"/>
          <w:lang w:eastAsia="ru-RU"/>
        </w:rPr>
      </w:pPr>
      <w:r w:rsidRPr="00F552E6">
        <w:rPr>
          <w:rFonts w:eastAsia="Times New Roman"/>
          <w:sz w:val="24"/>
          <w:szCs w:val="24"/>
          <w:lang w:eastAsia="ru-RU"/>
        </w:rPr>
        <w:t>1.5</w:t>
      </w:r>
      <w:r w:rsidR="001F1809" w:rsidRPr="00F552E6">
        <w:rPr>
          <w:rFonts w:eastAsia="Times New Roman"/>
          <w:sz w:val="24"/>
          <w:szCs w:val="24"/>
          <w:lang w:eastAsia="ru-RU"/>
        </w:rPr>
        <w:t>. На реализацию мероприятия по техническому обслуживанию и текущему ремонту газопроводов за счет средств местного бюджета на</w:t>
      </w:r>
      <w:r w:rsidRPr="00F552E6">
        <w:rPr>
          <w:rFonts w:eastAsia="Times New Roman"/>
          <w:sz w:val="24"/>
          <w:szCs w:val="24"/>
          <w:lang w:eastAsia="ru-RU"/>
        </w:rPr>
        <w:t>правлено 1 035,5 тыс. рублей</w:t>
      </w:r>
      <w:r w:rsidR="00B840EC" w:rsidRPr="00F552E6">
        <w:rPr>
          <w:rFonts w:eastAsia="Times New Roman"/>
          <w:sz w:val="24"/>
          <w:szCs w:val="24"/>
          <w:lang w:eastAsia="ru-RU"/>
        </w:rPr>
        <w:t xml:space="preserve"> на исполнение </w:t>
      </w:r>
      <w:r w:rsidR="001F1809" w:rsidRPr="00F552E6">
        <w:rPr>
          <w:rFonts w:eastAsia="Times New Roman"/>
          <w:sz w:val="24"/>
          <w:szCs w:val="24"/>
          <w:lang w:eastAsia="ru-RU"/>
        </w:rPr>
        <w:t>муниципальных контрактов</w:t>
      </w:r>
      <w:r w:rsidR="00B840EC" w:rsidRPr="00F552E6">
        <w:rPr>
          <w:rFonts w:eastAsia="Times New Roman"/>
          <w:sz w:val="24"/>
          <w:szCs w:val="24"/>
          <w:lang w:eastAsia="ru-RU"/>
        </w:rPr>
        <w:t>, заключенных с ОАО «Сахалиноблгаз»</w:t>
      </w:r>
      <w:r w:rsidR="00E14109" w:rsidRPr="00F552E6">
        <w:rPr>
          <w:rFonts w:eastAsia="Times New Roman"/>
          <w:sz w:val="24"/>
          <w:szCs w:val="24"/>
          <w:lang w:eastAsia="ru-RU"/>
        </w:rPr>
        <w:t>;</w:t>
      </w:r>
    </w:p>
    <w:p w14:paraId="0EDBCF3B" w14:textId="77777777" w:rsidR="001F1809" w:rsidRPr="00F552E6" w:rsidRDefault="007D7869" w:rsidP="001F1809">
      <w:pPr>
        <w:spacing w:after="0"/>
        <w:ind w:firstLine="709"/>
        <w:contextualSpacing/>
        <w:jc w:val="both"/>
        <w:rPr>
          <w:rFonts w:eastAsia="Times New Roman"/>
          <w:sz w:val="24"/>
          <w:szCs w:val="24"/>
          <w:lang w:eastAsia="ru-RU"/>
        </w:rPr>
      </w:pPr>
      <w:r w:rsidRPr="00F552E6">
        <w:rPr>
          <w:rFonts w:eastAsia="Times New Roman"/>
          <w:sz w:val="24"/>
          <w:szCs w:val="24"/>
          <w:lang w:eastAsia="ru-RU"/>
        </w:rPr>
        <w:t>2</w:t>
      </w:r>
      <w:r w:rsidR="000F0F30" w:rsidRPr="00F552E6">
        <w:rPr>
          <w:rFonts w:eastAsia="Times New Roman"/>
          <w:sz w:val="24"/>
          <w:szCs w:val="24"/>
          <w:lang w:eastAsia="ru-RU"/>
        </w:rPr>
        <w:t>. Мероприятие муниципальной Программы</w:t>
      </w:r>
      <w:r w:rsidR="001F1809" w:rsidRPr="00F552E6">
        <w:rPr>
          <w:rFonts w:eastAsia="Times New Roman"/>
          <w:sz w:val="24"/>
          <w:szCs w:val="24"/>
          <w:lang w:eastAsia="ru-RU"/>
        </w:rPr>
        <w:t xml:space="preserve"> по возмещению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сфере жилищно - коммунального хозяйства исполнены на 99,3%</w:t>
      </w:r>
      <w:r w:rsidR="00E14109" w:rsidRPr="00F552E6">
        <w:rPr>
          <w:rFonts w:eastAsia="Times New Roman"/>
          <w:sz w:val="24"/>
          <w:szCs w:val="24"/>
          <w:lang w:eastAsia="ru-RU"/>
        </w:rPr>
        <w:t>.</w:t>
      </w:r>
      <w:r w:rsidR="001F1809" w:rsidRPr="00F552E6">
        <w:rPr>
          <w:rFonts w:eastAsia="Times New Roman"/>
          <w:sz w:val="24"/>
          <w:szCs w:val="24"/>
          <w:lang w:eastAsia="ru-RU"/>
        </w:rPr>
        <w:t xml:space="preserve"> в сумме 24 999,8 тыс. рублей за счет средств местного бюджета</w:t>
      </w:r>
      <w:r w:rsidR="000F0F30" w:rsidRPr="00F552E6">
        <w:rPr>
          <w:rFonts w:eastAsia="Times New Roman"/>
          <w:sz w:val="24"/>
          <w:szCs w:val="24"/>
          <w:lang w:eastAsia="ru-RU"/>
        </w:rPr>
        <w:t>. В 2020 году предоставлены субсидии:</w:t>
      </w:r>
    </w:p>
    <w:tbl>
      <w:tblPr>
        <w:tblStyle w:val="a3"/>
        <w:tblW w:w="9498" w:type="dxa"/>
        <w:tblInd w:w="108" w:type="dxa"/>
        <w:tblLayout w:type="fixed"/>
        <w:tblLook w:val="04A0" w:firstRow="1" w:lastRow="0" w:firstColumn="1" w:lastColumn="0" w:noHBand="0" w:noVBand="1"/>
      </w:tblPr>
      <w:tblGrid>
        <w:gridCol w:w="426"/>
        <w:gridCol w:w="3685"/>
        <w:gridCol w:w="1985"/>
        <w:gridCol w:w="1842"/>
        <w:gridCol w:w="1560"/>
      </w:tblGrid>
      <w:tr w:rsidR="001F1809" w:rsidRPr="00F552E6" w14:paraId="0205F955" w14:textId="77777777" w:rsidTr="005E1953">
        <w:tc>
          <w:tcPr>
            <w:tcW w:w="426" w:type="dxa"/>
            <w:vMerge w:val="restart"/>
            <w:vAlign w:val="center"/>
          </w:tcPr>
          <w:p w14:paraId="21A9CE05"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w:t>
            </w:r>
          </w:p>
        </w:tc>
        <w:tc>
          <w:tcPr>
            <w:tcW w:w="3685" w:type="dxa"/>
            <w:vMerge w:val="restart"/>
            <w:vAlign w:val="center"/>
          </w:tcPr>
          <w:p w14:paraId="0A516984"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Предприятие/</w:t>
            </w:r>
            <w:r w:rsidR="000F0F30" w:rsidRPr="00F552E6">
              <w:rPr>
                <w:rFonts w:eastAsia="Times New Roman"/>
                <w:sz w:val="24"/>
                <w:szCs w:val="24"/>
                <w:lang w:eastAsia="ru-RU"/>
              </w:rPr>
              <w:t>направление субсидии</w:t>
            </w:r>
          </w:p>
        </w:tc>
        <w:tc>
          <w:tcPr>
            <w:tcW w:w="3827" w:type="dxa"/>
            <w:gridSpan w:val="2"/>
            <w:vAlign w:val="center"/>
          </w:tcPr>
          <w:p w14:paraId="70499C4E"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Объем бюджетных ассигнований, (в тыс. рублей)</w:t>
            </w:r>
          </w:p>
        </w:tc>
        <w:tc>
          <w:tcPr>
            <w:tcW w:w="1560" w:type="dxa"/>
            <w:vMerge w:val="restart"/>
          </w:tcPr>
          <w:p w14:paraId="52FE54BF"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Отклонение    (гр. 4- гр.3)</w:t>
            </w:r>
          </w:p>
        </w:tc>
      </w:tr>
      <w:tr w:rsidR="001F1809" w:rsidRPr="00F552E6" w14:paraId="7B09816C" w14:textId="77777777" w:rsidTr="005E1953">
        <w:tc>
          <w:tcPr>
            <w:tcW w:w="426" w:type="dxa"/>
            <w:vMerge/>
            <w:vAlign w:val="center"/>
          </w:tcPr>
          <w:p w14:paraId="3A3AF278" w14:textId="77777777" w:rsidR="001F1809" w:rsidRPr="00F552E6" w:rsidRDefault="001F1809" w:rsidP="002D1B72">
            <w:pPr>
              <w:contextualSpacing/>
              <w:jc w:val="center"/>
              <w:rPr>
                <w:rFonts w:eastAsia="Times New Roman"/>
                <w:sz w:val="24"/>
                <w:szCs w:val="24"/>
                <w:lang w:eastAsia="ru-RU"/>
              </w:rPr>
            </w:pPr>
          </w:p>
        </w:tc>
        <w:tc>
          <w:tcPr>
            <w:tcW w:w="3685" w:type="dxa"/>
            <w:vMerge/>
          </w:tcPr>
          <w:p w14:paraId="0274AF1B" w14:textId="77777777" w:rsidR="001F1809" w:rsidRPr="00F552E6" w:rsidRDefault="001F1809" w:rsidP="002D1B72">
            <w:pPr>
              <w:contextualSpacing/>
              <w:jc w:val="both"/>
              <w:rPr>
                <w:rFonts w:eastAsia="Times New Roman"/>
                <w:sz w:val="24"/>
                <w:szCs w:val="24"/>
                <w:lang w:eastAsia="ru-RU"/>
              </w:rPr>
            </w:pPr>
          </w:p>
        </w:tc>
        <w:tc>
          <w:tcPr>
            <w:tcW w:w="1985" w:type="dxa"/>
          </w:tcPr>
          <w:p w14:paraId="516E4A31" w14:textId="77777777" w:rsidR="001F1809" w:rsidRPr="00F552E6" w:rsidRDefault="005E1953" w:rsidP="002D1B72">
            <w:pPr>
              <w:contextualSpacing/>
              <w:jc w:val="center"/>
              <w:rPr>
                <w:rFonts w:eastAsia="Times New Roman"/>
                <w:sz w:val="24"/>
                <w:szCs w:val="24"/>
                <w:lang w:eastAsia="ru-RU"/>
              </w:rPr>
            </w:pPr>
            <w:r w:rsidRPr="00F552E6">
              <w:rPr>
                <w:rFonts w:eastAsia="Times New Roman"/>
                <w:sz w:val="24"/>
                <w:szCs w:val="24"/>
                <w:lang w:eastAsia="ru-RU"/>
              </w:rPr>
              <w:t>экономически обоснованных на 2020 год и учтенных при формировании бюджета на 2020-2022 годы</w:t>
            </w:r>
          </w:p>
        </w:tc>
        <w:tc>
          <w:tcPr>
            <w:tcW w:w="1842" w:type="dxa"/>
          </w:tcPr>
          <w:p w14:paraId="0F211A2A" w14:textId="77777777" w:rsidR="001F1809" w:rsidRPr="00F552E6" w:rsidRDefault="005E1953" w:rsidP="005E1953">
            <w:pPr>
              <w:contextualSpacing/>
              <w:jc w:val="center"/>
              <w:rPr>
                <w:rFonts w:eastAsia="Times New Roman"/>
                <w:sz w:val="24"/>
                <w:szCs w:val="24"/>
                <w:lang w:eastAsia="ru-RU"/>
              </w:rPr>
            </w:pPr>
            <w:r w:rsidRPr="00F552E6">
              <w:rPr>
                <w:rFonts w:eastAsia="Times New Roman"/>
                <w:sz w:val="24"/>
                <w:szCs w:val="24"/>
                <w:lang w:eastAsia="ru-RU"/>
              </w:rPr>
              <w:t>фактически обоснованных и исполненных по итогам работы в 2020</w:t>
            </w:r>
          </w:p>
        </w:tc>
        <w:tc>
          <w:tcPr>
            <w:tcW w:w="1560" w:type="dxa"/>
            <w:vMerge/>
          </w:tcPr>
          <w:p w14:paraId="03F57801" w14:textId="77777777" w:rsidR="001F1809" w:rsidRPr="00F552E6" w:rsidRDefault="001F1809" w:rsidP="002D1B72">
            <w:pPr>
              <w:contextualSpacing/>
              <w:jc w:val="both"/>
              <w:rPr>
                <w:rFonts w:eastAsia="Times New Roman"/>
                <w:sz w:val="24"/>
                <w:szCs w:val="24"/>
                <w:lang w:eastAsia="ru-RU"/>
              </w:rPr>
            </w:pPr>
          </w:p>
        </w:tc>
      </w:tr>
      <w:tr w:rsidR="001F1809" w:rsidRPr="00F552E6" w14:paraId="630EA51B" w14:textId="77777777" w:rsidTr="005E1953">
        <w:tc>
          <w:tcPr>
            <w:tcW w:w="426" w:type="dxa"/>
            <w:vAlign w:val="center"/>
          </w:tcPr>
          <w:p w14:paraId="36B6FBE1" w14:textId="77777777" w:rsidR="001F1809" w:rsidRPr="00F552E6" w:rsidRDefault="001F1809" w:rsidP="002D1B72">
            <w:pPr>
              <w:contextualSpacing/>
              <w:jc w:val="center"/>
              <w:rPr>
                <w:rFonts w:eastAsia="Times New Roman"/>
                <w:sz w:val="20"/>
                <w:szCs w:val="20"/>
                <w:lang w:eastAsia="ru-RU"/>
              </w:rPr>
            </w:pPr>
            <w:r w:rsidRPr="00F552E6">
              <w:rPr>
                <w:rFonts w:eastAsia="Times New Roman"/>
                <w:sz w:val="20"/>
                <w:szCs w:val="20"/>
                <w:lang w:eastAsia="ru-RU"/>
              </w:rPr>
              <w:t>1</w:t>
            </w:r>
          </w:p>
        </w:tc>
        <w:tc>
          <w:tcPr>
            <w:tcW w:w="3685" w:type="dxa"/>
          </w:tcPr>
          <w:p w14:paraId="24E9B318" w14:textId="77777777" w:rsidR="001F1809" w:rsidRPr="00F552E6" w:rsidRDefault="001F1809" w:rsidP="002D1B72">
            <w:pPr>
              <w:contextualSpacing/>
              <w:jc w:val="center"/>
              <w:rPr>
                <w:rFonts w:eastAsia="Times New Roman"/>
                <w:sz w:val="20"/>
                <w:szCs w:val="20"/>
                <w:lang w:eastAsia="ru-RU"/>
              </w:rPr>
            </w:pPr>
            <w:r w:rsidRPr="00F552E6">
              <w:rPr>
                <w:rFonts w:eastAsia="Times New Roman"/>
                <w:sz w:val="20"/>
                <w:szCs w:val="20"/>
                <w:lang w:eastAsia="ru-RU"/>
              </w:rPr>
              <w:t>2</w:t>
            </w:r>
          </w:p>
        </w:tc>
        <w:tc>
          <w:tcPr>
            <w:tcW w:w="1985" w:type="dxa"/>
          </w:tcPr>
          <w:p w14:paraId="348856B8" w14:textId="77777777" w:rsidR="001F1809" w:rsidRPr="00F552E6" w:rsidRDefault="001F1809" w:rsidP="002D1B72">
            <w:pPr>
              <w:contextualSpacing/>
              <w:jc w:val="center"/>
              <w:rPr>
                <w:rFonts w:eastAsia="Times New Roman"/>
                <w:sz w:val="20"/>
                <w:szCs w:val="20"/>
                <w:lang w:eastAsia="ru-RU"/>
              </w:rPr>
            </w:pPr>
            <w:r w:rsidRPr="00F552E6">
              <w:rPr>
                <w:rFonts w:eastAsia="Times New Roman"/>
                <w:sz w:val="20"/>
                <w:szCs w:val="20"/>
                <w:lang w:eastAsia="ru-RU"/>
              </w:rPr>
              <w:t>3</w:t>
            </w:r>
          </w:p>
        </w:tc>
        <w:tc>
          <w:tcPr>
            <w:tcW w:w="1842" w:type="dxa"/>
          </w:tcPr>
          <w:p w14:paraId="6D7390C1" w14:textId="77777777" w:rsidR="001F1809" w:rsidRPr="00F552E6" w:rsidRDefault="001F1809" w:rsidP="002D1B72">
            <w:pPr>
              <w:contextualSpacing/>
              <w:jc w:val="center"/>
              <w:rPr>
                <w:rFonts w:eastAsia="Times New Roman"/>
                <w:sz w:val="20"/>
                <w:szCs w:val="20"/>
                <w:lang w:eastAsia="ru-RU"/>
              </w:rPr>
            </w:pPr>
            <w:r w:rsidRPr="00F552E6">
              <w:rPr>
                <w:rFonts w:eastAsia="Times New Roman"/>
                <w:sz w:val="20"/>
                <w:szCs w:val="20"/>
                <w:lang w:eastAsia="ru-RU"/>
              </w:rPr>
              <w:t>4</w:t>
            </w:r>
          </w:p>
        </w:tc>
        <w:tc>
          <w:tcPr>
            <w:tcW w:w="1560" w:type="dxa"/>
          </w:tcPr>
          <w:p w14:paraId="058539FF" w14:textId="77777777" w:rsidR="001F1809" w:rsidRPr="00F552E6" w:rsidRDefault="001F1809" w:rsidP="002D1B72">
            <w:pPr>
              <w:contextualSpacing/>
              <w:jc w:val="center"/>
              <w:rPr>
                <w:rFonts w:eastAsia="Times New Roman"/>
                <w:sz w:val="20"/>
                <w:szCs w:val="20"/>
                <w:lang w:eastAsia="ru-RU"/>
              </w:rPr>
            </w:pPr>
            <w:r w:rsidRPr="00F552E6">
              <w:rPr>
                <w:rFonts w:eastAsia="Times New Roman"/>
                <w:sz w:val="20"/>
                <w:szCs w:val="20"/>
                <w:lang w:eastAsia="ru-RU"/>
              </w:rPr>
              <w:t>5</w:t>
            </w:r>
          </w:p>
        </w:tc>
      </w:tr>
      <w:tr w:rsidR="001F1809" w:rsidRPr="00F552E6" w14:paraId="76152E6E" w14:textId="77777777" w:rsidTr="005E1953">
        <w:tc>
          <w:tcPr>
            <w:tcW w:w="426" w:type="dxa"/>
            <w:vAlign w:val="center"/>
          </w:tcPr>
          <w:p w14:paraId="43E0E2DC"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1.</w:t>
            </w:r>
          </w:p>
        </w:tc>
        <w:tc>
          <w:tcPr>
            <w:tcW w:w="3685" w:type="dxa"/>
          </w:tcPr>
          <w:p w14:paraId="256BFAE6" w14:textId="77777777" w:rsidR="001F1809" w:rsidRPr="00F552E6" w:rsidRDefault="001F1809" w:rsidP="002D1B72">
            <w:pPr>
              <w:contextualSpacing/>
              <w:jc w:val="both"/>
              <w:rPr>
                <w:rFonts w:eastAsia="Times New Roman"/>
                <w:sz w:val="24"/>
                <w:szCs w:val="24"/>
                <w:lang w:eastAsia="ru-RU"/>
              </w:rPr>
            </w:pPr>
            <w:r w:rsidRPr="00F552E6">
              <w:rPr>
                <w:rFonts w:eastAsia="Times New Roman"/>
                <w:sz w:val="24"/>
                <w:szCs w:val="24"/>
                <w:lang w:eastAsia="ru-RU"/>
              </w:rPr>
              <w:t>МУП «Водоканал»</w:t>
            </w:r>
          </w:p>
        </w:tc>
        <w:tc>
          <w:tcPr>
            <w:tcW w:w="1985" w:type="dxa"/>
            <w:vAlign w:val="bottom"/>
          </w:tcPr>
          <w:p w14:paraId="3A850F63"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7 547,9</w:t>
            </w:r>
          </w:p>
        </w:tc>
        <w:tc>
          <w:tcPr>
            <w:tcW w:w="1842" w:type="dxa"/>
            <w:vAlign w:val="bottom"/>
          </w:tcPr>
          <w:p w14:paraId="1DAC2DE5"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22 548,9</w:t>
            </w:r>
          </w:p>
        </w:tc>
        <w:tc>
          <w:tcPr>
            <w:tcW w:w="1560" w:type="dxa"/>
            <w:vAlign w:val="bottom"/>
          </w:tcPr>
          <w:p w14:paraId="7169775D"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15 001,0</w:t>
            </w:r>
          </w:p>
        </w:tc>
      </w:tr>
      <w:tr w:rsidR="001F1809" w:rsidRPr="00F552E6" w14:paraId="46C1F84A" w14:textId="77777777" w:rsidTr="005E1953">
        <w:trPr>
          <w:trHeight w:val="210"/>
        </w:trPr>
        <w:tc>
          <w:tcPr>
            <w:tcW w:w="426" w:type="dxa"/>
            <w:vAlign w:val="center"/>
          </w:tcPr>
          <w:p w14:paraId="25A337B6" w14:textId="77777777" w:rsidR="001F1809" w:rsidRPr="00F552E6" w:rsidRDefault="001F1809" w:rsidP="002D1B72">
            <w:pPr>
              <w:contextualSpacing/>
              <w:jc w:val="center"/>
              <w:rPr>
                <w:rFonts w:eastAsia="Times New Roman"/>
                <w:sz w:val="24"/>
                <w:szCs w:val="24"/>
                <w:lang w:eastAsia="ru-RU"/>
              </w:rPr>
            </w:pPr>
          </w:p>
        </w:tc>
        <w:tc>
          <w:tcPr>
            <w:tcW w:w="3685" w:type="dxa"/>
          </w:tcPr>
          <w:p w14:paraId="019CFD70" w14:textId="77777777" w:rsidR="001F1809" w:rsidRPr="00F552E6" w:rsidRDefault="001F1809" w:rsidP="002D1B72">
            <w:pPr>
              <w:contextualSpacing/>
              <w:jc w:val="both"/>
              <w:rPr>
                <w:rFonts w:eastAsia="Times New Roman"/>
                <w:sz w:val="20"/>
                <w:szCs w:val="20"/>
                <w:lang w:eastAsia="ru-RU"/>
              </w:rPr>
            </w:pPr>
            <w:r w:rsidRPr="00F552E6">
              <w:rPr>
                <w:rFonts w:eastAsia="Times New Roman"/>
                <w:sz w:val="20"/>
                <w:szCs w:val="20"/>
                <w:lang w:eastAsia="ru-RU"/>
              </w:rPr>
              <w:t>в том числе:</w:t>
            </w:r>
          </w:p>
        </w:tc>
        <w:tc>
          <w:tcPr>
            <w:tcW w:w="1985" w:type="dxa"/>
          </w:tcPr>
          <w:p w14:paraId="7EB36DA0" w14:textId="77777777" w:rsidR="001F1809" w:rsidRPr="00F552E6" w:rsidRDefault="001F1809" w:rsidP="002D1B72">
            <w:pPr>
              <w:contextualSpacing/>
              <w:jc w:val="both"/>
              <w:rPr>
                <w:rFonts w:eastAsia="Times New Roman"/>
                <w:sz w:val="24"/>
                <w:szCs w:val="24"/>
                <w:lang w:eastAsia="ru-RU"/>
              </w:rPr>
            </w:pPr>
          </w:p>
        </w:tc>
        <w:tc>
          <w:tcPr>
            <w:tcW w:w="1842" w:type="dxa"/>
            <w:vAlign w:val="bottom"/>
          </w:tcPr>
          <w:p w14:paraId="44819F51" w14:textId="77777777" w:rsidR="001F1809" w:rsidRPr="00F552E6" w:rsidRDefault="001F1809" w:rsidP="002D1B72">
            <w:pPr>
              <w:contextualSpacing/>
              <w:jc w:val="right"/>
              <w:rPr>
                <w:rFonts w:eastAsia="Times New Roman"/>
                <w:sz w:val="24"/>
                <w:szCs w:val="24"/>
                <w:lang w:eastAsia="ru-RU"/>
              </w:rPr>
            </w:pPr>
          </w:p>
        </w:tc>
        <w:tc>
          <w:tcPr>
            <w:tcW w:w="1560" w:type="dxa"/>
          </w:tcPr>
          <w:p w14:paraId="3BC9C61C" w14:textId="77777777" w:rsidR="001F1809" w:rsidRPr="00F552E6" w:rsidRDefault="001F1809" w:rsidP="002D1B72">
            <w:pPr>
              <w:contextualSpacing/>
              <w:jc w:val="both"/>
              <w:rPr>
                <w:rFonts w:eastAsia="Times New Roman"/>
                <w:sz w:val="24"/>
                <w:szCs w:val="24"/>
                <w:lang w:eastAsia="ru-RU"/>
              </w:rPr>
            </w:pPr>
          </w:p>
        </w:tc>
      </w:tr>
      <w:tr w:rsidR="001F1809" w:rsidRPr="00F552E6" w14:paraId="68989EFC" w14:textId="77777777" w:rsidTr="005E1953">
        <w:tc>
          <w:tcPr>
            <w:tcW w:w="426" w:type="dxa"/>
            <w:vAlign w:val="center"/>
          </w:tcPr>
          <w:p w14:paraId="1A5EF9BD"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w:t>
            </w:r>
          </w:p>
        </w:tc>
        <w:tc>
          <w:tcPr>
            <w:tcW w:w="3685" w:type="dxa"/>
          </w:tcPr>
          <w:p w14:paraId="489F8CBE" w14:textId="77777777" w:rsidR="001F1809" w:rsidRPr="00F552E6" w:rsidRDefault="001F1809" w:rsidP="002D1B72">
            <w:pPr>
              <w:contextualSpacing/>
              <w:rPr>
                <w:rFonts w:eastAsia="Times New Roman"/>
                <w:sz w:val="24"/>
                <w:szCs w:val="24"/>
                <w:lang w:eastAsia="ru-RU"/>
              </w:rPr>
            </w:pPr>
            <w:r w:rsidRPr="00F552E6">
              <w:rPr>
                <w:sz w:val="24"/>
                <w:szCs w:val="24"/>
              </w:rPr>
              <w:t>возмещение недополученных доходов, связанных с предоставлением помывочных услуг в банях и душевых</w:t>
            </w:r>
          </w:p>
        </w:tc>
        <w:tc>
          <w:tcPr>
            <w:tcW w:w="1985" w:type="dxa"/>
            <w:vAlign w:val="bottom"/>
          </w:tcPr>
          <w:p w14:paraId="2BE740FF"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3 467,5</w:t>
            </w:r>
          </w:p>
        </w:tc>
        <w:tc>
          <w:tcPr>
            <w:tcW w:w="1842" w:type="dxa"/>
            <w:vAlign w:val="bottom"/>
          </w:tcPr>
          <w:p w14:paraId="61B546A9"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3 032,6</w:t>
            </w:r>
          </w:p>
        </w:tc>
        <w:tc>
          <w:tcPr>
            <w:tcW w:w="1560" w:type="dxa"/>
            <w:vAlign w:val="bottom"/>
          </w:tcPr>
          <w:p w14:paraId="02649AF0"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-434,9</w:t>
            </w:r>
          </w:p>
        </w:tc>
      </w:tr>
      <w:tr w:rsidR="001F1809" w:rsidRPr="00F552E6" w14:paraId="18BBFFEB" w14:textId="77777777" w:rsidTr="005E1953">
        <w:tc>
          <w:tcPr>
            <w:tcW w:w="426" w:type="dxa"/>
            <w:vAlign w:val="center"/>
          </w:tcPr>
          <w:p w14:paraId="4218136C"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w:t>
            </w:r>
          </w:p>
        </w:tc>
        <w:tc>
          <w:tcPr>
            <w:tcW w:w="3685" w:type="dxa"/>
          </w:tcPr>
          <w:p w14:paraId="30ADF9F7" w14:textId="77777777" w:rsidR="001F1809" w:rsidRPr="00F552E6" w:rsidRDefault="001F1809" w:rsidP="002D1B72">
            <w:pPr>
              <w:contextualSpacing/>
              <w:rPr>
                <w:rFonts w:eastAsia="Times New Roman"/>
                <w:sz w:val="24"/>
                <w:szCs w:val="24"/>
                <w:lang w:eastAsia="ru-RU"/>
              </w:rPr>
            </w:pPr>
            <w:r w:rsidRPr="00F552E6">
              <w:rPr>
                <w:sz w:val="24"/>
                <w:szCs w:val="24"/>
              </w:rPr>
              <w:t>компенсация дебиторской задолженности нереальной к взысканию</w:t>
            </w:r>
          </w:p>
        </w:tc>
        <w:tc>
          <w:tcPr>
            <w:tcW w:w="1985" w:type="dxa"/>
            <w:vAlign w:val="bottom"/>
          </w:tcPr>
          <w:p w14:paraId="1D5B4981"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382,7</w:t>
            </w:r>
          </w:p>
        </w:tc>
        <w:tc>
          <w:tcPr>
            <w:tcW w:w="1842" w:type="dxa"/>
            <w:vAlign w:val="bottom"/>
          </w:tcPr>
          <w:p w14:paraId="521FAC5C"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4 918,8</w:t>
            </w:r>
          </w:p>
        </w:tc>
        <w:tc>
          <w:tcPr>
            <w:tcW w:w="1560" w:type="dxa"/>
            <w:vAlign w:val="bottom"/>
          </w:tcPr>
          <w:p w14:paraId="24241EBD"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4 536,1</w:t>
            </w:r>
          </w:p>
        </w:tc>
      </w:tr>
      <w:tr w:rsidR="001F1809" w:rsidRPr="00F552E6" w14:paraId="48EB00A5" w14:textId="77777777" w:rsidTr="005E1953">
        <w:trPr>
          <w:trHeight w:val="157"/>
        </w:trPr>
        <w:tc>
          <w:tcPr>
            <w:tcW w:w="426" w:type="dxa"/>
            <w:vAlign w:val="center"/>
          </w:tcPr>
          <w:p w14:paraId="7F55AA3E"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w:t>
            </w:r>
          </w:p>
        </w:tc>
        <w:tc>
          <w:tcPr>
            <w:tcW w:w="3685" w:type="dxa"/>
          </w:tcPr>
          <w:p w14:paraId="1470FE7E" w14:textId="77777777" w:rsidR="001F1809" w:rsidRPr="00F552E6" w:rsidRDefault="001F1809" w:rsidP="002D1B72">
            <w:pPr>
              <w:contextualSpacing/>
              <w:rPr>
                <w:rFonts w:eastAsia="Times New Roman"/>
                <w:sz w:val="24"/>
                <w:szCs w:val="24"/>
                <w:lang w:eastAsia="ru-RU"/>
              </w:rPr>
            </w:pPr>
            <w:r w:rsidRPr="00F552E6">
              <w:rPr>
                <w:sz w:val="24"/>
                <w:szCs w:val="24"/>
              </w:rPr>
              <w:t>сверхнормативные потери электроэнергии</w:t>
            </w:r>
          </w:p>
        </w:tc>
        <w:tc>
          <w:tcPr>
            <w:tcW w:w="1985" w:type="dxa"/>
            <w:vAlign w:val="bottom"/>
          </w:tcPr>
          <w:p w14:paraId="4DDFE5E3"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683,0</w:t>
            </w:r>
          </w:p>
        </w:tc>
        <w:tc>
          <w:tcPr>
            <w:tcW w:w="1842" w:type="dxa"/>
            <w:vAlign w:val="bottom"/>
          </w:tcPr>
          <w:p w14:paraId="2183258F"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2 868,7</w:t>
            </w:r>
          </w:p>
        </w:tc>
        <w:tc>
          <w:tcPr>
            <w:tcW w:w="1560" w:type="dxa"/>
            <w:vAlign w:val="bottom"/>
          </w:tcPr>
          <w:p w14:paraId="3F44AE99"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2 185,7</w:t>
            </w:r>
          </w:p>
        </w:tc>
      </w:tr>
      <w:tr w:rsidR="001F1809" w:rsidRPr="00F552E6" w14:paraId="1E45CE70" w14:textId="77777777" w:rsidTr="005E1953">
        <w:tc>
          <w:tcPr>
            <w:tcW w:w="426" w:type="dxa"/>
            <w:vAlign w:val="center"/>
          </w:tcPr>
          <w:p w14:paraId="7A848458"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w:t>
            </w:r>
          </w:p>
        </w:tc>
        <w:tc>
          <w:tcPr>
            <w:tcW w:w="3685" w:type="dxa"/>
          </w:tcPr>
          <w:p w14:paraId="48D60BF8" w14:textId="77777777" w:rsidR="001F1809" w:rsidRPr="00F552E6" w:rsidRDefault="001F1809" w:rsidP="002D1B72">
            <w:pPr>
              <w:contextualSpacing/>
              <w:rPr>
                <w:rFonts w:eastAsia="Times New Roman"/>
                <w:sz w:val="24"/>
                <w:szCs w:val="24"/>
                <w:lang w:eastAsia="ru-RU"/>
              </w:rPr>
            </w:pPr>
            <w:r w:rsidRPr="00F552E6">
              <w:rPr>
                <w:rFonts w:eastAsia="Times New Roman"/>
                <w:sz w:val="24"/>
                <w:szCs w:val="24"/>
                <w:lang w:eastAsia="ru-RU"/>
              </w:rPr>
              <w:t>сверхнормативные потери теплоносителя</w:t>
            </w:r>
          </w:p>
        </w:tc>
        <w:tc>
          <w:tcPr>
            <w:tcW w:w="1985" w:type="dxa"/>
            <w:vAlign w:val="bottom"/>
          </w:tcPr>
          <w:p w14:paraId="5696076D"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2 393,4</w:t>
            </w:r>
          </w:p>
        </w:tc>
        <w:tc>
          <w:tcPr>
            <w:tcW w:w="1842" w:type="dxa"/>
            <w:vAlign w:val="bottom"/>
          </w:tcPr>
          <w:p w14:paraId="54A7D4BC"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0,0</w:t>
            </w:r>
          </w:p>
        </w:tc>
        <w:tc>
          <w:tcPr>
            <w:tcW w:w="1560" w:type="dxa"/>
            <w:vAlign w:val="bottom"/>
          </w:tcPr>
          <w:p w14:paraId="45991EF7"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-2 393,4</w:t>
            </w:r>
          </w:p>
        </w:tc>
      </w:tr>
      <w:tr w:rsidR="001F1809" w:rsidRPr="00F552E6" w14:paraId="7FBD384D" w14:textId="77777777" w:rsidTr="005E1953">
        <w:tc>
          <w:tcPr>
            <w:tcW w:w="426" w:type="dxa"/>
            <w:vAlign w:val="center"/>
          </w:tcPr>
          <w:p w14:paraId="770D56F5"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w:t>
            </w:r>
          </w:p>
        </w:tc>
        <w:tc>
          <w:tcPr>
            <w:tcW w:w="3685" w:type="dxa"/>
          </w:tcPr>
          <w:p w14:paraId="55CDDEA7" w14:textId="77777777" w:rsidR="001F1809" w:rsidRPr="00F552E6" w:rsidRDefault="001F1809" w:rsidP="002D1B72">
            <w:pPr>
              <w:contextualSpacing/>
              <w:rPr>
                <w:rFonts w:eastAsia="Times New Roman"/>
                <w:sz w:val="24"/>
                <w:szCs w:val="24"/>
                <w:lang w:eastAsia="ru-RU"/>
              </w:rPr>
            </w:pPr>
            <w:r w:rsidRPr="00F552E6">
              <w:rPr>
                <w:rFonts w:eastAsia="Times New Roman"/>
                <w:sz w:val="24"/>
                <w:szCs w:val="24"/>
                <w:lang w:eastAsia="ru-RU"/>
              </w:rPr>
              <w:t xml:space="preserve">оказания жилищно-коммунальных услуг (затраты, которые были признаны тарифной комиссией необходимыми, обоснованными, подтвержденными и которые не были включены в экономически обоснованную стоимость услуг) </w:t>
            </w:r>
          </w:p>
        </w:tc>
        <w:tc>
          <w:tcPr>
            <w:tcW w:w="1985" w:type="dxa"/>
            <w:vAlign w:val="bottom"/>
          </w:tcPr>
          <w:p w14:paraId="55E38B00"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0,0</w:t>
            </w:r>
          </w:p>
        </w:tc>
        <w:tc>
          <w:tcPr>
            <w:tcW w:w="1842" w:type="dxa"/>
            <w:vAlign w:val="bottom"/>
          </w:tcPr>
          <w:p w14:paraId="15587324"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11 204,3</w:t>
            </w:r>
          </w:p>
        </w:tc>
        <w:tc>
          <w:tcPr>
            <w:tcW w:w="1560" w:type="dxa"/>
            <w:vAlign w:val="bottom"/>
          </w:tcPr>
          <w:p w14:paraId="7D45F461"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11 204,3</w:t>
            </w:r>
          </w:p>
        </w:tc>
      </w:tr>
      <w:tr w:rsidR="001F1809" w:rsidRPr="00F552E6" w14:paraId="3F4EF60C" w14:textId="77777777" w:rsidTr="005E1953">
        <w:tc>
          <w:tcPr>
            <w:tcW w:w="426" w:type="dxa"/>
            <w:vAlign w:val="center"/>
          </w:tcPr>
          <w:p w14:paraId="1925E6F9"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w:t>
            </w:r>
          </w:p>
        </w:tc>
        <w:tc>
          <w:tcPr>
            <w:tcW w:w="3685" w:type="dxa"/>
          </w:tcPr>
          <w:p w14:paraId="5E1AA1D1" w14:textId="77777777" w:rsidR="001F1809" w:rsidRPr="00F552E6" w:rsidRDefault="001F1809" w:rsidP="002D1B72">
            <w:pPr>
              <w:contextualSpacing/>
              <w:rPr>
                <w:rFonts w:eastAsia="Times New Roman"/>
                <w:sz w:val="24"/>
                <w:szCs w:val="24"/>
                <w:lang w:eastAsia="ru-RU"/>
              </w:rPr>
            </w:pPr>
            <w:r w:rsidRPr="00F552E6">
              <w:rPr>
                <w:sz w:val="24"/>
                <w:szCs w:val="24"/>
              </w:rPr>
              <w:t>обслуживания пустующего муниципального жилого фонда (в части содержания и текущего ремонта общего имущества МКД, отопления, водоснабжения на общедомовые нужды)</w:t>
            </w:r>
          </w:p>
        </w:tc>
        <w:tc>
          <w:tcPr>
            <w:tcW w:w="1985" w:type="dxa"/>
            <w:vAlign w:val="bottom"/>
          </w:tcPr>
          <w:p w14:paraId="3EBEB414"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621,3</w:t>
            </w:r>
          </w:p>
        </w:tc>
        <w:tc>
          <w:tcPr>
            <w:tcW w:w="1842" w:type="dxa"/>
            <w:vAlign w:val="bottom"/>
          </w:tcPr>
          <w:p w14:paraId="350F4559"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524,5</w:t>
            </w:r>
          </w:p>
        </w:tc>
        <w:tc>
          <w:tcPr>
            <w:tcW w:w="1560" w:type="dxa"/>
            <w:vAlign w:val="bottom"/>
          </w:tcPr>
          <w:p w14:paraId="25E43842"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-96,8</w:t>
            </w:r>
          </w:p>
        </w:tc>
      </w:tr>
      <w:tr w:rsidR="001F1809" w:rsidRPr="00F552E6" w14:paraId="237CB82B" w14:textId="77777777" w:rsidTr="005E1953">
        <w:tc>
          <w:tcPr>
            <w:tcW w:w="426" w:type="dxa"/>
            <w:vAlign w:val="center"/>
          </w:tcPr>
          <w:p w14:paraId="5341FB6E"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2.</w:t>
            </w:r>
          </w:p>
        </w:tc>
        <w:tc>
          <w:tcPr>
            <w:tcW w:w="3685" w:type="dxa"/>
          </w:tcPr>
          <w:p w14:paraId="25579955" w14:textId="77777777" w:rsidR="001F1809" w:rsidRPr="00F552E6" w:rsidRDefault="001F1809" w:rsidP="002D1B72">
            <w:pPr>
              <w:contextualSpacing/>
              <w:jc w:val="both"/>
              <w:rPr>
                <w:rFonts w:eastAsia="Times New Roman"/>
                <w:sz w:val="24"/>
                <w:szCs w:val="24"/>
                <w:lang w:eastAsia="ru-RU"/>
              </w:rPr>
            </w:pPr>
            <w:r w:rsidRPr="00F552E6">
              <w:rPr>
                <w:rFonts w:eastAsia="Times New Roman"/>
                <w:sz w:val="24"/>
                <w:szCs w:val="24"/>
                <w:lang w:eastAsia="ru-RU"/>
              </w:rPr>
              <w:t>ООО «Жилсервис «Ноглики»</w:t>
            </w:r>
          </w:p>
        </w:tc>
        <w:tc>
          <w:tcPr>
            <w:tcW w:w="1985" w:type="dxa"/>
            <w:vAlign w:val="bottom"/>
          </w:tcPr>
          <w:p w14:paraId="2CA21AB6"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370,3</w:t>
            </w:r>
          </w:p>
        </w:tc>
        <w:tc>
          <w:tcPr>
            <w:tcW w:w="1842" w:type="dxa"/>
            <w:vAlign w:val="bottom"/>
          </w:tcPr>
          <w:p w14:paraId="61E780DF"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1 514,4</w:t>
            </w:r>
          </w:p>
        </w:tc>
        <w:tc>
          <w:tcPr>
            <w:tcW w:w="1560" w:type="dxa"/>
            <w:vAlign w:val="bottom"/>
          </w:tcPr>
          <w:p w14:paraId="0947D32A"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1 144,1</w:t>
            </w:r>
          </w:p>
        </w:tc>
      </w:tr>
      <w:tr w:rsidR="001F1809" w:rsidRPr="00F552E6" w14:paraId="4AF17897" w14:textId="77777777" w:rsidTr="005E1953">
        <w:tc>
          <w:tcPr>
            <w:tcW w:w="426" w:type="dxa"/>
            <w:vAlign w:val="center"/>
          </w:tcPr>
          <w:p w14:paraId="02B20F29" w14:textId="77777777" w:rsidR="001F1809" w:rsidRPr="00F552E6" w:rsidRDefault="001F1809" w:rsidP="002D1B72">
            <w:pPr>
              <w:contextualSpacing/>
              <w:jc w:val="center"/>
              <w:rPr>
                <w:rFonts w:eastAsia="Times New Roman"/>
                <w:sz w:val="24"/>
                <w:szCs w:val="24"/>
                <w:lang w:eastAsia="ru-RU"/>
              </w:rPr>
            </w:pPr>
          </w:p>
        </w:tc>
        <w:tc>
          <w:tcPr>
            <w:tcW w:w="3685" w:type="dxa"/>
          </w:tcPr>
          <w:p w14:paraId="03FC3A97" w14:textId="77777777" w:rsidR="001F1809" w:rsidRPr="00F552E6" w:rsidRDefault="001F1809" w:rsidP="002D1B72">
            <w:pPr>
              <w:contextualSpacing/>
              <w:jc w:val="both"/>
              <w:rPr>
                <w:rFonts w:eastAsia="Times New Roman"/>
                <w:sz w:val="24"/>
                <w:szCs w:val="24"/>
                <w:lang w:eastAsia="ru-RU"/>
              </w:rPr>
            </w:pPr>
            <w:r w:rsidRPr="00F552E6">
              <w:rPr>
                <w:rFonts w:eastAsia="Times New Roman"/>
                <w:sz w:val="20"/>
                <w:szCs w:val="20"/>
                <w:lang w:eastAsia="ru-RU"/>
              </w:rPr>
              <w:t>в том числе:</w:t>
            </w:r>
          </w:p>
        </w:tc>
        <w:tc>
          <w:tcPr>
            <w:tcW w:w="1985" w:type="dxa"/>
          </w:tcPr>
          <w:p w14:paraId="7E606A27" w14:textId="77777777" w:rsidR="001F1809" w:rsidRPr="00F552E6" w:rsidRDefault="001F1809" w:rsidP="002D1B72">
            <w:pPr>
              <w:contextualSpacing/>
              <w:jc w:val="both"/>
              <w:rPr>
                <w:rFonts w:eastAsia="Times New Roman"/>
                <w:sz w:val="24"/>
                <w:szCs w:val="24"/>
                <w:lang w:eastAsia="ru-RU"/>
              </w:rPr>
            </w:pPr>
          </w:p>
        </w:tc>
        <w:tc>
          <w:tcPr>
            <w:tcW w:w="1842" w:type="dxa"/>
            <w:vAlign w:val="bottom"/>
          </w:tcPr>
          <w:p w14:paraId="53D54CF3" w14:textId="77777777" w:rsidR="001F1809" w:rsidRPr="00F552E6" w:rsidRDefault="001F1809" w:rsidP="002D1B72">
            <w:pPr>
              <w:contextualSpacing/>
              <w:jc w:val="right"/>
              <w:rPr>
                <w:rFonts w:eastAsia="Times New Roman"/>
                <w:sz w:val="24"/>
                <w:szCs w:val="24"/>
                <w:lang w:eastAsia="ru-RU"/>
              </w:rPr>
            </w:pPr>
          </w:p>
        </w:tc>
        <w:tc>
          <w:tcPr>
            <w:tcW w:w="1560" w:type="dxa"/>
          </w:tcPr>
          <w:p w14:paraId="38F5DB79" w14:textId="77777777" w:rsidR="001F1809" w:rsidRPr="00F552E6" w:rsidRDefault="001F1809" w:rsidP="002D1B72">
            <w:pPr>
              <w:contextualSpacing/>
              <w:jc w:val="both"/>
              <w:rPr>
                <w:rFonts w:eastAsia="Times New Roman"/>
                <w:sz w:val="24"/>
                <w:szCs w:val="24"/>
                <w:lang w:eastAsia="ru-RU"/>
              </w:rPr>
            </w:pPr>
          </w:p>
        </w:tc>
      </w:tr>
      <w:tr w:rsidR="001F1809" w:rsidRPr="00F552E6" w14:paraId="1578F0A3" w14:textId="77777777" w:rsidTr="005E1953">
        <w:tc>
          <w:tcPr>
            <w:tcW w:w="426" w:type="dxa"/>
            <w:vAlign w:val="center"/>
          </w:tcPr>
          <w:p w14:paraId="2CAC0535"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w:t>
            </w:r>
          </w:p>
        </w:tc>
        <w:tc>
          <w:tcPr>
            <w:tcW w:w="3685" w:type="dxa"/>
          </w:tcPr>
          <w:p w14:paraId="5E509F9D" w14:textId="77777777" w:rsidR="001F1809" w:rsidRPr="00F552E6" w:rsidRDefault="001F1809" w:rsidP="002D1B72">
            <w:pPr>
              <w:contextualSpacing/>
              <w:rPr>
                <w:rFonts w:eastAsia="Times New Roman"/>
                <w:sz w:val="24"/>
                <w:szCs w:val="24"/>
                <w:lang w:eastAsia="ru-RU"/>
              </w:rPr>
            </w:pPr>
            <w:r w:rsidRPr="00F552E6">
              <w:rPr>
                <w:sz w:val="24"/>
                <w:szCs w:val="24"/>
              </w:rPr>
              <w:t>компенсация дебиторской задолженности нереальной к взысканию</w:t>
            </w:r>
          </w:p>
        </w:tc>
        <w:tc>
          <w:tcPr>
            <w:tcW w:w="1985" w:type="dxa"/>
            <w:vAlign w:val="bottom"/>
          </w:tcPr>
          <w:p w14:paraId="56083050"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0,0</w:t>
            </w:r>
          </w:p>
        </w:tc>
        <w:tc>
          <w:tcPr>
            <w:tcW w:w="1842" w:type="dxa"/>
            <w:vAlign w:val="bottom"/>
          </w:tcPr>
          <w:p w14:paraId="13324495"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1 350,7</w:t>
            </w:r>
          </w:p>
        </w:tc>
        <w:tc>
          <w:tcPr>
            <w:tcW w:w="1560" w:type="dxa"/>
            <w:vAlign w:val="bottom"/>
          </w:tcPr>
          <w:p w14:paraId="0A7DC19A"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1 350,7</w:t>
            </w:r>
          </w:p>
        </w:tc>
      </w:tr>
      <w:tr w:rsidR="001F1809" w:rsidRPr="00F552E6" w14:paraId="188B6FF9" w14:textId="77777777" w:rsidTr="005E1953">
        <w:trPr>
          <w:trHeight w:val="400"/>
        </w:trPr>
        <w:tc>
          <w:tcPr>
            <w:tcW w:w="426" w:type="dxa"/>
            <w:vAlign w:val="center"/>
          </w:tcPr>
          <w:p w14:paraId="5BB45FD3"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w:t>
            </w:r>
          </w:p>
        </w:tc>
        <w:tc>
          <w:tcPr>
            <w:tcW w:w="3685" w:type="dxa"/>
          </w:tcPr>
          <w:p w14:paraId="31CD0DDA" w14:textId="77777777" w:rsidR="001F1809" w:rsidRPr="00F552E6" w:rsidRDefault="001F1809" w:rsidP="002D1B72">
            <w:pPr>
              <w:contextualSpacing/>
              <w:rPr>
                <w:rFonts w:eastAsia="Times New Roman"/>
                <w:sz w:val="24"/>
                <w:szCs w:val="24"/>
                <w:lang w:eastAsia="ru-RU"/>
              </w:rPr>
            </w:pPr>
            <w:r w:rsidRPr="00F552E6">
              <w:rPr>
                <w:sz w:val="24"/>
                <w:szCs w:val="24"/>
              </w:rPr>
              <w:t>обслуживания пустующего муниципального жилого фонда (в части содержания и текущего ремонта общего имущества МКД, отопления, водоснабжения на общедомовые нужды)</w:t>
            </w:r>
          </w:p>
        </w:tc>
        <w:tc>
          <w:tcPr>
            <w:tcW w:w="1985" w:type="dxa"/>
            <w:vAlign w:val="bottom"/>
          </w:tcPr>
          <w:p w14:paraId="229922C3"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370,3</w:t>
            </w:r>
          </w:p>
        </w:tc>
        <w:tc>
          <w:tcPr>
            <w:tcW w:w="1842" w:type="dxa"/>
            <w:vAlign w:val="bottom"/>
          </w:tcPr>
          <w:p w14:paraId="67D76004"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163,7</w:t>
            </w:r>
          </w:p>
        </w:tc>
        <w:tc>
          <w:tcPr>
            <w:tcW w:w="1560" w:type="dxa"/>
            <w:vAlign w:val="bottom"/>
          </w:tcPr>
          <w:p w14:paraId="4C8B56BD"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-206,6</w:t>
            </w:r>
          </w:p>
        </w:tc>
      </w:tr>
      <w:tr w:rsidR="001F1809" w:rsidRPr="00F552E6" w14:paraId="33AC83C9" w14:textId="77777777" w:rsidTr="005E1953">
        <w:tc>
          <w:tcPr>
            <w:tcW w:w="426" w:type="dxa"/>
            <w:vAlign w:val="center"/>
          </w:tcPr>
          <w:p w14:paraId="385358BB"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3.</w:t>
            </w:r>
          </w:p>
        </w:tc>
        <w:tc>
          <w:tcPr>
            <w:tcW w:w="3685" w:type="dxa"/>
          </w:tcPr>
          <w:p w14:paraId="707FDD64" w14:textId="77777777" w:rsidR="001F1809" w:rsidRPr="00F552E6" w:rsidRDefault="001F1809" w:rsidP="002D1B72">
            <w:pPr>
              <w:contextualSpacing/>
              <w:jc w:val="both"/>
              <w:rPr>
                <w:rFonts w:eastAsia="Times New Roman"/>
                <w:sz w:val="24"/>
                <w:szCs w:val="24"/>
                <w:lang w:eastAsia="ru-RU"/>
              </w:rPr>
            </w:pPr>
            <w:r w:rsidRPr="00F552E6">
              <w:rPr>
                <w:rFonts w:eastAsia="Times New Roman"/>
                <w:sz w:val="24"/>
                <w:szCs w:val="24"/>
                <w:lang w:eastAsia="ru-RU"/>
              </w:rPr>
              <w:t>МУП «УОН»</w:t>
            </w:r>
          </w:p>
        </w:tc>
        <w:tc>
          <w:tcPr>
            <w:tcW w:w="1985" w:type="dxa"/>
            <w:vAlign w:val="bottom"/>
          </w:tcPr>
          <w:p w14:paraId="745D2EE6"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25,9</w:t>
            </w:r>
          </w:p>
        </w:tc>
        <w:tc>
          <w:tcPr>
            <w:tcW w:w="1842" w:type="dxa"/>
            <w:vAlign w:val="bottom"/>
          </w:tcPr>
          <w:p w14:paraId="35DD2B36"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753,1</w:t>
            </w:r>
          </w:p>
        </w:tc>
        <w:tc>
          <w:tcPr>
            <w:tcW w:w="1560" w:type="dxa"/>
            <w:vAlign w:val="bottom"/>
          </w:tcPr>
          <w:p w14:paraId="00CF81A0"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727,2</w:t>
            </w:r>
          </w:p>
        </w:tc>
      </w:tr>
      <w:tr w:rsidR="001F1809" w:rsidRPr="00F552E6" w14:paraId="207806A4" w14:textId="77777777" w:rsidTr="005E1953">
        <w:tc>
          <w:tcPr>
            <w:tcW w:w="426" w:type="dxa"/>
            <w:vAlign w:val="center"/>
          </w:tcPr>
          <w:p w14:paraId="7C487362"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w:t>
            </w:r>
          </w:p>
        </w:tc>
        <w:tc>
          <w:tcPr>
            <w:tcW w:w="3685" w:type="dxa"/>
          </w:tcPr>
          <w:p w14:paraId="027F793E" w14:textId="77777777" w:rsidR="001F1809" w:rsidRPr="00F552E6" w:rsidRDefault="001F1809" w:rsidP="002D1B72">
            <w:pPr>
              <w:contextualSpacing/>
              <w:rPr>
                <w:rFonts w:eastAsia="Times New Roman"/>
                <w:sz w:val="24"/>
                <w:szCs w:val="24"/>
                <w:lang w:eastAsia="ru-RU"/>
              </w:rPr>
            </w:pPr>
            <w:r w:rsidRPr="00F552E6">
              <w:rPr>
                <w:sz w:val="24"/>
                <w:szCs w:val="24"/>
              </w:rPr>
              <w:t>компенсация дебиторской задолженности нереальной к взысканию</w:t>
            </w:r>
          </w:p>
        </w:tc>
        <w:tc>
          <w:tcPr>
            <w:tcW w:w="1985" w:type="dxa"/>
            <w:vAlign w:val="bottom"/>
          </w:tcPr>
          <w:p w14:paraId="6F5AFA57"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0,0</w:t>
            </w:r>
          </w:p>
        </w:tc>
        <w:tc>
          <w:tcPr>
            <w:tcW w:w="1842" w:type="dxa"/>
            <w:vAlign w:val="bottom"/>
          </w:tcPr>
          <w:p w14:paraId="1042CC01"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722,7</w:t>
            </w:r>
          </w:p>
        </w:tc>
        <w:tc>
          <w:tcPr>
            <w:tcW w:w="1560" w:type="dxa"/>
            <w:vAlign w:val="bottom"/>
          </w:tcPr>
          <w:p w14:paraId="6D98F83C"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722,7</w:t>
            </w:r>
          </w:p>
        </w:tc>
      </w:tr>
      <w:tr w:rsidR="001F1809" w:rsidRPr="00F552E6" w14:paraId="589BD478" w14:textId="77777777" w:rsidTr="005E1953">
        <w:tc>
          <w:tcPr>
            <w:tcW w:w="426" w:type="dxa"/>
            <w:vAlign w:val="center"/>
          </w:tcPr>
          <w:p w14:paraId="37A38A56"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w:t>
            </w:r>
          </w:p>
        </w:tc>
        <w:tc>
          <w:tcPr>
            <w:tcW w:w="3685" w:type="dxa"/>
          </w:tcPr>
          <w:p w14:paraId="17FEC708" w14:textId="77777777" w:rsidR="001F1809" w:rsidRPr="00F552E6" w:rsidRDefault="001F1809" w:rsidP="002D1B72">
            <w:pPr>
              <w:contextualSpacing/>
              <w:rPr>
                <w:rFonts w:eastAsia="Times New Roman"/>
                <w:sz w:val="24"/>
                <w:szCs w:val="24"/>
                <w:lang w:eastAsia="ru-RU"/>
              </w:rPr>
            </w:pPr>
            <w:r w:rsidRPr="00F552E6">
              <w:rPr>
                <w:sz w:val="24"/>
                <w:szCs w:val="24"/>
              </w:rPr>
              <w:t>обслуживания пустующего муниципального жилого фонда (в части содержания и текущего ремонта общего имущества МКД, отопления, водоснабжения на общедомовые нужды)</w:t>
            </w:r>
          </w:p>
        </w:tc>
        <w:tc>
          <w:tcPr>
            <w:tcW w:w="1985" w:type="dxa"/>
            <w:vAlign w:val="bottom"/>
          </w:tcPr>
          <w:p w14:paraId="242643D1"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25,9</w:t>
            </w:r>
          </w:p>
        </w:tc>
        <w:tc>
          <w:tcPr>
            <w:tcW w:w="1842" w:type="dxa"/>
            <w:vAlign w:val="bottom"/>
          </w:tcPr>
          <w:p w14:paraId="6B046E75"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30,4</w:t>
            </w:r>
          </w:p>
        </w:tc>
        <w:tc>
          <w:tcPr>
            <w:tcW w:w="1560" w:type="dxa"/>
            <w:vAlign w:val="bottom"/>
          </w:tcPr>
          <w:p w14:paraId="240E6DED"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4,5</w:t>
            </w:r>
          </w:p>
        </w:tc>
      </w:tr>
      <w:tr w:rsidR="001F1809" w:rsidRPr="00F552E6" w14:paraId="70642ED5" w14:textId="77777777" w:rsidTr="005E1953">
        <w:tc>
          <w:tcPr>
            <w:tcW w:w="426" w:type="dxa"/>
            <w:vAlign w:val="center"/>
          </w:tcPr>
          <w:p w14:paraId="6D32E259"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4.</w:t>
            </w:r>
          </w:p>
        </w:tc>
        <w:tc>
          <w:tcPr>
            <w:tcW w:w="3685" w:type="dxa"/>
          </w:tcPr>
          <w:p w14:paraId="5422599B" w14:textId="77777777" w:rsidR="001F1809" w:rsidRPr="00F552E6" w:rsidRDefault="001F1809" w:rsidP="002D1B72">
            <w:pPr>
              <w:contextualSpacing/>
              <w:jc w:val="both"/>
              <w:rPr>
                <w:rFonts w:eastAsia="Times New Roman"/>
                <w:sz w:val="24"/>
                <w:szCs w:val="24"/>
                <w:lang w:eastAsia="ru-RU"/>
              </w:rPr>
            </w:pPr>
            <w:r w:rsidRPr="00F552E6">
              <w:rPr>
                <w:rFonts w:eastAsia="Times New Roman"/>
                <w:sz w:val="24"/>
                <w:szCs w:val="24"/>
                <w:lang w:eastAsia="ru-RU"/>
              </w:rPr>
              <w:t>ТСЖ «Городок»</w:t>
            </w:r>
          </w:p>
        </w:tc>
        <w:tc>
          <w:tcPr>
            <w:tcW w:w="1985" w:type="dxa"/>
            <w:vAlign w:val="bottom"/>
          </w:tcPr>
          <w:p w14:paraId="44D47117"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0,0</w:t>
            </w:r>
          </w:p>
        </w:tc>
        <w:tc>
          <w:tcPr>
            <w:tcW w:w="1842" w:type="dxa"/>
            <w:vAlign w:val="bottom"/>
          </w:tcPr>
          <w:p w14:paraId="25035AC5"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56,9</w:t>
            </w:r>
          </w:p>
        </w:tc>
        <w:tc>
          <w:tcPr>
            <w:tcW w:w="1560" w:type="dxa"/>
            <w:vAlign w:val="bottom"/>
          </w:tcPr>
          <w:p w14:paraId="0CBE0220"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56,9</w:t>
            </w:r>
          </w:p>
        </w:tc>
      </w:tr>
      <w:tr w:rsidR="001F1809" w:rsidRPr="00F552E6" w14:paraId="1F09BDFF" w14:textId="77777777" w:rsidTr="005E1953">
        <w:tc>
          <w:tcPr>
            <w:tcW w:w="426" w:type="dxa"/>
            <w:vAlign w:val="center"/>
          </w:tcPr>
          <w:p w14:paraId="4E659DD6"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w:t>
            </w:r>
          </w:p>
        </w:tc>
        <w:tc>
          <w:tcPr>
            <w:tcW w:w="3685" w:type="dxa"/>
          </w:tcPr>
          <w:p w14:paraId="2B64E958" w14:textId="77777777" w:rsidR="001F1809" w:rsidRPr="00F552E6" w:rsidRDefault="001F1809" w:rsidP="002D1B72">
            <w:pPr>
              <w:contextualSpacing/>
              <w:rPr>
                <w:rFonts w:eastAsia="Times New Roman"/>
                <w:sz w:val="24"/>
                <w:szCs w:val="24"/>
                <w:lang w:eastAsia="ru-RU"/>
              </w:rPr>
            </w:pPr>
            <w:r w:rsidRPr="00F552E6">
              <w:rPr>
                <w:sz w:val="24"/>
                <w:szCs w:val="24"/>
              </w:rPr>
              <w:t>компенсация дебиторской задолженности нереальной к взысканию</w:t>
            </w:r>
          </w:p>
        </w:tc>
        <w:tc>
          <w:tcPr>
            <w:tcW w:w="1985" w:type="dxa"/>
            <w:vAlign w:val="bottom"/>
          </w:tcPr>
          <w:p w14:paraId="59589D33"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0,0</w:t>
            </w:r>
          </w:p>
        </w:tc>
        <w:tc>
          <w:tcPr>
            <w:tcW w:w="1842" w:type="dxa"/>
            <w:vAlign w:val="bottom"/>
          </w:tcPr>
          <w:p w14:paraId="37938B43"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38,7</w:t>
            </w:r>
          </w:p>
        </w:tc>
        <w:tc>
          <w:tcPr>
            <w:tcW w:w="1560" w:type="dxa"/>
            <w:vAlign w:val="bottom"/>
          </w:tcPr>
          <w:p w14:paraId="32526C19"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38,7</w:t>
            </w:r>
          </w:p>
        </w:tc>
      </w:tr>
      <w:tr w:rsidR="001F1809" w:rsidRPr="00F552E6" w14:paraId="4096E407" w14:textId="77777777" w:rsidTr="005E1953">
        <w:tc>
          <w:tcPr>
            <w:tcW w:w="426" w:type="dxa"/>
            <w:vAlign w:val="center"/>
          </w:tcPr>
          <w:p w14:paraId="53CA9AFB"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w:t>
            </w:r>
          </w:p>
        </w:tc>
        <w:tc>
          <w:tcPr>
            <w:tcW w:w="3685" w:type="dxa"/>
          </w:tcPr>
          <w:p w14:paraId="1EA863A1" w14:textId="77777777" w:rsidR="001F1809" w:rsidRPr="00F552E6" w:rsidRDefault="001F1809" w:rsidP="002D1B72">
            <w:pPr>
              <w:contextualSpacing/>
              <w:rPr>
                <w:rFonts w:eastAsia="Times New Roman"/>
                <w:sz w:val="24"/>
                <w:szCs w:val="24"/>
                <w:lang w:eastAsia="ru-RU"/>
              </w:rPr>
            </w:pPr>
            <w:r w:rsidRPr="00F552E6">
              <w:rPr>
                <w:sz w:val="24"/>
                <w:szCs w:val="24"/>
              </w:rPr>
              <w:t>обслуживания пустующего муниципального жилого фонда (в части содержания и текущего ремонта общего имущества МКД, отопления, водоснабжения на общедомовые нужды)</w:t>
            </w:r>
          </w:p>
        </w:tc>
        <w:tc>
          <w:tcPr>
            <w:tcW w:w="1985" w:type="dxa"/>
            <w:vAlign w:val="bottom"/>
          </w:tcPr>
          <w:p w14:paraId="3D02E62A"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0,0</w:t>
            </w:r>
          </w:p>
        </w:tc>
        <w:tc>
          <w:tcPr>
            <w:tcW w:w="1842" w:type="dxa"/>
            <w:vAlign w:val="bottom"/>
          </w:tcPr>
          <w:p w14:paraId="3344A875"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18,2</w:t>
            </w:r>
          </w:p>
        </w:tc>
        <w:tc>
          <w:tcPr>
            <w:tcW w:w="1560" w:type="dxa"/>
            <w:vAlign w:val="bottom"/>
          </w:tcPr>
          <w:p w14:paraId="6BFF6A1E"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18,2</w:t>
            </w:r>
          </w:p>
        </w:tc>
      </w:tr>
      <w:tr w:rsidR="001F1809" w:rsidRPr="00F552E6" w14:paraId="3984EB2B" w14:textId="77777777" w:rsidTr="005E1953">
        <w:tc>
          <w:tcPr>
            <w:tcW w:w="426" w:type="dxa"/>
            <w:vAlign w:val="center"/>
          </w:tcPr>
          <w:p w14:paraId="77B6C65E"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5.</w:t>
            </w:r>
          </w:p>
        </w:tc>
        <w:tc>
          <w:tcPr>
            <w:tcW w:w="3685" w:type="dxa"/>
          </w:tcPr>
          <w:p w14:paraId="39E4FE95" w14:textId="77777777" w:rsidR="001F1809" w:rsidRPr="00F552E6" w:rsidRDefault="001F1809" w:rsidP="002D1B72">
            <w:pPr>
              <w:contextualSpacing/>
              <w:jc w:val="both"/>
              <w:rPr>
                <w:rFonts w:eastAsia="Times New Roman"/>
                <w:sz w:val="24"/>
                <w:szCs w:val="24"/>
                <w:lang w:eastAsia="ru-RU"/>
              </w:rPr>
            </w:pPr>
            <w:r w:rsidRPr="00F552E6">
              <w:rPr>
                <w:rFonts w:eastAsia="Times New Roman"/>
                <w:sz w:val="24"/>
                <w:szCs w:val="24"/>
                <w:lang w:eastAsia="ru-RU"/>
              </w:rPr>
              <w:t>ТСЖ «Мой дом»</w:t>
            </w:r>
          </w:p>
        </w:tc>
        <w:tc>
          <w:tcPr>
            <w:tcW w:w="1985" w:type="dxa"/>
            <w:vAlign w:val="bottom"/>
          </w:tcPr>
          <w:p w14:paraId="21076C7A"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0,0</w:t>
            </w:r>
          </w:p>
        </w:tc>
        <w:tc>
          <w:tcPr>
            <w:tcW w:w="1842" w:type="dxa"/>
            <w:vAlign w:val="bottom"/>
          </w:tcPr>
          <w:p w14:paraId="34D94FB3"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126,4</w:t>
            </w:r>
          </w:p>
        </w:tc>
        <w:tc>
          <w:tcPr>
            <w:tcW w:w="1560" w:type="dxa"/>
            <w:vAlign w:val="bottom"/>
          </w:tcPr>
          <w:p w14:paraId="0FD35588"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126,4</w:t>
            </w:r>
          </w:p>
        </w:tc>
      </w:tr>
      <w:tr w:rsidR="001F1809" w:rsidRPr="00F552E6" w14:paraId="55AFBF1E" w14:textId="77777777" w:rsidTr="005E1953">
        <w:tc>
          <w:tcPr>
            <w:tcW w:w="426" w:type="dxa"/>
            <w:vAlign w:val="center"/>
          </w:tcPr>
          <w:p w14:paraId="3B3EA345"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w:t>
            </w:r>
          </w:p>
        </w:tc>
        <w:tc>
          <w:tcPr>
            <w:tcW w:w="3685" w:type="dxa"/>
          </w:tcPr>
          <w:p w14:paraId="6D0A4EF4" w14:textId="77777777" w:rsidR="001F1809" w:rsidRPr="00F552E6" w:rsidRDefault="001F1809" w:rsidP="002D1B72">
            <w:pPr>
              <w:contextualSpacing/>
              <w:rPr>
                <w:rFonts w:eastAsia="Times New Roman"/>
                <w:sz w:val="24"/>
                <w:szCs w:val="24"/>
                <w:lang w:eastAsia="ru-RU"/>
              </w:rPr>
            </w:pPr>
            <w:r w:rsidRPr="00F552E6">
              <w:rPr>
                <w:sz w:val="24"/>
                <w:szCs w:val="24"/>
              </w:rPr>
              <w:t>компенсация дебиторской задолженности нереальной к взысканию</w:t>
            </w:r>
          </w:p>
        </w:tc>
        <w:tc>
          <w:tcPr>
            <w:tcW w:w="1985" w:type="dxa"/>
            <w:vAlign w:val="bottom"/>
          </w:tcPr>
          <w:p w14:paraId="3F83CC05"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0,0</w:t>
            </w:r>
          </w:p>
        </w:tc>
        <w:tc>
          <w:tcPr>
            <w:tcW w:w="1842" w:type="dxa"/>
            <w:vAlign w:val="bottom"/>
          </w:tcPr>
          <w:p w14:paraId="3E36AC84"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117,1</w:t>
            </w:r>
          </w:p>
        </w:tc>
        <w:tc>
          <w:tcPr>
            <w:tcW w:w="1560" w:type="dxa"/>
            <w:vAlign w:val="bottom"/>
          </w:tcPr>
          <w:p w14:paraId="52850F7B"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117,1</w:t>
            </w:r>
          </w:p>
        </w:tc>
      </w:tr>
      <w:tr w:rsidR="001F1809" w:rsidRPr="00F552E6" w14:paraId="1ADB3FBF" w14:textId="77777777" w:rsidTr="005E1953">
        <w:tc>
          <w:tcPr>
            <w:tcW w:w="426" w:type="dxa"/>
            <w:vAlign w:val="center"/>
          </w:tcPr>
          <w:p w14:paraId="5243CF25" w14:textId="77777777" w:rsidR="001F1809" w:rsidRPr="00F552E6" w:rsidRDefault="001F1809" w:rsidP="002D1B72">
            <w:pPr>
              <w:contextualSpacing/>
              <w:jc w:val="center"/>
              <w:rPr>
                <w:rFonts w:eastAsia="Times New Roman"/>
                <w:sz w:val="24"/>
                <w:szCs w:val="24"/>
                <w:lang w:eastAsia="ru-RU"/>
              </w:rPr>
            </w:pPr>
            <w:r w:rsidRPr="00F552E6">
              <w:rPr>
                <w:rFonts w:eastAsia="Times New Roman"/>
                <w:sz w:val="24"/>
                <w:szCs w:val="24"/>
                <w:lang w:eastAsia="ru-RU"/>
              </w:rPr>
              <w:t>-</w:t>
            </w:r>
          </w:p>
        </w:tc>
        <w:tc>
          <w:tcPr>
            <w:tcW w:w="3685" w:type="dxa"/>
          </w:tcPr>
          <w:p w14:paraId="0E6E91D7" w14:textId="77777777" w:rsidR="001F1809" w:rsidRPr="00F552E6" w:rsidRDefault="001F1809" w:rsidP="002D1B72">
            <w:pPr>
              <w:contextualSpacing/>
              <w:rPr>
                <w:rFonts w:eastAsia="Times New Roman"/>
                <w:sz w:val="24"/>
                <w:szCs w:val="24"/>
                <w:lang w:eastAsia="ru-RU"/>
              </w:rPr>
            </w:pPr>
            <w:r w:rsidRPr="00F552E6">
              <w:rPr>
                <w:sz w:val="24"/>
                <w:szCs w:val="24"/>
              </w:rPr>
              <w:t>обслуживания пустующего муниципального жилого фонда (в части содержания и текущего ремонта общего имущества МКД, отопления, водоснабжения на общедомовые нужды)</w:t>
            </w:r>
          </w:p>
        </w:tc>
        <w:tc>
          <w:tcPr>
            <w:tcW w:w="1985" w:type="dxa"/>
            <w:vAlign w:val="bottom"/>
          </w:tcPr>
          <w:p w14:paraId="42DD9EF3"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0,0</w:t>
            </w:r>
          </w:p>
        </w:tc>
        <w:tc>
          <w:tcPr>
            <w:tcW w:w="1842" w:type="dxa"/>
            <w:vAlign w:val="bottom"/>
          </w:tcPr>
          <w:p w14:paraId="4B27B2CF"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9,3</w:t>
            </w:r>
          </w:p>
        </w:tc>
        <w:tc>
          <w:tcPr>
            <w:tcW w:w="1560" w:type="dxa"/>
            <w:vAlign w:val="bottom"/>
          </w:tcPr>
          <w:p w14:paraId="4D038391" w14:textId="77777777" w:rsidR="001F1809" w:rsidRPr="00F552E6" w:rsidRDefault="001F1809" w:rsidP="002D1B72">
            <w:pPr>
              <w:contextualSpacing/>
              <w:jc w:val="right"/>
              <w:rPr>
                <w:rFonts w:eastAsia="Times New Roman"/>
                <w:sz w:val="24"/>
                <w:szCs w:val="24"/>
                <w:lang w:eastAsia="ru-RU"/>
              </w:rPr>
            </w:pPr>
            <w:r w:rsidRPr="00F552E6">
              <w:rPr>
                <w:rFonts w:eastAsia="Times New Roman"/>
                <w:sz w:val="24"/>
                <w:szCs w:val="24"/>
                <w:lang w:eastAsia="ru-RU"/>
              </w:rPr>
              <w:t>9,3</w:t>
            </w:r>
          </w:p>
        </w:tc>
      </w:tr>
      <w:tr w:rsidR="001F1809" w:rsidRPr="00F552E6" w14:paraId="7A0C31D6" w14:textId="77777777" w:rsidTr="005E1953">
        <w:tc>
          <w:tcPr>
            <w:tcW w:w="426" w:type="dxa"/>
          </w:tcPr>
          <w:p w14:paraId="682955B4" w14:textId="77777777" w:rsidR="001F1809" w:rsidRPr="00F552E6" w:rsidRDefault="001F1809" w:rsidP="002D1B72">
            <w:pPr>
              <w:spacing w:before="120"/>
              <w:contextualSpacing/>
              <w:jc w:val="both"/>
              <w:rPr>
                <w:rFonts w:eastAsia="Times New Roman"/>
                <w:sz w:val="24"/>
                <w:szCs w:val="24"/>
                <w:lang w:eastAsia="ru-RU"/>
              </w:rPr>
            </w:pPr>
          </w:p>
        </w:tc>
        <w:tc>
          <w:tcPr>
            <w:tcW w:w="3685" w:type="dxa"/>
          </w:tcPr>
          <w:p w14:paraId="14C9D9FF" w14:textId="77777777" w:rsidR="001F1809" w:rsidRPr="00F552E6" w:rsidRDefault="001F1809" w:rsidP="002D1B72">
            <w:pPr>
              <w:spacing w:before="120"/>
              <w:contextualSpacing/>
              <w:jc w:val="both"/>
              <w:rPr>
                <w:rFonts w:eastAsia="Times New Roman"/>
                <w:sz w:val="24"/>
                <w:szCs w:val="24"/>
                <w:lang w:eastAsia="ru-RU"/>
              </w:rPr>
            </w:pPr>
            <w:r w:rsidRPr="00F552E6">
              <w:rPr>
                <w:rFonts w:eastAsia="Times New Roman"/>
                <w:sz w:val="24"/>
                <w:szCs w:val="24"/>
                <w:lang w:eastAsia="ru-RU"/>
              </w:rPr>
              <w:t>Всего:</w:t>
            </w:r>
          </w:p>
        </w:tc>
        <w:tc>
          <w:tcPr>
            <w:tcW w:w="1985" w:type="dxa"/>
            <w:vAlign w:val="bottom"/>
          </w:tcPr>
          <w:p w14:paraId="1EBCCBED" w14:textId="77777777" w:rsidR="001F1809" w:rsidRPr="00F552E6" w:rsidRDefault="001F1809" w:rsidP="002D1B72">
            <w:pPr>
              <w:spacing w:before="120"/>
              <w:contextualSpacing/>
              <w:jc w:val="right"/>
              <w:rPr>
                <w:rFonts w:eastAsia="Times New Roman"/>
                <w:sz w:val="24"/>
                <w:szCs w:val="24"/>
                <w:lang w:eastAsia="ru-RU"/>
              </w:rPr>
            </w:pPr>
            <w:r w:rsidRPr="00F552E6">
              <w:rPr>
                <w:rFonts w:eastAsia="Times New Roman"/>
                <w:sz w:val="24"/>
                <w:szCs w:val="24"/>
                <w:lang w:eastAsia="ru-RU"/>
              </w:rPr>
              <w:t>7 944,1</w:t>
            </w:r>
          </w:p>
        </w:tc>
        <w:tc>
          <w:tcPr>
            <w:tcW w:w="1842" w:type="dxa"/>
            <w:vAlign w:val="bottom"/>
          </w:tcPr>
          <w:p w14:paraId="4BE81718" w14:textId="77777777" w:rsidR="001F1809" w:rsidRPr="00F552E6" w:rsidRDefault="001F1809" w:rsidP="002D1B72">
            <w:pPr>
              <w:spacing w:before="120"/>
              <w:contextualSpacing/>
              <w:jc w:val="right"/>
              <w:rPr>
                <w:rFonts w:eastAsia="Times New Roman"/>
                <w:sz w:val="24"/>
                <w:szCs w:val="24"/>
                <w:lang w:eastAsia="ru-RU"/>
              </w:rPr>
            </w:pPr>
            <w:r w:rsidRPr="00F552E6">
              <w:rPr>
                <w:rFonts w:eastAsia="Times New Roman"/>
                <w:sz w:val="24"/>
                <w:szCs w:val="24"/>
                <w:lang w:eastAsia="ru-RU"/>
              </w:rPr>
              <w:t>24 999,7</w:t>
            </w:r>
          </w:p>
        </w:tc>
        <w:tc>
          <w:tcPr>
            <w:tcW w:w="1560" w:type="dxa"/>
            <w:vAlign w:val="bottom"/>
          </w:tcPr>
          <w:p w14:paraId="21CABEF3" w14:textId="77777777" w:rsidR="001F1809" w:rsidRPr="00F552E6" w:rsidRDefault="001F1809" w:rsidP="002D1B72">
            <w:pPr>
              <w:spacing w:before="120"/>
              <w:contextualSpacing/>
              <w:jc w:val="right"/>
              <w:rPr>
                <w:rFonts w:eastAsia="Times New Roman"/>
                <w:sz w:val="24"/>
                <w:szCs w:val="24"/>
                <w:lang w:eastAsia="ru-RU"/>
              </w:rPr>
            </w:pPr>
            <w:r w:rsidRPr="00F552E6">
              <w:rPr>
                <w:rFonts w:eastAsia="Times New Roman"/>
                <w:sz w:val="24"/>
                <w:szCs w:val="24"/>
                <w:lang w:eastAsia="ru-RU"/>
              </w:rPr>
              <w:t>17 055,6</w:t>
            </w:r>
          </w:p>
        </w:tc>
      </w:tr>
    </w:tbl>
    <w:p w14:paraId="40E0DC79" w14:textId="77777777" w:rsidR="001F1809" w:rsidRPr="00F552E6" w:rsidRDefault="005E1953" w:rsidP="001F1809">
      <w:pPr>
        <w:pStyle w:val="a5"/>
        <w:spacing w:before="120" w:after="0" w:line="276" w:lineRule="auto"/>
        <w:ind w:firstLine="709"/>
        <w:jc w:val="both"/>
        <w:rPr>
          <w:rFonts w:ascii="Times New Roman" w:hAnsi="Times New Roman" w:cs="Times New Roman"/>
          <w:color w:val="auto"/>
        </w:rPr>
      </w:pPr>
      <w:r w:rsidRPr="00F552E6">
        <w:rPr>
          <w:rFonts w:ascii="Times New Roman" w:hAnsi="Times New Roman" w:cs="Times New Roman"/>
          <w:color w:val="auto"/>
        </w:rPr>
        <w:t>3</w:t>
      </w:r>
      <w:r w:rsidR="001F1809" w:rsidRPr="00F552E6">
        <w:rPr>
          <w:rFonts w:ascii="Times New Roman" w:hAnsi="Times New Roman" w:cs="Times New Roman"/>
          <w:color w:val="auto"/>
        </w:rPr>
        <w:t xml:space="preserve">. </w:t>
      </w:r>
      <w:r w:rsidR="000F0F30" w:rsidRPr="00F552E6">
        <w:rPr>
          <w:rFonts w:ascii="Times New Roman" w:hAnsi="Times New Roman" w:cs="Times New Roman"/>
          <w:color w:val="auto"/>
        </w:rPr>
        <w:t>Мероприятие</w:t>
      </w:r>
      <w:r w:rsidRPr="00F552E6">
        <w:rPr>
          <w:rFonts w:ascii="Times New Roman" w:hAnsi="Times New Roman" w:cs="Times New Roman"/>
          <w:color w:val="auto"/>
        </w:rPr>
        <w:t xml:space="preserve"> муниципальной Программы по регулированию численности безнадзорных животных, исполняемое муниципальным образованием в рамках переданных Сахалинской областью государственных полномочий, </w:t>
      </w:r>
      <w:r w:rsidR="00B840EC" w:rsidRPr="00F552E6">
        <w:rPr>
          <w:rFonts w:ascii="Times New Roman" w:hAnsi="Times New Roman" w:cs="Times New Roman"/>
          <w:color w:val="auto"/>
        </w:rPr>
        <w:t xml:space="preserve">выполнено с освоением </w:t>
      </w:r>
      <w:r w:rsidRPr="00F552E6">
        <w:rPr>
          <w:rFonts w:ascii="Times New Roman" w:hAnsi="Times New Roman" w:cs="Times New Roman"/>
          <w:color w:val="auto"/>
        </w:rPr>
        <w:t>с</w:t>
      </w:r>
      <w:r w:rsidR="00B840EC" w:rsidRPr="00F552E6">
        <w:rPr>
          <w:rFonts w:ascii="Times New Roman" w:hAnsi="Times New Roman" w:cs="Times New Roman"/>
          <w:color w:val="auto"/>
        </w:rPr>
        <w:t xml:space="preserve">редств </w:t>
      </w:r>
      <w:r w:rsidR="001F1809" w:rsidRPr="00F552E6">
        <w:rPr>
          <w:rFonts w:ascii="Times New Roman" w:hAnsi="Times New Roman" w:cs="Times New Roman"/>
          <w:color w:val="auto"/>
        </w:rPr>
        <w:t xml:space="preserve">на сумму 588,8 тыс. рублей или 81,4% от утвержденных </w:t>
      </w:r>
      <w:r w:rsidR="000F0F30" w:rsidRPr="00F552E6">
        <w:rPr>
          <w:rFonts w:ascii="Times New Roman" w:hAnsi="Times New Roman" w:cs="Times New Roman"/>
          <w:color w:val="auto"/>
        </w:rPr>
        <w:t>плановых назначений</w:t>
      </w:r>
      <w:r w:rsidR="001F1809" w:rsidRPr="00F552E6">
        <w:rPr>
          <w:rFonts w:ascii="Times New Roman" w:hAnsi="Times New Roman" w:cs="Times New Roman"/>
          <w:color w:val="auto"/>
        </w:rPr>
        <w:t xml:space="preserve"> в сумме 723,0 тыс. рублей</w:t>
      </w:r>
      <w:r w:rsidR="00E14109" w:rsidRPr="00F552E6">
        <w:rPr>
          <w:rFonts w:ascii="Times New Roman" w:hAnsi="Times New Roman" w:cs="Times New Roman"/>
          <w:color w:val="auto"/>
        </w:rPr>
        <w:t>.</w:t>
      </w:r>
      <w:r w:rsidR="001F1809" w:rsidRPr="00F552E6">
        <w:rPr>
          <w:rFonts w:ascii="Times New Roman" w:hAnsi="Times New Roman" w:cs="Times New Roman"/>
          <w:color w:val="auto"/>
        </w:rPr>
        <w:t xml:space="preserve"> </w:t>
      </w:r>
      <w:r w:rsidR="00E14109" w:rsidRPr="00F552E6">
        <w:rPr>
          <w:rFonts w:ascii="Times New Roman" w:hAnsi="Times New Roman" w:cs="Times New Roman"/>
          <w:color w:val="auto"/>
        </w:rPr>
        <w:t>З</w:t>
      </w:r>
      <w:r w:rsidR="001F1809" w:rsidRPr="00F552E6">
        <w:rPr>
          <w:rFonts w:ascii="Times New Roman" w:hAnsi="Times New Roman" w:cs="Times New Roman"/>
          <w:color w:val="auto"/>
        </w:rPr>
        <w:t>а отчетный период выполнены работы по отлову 89 собак, в том числе: 51 мужских и 38 женских особей. Денежные средства не освоены в полном объеме в связи с заболеванием всех сотрудников участка отлова МБУ «Смирныховский многопрофильный центр благоустройства и оказания услуг</w:t>
      </w:r>
      <w:r w:rsidR="003F3C7B" w:rsidRPr="00F552E6">
        <w:rPr>
          <w:rFonts w:ascii="Times New Roman" w:hAnsi="Times New Roman" w:cs="Times New Roman"/>
          <w:color w:val="auto"/>
        </w:rPr>
        <w:t>», оказывающего данные услуги</w:t>
      </w:r>
      <w:r w:rsidR="001F1809" w:rsidRPr="00F552E6">
        <w:rPr>
          <w:rFonts w:ascii="Times New Roman" w:hAnsi="Times New Roman" w:cs="Times New Roman"/>
          <w:color w:val="auto"/>
        </w:rPr>
        <w:t>.</w:t>
      </w:r>
    </w:p>
    <w:p w14:paraId="0D76E002" w14:textId="77777777" w:rsidR="0044741F" w:rsidRPr="00F552E6" w:rsidRDefault="0044741F" w:rsidP="007752C2">
      <w:pPr>
        <w:spacing w:after="0"/>
        <w:jc w:val="center"/>
        <w:rPr>
          <w:rFonts w:eastAsia="Times New Roman"/>
          <w:sz w:val="24"/>
          <w:szCs w:val="24"/>
          <w:lang w:eastAsia="ru-RU"/>
        </w:rPr>
      </w:pPr>
    </w:p>
    <w:p w14:paraId="247C5C3C" w14:textId="77777777" w:rsidR="007752C2" w:rsidRPr="00F552E6" w:rsidRDefault="007752C2" w:rsidP="007752C2">
      <w:pPr>
        <w:spacing w:after="0"/>
        <w:jc w:val="center"/>
        <w:rPr>
          <w:rFonts w:eastAsia="Times New Roman"/>
          <w:sz w:val="24"/>
          <w:szCs w:val="24"/>
          <w:lang w:eastAsia="ru-RU"/>
        </w:rPr>
      </w:pPr>
      <w:r w:rsidRPr="00F552E6">
        <w:rPr>
          <w:rFonts w:eastAsia="Times New Roman"/>
          <w:sz w:val="24"/>
          <w:szCs w:val="24"/>
          <w:lang w:eastAsia="ru-RU"/>
        </w:rPr>
        <w:t>Муниципальная программа «Газификация муниципального</w:t>
      </w:r>
    </w:p>
    <w:p w14:paraId="51EB236A" w14:textId="77777777" w:rsidR="007752C2" w:rsidRPr="00F552E6" w:rsidRDefault="007752C2" w:rsidP="007752C2">
      <w:pPr>
        <w:spacing w:after="0"/>
        <w:jc w:val="center"/>
        <w:rPr>
          <w:rFonts w:eastAsia="Times New Roman"/>
          <w:sz w:val="24"/>
          <w:szCs w:val="24"/>
          <w:lang w:eastAsia="ru-RU"/>
        </w:rPr>
      </w:pPr>
      <w:r w:rsidRPr="00F552E6">
        <w:rPr>
          <w:rFonts w:eastAsia="Times New Roman"/>
          <w:sz w:val="24"/>
          <w:szCs w:val="24"/>
          <w:lang w:eastAsia="ru-RU"/>
        </w:rPr>
        <w:t xml:space="preserve"> образования «Городской округ Ногликский»</w:t>
      </w:r>
    </w:p>
    <w:p w14:paraId="44BA8D7F" w14:textId="77777777" w:rsidR="007752C2" w:rsidRPr="00F552E6" w:rsidRDefault="007752C2" w:rsidP="007752C2">
      <w:pPr>
        <w:spacing w:after="0"/>
        <w:ind w:firstLine="709"/>
        <w:jc w:val="both"/>
        <w:rPr>
          <w:rFonts w:eastAsia="Times New Roman"/>
          <w:sz w:val="24"/>
          <w:szCs w:val="24"/>
          <w:lang w:eastAsia="ru-RU"/>
        </w:rPr>
      </w:pPr>
    </w:p>
    <w:p w14:paraId="43D321DF" w14:textId="77777777" w:rsidR="007752C2" w:rsidRPr="00F552E6" w:rsidRDefault="007752C2" w:rsidP="007752C2">
      <w:pPr>
        <w:spacing w:after="0"/>
        <w:ind w:firstLine="709"/>
        <w:jc w:val="both"/>
        <w:rPr>
          <w:rFonts w:eastAsia="Times New Roman"/>
          <w:sz w:val="24"/>
          <w:szCs w:val="24"/>
          <w:lang w:eastAsia="ru-RU"/>
        </w:rPr>
      </w:pPr>
      <w:r w:rsidRPr="00F552E6">
        <w:rPr>
          <w:rFonts w:eastAsia="Times New Roman"/>
          <w:sz w:val="24"/>
          <w:szCs w:val="24"/>
          <w:lang w:eastAsia="ru-RU"/>
        </w:rPr>
        <w:t xml:space="preserve">       В рамках реализации муниципальной программы «Газификация муниципального образования «Городской округ Ногликский» плановые назначения освоены в полном объеме</w:t>
      </w:r>
      <w:r w:rsidR="00412181" w:rsidRPr="00F552E6">
        <w:rPr>
          <w:rFonts w:eastAsia="Times New Roman"/>
          <w:sz w:val="24"/>
          <w:szCs w:val="24"/>
          <w:lang w:eastAsia="ru-RU"/>
        </w:rPr>
        <w:t>,</w:t>
      </w:r>
      <w:r w:rsidRPr="00F552E6">
        <w:rPr>
          <w:rFonts w:eastAsia="Times New Roman"/>
          <w:sz w:val="24"/>
          <w:szCs w:val="24"/>
          <w:lang w:eastAsia="ru-RU"/>
        </w:rPr>
        <w:t xml:space="preserve"> в сумме 1 093,4 тыс. рублей, из них за счет средств областного бюджета – 1 082,4 тыс. рублей.</w:t>
      </w:r>
    </w:p>
    <w:p w14:paraId="15C72E99" w14:textId="77777777" w:rsidR="007752C2" w:rsidRPr="00F552E6" w:rsidRDefault="007752C2" w:rsidP="007752C2">
      <w:pPr>
        <w:spacing w:after="0" w:line="259" w:lineRule="auto"/>
        <w:ind w:firstLine="709"/>
        <w:contextualSpacing/>
        <w:jc w:val="right"/>
        <w:rPr>
          <w:rFonts w:eastAsia="Times New Roman"/>
          <w:sz w:val="24"/>
          <w:szCs w:val="24"/>
          <w:lang w:eastAsia="ru-RU"/>
        </w:rPr>
      </w:pPr>
      <w:r w:rsidRPr="00F552E6">
        <w:rPr>
          <w:rFonts w:eastAsia="Times New Roman"/>
          <w:sz w:val="24"/>
          <w:szCs w:val="24"/>
          <w:lang w:eastAsia="ru-RU"/>
        </w:rPr>
        <w:t xml:space="preserve">Таблица № 13  </w:t>
      </w:r>
    </w:p>
    <w:p w14:paraId="15535B1B" w14:textId="77777777" w:rsidR="007752C2" w:rsidRPr="00F552E6" w:rsidRDefault="007752C2" w:rsidP="007752C2">
      <w:pPr>
        <w:spacing w:after="0" w:line="259" w:lineRule="auto"/>
        <w:ind w:firstLine="709"/>
        <w:contextualSpacing/>
        <w:jc w:val="both"/>
        <w:rPr>
          <w:rFonts w:eastAsia="Times New Roman"/>
          <w:sz w:val="24"/>
          <w:szCs w:val="24"/>
          <w:lang w:eastAsia="ru-RU"/>
        </w:rPr>
      </w:pPr>
      <w:r w:rsidRPr="00F552E6">
        <w:rPr>
          <w:rFonts w:eastAsia="Times New Roman"/>
          <w:sz w:val="24"/>
          <w:szCs w:val="24"/>
          <w:lang w:eastAsia="ru-RU"/>
        </w:rPr>
        <w:t xml:space="preserve">                                                                                                                         (тыс. рублей)</w:t>
      </w:r>
    </w:p>
    <w:tbl>
      <w:tblPr>
        <w:tblStyle w:val="a3"/>
        <w:tblW w:w="9356" w:type="dxa"/>
        <w:tblInd w:w="108" w:type="dxa"/>
        <w:tblLayout w:type="fixed"/>
        <w:tblLook w:val="04A0" w:firstRow="1" w:lastRow="0" w:firstColumn="1" w:lastColumn="0" w:noHBand="0" w:noVBand="1"/>
      </w:tblPr>
      <w:tblGrid>
        <w:gridCol w:w="567"/>
        <w:gridCol w:w="3686"/>
        <w:gridCol w:w="1559"/>
        <w:gridCol w:w="1418"/>
        <w:gridCol w:w="1134"/>
        <w:gridCol w:w="992"/>
      </w:tblGrid>
      <w:tr w:rsidR="007752C2" w:rsidRPr="00F552E6" w14:paraId="61B8A5F0" w14:textId="77777777" w:rsidTr="002F3387">
        <w:trPr>
          <w:trHeight w:val="384"/>
        </w:trPr>
        <w:tc>
          <w:tcPr>
            <w:tcW w:w="567" w:type="dxa"/>
          </w:tcPr>
          <w:p w14:paraId="39DAE523" w14:textId="77777777" w:rsidR="007752C2" w:rsidRPr="00F552E6" w:rsidRDefault="007752C2" w:rsidP="002F3387">
            <w:pPr>
              <w:jc w:val="center"/>
              <w:rPr>
                <w:sz w:val="22"/>
                <w:szCs w:val="22"/>
              </w:rPr>
            </w:pPr>
            <w:r w:rsidRPr="00F552E6">
              <w:rPr>
                <w:sz w:val="22"/>
                <w:szCs w:val="22"/>
              </w:rPr>
              <w:t>№ п/п</w:t>
            </w:r>
          </w:p>
        </w:tc>
        <w:tc>
          <w:tcPr>
            <w:tcW w:w="3686" w:type="dxa"/>
          </w:tcPr>
          <w:p w14:paraId="1D9550C0" w14:textId="77777777" w:rsidR="007752C2" w:rsidRPr="00F552E6" w:rsidRDefault="007752C2" w:rsidP="002F3387">
            <w:pPr>
              <w:jc w:val="center"/>
              <w:rPr>
                <w:sz w:val="22"/>
                <w:szCs w:val="22"/>
              </w:rPr>
            </w:pPr>
            <w:r w:rsidRPr="00F552E6">
              <w:rPr>
                <w:sz w:val="22"/>
                <w:szCs w:val="22"/>
              </w:rPr>
              <w:t>Наименование мероприятий</w:t>
            </w:r>
          </w:p>
        </w:tc>
        <w:tc>
          <w:tcPr>
            <w:tcW w:w="1559" w:type="dxa"/>
          </w:tcPr>
          <w:p w14:paraId="044791D9" w14:textId="77777777" w:rsidR="007752C2" w:rsidRPr="00F552E6" w:rsidRDefault="007752C2" w:rsidP="002F3387">
            <w:pPr>
              <w:jc w:val="center"/>
              <w:rPr>
                <w:sz w:val="22"/>
                <w:szCs w:val="22"/>
              </w:rPr>
            </w:pPr>
            <w:r w:rsidRPr="00F552E6">
              <w:rPr>
                <w:rFonts w:eastAsia="Times New Roman"/>
                <w:sz w:val="22"/>
                <w:szCs w:val="22"/>
                <w:lang w:eastAsia="ru-RU"/>
              </w:rPr>
              <w:t>Плановые назначения на 2020 год согласно СБР по состоянию на 31.12.2020</w:t>
            </w:r>
          </w:p>
        </w:tc>
        <w:tc>
          <w:tcPr>
            <w:tcW w:w="1418" w:type="dxa"/>
          </w:tcPr>
          <w:p w14:paraId="48B2D8DF" w14:textId="77777777" w:rsidR="007752C2" w:rsidRPr="00F552E6" w:rsidRDefault="007752C2" w:rsidP="002F3387">
            <w:pPr>
              <w:jc w:val="center"/>
              <w:rPr>
                <w:sz w:val="22"/>
                <w:szCs w:val="22"/>
              </w:rPr>
            </w:pPr>
            <w:r w:rsidRPr="00F552E6">
              <w:rPr>
                <w:sz w:val="22"/>
                <w:szCs w:val="22"/>
              </w:rPr>
              <w:t>Исполнение за 2020 год</w:t>
            </w:r>
          </w:p>
          <w:p w14:paraId="1036AED8" w14:textId="77777777" w:rsidR="007752C2" w:rsidRPr="00F552E6" w:rsidRDefault="007752C2" w:rsidP="002F3387">
            <w:pPr>
              <w:jc w:val="center"/>
              <w:rPr>
                <w:sz w:val="22"/>
                <w:szCs w:val="22"/>
              </w:rPr>
            </w:pPr>
          </w:p>
        </w:tc>
        <w:tc>
          <w:tcPr>
            <w:tcW w:w="1134" w:type="dxa"/>
          </w:tcPr>
          <w:p w14:paraId="1CDE410E" w14:textId="77777777" w:rsidR="007752C2" w:rsidRPr="00F552E6" w:rsidRDefault="007752C2" w:rsidP="002F3387">
            <w:pPr>
              <w:jc w:val="center"/>
              <w:rPr>
                <w:sz w:val="22"/>
                <w:szCs w:val="22"/>
              </w:rPr>
            </w:pPr>
            <w:r w:rsidRPr="00F552E6">
              <w:rPr>
                <w:sz w:val="22"/>
                <w:szCs w:val="22"/>
              </w:rPr>
              <w:t>Процент исполнения, %</w:t>
            </w:r>
          </w:p>
        </w:tc>
        <w:tc>
          <w:tcPr>
            <w:tcW w:w="992" w:type="dxa"/>
          </w:tcPr>
          <w:p w14:paraId="15726C7D" w14:textId="77777777" w:rsidR="007752C2" w:rsidRPr="00F552E6" w:rsidRDefault="007752C2" w:rsidP="002F3387">
            <w:pPr>
              <w:jc w:val="center"/>
              <w:rPr>
                <w:sz w:val="22"/>
                <w:szCs w:val="22"/>
              </w:rPr>
            </w:pPr>
            <w:r w:rsidRPr="00F552E6">
              <w:rPr>
                <w:sz w:val="22"/>
                <w:szCs w:val="22"/>
              </w:rPr>
              <w:t>Отклонение (гр.4-гр.3)</w:t>
            </w:r>
          </w:p>
        </w:tc>
      </w:tr>
      <w:tr w:rsidR="007752C2" w:rsidRPr="00F552E6" w14:paraId="4D47AA1A" w14:textId="77777777" w:rsidTr="002F3387">
        <w:trPr>
          <w:trHeight w:val="177"/>
        </w:trPr>
        <w:tc>
          <w:tcPr>
            <w:tcW w:w="567" w:type="dxa"/>
            <w:tcBorders>
              <w:bottom w:val="single" w:sz="4" w:space="0" w:color="auto"/>
            </w:tcBorders>
          </w:tcPr>
          <w:p w14:paraId="03C2E0AD" w14:textId="77777777" w:rsidR="007752C2" w:rsidRPr="00F552E6" w:rsidRDefault="007752C2" w:rsidP="002F3387">
            <w:pPr>
              <w:jc w:val="center"/>
              <w:rPr>
                <w:sz w:val="22"/>
                <w:szCs w:val="22"/>
              </w:rPr>
            </w:pPr>
            <w:r w:rsidRPr="00F552E6">
              <w:rPr>
                <w:sz w:val="22"/>
                <w:szCs w:val="22"/>
              </w:rPr>
              <w:t>1</w:t>
            </w:r>
          </w:p>
        </w:tc>
        <w:tc>
          <w:tcPr>
            <w:tcW w:w="3686" w:type="dxa"/>
            <w:tcBorders>
              <w:bottom w:val="single" w:sz="4" w:space="0" w:color="auto"/>
            </w:tcBorders>
          </w:tcPr>
          <w:p w14:paraId="66320352" w14:textId="77777777" w:rsidR="007752C2" w:rsidRPr="00F552E6" w:rsidRDefault="007752C2" w:rsidP="002F3387">
            <w:pPr>
              <w:jc w:val="center"/>
              <w:rPr>
                <w:sz w:val="22"/>
                <w:szCs w:val="22"/>
              </w:rPr>
            </w:pPr>
            <w:r w:rsidRPr="00F552E6">
              <w:rPr>
                <w:sz w:val="22"/>
                <w:szCs w:val="22"/>
              </w:rPr>
              <w:t>2</w:t>
            </w:r>
          </w:p>
        </w:tc>
        <w:tc>
          <w:tcPr>
            <w:tcW w:w="1559" w:type="dxa"/>
            <w:tcBorders>
              <w:bottom w:val="single" w:sz="4" w:space="0" w:color="auto"/>
            </w:tcBorders>
          </w:tcPr>
          <w:p w14:paraId="27B63CA7" w14:textId="77777777" w:rsidR="007752C2" w:rsidRPr="00F552E6" w:rsidRDefault="007752C2" w:rsidP="002F3387">
            <w:pPr>
              <w:jc w:val="center"/>
              <w:rPr>
                <w:sz w:val="22"/>
                <w:szCs w:val="22"/>
              </w:rPr>
            </w:pPr>
            <w:r w:rsidRPr="00F552E6">
              <w:rPr>
                <w:sz w:val="22"/>
                <w:szCs w:val="22"/>
              </w:rPr>
              <w:t>3</w:t>
            </w:r>
          </w:p>
        </w:tc>
        <w:tc>
          <w:tcPr>
            <w:tcW w:w="1418" w:type="dxa"/>
            <w:tcBorders>
              <w:bottom w:val="single" w:sz="4" w:space="0" w:color="auto"/>
            </w:tcBorders>
          </w:tcPr>
          <w:p w14:paraId="1541A0AC" w14:textId="77777777" w:rsidR="007752C2" w:rsidRPr="00F552E6" w:rsidRDefault="007752C2" w:rsidP="002F3387">
            <w:pPr>
              <w:jc w:val="center"/>
              <w:rPr>
                <w:sz w:val="22"/>
                <w:szCs w:val="22"/>
              </w:rPr>
            </w:pPr>
            <w:r w:rsidRPr="00F552E6">
              <w:rPr>
                <w:sz w:val="22"/>
                <w:szCs w:val="22"/>
              </w:rPr>
              <w:t>4</w:t>
            </w:r>
          </w:p>
        </w:tc>
        <w:tc>
          <w:tcPr>
            <w:tcW w:w="1134" w:type="dxa"/>
            <w:tcBorders>
              <w:bottom w:val="single" w:sz="4" w:space="0" w:color="auto"/>
            </w:tcBorders>
          </w:tcPr>
          <w:p w14:paraId="11BD9D56" w14:textId="77777777" w:rsidR="007752C2" w:rsidRPr="00F552E6" w:rsidRDefault="007752C2" w:rsidP="002F3387">
            <w:pPr>
              <w:jc w:val="center"/>
              <w:rPr>
                <w:sz w:val="22"/>
                <w:szCs w:val="22"/>
              </w:rPr>
            </w:pPr>
            <w:r w:rsidRPr="00F552E6">
              <w:rPr>
                <w:sz w:val="22"/>
                <w:szCs w:val="22"/>
              </w:rPr>
              <w:t>5</w:t>
            </w:r>
          </w:p>
        </w:tc>
        <w:tc>
          <w:tcPr>
            <w:tcW w:w="992" w:type="dxa"/>
            <w:tcBorders>
              <w:bottom w:val="single" w:sz="4" w:space="0" w:color="auto"/>
            </w:tcBorders>
          </w:tcPr>
          <w:p w14:paraId="32499E38" w14:textId="77777777" w:rsidR="007752C2" w:rsidRPr="00F552E6" w:rsidRDefault="007752C2" w:rsidP="002F3387">
            <w:pPr>
              <w:jc w:val="center"/>
              <w:rPr>
                <w:sz w:val="22"/>
                <w:szCs w:val="22"/>
              </w:rPr>
            </w:pPr>
            <w:r w:rsidRPr="00F552E6">
              <w:rPr>
                <w:sz w:val="22"/>
                <w:szCs w:val="22"/>
              </w:rPr>
              <w:t>6</w:t>
            </w:r>
          </w:p>
        </w:tc>
      </w:tr>
      <w:tr w:rsidR="007752C2" w:rsidRPr="00F552E6" w14:paraId="14D18330" w14:textId="77777777" w:rsidTr="002F3387">
        <w:trPr>
          <w:trHeight w:val="177"/>
        </w:trPr>
        <w:tc>
          <w:tcPr>
            <w:tcW w:w="567" w:type="dxa"/>
            <w:tcBorders>
              <w:top w:val="single" w:sz="4" w:space="0" w:color="auto"/>
              <w:left w:val="single" w:sz="4" w:space="0" w:color="auto"/>
              <w:bottom w:val="single" w:sz="4" w:space="0" w:color="auto"/>
              <w:right w:val="single" w:sz="4" w:space="0" w:color="auto"/>
            </w:tcBorders>
          </w:tcPr>
          <w:p w14:paraId="51558687" w14:textId="77777777" w:rsidR="007752C2" w:rsidRPr="00F552E6" w:rsidRDefault="007752C2" w:rsidP="002F3387">
            <w:pPr>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916D623" w14:textId="77777777" w:rsidR="007752C2" w:rsidRPr="00F552E6" w:rsidRDefault="007752C2" w:rsidP="002F3387">
            <w:pPr>
              <w:rPr>
                <w:rFonts w:eastAsia="Times New Roman"/>
                <w:sz w:val="22"/>
                <w:szCs w:val="22"/>
                <w:lang w:eastAsia="ru-RU"/>
              </w:rPr>
            </w:pPr>
            <w:r w:rsidRPr="00F552E6">
              <w:rPr>
                <w:rFonts w:eastAsia="Times New Roman"/>
                <w:sz w:val="22"/>
                <w:szCs w:val="22"/>
                <w:lang w:eastAsia="ru-RU"/>
              </w:rPr>
              <w:t>Муниципальная программа «Газификация муниципального образования «Городской округ Ногликский» – 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C21E889"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1 093,4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BE2B839"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1 093,4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C21E20"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90A8D0A"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0</w:t>
            </w:r>
          </w:p>
        </w:tc>
      </w:tr>
      <w:tr w:rsidR="007752C2" w:rsidRPr="00F552E6" w14:paraId="0856BC06" w14:textId="77777777" w:rsidTr="002F3387">
        <w:trPr>
          <w:trHeight w:val="177"/>
        </w:trPr>
        <w:tc>
          <w:tcPr>
            <w:tcW w:w="567" w:type="dxa"/>
            <w:tcBorders>
              <w:top w:val="single" w:sz="4" w:space="0" w:color="auto"/>
              <w:bottom w:val="single" w:sz="4" w:space="0" w:color="auto"/>
            </w:tcBorders>
          </w:tcPr>
          <w:p w14:paraId="44A29803" w14:textId="77777777" w:rsidR="007752C2" w:rsidRPr="00F552E6" w:rsidRDefault="007752C2" w:rsidP="002F3387">
            <w:pPr>
              <w:jc w:val="center"/>
              <w:rPr>
                <w:sz w:val="22"/>
                <w:szCs w:val="22"/>
              </w:rPr>
            </w:pPr>
            <w:r w:rsidRPr="00F552E6">
              <w:rPr>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2CAE812F" w14:textId="77777777" w:rsidR="007752C2" w:rsidRPr="00F552E6" w:rsidRDefault="007752C2" w:rsidP="002F3387">
            <w:pPr>
              <w:rPr>
                <w:rFonts w:eastAsia="Times New Roman"/>
                <w:sz w:val="22"/>
                <w:szCs w:val="22"/>
                <w:lang w:eastAsia="ru-RU"/>
              </w:rPr>
            </w:pPr>
            <w:r w:rsidRPr="00F552E6">
              <w:rPr>
                <w:rFonts w:eastAsia="Times New Roman"/>
                <w:sz w:val="22"/>
                <w:szCs w:val="22"/>
                <w:lang w:eastAsia="ru-RU"/>
              </w:rPr>
              <w:t>Развитие систем газификации</w:t>
            </w:r>
          </w:p>
        </w:tc>
        <w:tc>
          <w:tcPr>
            <w:tcW w:w="1559" w:type="dxa"/>
            <w:tcBorders>
              <w:top w:val="single" w:sz="4" w:space="0" w:color="auto"/>
              <w:left w:val="nil"/>
              <w:bottom w:val="single" w:sz="4" w:space="0" w:color="auto"/>
              <w:right w:val="single" w:sz="4" w:space="0" w:color="auto"/>
            </w:tcBorders>
            <w:shd w:val="clear" w:color="auto" w:fill="auto"/>
          </w:tcPr>
          <w:p w14:paraId="3D9EB699" w14:textId="77777777" w:rsidR="007752C2" w:rsidRPr="00F552E6" w:rsidRDefault="007752C2" w:rsidP="002F3387">
            <w:pPr>
              <w:jc w:val="right"/>
              <w:rPr>
                <w:rFonts w:eastAsia="Times New Roman"/>
                <w:sz w:val="22"/>
                <w:szCs w:val="22"/>
                <w:lang w:eastAsia="ru-RU"/>
              </w:rPr>
            </w:pPr>
          </w:p>
        </w:tc>
        <w:tc>
          <w:tcPr>
            <w:tcW w:w="1418" w:type="dxa"/>
            <w:tcBorders>
              <w:top w:val="single" w:sz="4" w:space="0" w:color="auto"/>
              <w:left w:val="nil"/>
              <w:bottom w:val="single" w:sz="4" w:space="0" w:color="auto"/>
              <w:right w:val="single" w:sz="4" w:space="0" w:color="auto"/>
            </w:tcBorders>
            <w:shd w:val="clear" w:color="auto" w:fill="auto"/>
          </w:tcPr>
          <w:p w14:paraId="0CCFF336" w14:textId="77777777" w:rsidR="007752C2" w:rsidRPr="00F552E6" w:rsidRDefault="007752C2" w:rsidP="002F3387">
            <w:pPr>
              <w:jc w:val="right"/>
              <w:rPr>
                <w:rFonts w:eastAsia="Times New Roman"/>
                <w:sz w:val="22"/>
                <w:szCs w:val="22"/>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20B21A1D" w14:textId="77777777" w:rsidR="007752C2" w:rsidRPr="00F552E6" w:rsidRDefault="007752C2" w:rsidP="002F3387">
            <w:pPr>
              <w:jc w:val="right"/>
              <w:rPr>
                <w:rFonts w:eastAsia="Times New Roman"/>
                <w:sz w:val="22"/>
                <w:szCs w:val="22"/>
                <w:lang w:eastAsia="ru-RU"/>
              </w:rPr>
            </w:pPr>
          </w:p>
        </w:tc>
        <w:tc>
          <w:tcPr>
            <w:tcW w:w="992" w:type="dxa"/>
            <w:tcBorders>
              <w:top w:val="single" w:sz="4" w:space="0" w:color="auto"/>
              <w:left w:val="nil"/>
              <w:bottom w:val="single" w:sz="4" w:space="0" w:color="auto"/>
              <w:right w:val="single" w:sz="4" w:space="0" w:color="auto"/>
            </w:tcBorders>
            <w:shd w:val="clear" w:color="000000" w:fill="FFFFFF"/>
          </w:tcPr>
          <w:p w14:paraId="6BA0868D" w14:textId="77777777" w:rsidR="007752C2" w:rsidRPr="00F552E6" w:rsidRDefault="007752C2" w:rsidP="002F3387">
            <w:pPr>
              <w:jc w:val="right"/>
              <w:rPr>
                <w:rFonts w:eastAsia="Times New Roman"/>
                <w:sz w:val="22"/>
                <w:szCs w:val="22"/>
                <w:lang w:eastAsia="ru-RU"/>
              </w:rPr>
            </w:pPr>
          </w:p>
        </w:tc>
      </w:tr>
      <w:tr w:rsidR="007752C2" w:rsidRPr="00F552E6" w14:paraId="023A0F84" w14:textId="77777777" w:rsidTr="002F3387">
        <w:trPr>
          <w:trHeight w:val="177"/>
        </w:trPr>
        <w:tc>
          <w:tcPr>
            <w:tcW w:w="567" w:type="dxa"/>
            <w:tcBorders>
              <w:top w:val="single" w:sz="4" w:space="0" w:color="auto"/>
              <w:left w:val="single" w:sz="4" w:space="0" w:color="auto"/>
              <w:bottom w:val="single" w:sz="4" w:space="0" w:color="auto"/>
              <w:right w:val="single" w:sz="4" w:space="0" w:color="auto"/>
            </w:tcBorders>
          </w:tcPr>
          <w:p w14:paraId="0277DBC5" w14:textId="77777777" w:rsidR="007752C2" w:rsidRPr="00F552E6" w:rsidRDefault="007752C2" w:rsidP="002F3387">
            <w:pPr>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4B36C0C6" w14:textId="77777777" w:rsidR="007752C2" w:rsidRPr="00F552E6" w:rsidRDefault="007752C2" w:rsidP="002F3387">
            <w:pPr>
              <w:rPr>
                <w:rFonts w:eastAsia="Times New Roman"/>
                <w:sz w:val="22"/>
                <w:szCs w:val="22"/>
                <w:lang w:eastAsia="ru-RU"/>
              </w:rPr>
            </w:pPr>
            <w:r w:rsidRPr="00F552E6">
              <w:rPr>
                <w:rFonts w:eastAsia="Times New Roman"/>
                <w:sz w:val="22"/>
                <w:szCs w:val="22"/>
                <w:lang w:eastAsia="ru-RU"/>
              </w:rPr>
              <w:t xml:space="preserve">Поддержка населения    муниципального образования «Городской округ Ногликский» при газификации жилищного фонда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8E4C38"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1 093,4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0EB420"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1 093,4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20D072"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CE96E51"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0</w:t>
            </w:r>
          </w:p>
        </w:tc>
      </w:tr>
    </w:tbl>
    <w:p w14:paraId="0871F89F" w14:textId="77777777" w:rsidR="007752C2" w:rsidRPr="00F552E6" w:rsidRDefault="007752C2" w:rsidP="007752C2">
      <w:pPr>
        <w:spacing w:after="0" w:line="240" w:lineRule="auto"/>
        <w:ind w:firstLine="709"/>
        <w:jc w:val="both"/>
        <w:rPr>
          <w:rFonts w:eastAsia="Times New Roman"/>
          <w:sz w:val="24"/>
          <w:szCs w:val="24"/>
          <w:lang w:eastAsia="ru-RU"/>
        </w:rPr>
      </w:pPr>
    </w:p>
    <w:p w14:paraId="175BB20D" w14:textId="77777777" w:rsidR="007752C2" w:rsidRPr="00F552E6" w:rsidRDefault="007752C2" w:rsidP="007752C2">
      <w:pPr>
        <w:spacing w:after="0"/>
        <w:ind w:firstLine="709"/>
        <w:jc w:val="both"/>
        <w:rPr>
          <w:rFonts w:eastAsia="Times New Roman"/>
          <w:sz w:val="24"/>
          <w:szCs w:val="24"/>
          <w:lang w:eastAsia="ru-RU"/>
        </w:rPr>
      </w:pPr>
      <w:r w:rsidRPr="00F552E6">
        <w:rPr>
          <w:rFonts w:eastAsia="Times New Roman"/>
          <w:sz w:val="24"/>
          <w:szCs w:val="24"/>
          <w:lang w:eastAsia="ru-RU"/>
        </w:rPr>
        <w:t>В течени</w:t>
      </w:r>
      <w:r w:rsidR="00D00D11" w:rsidRPr="00F552E6">
        <w:rPr>
          <w:rFonts w:eastAsia="Times New Roman"/>
          <w:sz w:val="24"/>
          <w:szCs w:val="24"/>
          <w:lang w:eastAsia="ru-RU"/>
        </w:rPr>
        <w:t>е</w:t>
      </w:r>
      <w:r w:rsidRPr="00F552E6">
        <w:rPr>
          <w:rFonts w:eastAsia="Times New Roman"/>
          <w:sz w:val="24"/>
          <w:szCs w:val="24"/>
          <w:lang w:eastAsia="ru-RU"/>
        </w:rPr>
        <w:t xml:space="preserve"> 2020 года компенсационной выплатой на газификацию одного домовладения/квартиры в муниципальном образовании «Городской округ Ногликский» воспользовались 12 граждан.</w:t>
      </w:r>
    </w:p>
    <w:p w14:paraId="33CA4F5E" w14:textId="77777777" w:rsidR="004147C0" w:rsidRPr="00F552E6" w:rsidRDefault="004147C0" w:rsidP="007752C2">
      <w:pPr>
        <w:spacing w:after="0"/>
        <w:ind w:firstLine="709"/>
        <w:jc w:val="both"/>
        <w:rPr>
          <w:rFonts w:eastAsia="Times New Roman"/>
          <w:sz w:val="24"/>
          <w:szCs w:val="24"/>
          <w:lang w:eastAsia="ru-RU"/>
        </w:rPr>
      </w:pPr>
    </w:p>
    <w:p w14:paraId="73538BA5" w14:textId="77777777" w:rsidR="00755EDB" w:rsidRPr="00F552E6" w:rsidRDefault="00BC00DD" w:rsidP="001317B9">
      <w:pPr>
        <w:spacing w:after="0" w:line="259" w:lineRule="auto"/>
        <w:ind w:right="23" w:firstLine="567"/>
        <w:jc w:val="center"/>
        <w:rPr>
          <w:sz w:val="24"/>
          <w:szCs w:val="24"/>
        </w:rPr>
      </w:pPr>
      <w:r w:rsidRPr="00F552E6">
        <w:rPr>
          <w:sz w:val="24"/>
          <w:szCs w:val="24"/>
        </w:rPr>
        <w:t xml:space="preserve">Муниципальная программа </w:t>
      </w:r>
      <w:r w:rsidR="005849B5" w:rsidRPr="00F552E6">
        <w:rPr>
          <w:sz w:val="24"/>
          <w:szCs w:val="24"/>
        </w:rPr>
        <w:t>«</w:t>
      </w:r>
      <w:r w:rsidRPr="00F552E6">
        <w:rPr>
          <w:sz w:val="24"/>
          <w:szCs w:val="24"/>
        </w:rPr>
        <w:t>Обеспечение безопасности</w:t>
      </w:r>
    </w:p>
    <w:p w14:paraId="67212DDD" w14:textId="77777777" w:rsidR="00755EDB" w:rsidRPr="00F552E6" w:rsidRDefault="00BC00DD" w:rsidP="001317B9">
      <w:pPr>
        <w:spacing w:after="0" w:line="259" w:lineRule="auto"/>
        <w:ind w:right="23" w:firstLine="567"/>
        <w:jc w:val="center"/>
        <w:rPr>
          <w:sz w:val="24"/>
          <w:szCs w:val="24"/>
        </w:rPr>
      </w:pPr>
      <w:r w:rsidRPr="00F552E6">
        <w:rPr>
          <w:sz w:val="24"/>
          <w:szCs w:val="24"/>
        </w:rPr>
        <w:t xml:space="preserve"> жизнедеятельности в муниципальном образовании</w:t>
      </w:r>
    </w:p>
    <w:p w14:paraId="7EE975B0" w14:textId="77777777" w:rsidR="00A648D4" w:rsidRPr="00F552E6" w:rsidRDefault="00BC00DD" w:rsidP="006A2F3A">
      <w:pPr>
        <w:spacing w:after="0" w:line="259" w:lineRule="auto"/>
        <w:ind w:right="23" w:firstLine="567"/>
        <w:jc w:val="center"/>
        <w:rPr>
          <w:rFonts w:eastAsia="Times New Roman"/>
          <w:sz w:val="24"/>
          <w:szCs w:val="24"/>
          <w:lang w:eastAsia="ru-RU"/>
        </w:rPr>
      </w:pPr>
      <w:r w:rsidRPr="00F552E6">
        <w:rPr>
          <w:sz w:val="24"/>
          <w:szCs w:val="24"/>
        </w:rPr>
        <w:t xml:space="preserve"> </w:t>
      </w:r>
      <w:r w:rsidR="005849B5" w:rsidRPr="00F552E6">
        <w:rPr>
          <w:sz w:val="24"/>
          <w:szCs w:val="24"/>
        </w:rPr>
        <w:t>«</w:t>
      </w:r>
      <w:r w:rsidRPr="00F552E6">
        <w:rPr>
          <w:sz w:val="24"/>
          <w:szCs w:val="24"/>
        </w:rPr>
        <w:t>Городской округ Ногликский</w:t>
      </w:r>
      <w:r w:rsidR="005849B5" w:rsidRPr="00F552E6">
        <w:rPr>
          <w:sz w:val="24"/>
          <w:szCs w:val="24"/>
        </w:rPr>
        <w:t>»</w:t>
      </w:r>
      <w:r w:rsidR="006A2F3A" w:rsidRPr="00F552E6">
        <w:rPr>
          <w:rFonts w:eastAsia="Times New Roman"/>
          <w:sz w:val="24"/>
          <w:szCs w:val="24"/>
          <w:lang w:eastAsia="ru-RU"/>
        </w:rPr>
        <w:t xml:space="preserve"> </w:t>
      </w:r>
    </w:p>
    <w:p w14:paraId="5D54CB2F" w14:textId="77777777" w:rsidR="00E6407D" w:rsidRPr="00F552E6" w:rsidRDefault="00E6407D" w:rsidP="006A2F3A">
      <w:pPr>
        <w:spacing w:after="0" w:line="259" w:lineRule="auto"/>
        <w:ind w:right="23" w:firstLine="567"/>
        <w:jc w:val="center"/>
        <w:rPr>
          <w:sz w:val="24"/>
          <w:szCs w:val="24"/>
        </w:rPr>
      </w:pPr>
    </w:p>
    <w:p w14:paraId="1903B9CC" w14:textId="77777777" w:rsidR="00A648D4" w:rsidRPr="00F552E6" w:rsidRDefault="0020388E" w:rsidP="00A648D4">
      <w:pPr>
        <w:spacing w:after="0" w:line="259" w:lineRule="auto"/>
        <w:ind w:right="23" w:firstLine="709"/>
        <w:jc w:val="both"/>
        <w:rPr>
          <w:rFonts w:eastAsia="Times New Roman"/>
          <w:sz w:val="24"/>
          <w:szCs w:val="24"/>
          <w:lang w:eastAsia="ru-RU"/>
        </w:rPr>
      </w:pPr>
      <w:r w:rsidRPr="00F552E6">
        <w:rPr>
          <w:rFonts w:eastAsia="Times New Roman"/>
          <w:sz w:val="24"/>
          <w:szCs w:val="24"/>
          <w:lang w:eastAsia="ru-RU"/>
        </w:rPr>
        <w:t>Муниципальная программ</w:t>
      </w:r>
      <w:r w:rsidR="002C20A8" w:rsidRPr="00F552E6">
        <w:rPr>
          <w:rFonts w:eastAsia="Times New Roman"/>
          <w:sz w:val="24"/>
          <w:szCs w:val="24"/>
          <w:lang w:eastAsia="ru-RU"/>
        </w:rPr>
        <w:t>а</w:t>
      </w:r>
      <w:r w:rsidR="00A73066" w:rsidRPr="00F552E6">
        <w:rPr>
          <w:rFonts w:eastAsia="Times New Roman"/>
          <w:sz w:val="24"/>
          <w:szCs w:val="24"/>
          <w:lang w:eastAsia="ru-RU"/>
        </w:rPr>
        <w:t xml:space="preserve"> </w:t>
      </w:r>
      <w:r w:rsidR="005849B5" w:rsidRPr="00F552E6">
        <w:rPr>
          <w:sz w:val="24"/>
          <w:szCs w:val="24"/>
        </w:rPr>
        <w:t>«</w:t>
      </w:r>
      <w:r w:rsidR="00A73066" w:rsidRPr="00F552E6">
        <w:rPr>
          <w:sz w:val="24"/>
          <w:szCs w:val="24"/>
        </w:rPr>
        <w:t xml:space="preserve">Обеспечение безопасности жизнедеятельности в муниципальном образовании </w:t>
      </w:r>
      <w:r w:rsidR="005849B5" w:rsidRPr="00F552E6">
        <w:rPr>
          <w:sz w:val="24"/>
          <w:szCs w:val="24"/>
        </w:rPr>
        <w:t>«</w:t>
      </w:r>
      <w:r w:rsidR="00A73066" w:rsidRPr="00F552E6">
        <w:rPr>
          <w:sz w:val="24"/>
          <w:szCs w:val="24"/>
        </w:rPr>
        <w:t>Городской округ Ногликский</w:t>
      </w:r>
      <w:r w:rsidR="005849B5" w:rsidRPr="00F552E6">
        <w:rPr>
          <w:sz w:val="24"/>
          <w:szCs w:val="24"/>
        </w:rPr>
        <w:t>»</w:t>
      </w:r>
      <w:r w:rsidR="002D3F5E" w:rsidRPr="00F552E6">
        <w:rPr>
          <w:sz w:val="24"/>
          <w:szCs w:val="24"/>
        </w:rPr>
        <w:t xml:space="preserve"> </w:t>
      </w:r>
      <w:r w:rsidR="00A73066" w:rsidRPr="00F552E6">
        <w:rPr>
          <w:sz w:val="24"/>
          <w:szCs w:val="24"/>
        </w:rPr>
        <w:t>(далее –</w:t>
      </w:r>
      <w:r w:rsidR="00481B8C" w:rsidRPr="00F552E6">
        <w:rPr>
          <w:sz w:val="24"/>
          <w:szCs w:val="24"/>
        </w:rPr>
        <w:t xml:space="preserve"> </w:t>
      </w:r>
      <w:r w:rsidR="00A73066" w:rsidRPr="00F552E6">
        <w:rPr>
          <w:sz w:val="24"/>
          <w:szCs w:val="24"/>
        </w:rPr>
        <w:t xml:space="preserve">муниципальная Программа) </w:t>
      </w:r>
      <w:r w:rsidR="00481B8C" w:rsidRPr="00F552E6">
        <w:rPr>
          <w:rFonts w:eastAsia="Times New Roman"/>
          <w:sz w:val="24"/>
          <w:szCs w:val="24"/>
          <w:lang w:eastAsia="ru-RU"/>
        </w:rPr>
        <w:t>в</w:t>
      </w:r>
      <w:r w:rsidR="00DD70FC" w:rsidRPr="00F552E6">
        <w:rPr>
          <w:rFonts w:eastAsia="Times New Roman"/>
          <w:sz w:val="24"/>
          <w:szCs w:val="24"/>
          <w:lang w:eastAsia="ru-RU"/>
        </w:rPr>
        <w:t xml:space="preserve"> 2020</w:t>
      </w:r>
      <w:r w:rsidRPr="00F552E6">
        <w:rPr>
          <w:rFonts w:eastAsia="Times New Roman"/>
          <w:sz w:val="24"/>
          <w:szCs w:val="24"/>
          <w:lang w:eastAsia="ru-RU"/>
        </w:rPr>
        <w:t xml:space="preserve"> год</w:t>
      </w:r>
      <w:r w:rsidR="00481B8C" w:rsidRPr="00F552E6">
        <w:rPr>
          <w:rFonts w:eastAsia="Times New Roman"/>
          <w:sz w:val="24"/>
          <w:szCs w:val="24"/>
          <w:lang w:eastAsia="ru-RU"/>
        </w:rPr>
        <w:t>у</w:t>
      </w:r>
      <w:r w:rsidR="00A73066" w:rsidRPr="00F552E6">
        <w:rPr>
          <w:rFonts w:eastAsia="Times New Roman"/>
          <w:sz w:val="24"/>
          <w:szCs w:val="24"/>
          <w:lang w:eastAsia="ru-RU"/>
        </w:rPr>
        <w:t xml:space="preserve"> обеспечена финансированием</w:t>
      </w:r>
      <w:r w:rsidRPr="00F552E6">
        <w:rPr>
          <w:rFonts w:eastAsia="Times New Roman"/>
          <w:sz w:val="24"/>
          <w:szCs w:val="24"/>
          <w:lang w:eastAsia="ru-RU"/>
        </w:rPr>
        <w:t xml:space="preserve"> в объеме </w:t>
      </w:r>
      <w:r w:rsidR="00DD70FC" w:rsidRPr="00F552E6">
        <w:rPr>
          <w:rFonts w:eastAsia="Times New Roman"/>
          <w:sz w:val="24"/>
          <w:szCs w:val="24"/>
          <w:lang w:eastAsia="ru-RU"/>
        </w:rPr>
        <w:t>15 965,8</w:t>
      </w:r>
      <w:r w:rsidR="00A73066" w:rsidRPr="00F552E6">
        <w:rPr>
          <w:rFonts w:eastAsia="Times New Roman"/>
          <w:sz w:val="24"/>
          <w:szCs w:val="24"/>
          <w:lang w:eastAsia="ru-RU"/>
        </w:rPr>
        <w:t xml:space="preserve"> тыс. рублей, исполнение составил</w:t>
      </w:r>
      <w:r w:rsidR="00DD70FC" w:rsidRPr="00F552E6">
        <w:rPr>
          <w:rFonts w:eastAsia="Times New Roman"/>
          <w:sz w:val="24"/>
          <w:szCs w:val="24"/>
          <w:lang w:eastAsia="ru-RU"/>
        </w:rPr>
        <w:t>о 15 868,5 тыс. рублей или 99,4</w:t>
      </w:r>
      <w:r w:rsidR="00A73066" w:rsidRPr="00F552E6">
        <w:rPr>
          <w:rFonts w:eastAsia="Times New Roman"/>
          <w:sz w:val="24"/>
          <w:szCs w:val="24"/>
          <w:lang w:eastAsia="ru-RU"/>
        </w:rPr>
        <w:t>%</w:t>
      </w:r>
      <w:r w:rsidR="00A648D4" w:rsidRPr="00F552E6">
        <w:rPr>
          <w:rFonts w:eastAsia="Times New Roman"/>
          <w:sz w:val="24"/>
          <w:szCs w:val="24"/>
          <w:lang w:eastAsia="ru-RU"/>
        </w:rPr>
        <w:t>.</w:t>
      </w:r>
    </w:p>
    <w:p w14:paraId="3EFB73EB" w14:textId="77777777" w:rsidR="00A73066" w:rsidRPr="00F552E6" w:rsidRDefault="00A73066" w:rsidP="00A648D4">
      <w:pPr>
        <w:spacing w:after="0" w:line="259" w:lineRule="auto"/>
        <w:ind w:right="23" w:firstLine="709"/>
        <w:jc w:val="both"/>
        <w:rPr>
          <w:rFonts w:eastAsia="Times New Roman"/>
          <w:sz w:val="24"/>
          <w:szCs w:val="24"/>
          <w:lang w:eastAsia="ru-RU"/>
        </w:rPr>
      </w:pPr>
      <w:r w:rsidRPr="00F552E6">
        <w:rPr>
          <w:sz w:val="24"/>
          <w:szCs w:val="24"/>
        </w:rPr>
        <w:t>В рамках муниципальной Программы осуществлялось финансирование следующих мероприятий (направлений расходов):</w:t>
      </w:r>
    </w:p>
    <w:p w14:paraId="4F9AC9AC" w14:textId="77777777" w:rsidR="0020388E" w:rsidRPr="00F552E6" w:rsidRDefault="00966D61" w:rsidP="0020388E">
      <w:pPr>
        <w:pStyle w:val="a4"/>
        <w:spacing w:after="0" w:line="259" w:lineRule="auto"/>
        <w:ind w:left="0"/>
        <w:jc w:val="right"/>
        <w:rPr>
          <w:rFonts w:eastAsia="Times New Roman"/>
          <w:sz w:val="24"/>
          <w:szCs w:val="24"/>
          <w:lang w:eastAsia="ru-RU"/>
        </w:rPr>
      </w:pPr>
      <w:r w:rsidRPr="00F552E6">
        <w:rPr>
          <w:rFonts w:eastAsia="Times New Roman"/>
          <w:sz w:val="24"/>
          <w:szCs w:val="24"/>
          <w:lang w:eastAsia="ru-RU"/>
        </w:rPr>
        <w:t>Таблица № 14</w:t>
      </w:r>
    </w:p>
    <w:p w14:paraId="0037BA62" w14:textId="77777777" w:rsidR="00952BF1" w:rsidRPr="00F552E6" w:rsidRDefault="00952BF1" w:rsidP="0020388E">
      <w:pPr>
        <w:pStyle w:val="a4"/>
        <w:spacing w:after="0" w:line="259" w:lineRule="auto"/>
        <w:ind w:left="0"/>
        <w:jc w:val="right"/>
        <w:rPr>
          <w:sz w:val="24"/>
          <w:szCs w:val="24"/>
        </w:rPr>
      </w:pPr>
      <w:r w:rsidRPr="00F552E6">
        <w:rPr>
          <w:sz w:val="24"/>
          <w:szCs w:val="24"/>
        </w:rPr>
        <w:t>(тыс. рублей)</w:t>
      </w:r>
    </w:p>
    <w:tbl>
      <w:tblPr>
        <w:tblW w:w="9351" w:type="dxa"/>
        <w:tblInd w:w="113" w:type="dxa"/>
        <w:tblLayout w:type="fixed"/>
        <w:tblLook w:val="04A0" w:firstRow="1" w:lastRow="0" w:firstColumn="1" w:lastColumn="0" w:noHBand="0" w:noVBand="1"/>
      </w:tblPr>
      <w:tblGrid>
        <w:gridCol w:w="562"/>
        <w:gridCol w:w="3544"/>
        <w:gridCol w:w="1559"/>
        <w:gridCol w:w="1418"/>
        <w:gridCol w:w="1134"/>
        <w:gridCol w:w="1134"/>
      </w:tblGrid>
      <w:tr w:rsidR="0032232C" w:rsidRPr="00F552E6" w14:paraId="5BDBB074" w14:textId="77777777" w:rsidTr="00C5180C">
        <w:trPr>
          <w:trHeight w:val="1683"/>
        </w:trPr>
        <w:tc>
          <w:tcPr>
            <w:tcW w:w="562" w:type="dxa"/>
            <w:tcBorders>
              <w:top w:val="single" w:sz="4" w:space="0" w:color="auto"/>
              <w:left w:val="single" w:sz="4" w:space="0" w:color="auto"/>
              <w:bottom w:val="single" w:sz="4" w:space="0" w:color="auto"/>
              <w:right w:val="single" w:sz="4" w:space="0" w:color="auto"/>
            </w:tcBorders>
          </w:tcPr>
          <w:p w14:paraId="74F5EE7B" w14:textId="77777777" w:rsidR="0032232C" w:rsidRPr="00F552E6" w:rsidRDefault="0032232C" w:rsidP="0032232C">
            <w:pPr>
              <w:jc w:val="center"/>
              <w:rPr>
                <w:sz w:val="22"/>
                <w:szCs w:val="22"/>
              </w:rPr>
            </w:pPr>
            <w:r w:rsidRPr="00F552E6">
              <w:rPr>
                <w:sz w:val="22"/>
                <w:szCs w:val="22"/>
              </w:rPr>
              <w:t>№ п/п</w:t>
            </w:r>
          </w:p>
        </w:tc>
        <w:tc>
          <w:tcPr>
            <w:tcW w:w="3544" w:type="dxa"/>
            <w:tcBorders>
              <w:top w:val="single" w:sz="4" w:space="0" w:color="auto"/>
              <w:left w:val="single" w:sz="4" w:space="0" w:color="auto"/>
              <w:bottom w:val="single" w:sz="4" w:space="0" w:color="auto"/>
              <w:right w:val="single" w:sz="4" w:space="0" w:color="auto"/>
            </w:tcBorders>
          </w:tcPr>
          <w:p w14:paraId="19CADD52" w14:textId="77777777" w:rsidR="0032232C" w:rsidRPr="00F552E6" w:rsidRDefault="0032232C" w:rsidP="0032232C">
            <w:pPr>
              <w:jc w:val="center"/>
              <w:rPr>
                <w:sz w:val="22"/>
                <w:szCs w:val="22"/>
              </w:rPr>
            </w:pPr>
            <w:r w:rsidRPr="00F552E6">
              <w:rPr>
                <w:sz w:val="22"/>
                <w:szCs w:val="22"/>
              </w:rPr>
              <w:t>Наименование подпрограмм/мероприятий</w:t>
            </w:r>
          </w:p>
        </w:tc>
        <w:tc>
          <w:tcPr>
            <w:tcW w:w="1559" w:type="dxa"/>
            <w:tcBorders>
              <w:top w:val="single" w:sz="4" w:space="0" w:color="auto"/>
              <w:left w:val="single" w:sz="4" w:space="0" w:color="auto"/>
              <w:bottom w:val="single" w:sz="4" w:space="0" w:color="auto"/>
              <w:right w:val="single" w:sz="4" w:space="0" w:color="auto"/>
            </w:tcBorders>
            <w:noWrap/>
          </w:tcPr>
          <w:p w14:paraId="16996596" w14:textId="77777777" w:rsidR="00C5180C" w:rsidRPr="00F552E6" w:rsidRDefault="00DD70FC" w:rsidP="00C5180C">
            <w:pPr>
              <w:jc w:val="center"/>
              <w:rPr>
                <w:rFonts w:eastAsia="Times New Roman"/>
                <w:sz w:val="22"/>
                <w:szCs w:val="22"/>
                <w:lang w:eastAsia="ru-RU"/>
              </w:rPr>
            </w:pPr>
            <w:r w:rsidRPr="00F552E6">
              <w:rPr>
                <w:rFonts w:eastAsia="Times New Roman"/>
                <w:sz w:val="22"/>
                <w:szCs w:val="22"/>
                <w:lang w:eastAsia="ru-RU"/>
              </w:rPr>
              <w:t>Плановые назначения на 2020</w:t>
            </w:r>
            <w:r w:rsidR="0032232C" w:rsidRPr="00F552E6">
              <w:rPr>
                <w:rFonts w:eastAsia="Times New Roman"/>
                <w:sz w:val="22"/>
                <w:szCs w:val="22"/>
                <w:lang w:eastAsia="ru-RU"/>
              </w:rPr>
              <w:t xml:space="preserve"> год согласн</w:t>
            </w:r>
            <w:r w:rsidRPr="00F552E6">
              <w:rPr>
                <w:rFonts w:eastAsia="Times New Roman"/>
                <w:sz w:val="22"/>
                <w:szCs w:val="22"/>
                <w:lang w:eastAsia="ru-RU"/>
              </w:rPr>
              <w:t>о СБР по состоянию на 31.12.2020</w:t>
            </w:r>
          </w:p>
        </w:tc>
        <w:tc>
          <w:tcPr>
            <w:tcW w:w="1418" w:type="dxa"/>
            <w:tcBorders>
              <w:top w:val="single" w:sz="4" w:space="0" w:color="auto"/>
              <w:left w:val="single" w:sz="4" w:space="0" w:color="auto"/>
              <w:bottom w:val="single" w:sz="4" w:space="0" w:color="auto"/>
              <w:right w:val="single" w:sz="4" w:space="0" w:color="auto"/>
            </w:tcBorders>
            <w:noWrap/>
          </w:tcPr>
          <w:p w14:paraId="15DAFA52" w14:textId="77777777" w:rsidR="0032232C" w:rsidRPr="00F552E6" w:rsidRDefault="0032232C" w:rsidP="00C5180C">
            <w:pPr>
              <w:jc w:val="center"/>
              <w:rPr>
                <w:sz w:val="22"/>
                <w:szCs w:val="22"/>
              </w:rPr>
            </w:pPr>
            <w:r w:rsidRPr="00F552E6">
              <w:rPr>
                <w:sz w:val="22"/>
                <w:szCs w:val="22"/>
              </w:rPr>
              <w:t>Исполнение</w:t>
            </w:r>
            <w:r w:rsidR="00DD70FC" w:rsidRPr="00F552E6">
              <w:rPr>
                <w:sz w:val="22"/>
                <w:szCs w:val="22"/>
              </w:rPr>
              <w:t xml:space="preserve"> за 2020</w:t>
            </w:r>
            <w:r w:rsidR="001D4860" w:rsidRPr="00F552E6">
              <w:rPr>
                <w:sz w:val="22"/>
                <w:szCs w:val="22"/>
              </w:rPr>
              <w:t xml:space="preserve"> год</w:t>
            </w:r>
          </w:p>
        </w:tc>
        <w:tc>
          <w:tcPr>
            <w:tcW w:w="1134" w:type="dxa"/>
            <w:tcBorders>
              <w:top w:val="single" w:sz="4" w:space="0" w:color="auto"/>
              <w:left w:val="single" w:sz="4" w:space="0" w:color="auto"/>
              <w:bottom w:val="single" w:sz="4" w:space="0" w:color="auto"/>
              <w:right w:val="single" w:sz="4" w:space="0" w:color="auto"/>
            </w:tcBorders>
            <w:noWrap/>
          </w:tcPr>
          <w:p w14:paraId="0CC1D291" w14:textId="77777777" w:rsidR="0032232C" w:rsidRPr="00F552E6" w:rsidRDefault="0032232C" w:rsidP="0032232C">
            <w:pPr>
              <w:jc w:val="center"/>
              <w:rPr>
                <w:sz w:val="22"/>
                <w:szCs w:val="22"/>
              </w:rPr>
            </w:pPr>
            <w:r w:rsidRPr="00F552E6">
              <w:rPr>
                <w:sz w:val="22"/>
                <w:szCs w:val="22"/>
              </w:rPr>
              <w:t>Процент исполнения, %</w:t>
            </w:r>
          </w:p>
        </w:tc>
        <w:tc>
          <w:tcPr>
            <w:tcW w:w="1134" w:type="dxa"/>
            <w:tcBorders>
              <w:top w:val="single" w:sz="4" w:space="0" w:color="auto"/>
              <w:left w:val="single" w:sz="4" w:space="0" w:color="auto"/>
              <w:bottom w:val="single" w:sz="4" w:space="0" w:color="auto"/>
              <w:right w:val="single" w:sz="4" w:space="0" w:color="auto"/>
            </w:tcBorders>
            <w:noWrap/>
          </w:tcPr>
          <w:p w14:paraId="02B7AFB0" w14:textId="77777777" w:rsidR="0032232C" w:rsidRPr="00F552E6" w:rsidRDefault="0032232C" w:rsidP="0032232C">
            <w:pPr>
              <w:jc w:val="center"/>
              <w:rPr>
                <w:sz w:val="22"/>
                <w:szCs w:val="22"/>
              </w:rPr>
            </w:pPr>
            <w:r w:rsidRPr="00F552E6">
              <w:rPr>
                <w:sz w:val="22"/>
                <w:szCs w:val="22"/>
              </w:rPr>
              <w:t>Отклонение (гр.4-гр.3)</w:t>
            </w:r>
          </w:p>
        </w:tc>
      </w:tr>
      <w:tr w:rsidR="0032232C" w:rsidRPr="00F552E6" w14:paraId="77264A12" w14:textId="77777777" w:rsidTr="00522D44">
        <w:trPr>
          <w:trHeight w:val="128"/>
        </w:trPr>
        <w:tc>
          <w:tcPr>
            <w:tcW w:w="562" w:type="dxa"/>
            <w:tcBorders>
              <w:top w:val="single" w:sz="4" w:space="0" w:color="auto"/>
              <w:left w:val="single" w:sz="4" w:space="0" w:color="auto"/>
              <w:bottom w:val="single" w:sz="4" w:space="0" w:color="auto"/>
              <w:right w:val="single" w:sz="4" w:space="0" w:color="auto"/>
            </w:tcBorders>
          </w:tcPr>
          <w:p w14:paraId="160D30DB" w14:textId="77777777" w:rsidR="0032232C" w:rsidRPr="00F552E6" w:rsidRDefault="0032232C" w:rsidP="0032232C">
            <w:pPr>
              <w:spacing w:after="0" w:line="259" w:lineRule="auto"/>
              <w:jc w:val="center"/>
              <w:rPr>
                <w:rFonts w:eastAsia="Times New Roman"/>
                <w:color w:val="000000"/>
                <w:sz w:val="24"/>
                <w:szCs w:val="24"/>
                <w:lang w:eastAsia="ru-RU"/>
              </w:rPr>
            </w:pPr>
            <w:r w:rsidRPr="00F552E6">
              <w:rPr>
                <w:rFonts w:eastAsia="Times New Roman"/>
                <w:color w:val="000000"/>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317FC75" w14:textId="77777777" w:rsidR="0032232C" w:rsidRPr="00F552E6" w:rsidRDefault="0032232C" w:rsidP="0032232C">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Pr>
          <w:p w14:paraId="1A3CBF24" w14:textId="77777777" w:rsidR="0032232C" w:rsidRPr="00F552E6" w:rsidRDefault="0032232C" w:rsidP="0032232C">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277D891E" w14:textId="77777777" w:rsidR="0032232C" w:rsidRPr="00F552E6" w:rsidRDefault="0032232C" w:rsidP="0032232C">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14:paraId="160210DA" w14:textId="77777777" w:rsidR="0032232C" w:rsidRPr="00F552E6" w:rsidRDefault="0032232C" w:rsidP="0032232C">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14:paraId="684D4393" w14:textId="77777777" w:rsidR="0032232C" w:rsidRPr="00F552E6" w:rsidRDefault="0032232C" w:rsidP="0032232C">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6</w:t>
            </w:r>
          </w:p>
        </w:tc>
      </w:tr>
      <w:tr w:rsidR="00A648D4" w:rsidRPr="00F552E6" w14:paraId="4100B031" w14:textId="77777777" w:rsidTr="00522D44">
        <w:trPr>
          <w:trHeight w:val="1545"/>
        </w:trPr>
        <w:tc>
          <w:tcPr>
            <w:tcW w:w="562" w:type="dxa"/>
            <w:tcBorders>
              <w:top w:val="single" w:sz="4" w:space="0" w:color="auto"/>
              <w:left w:val="single" w:sz="4" w:space="0" w:color="auto"/>
              <w:bottom w:val="single" w:sz="4" w:space="0" w:color="auto"/>
              <w:right w:val="single" w:sz="4" w:space="0" w:color="auto"/>
            </w:tcBorders>
          </w:tcPr>
          <w:p w14:paraId="12F4956B" w14:textId="77777777" w:rsidR="00A648D4" w:rsidRPr="00F552E6" w:rsidRDefault="00A648D4" w:rsidP="00A648D4">
            <w:pPr>
              <w:spacing w:after="0" w:line="259" w:lineRule="auto"/>
              <w:rPr>
                <w:rFonts w:eastAsia="Times New Roman"/>
                <w:color w:val="00000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4C14ED88" w14:textId="77777777" w:rsidR="00A648D4" w:rsidRPr="00F552E6" w:rsidRDefault="00A648D4" w:rsidP="00A648D4">
            <w:pPr>
              <w:spacing w:after="0" w:line="259" w:lineRule="auto"/>
              <w:rPr>
                <w:rFonts w:eastAsia="Times New Roman"/>
                <w:color w:val="000000"/>
                <w:sz w:val="22"/>
                <w:szCs w:val="22"/>
                <w:lang w:eastAsia="ru-RU"/>
              </w:rPr>
            </w:pPr>
            <w:r w:rsidRPr="00F552E6">
              <w:rPr>
                <w:rFonts w:eastAsia="Times New Roman"/>
                <w:color w:val="000000"/>
                <w:sz w:val="22"/>
                <w:szCs w:val="22"/>
                <w:lang w:eastAsia="ru-RU"/>
              </w:rPr>
              <w:t xml:space="preserve">Муниципальная программа </w:t>
            </w:r>
            <w:r w:rsidR="005849B5" w:rsidRPr="00F552E6">
              <w:rPr>
                <w:rFonts w:eastAsia="Times New Roman"/>
                <w:color w:val="000000"/>
                <w:sz w:val="22"/>
                <w:szCs w:val="22"/>
                <w:lang w:eastAsia="ru-RU"/>
              </w:rPr>
              <w:t>«</w:t>
            </w:r>
            <w:r w:rsidRPr="00F552E6">
              <w:rPr>
                <w:rFonts w:eastAsia="Times New Roman"/>
                <w:color w:val="000000"/>
                <w:sz w:val="22"/>
                <w:szCs w:val="22"/>
                <w:lang w:eastAsia="ru-RU"/>
              </w:rPr>
              <w:t xml:space="preserve">Обеспечение безопасности жизнедеятельности в муниципальном образовании </w:t>
            </w:r>
            <w:r w:rsidR="005849B5" w:rsidRPr="00F552E6">
              <w:rPr>
                <w:rFonts w:eastAsia="Times New Roman"/>
                <w:color w:val="000000"/>
                <w:sz w:val="22"/>
                <w:szCs w:val="22"/>
                <w:lang w:eastAsia="ru-RU"/>
              </w:rPr>
              <w:t>«</w:t>
            </w:r>
            <w:r w:rsidRPr="00F552E6">
              <w:rPr>
                <w:rFonts w:eastAsia="Times New Roman"/>
                <w:color w:val="000000"/>
                <w:sz w:val="22"/>
                <w:szCs w:val="22"/>
                <w:lang w:eastAsia="ru-RU"/>
              </w:rPr>
              <w:t>Городской округ Ногликский</w:t>
            </w:r>
            <w:r w:rsidR="005849B5" w:rsidRPr="00F552E6">
              <w:rPr>
                <w:rFonts w:eastAsia="Times New Roman"/>
                <w:color w:val="000000"/>
                <w:sz w:val="22"/>
                <w:szCs w:val="22"/>
                <w:lang w:eastAsia="ru-RU"/>
              </w:rPr>
              <w:t>»</w:t>
            </w:r>
            <w:r w:rsidR="0032232C" w:rsidRPr="00F552E6">
              <w:rPr>
                <w:rFonts w:eastAsia="Times New Roman"/>
                <w:color w:val="000000"/>
                <w:sz w:val="22"/>
                <w:szCs w:val="22"/>
                <w:lang w:eastAsia="ru-RU"/>
              </w:rPr>
              <w:t xml:space="preserve"> - всего</w:t>
            </w:r>
            <w:r w:rsidRPr="00F552E6">
              <w:rPr>
                <w:rFonts w:eastAsia="Times New Roman"/>
                <w:color w:val="000000"/>
                <w:sz w:val="22"/>
                <w:szCs w:val="22"/>
                <w:lang w:eastAsia="ru-RU"/>
              </w:rPr>
              <w:t>, в том числе:</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Pr>
          <w:p w14:paraId="59E95511" w14:textId="77777777" w:rsidR="00A648D4" w:rsidRPr="00F552E6" w:rsidRDefault="00DD70FC"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15 965,8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67716522" w14:textId="77777777" w:rsidR="00A648D4" w:rsidRPr="00F552E6" w:rsidRDefault="00DD70FC"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15 868,5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14:paraId="0441C224" w14:textId="77777777" w:rsidR="00A648D4" w:rsidRPr="00F552E6" w:rsidRDefault="003420F0"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97,6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14:paraId="69C18B0F" w14:textId="77777777" w:rsidR="00A648D4" w:rsidRPr="00F552E6" w:rsidRDefault="00DD70FC"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-97,3</w:t>
            </w:r>
          </w:p>
        </w:tc>
      </w:tr>
      <w:tr w:rsidR="00A648D4" w:rsidRPr="00F552E6" w14:paraId="6583FBF2" w14:textId="77777777" w:rsidTr="00522D44">
        <w:trPr>
          <w:trHeight w:val="1321"/>
        </w:trPr>
        <w:tc>
          <w:tcPr>
            <w:tcW w:w="562" w:type="dxa"/>
            <w:tcBorders>
              <w:top w:val="single" w:sz="4" w:space="0" w:color="auto"/>
              <w:left w:val="single" w:sz="4" w:space="0" w:color="auto"/>
              <w:bottom w:val="single" w:sz="4" w:space="0" w:color="auto"/>
              <w:right w:val="single" w:sz="4" w:space="0" w:color="auto"/>
            </w:tcBorders>
          </w:tcPr>
          <w:p w14:paraId="5274174D" w14:textId="77777777" w:rsidR="00A648D4" w:rsidRPr="00F552E6" w:rsidRDefault="00A648D4" w:rsidP="00A648D4">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AAEB419" w14:textId="77777777" w:rsidR="00A648D4" w:rsidRPr="00F552E6" w:rsidRDefault="00A648D4" w:rsidP="00A648D4">
            <w:pPr>
              <w:spacing w:after="0" w:line="259" w:lineRule="auto"/>
              <w:rPr>
                <w:rFonts w:eastAsia="Times New Roman"/>
                <w:color w:val="000000"/>
                <w:sz w:val="22"/>
                <w:szCs w:val="22"/>
                <w:lang w:eastAsia="ru-RU"/>
              </w:rPr>
            </w:pPr>
            <w:r w:rsidRPr="00F552E6">
              <w:rPr>
                <w:rFonts w:eastAsia="Times New Roman"/>
                <w:color w:val="000000"/>
                <w:sz w:val="22"/>
                <w:szCs w:val="22"/>
                <w:lang w:eastAsia="ru-RU"/>
              </w:rPr>
              <w:t xml:space="preserve">Подпрограмма </w:t>
            </w:r>
            <w:r w:rsidR="005849B5" w:rsidRPr="00F552E6">
              <w:rPr>
                <w:rFonts w:eastAsia="Times New Roman"/>
                <w:color w:val="000000"/>
                <w:sz w:val="22"/>
                <w:szCs w:val="22"/>
                <w:lang w:eastAsia="ru-RU"/>
              </w:rPr>
              <w:t>«</w:t>
            </w:r>
            <w:r w:rsidRPr="00F552E6">
              <w:rPr>
                <w:rFonts w:eastAsia="Times New Roman"/>
                <w:color w:val="000000"/>
                <w:sz w:val="22"/>
                <w:szCs w:val="22"/>
                <w:lang w:eastAsia="ru-RU"/>
              </w:rPr>
              <w:t xml:space="preserve">Повышение безопасности дорожного движения в муниципальном образовании </w:t>
            </w:r>
            <w:r w:rsidR="005849B5" w:rsidRPr="00F552E6">
              <w:rPr>
                <w:rFonts w:eastAsia="Times New Roman"/>
                <w:color w:val="000000"/>
                <w:sz w:val="22"/>
                <w:szCs w:val="22"/>
                <w:lang w:eastAsia="ru-RU"/>
              </w:rPr>
              <w:t>«</w:t>
            </w:r>
            <w:r w:rsidRPr="00F552E6">
              <w:rPr>
                <w:rFonts w:eastAsia="Times New Roman"/>
                <w:color w:val="000000"/>
                <w:sz w:val="22"/>
                <w:szCs w:val="22"/>
                <w:lang w:eastAsia="ru-RU"/>
              </w:rPr>
              <w:t>Городской округ Ногликский</w:t>
            </w:r>
            <w:r w:rsidR="005849B5" w:rsidRPr="00F552E6">
              <w:rPr>
                <w:rFonts w:eastAsia="Times New Roman"/>
                <w:color w:val="000000"/>
                <w:sz w:val="22"/>
                <w:szCs w:val="22"/>
                <w:lang w:eastAsia="ru-RU"/>
              </w:rPr>
              <w:t>»</w:t>
            </w:r>
            <w:r w:rsidRPr="00F552E6">
              <w:rPr>
                <w:rFonts w:eastAsia="Times New Roman"/>
                <w:color w:val="000000"/>
                <w:sz w:val="22"/>
                <w:szCs w:val="22"/>
                <w:lang w:eastAsia="ru-RU"/>
              </w:rPr>
              <w:t xml:space="preserve"> на 2015-2020 годы</w:t>
            </w:r>
            <w:r w:rsidR="005849B5" w:rsidRPr="00F552E6">
              <w:rPr>
                <w:rFonts w:eastAsia="Times New Roman"/>
                <w:color w:val="000000"/>
                <w:sz w:val="22"/>
                <w:szCs w:val="22"/>
                <w:lang w:eastAsia="ru-RU"/>
              </w:rPr>
              <w:t>»</w:t>
            </w:r>
          </w:p>
        </w:tc>
        <w:tc>
          <w:tcPr>
            <w:tcW w:w="1559" w:type="dxa"/>
            <w:tcBorders>
              <w:top w:val="single" w:sz="4" w:space="0" w:color="auto"/>
              <w:left w:val="nil"/>
              <w:bottom w:val="single" w:sz="4" w:space="0" w:color="auto"/>
              <w:right w:val="single" w:sz="4" w:space="0" w:color="auto"/>
            </w:tcBorders>
            <w:shd w:val="clear" w:color="000000" w:fill="FFFFFF"/>
            <w:noWrap/>
          </w:tcPr>
          <w:p w14:paraId="2B3FF5BB" w14:textId="77777777" w:rsidR="00A648D4" w:rsidRPr="00F552E6" w:rsidRDefault="003420F0"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418" w:type="dxa"/>
            <w:tcBorders>
              <w:top w:val="single" w:sz="4" w:space="0" w:color="auto"/>
              <w:left w:val="nil"/>
              <w:bottom w:val="single" w:sz="4" w:space="0" w:color="auto"/>
              <w:right w:val="single" w:sz="4" w:space="0" w:color="auto"/>
            </w:tcBorders>
            <w:shd w:val="clear" w:color="000000" w:fill="FFFFFF"/>
            <w:noWrap/>
          </w:tcPr>
          <w:p w14:paraId="4FC2C7D2" w14:textId="77777777" w:rsidR="00A648D4" w:rsidRPr="00F552E6" w:rsidRDefault="003420F0"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single" w:sz="4" w:space="0" w:color="auto"/>
              <w:left w:val="nil"/>
              <w:bottom w:val="single" w:sz="4" w:space="0" w:color="auto"/>
              <w:right w:val="single" w:sz="4" w:space="0" w:color="auto"/>
            </w:tcBorders>
            <w:shd w:val="clear" w:color="000000" w:fill="FFFFFF"/>
            <w:noWrap/>
          </w:tcPr>
          <w:p w14:paraId="7E78A8AA" w14:textId="77777777" w:rsidR="00A648D4" w:rsidRPr="00F552E6" w:rsidRDefault="00A648D4"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single" w:sz="4" w:space="0" w:color="auto"/>
              <w:left w:val="nil"/>
              <w:bottom w:val="single" w:sz="4" w:space="0" w:color="auto"/>
              <w:right w:val="single" w:sz="4" w:space="0" w:color="auto"/>
            </w:tcBorders>
            <w:shd w:val="clear" w:color="000000" w:fill="FFFFFF"/>
            <w:noWrap/>
          </w:tcPr>
          <w:p w14:paraId="75EB78BE" w14:textId="77777777" w:rsidR="00A648D4" w:rsidRPr="00F552E6" w:rsidRDefault="00A648D4"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r>
      <w:tr w:rsidR="00A648D4" w:rsidRPr="00F552E6" w14:paraId="0BC772B3" w14:textId="77777777" w:rsidTr="00522D44">
        <w:trPr>
          <w:trHeight w:val="325"/>
        </w:trPr>
        <w:tc>
          <w:tcPr>
            <w:tcW w:w="562" w:type="dxa"/>
            <w:tcBorders>
              <w:top w:val="single" w:sz="4" w:space="0" w:color="auto"/>
              <w:left w:val="single" w:sz="4" w:space="0" w:color="auto"/>
              <w:bottom w:val="single" w:sz="4" w:space="0" w:color="auto"/>
              <w:right w:val="single" w:sz="4" w:space="0" w:color="auto"/>
            </w:tcBorders>
          </w:tcPr>
          <w:p w14:paraId="1365548C" w14:textId="77777777" w:rsidR="00A648D4" w:rsidRPr="00F552E6" w:rsidRDefault="00A648D4" w:rsidP="00A648D4">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694C56" w14:textId="77777777" w:rsidR="00A648D4" w:rsidRPr="00F552E6" w:rsidRDefault="00A648D4" w:rsidP="00A648D4">
            <w:pPr>
              <w:spacing w:after="0" w:line="259" w:lineRule="auto"/>
              <w:rPr>
                <w:rFonts w:eastAsia="Times New Roman"/>
                <w:color w:val="000000"/>
                <w:sz w:val="22"/>
                <w:szCs w:val="22"/>
                <w:lang w:eastAsia="ru-RU"/>
              </w:rPr>
            </w:pPr>
            <w:r w:rsidRPr="00F552E6">
              <w:rPr>
                <w:rFonts w:eastAsia="Times New Roman"/>
                <w:color w:val="000000"/>
                <w:sz w:val="22"/>
                <w:szCs w:val="22"/>
                <w:lang w:eastAsia="ru-RU"/>
              </w:rPr>
              <w:t>Мероприятия</w:t>
            </w:r>
            <w:r w:rsidR="0032232C" w:rsidRPr="00F552E6">
              <w:rPr>
                <w:rFonts w:eastAsia="Times New Roman"/>
                <w:color w:val="000000"/>
                <w:sz w:val="22"/>
                <w:szCs w:val="22"/>
                <w:lang w:eastAsia="ru-RU"/>
              </w:rPr>
              <w:t xml:space="preserve"> – всего</w:t>
            </w:r>
            <w:r w:rsidRPr="00F552E6">
              <w:rPr>
                <w:rFonts w:eastAsia="Times New Roman"/>
                <w:color w:val="000000"/>
                <w:sz w:val="22"/>
                <w:szCs w:val="22"/>
                <w:lang w:eastAsia="ru-RU"/>
              </w:rPr>
              <w:t>, в том числе:</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Pr>
          <w:p w14:paraId="2FA2520A" w14:textId="77777777" w:rsidR="00A648D4" w:rsidRPr="00F552E6" w:rsidRDefault="00DD70FC"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15 965,8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01321876" w14:textId="77777777" w:rsidR="00A648D4" w:rsidRPr="00F552E6" w:rsidRDefault="00DD70FC"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15 868,5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14:paraId="79E11DA3" w14:textId="77777777" w:rsidR="00A648D4" w:rsidRPr="00F552E6" w:rsidRDefault="00DD70FC"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99,4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14:paraId="4C3AEDF3" w14:textId="77777777" w:rsidR="00A648D4" w:rsidRPr="00F552E6" w:rsidRDefault="00DD70FC"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-97,3</w:t>
            </w:r>
          </w:p>
        </w:tc>
      </w:tr>
      <w:tr w:rsidR="00A648D4" w:rsidRPr="00F552E6" w14:paraId="2C4D5409" w14:textId="77777777" w:rsidTr="00522D44">
        <w:trPr>
          <w:trHeight w:val="336"/>
        </w:trPr>
        <w:tc>
          <w:tcPr>
            <w:tcW w:w="562" w:type="dxa"/>
            <w:tcBorders>
              <w:top w:val="single" w:sz="4" w:space="0" w:color="auto"/>
              <w:left w:val="single" w:sz="4" w:space="0" w:color="auto"/>
              <w:bottom w:val="single" w:sz="4" w:space="0" w:color="auto"/>
              <w:right w:val="single" w:sz="4" w:space="0" w:color="auto"/>
            </w:tcBorders>
          </w:tcPr>
          <w:p w14:paraId="7D87F452" w14:textId="77777777" w:rsidR="00A648D4" w:rsidRPr="00F552E6" w:rsidRDefault="00A648D4" w:rsidP="00A648D4">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2.1.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3B4EFF0" w14:textId="77777777" w:rsidR="00A648D4" w:rsidRPr="00F552E6" w:rsidRDefault="00A648D4" w:rsidP="00A648D4">
            <w:pPr>
              <w:spacing w:after="0" w:line="259" w:lineRule="auto"/>
              <w:rPr>
                <w:rFonts w:eastAsia="Times New Roman"/>
                <w:color w:val="000000"/>
                <w:sz w:val="22"/>
                <w:szCs w:val="22"/>
                <w:lang w:eastAsia="ru-RU"/>
              </w:rPr>
            </w:pPr>
            <w:r w:rsidRPr="00F552E6">
              <w:rPr>
                <w:rFonts w:eastAsia="Times New Roman"/>
                <w:color w:val="000000"/>
                <w:sz w:val="22"/>
                <w:szCs w:val="22"/>
                <w:lang w:eastAsia="ru-RU"/>
              </w:rPr>
              <w:t>Профилактика правонарушений</w:t>
            </w:r>
          </w:p>
        </w:tc>
        <w:tc>
          <w:tcPr>
            <w:tcW w:w="1559" w:type="dxa"/>
            <w:tcBorders>
              <w:top w:val="single" w:sz="4" w:space="0" w:color="auto"/>
              <w:left w:val="nil"/>
              <w:bottom w:val="single" w:sz="4" w:space="0" w:color="auto"/>
              <w:right w:val="single" w:sz="4" w:space="0" w:color="auto"/>
            </w:tcBorders>
            <w:shd w:val="clear" w:color="auto" w:fill="auto"/>
            <w:noWrap/>
          </w:tcPr>
          <w:p w14:paraId="2F65B7A9" w14:textId="77777777" w:rsidR="00A648D4" w:rsidRPr="00F552E6" w:rsidRDefault="00DD70FC"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498,3</w:t>
            </w:r>
          </w:p>
        </w:tc>
        <w:tc>
          <w:tcPr>
            <w:tcW w:w="1418" w:type="dxa"/>
            <w:tcBorders>
              <w:top w:val="single" w:sz="4" w:space="0" w:color="auto"/>
              <w:left w:val="nil"/>
              <w:bottom w:val="single" w:sz="4" w:space="0" w:color="auto"/>
              <w:right w:val="single" w:sz="4" w:space="0" w:color="auto"/>
            </w:tcBorders>
            <w:shd w:val="clear" w:color="auto" w:fill="auto"/>
            <w:noWrap/>
          </w:tcPr>
          <w:p w14:paraId="6C439054" w14:textId="77777777" w:rsidR="00A648D4" w:rsidRPr="00F552E6" w:rsidRDefault="00DD70FC"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417,7</w:t>
            </w:r>
          </w:p>
        </w:tc>
        <w:tc>
          <w:tcPr>
            <w:tcW w:w="1134" w:type="dxa"/>
            <w:tcBorders>
              <w:top w:val="single" w:sz="4" w:space="0" w:color="auto"/>
              <w:left w:val="nil"/>
              <w:bottom w:val="single" w:sz="4" w:space="0" w:color="auto"/>
              <w:right w:val="single" w:sz="4" w:space="0" w:color="auto"/>
            </w:tcBorders>
            <w:shd w:val="clear" w:color="auto" w:fill="auto"/>
            <w:noWrap/>
          </w:tcPr>
          <w:p w14:paraId="7704E0B8" w14:textId="77777777" w:rsidR="00A648D4" w:rsidRPr="00F552E6" w:rsidRDefault="00DD70FC"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83,8</w:t>
            </w:r>
          </w:p>
        </w:tc>
        <w:tc>
          <w:tcPr>
            <w:tcW w:w="1134" w:type="dxa"/>
            <w:tcBorders>
              <w:top w:val="single" w:sz="4" w:space="0" w:color="auto"/>
              <w:left w:val="nil"/>
              <w:bottom w:val="single" w:sz="4" w:space="0" w:color="auto"/>
              <w:right w:val="single" w:sz="4" w:space="0" w:color="auto"/>
            </w:tcBorders>
            <w:shd w:val="clear" w:color="auto" w:fill="auto"/>
            <w:noWrap/>
          </w:tcPr>
          <w:p w14:paraId="112DFCF1" w14:textId="77777777" w:rsidR="00A648D4" w:rsidRPr="00F552E6" w:rsidRDefault="00DD70FC"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-80,6</w:t>
            </w:r>
          </w:p>
        </w:tc>
      </w:tr>
      <w:tr w:rsidR="00A648D4" w:rsidRPr="00F552E6" w14:paraId="4F24E935" w14:textId="77777777" w:rsidTr="00522D44">
        <w:trPr>
          <w:trHeight w:val="505"/>
        </w:trPr>
        <w:tc>
          <w:tcPr>
            <w:tcW w:w="562" w:type="dxa"/>
            <w:tcBorders>
              <w:top w:val="single" w:sz="4" w:space="0" w:color="auto"/>
              <w:left w:val="single" w:sz="4" w:space="0" w:color="auto"/>
              <w:bottom w:val="single" w:sz="4" w:space="0" w:color="auto"/>
              <w:right w:val="single" w:sz="4" w:space="0" w:color="auto"/>
            </w:tcBorders>
          </w:tcPr>
          <w:p w14:paraId="2D9DB6BC" w14:textId="77777777" w:rsidR="00A648D4" w:rsidRPr="00F552E6" w:rsidRDefault="00A648D4" w:rsidP="00A648D4">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2.2.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6781F7E" w14:textId="77777777" w:rsidR="00A648D4" w:rsidRPr="00F552E6" w:rsidRDefault="00A648D4" w:rsidP="00A648D4">
            <w:pPr>
              <w:spacing w:after="0" w:line="259" w:lineRule="auto"/>
              <w:rPr>
                <w:rFonts w:eastAsia="Times New Roman"/>
                <w:color w:val="000000"/>
                <w:sz w:val="22"/>
                <w:szCs w:val="22"/>
                <w:lang w:eastAsia="ru-RU"/>
              </w:rPr>
            </w:pPr>
            <w:r w:rsidRPr="00F552E6">
              <w:rPr>
                <w:rFonts w:eastAsia="Times New Roman"/>
                <w:color w:val="000000"/>
                <w:sz w:val="22"/>
                <w:szCs w:val="22"/>
                <w:lang w:eastAsia="ru-RU"/>
              </w:rPr>
              <w:t>Профилактика терроризма и экстремизма</w:t>
            </w:r>
          </w:p>
        </w:tc>
        <w:tc>
          <w:tcPr>
            <w:tcW w:w="1559" w:type="dxa"/>
            <w:tcBorders>
              <w:top w:val="single" w:sz="4" w:space="0" w:color="auto"/>
              <w:left w:val="nil"/>
              <w:bottom w:val="single" w:sz="4" w:space="0" w:color="auto"/>
              <w:right w:val="single" w:sz="4" w:space="0" w:color="auto"/>
            </w:tcBorders>
            <w:shd w:val="clear" w:color="auto" w:fill="auto"/>
            <w:noWrap/>
          </w:tcPr>
          <w:p w14:paraId="195CEC68" w14:textId="77777777" w:rsidR="00A648D4" w:rsidRPr="00F552E6" w:rsidRDefault="00DD70FC"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21</w:t>
            </w:r>
            <w:r w:rsidR="00A648D4" w:rsidRPr="00F552E6">
              <w:rPr>
                <w:rFonts w:eastAsia="Times New Roman"/>
                <w:color w:val="000000"/>
                <w:sz w:val="22"/>
                <w:szCs w:val="22"/>
                <w:lang w:eastAsia="ru-RU"/>
              </w:rPr>
              <w:t>,0</w:t>
            </w:r>
          </w:p>
        </w:tc>
        <w:tc>
          <w:tcPr>
            <w:tcW w:w="1418" w:type="dxa"/>
            <w:tcBorders>
              <w:top w:val="single" w:sz="4" w:space="0" w:color="auto"/>
              <w:left w:val="nil"/>
              <w:bottom w:val="single" w:sz="4" w:space="0" w:color="auto"/>
              <w:right w:val="single" w:sz="4" w:space="0" w:color="auto"/>
            </w:tcBorders>
            <w:shd w:val="clear" w:color="auto" w:fill="auto"/>
            <w:noWrap/>
          </w:tcPr>
          <w:p w14:paraId="1CE61E23" w14:textId="77777777" w:rsidR="00A648D4" w:rsidRPr="00F552E6" w:rsidRDefault="00DD70FC"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21</w:t>
            </w:r>
            <w:r w:rsidR="00A648D4" w:rsidRPr="00F552E6">
              <w:rPr>
                <w:rFonts w:eastAsia="Times New Roman"/>
                <w:color w:val="000000"/>
                <w:sz w:val="22"/>
                <w:szCs w:val="22"/>
                <w:lang w:eastAsia="ru-RU"/>
              </w:rPr>
              <w:t>,0</w:t>
            </w:r>
          </w:p>
        </w:tc>
        <w:tc>
          <w:tcPr>
            <w:tcW w:w="1134" w:type="dxa"/>
            <w:tcBorders>
              <w:top w:val="single" w:sz="4" w:space="0" w:color="auto"/>
              <w:left w:val="nil"/>
              <w:bottom w:val="single" w:sz="4" w:space="0" w:color="auto"/>
              <w:right w:val="single" w:sz="4" w:space="0" w:color="auto"/>
            </w:tcBorders>
            <w:shd w:val="clear" w:color="auto" w:fill="auto"/>
            <w:noWrap/>
          </w:tcPr>
          <w:p w14:paraId="431EDBB6" w14:textId="77777777" w:rsidR="00A648D4" w:rsidRPr="00F552E6" w:rsidRDefault="003420F0"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100,0</w:t>
            </w:r>
          </w:p>
        </w:tc>
        <w:tc>
          <w:tcPr>
            <w:tcW w:w="1134" w:type="dxa"/>
            <w:tcBorders>
              <w:top w:val="single" w:sz="4" w:space="0" w:color="auto"/>
              <w:left w:val="nil"/>
              <w:bottom w:val="single" w:sz="4" w:space="0" w:color="auto"/>
              <w:right w:val="single" w:sz="4" w:space="0" w:color="auto"/>
            </w:tcBorders>
            <w:shd w:val="clear" w:color="auto" w:fill="auto"/>
            <w:noWrap/>
          </w:tcPr>
          <w:p w14:paraId="11DFBB66" w14:textId="77777777" w:rsidR="00A648D4" w:rsidRPr="00F552E6" w:rsidRDefault="003420F0"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0</w:t>
            </w:r>
            <w:r w:rsidR="00A648D4" w:rsidRPr="00F552E6">
              <w:rPr>
                <w:rFonts w:eastAsia="Times New Roman"/>
                <w:color w:val="000000"/>
                <w:sz w:val="22"/>
                <w:szCs w:val="22"/>
                <w:lang w:eastAsia="ru-RU"/>
              </w:rPr>
              <w:t>,0</w:t>
            </w:r>
          </w:p>
        </w:tc>
      </w:tr>
      <w:tr w:rsidR="00A648D4" w:rsidRPr="00F552E6" w14:paraId="31C086F2" w14:textId="77777777" w:rsidTr="00522D44">
        <w:trPr>
          <w:trHeight w:val="1116"/>
        </w:trPr>
        <w:tc>
          <w:tcPr>
            <w:tcW w:w="562" w:type="dxa"/>
            <w:tcBorders>
              <w:top w:val="single" w:sz="4" w:space="0" w:color="auto"/>
              <w:left w:val="single" w:sz="4" w:space="0" w:color="auto"/>
              <w:bottom w:val="single" w:sz="4" w:space="0" w:color="auto"/>
              <w:right w:val="single" w:sz="4" w:space="0" w:color="auto"/>
            </w:tcBorders>
          </w:tcPr>
          <w:p w14:paraId="56137616" w14:textId="77777777" w:rsidR="00A648D4" w:rsidRPr="00F552E6" w:rsidRDefault="00A648D4" w:rsidP="00A648D4">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2.3.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43A6100B" w14:textId="77777777" w:rsidR="00A648D4" w:rsidRPr="00F552E6" w:rsidRDefault="00A648D4" w:rsidP="00A648D4">
            <w:pPr>
              <w:spacing w:after="0" w:line="259" w:lineRule="auto"/>
              <w:rPr>
                <w:rFonts w:eastAsia="Times New Roman"/>
                <w:color w:val="000000"/>
                <w:sz w:val="22"/>
                <w:szCs w:val="22"/>
                <w:lang w:eastAsia="ru-RU"/>
              </w:rPr>
            </w:pPr>
            <w:r w:rsidRPr="00F552E6">
              <w:rPr>
                <w:rFonts w:eastAsia="Times New Roman"/>
                <w:color w:val="000000"/>
                <w:sz w:val="22"/>
                <w:szCs w:val="22"/>
                <w:lang w:eastAsia="ru-RU"/>
              </w:rPr>
              <w:t>Снижение рисков от чрезвычайных ситуаций, со</w:t>
            </w:r>
            <w:r w:rsidR="0032232C" w:rsidRPr="00F552E6">
              <w:rPr>
                <w:rFonts w:eastAsia="Times New Roman"/>
                <w:color w:val="000000"/>
                <w:sz w:val="22"/>
                <w:szCs w:val="22"/>
                <w:lang w:eastAsia="ru-RU"/>
              </w:rPr>
              <w:t xml:space="preserve">здание и поддержание готовности </w:t>
            </w:r>
            <w:r w:rsidRPr="00F552E6">
              <w:rPr>
                <w:rFonts w:eastAsia="Times New Roman"/>
                <w:color w:val="000000"/>
                <w:sz w:val="22"/>
                <w:szCs w:val="22"/>
                <w:lang w:eastAsia="ru-RU"/>
              </w:rPr>
              <w:t>системы оповещения об угрозе ЧС</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4C25EF8" w14:textId="77777777" w:rsidR="00A648D4" w:rsidRPr="00F552E6" w:rsidRDefault="00DD70FC"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15 446,5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FC23C4A" w14:textId="77777777" w:rsidR="00A648D4" w:rsidRPr="00F552E6" w:rsidRDefault="00DD70FC"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15 429,8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98FC7D0" w14:textId="77777777" w:rsidR="00A648D4" w:rsidRPr="00F552E6" w:rsidRDefault="00DD70FC" w:rsidP="00A648D4">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99,9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BF143BD" w14:textId="77777777" w:rsidR="00A648D4" w:rsidRPr="00F552E6" w:rsidRDefault="00DD70FC" w:rsidP="00A648D4">
            <w:pPr>
              <w:spacing w:after="0" w:line="259" w:lineRule="auto"/>
              <w:jc w:val="right"/>
              <w:rPr>
                <w:rFonts w:eastAsia="Times New Roman"/>
                <w:sz w:val="22"/>
                <w:szCs w:val="22"/>
                <w:lang w:eastAsia="ru-RU"/>
              </w:rPr>
            </w:pPr>
            <w:r w:rsidRPr="00F552E6">
              <w:rPr>
                <w:rFonts w:eastAsia="Times New Roman"/>
                <w:sz w:val="22"/>
                <w:szCs w:val="22"/>
                <w:lang w:eastAsia="ru-RU"/>
              </w:rPr>
              <w:t>-16,7</w:t>
            </w:r>
          </w:p>
        </w:tc>
      </w:tr>
    </w:tbl>
    <w:p w14:paraId="4205D139" w14:textId="77777777" w:rsidR="00770630" w:rsidRPr="00F552E6" w:rsidRDefault="00770630" w:rsidP="00CE444E">
      <w:pPr>
        <w:spacing w:after="0" w:line="259" w:lineRule="auto"/>
        <w:jc w:val="both"/>
        <w:rPr>
          <w:rFonts w:eastAsia="Times New Roman"/>
          <w:color w:val="000000"/>
          <w:sz w:val="24"/>
          <w:szCs w:val="24"/>
          <w:lang w:eastAsia="ru-RU"/>
        </w:rPr>
      </w:pPr>
    </w:p>
    <w:p w14:paraId="74385357" w14:textId="77777777" w:rsidR="00A93CFE" w:rsidRPr="00F552E6" w:rsidRDefault="004147C0" w:rsidP="0032232C">
      <w:pPr>
        <w:spacing w:after="0" w:line="259" w:lineRule="auto"/>
        <w:ind w:firstLine="709"/>
        <w:jc w:val="both"/>
        <w:rPr>
          <w:rFonts w:eastAsia="Times New Roman"/>
          <w:color w:val="000000"/>
          <w:sz w:val="24"/>
          <w:szCs w:val="24"/>
          <w:lang w:eastAsia="ru-RU"/>
        </w:rPr>
      </w:pPr>
      <w:r w:rsidRPr="00F552E6">
        <w:rPr>
          <w:rFonts w:eastAsia="Times New Roman"/>
          <w:color w:val="000000"/>
          <w:sz w:val="24"/>
          <w:szCs w:val="24"/>
          <w:lang w:eastAsia="ru-RU"/>
        </w:rPr>
        <w:t>При реализации в 2020 году мероприятий</w:t>
      </w:r>
      <w:r w:rsidR="00A93CFE" w:rsidRPr="00F552E6">
        <w:rPr>
          <w:rFonts w:eastAsia="Times New Roman"/>
          <w:color w:val="000000"/>
          <w:sz w:val="24"/>
          <w:szCs w:val="24"/>
          <w:lang w:eastAsia="ru-RU"/>
        </w:rPr>
        <w:t xml:space="preserve"> муниципальной</w:t>
      </w:r>
      <w:r w:rsidRPr="00F552E6">
        <w:rPr>
          <w:rFonts w:eastAsia="Times New Roman"/>
          <w:color w:val="000000"/>
          <w:sz w:val="24"/>
          <w:szCs w:val="24"/>
          <w:lang w:eastAsia="ru-RU"/>
        </w:rPr>
        <w:t xml:space="preserve"> Программы средства направлены</w:t>
      </w:r>
      <w:r w:rsidR="00481B8C" w:rsidRPr="00F552E6">
        <w:rPr>
          <w:rFonts w:eastAsia="Times New Roman"/>
          <w:color w:val="000000"/>
          <w:sz w:val="24"/>
          <w:szCs w:val="24"/>
          <w:lang w:eastAsia="ru-RU"/>
        </w:rPr>
        <w:t xml:space="preserve"> на</w:t>
      </w:r>
      <w:r w:rsidR="00A93CFE" w:rsidRPr="00F552E6">
        <w:rPr>
          <w:rFonts w:eastAsia="Times New Roman"/>
          <w:color w:val="000000"/>
          <w:sz w:val="24"/>
          <w:szCs w:val="24"/>
          <w:lang w:eastAsia="ru-RU"/>
        </w:rPr>
        <w:t>:</w:t>
      </w:r>
    </w:p>
    <w:p w14:paraId="2FE2366E" w14:textId="77777777" w:rsidR="00534807" w:rsidRPr="00F552E6" w:rsidRDefault="00481B8C" w:rsidP="0032232C">
      <w:pPr>
        <w:spacing w:after="0" w:line="259" w:lineRule="auto"/>
        <w:ind w:firstLine="709"/>
        <w:jc w:val="both"/>
        <w:rPr>
          <w:rFonts w:eastAsia="Times New Roman"/>
          <w:color w:val="000000"/>
          <w:sz w:val="24"/>
          <w:szCs w:val="24"/>
          <w:lang w:eastAsia="ru-RU"/>
        </w:rPr>
      </w:pPr>
      <w:r w:rsidRPr="00F552E6">
        <w:rPr>
          <w:rFonts w:eastAsia="Times New Roman"/>
          <w:color w:val="000000"/>
          <w:sz w:val="24"/>
          <w:szCs w:val="24"/>
          <w:lang w:eastAsia="ru-RU"/>
        </w:rPr>
        <w:t xml:space="preserve">- </w:t>
      </w:r>
      <w:r w:rsidR="00A93CFE" w:rsidRPr="00F552E6">
        <w:rPr>
          <w:rFonts w:eastAsia="Times New Roman"/>
          <w:color w:val="000000"/>
          <w:sz w:val="24"/>
          <w:szCs w:val="24"/>
          <w:lang w:eastAsia="ru-RU"/>
        </w:rPr>
        <w:t xml:space="preserve">финансовое обеспечение деятельности муниципального казенного учреждения </w:t>
      </w:r>
      <w:r w:rsidR="005849B5" w:rsidRPr="00F552E6">
        <w:rPr>
          <w:rFonts w:eastAsia="Times New Roman"/>
          <w:color w:val="000000"/>
          <w:sz w:val="24"/>
          <w:szCs w:val="24"/>
          <w:lang w:eastAsia="ru-RU"/>
        </w:rPr>
        <w:t>«</w:t>
      </w:r>
      <w:r w:rsidR="00A93CFE" w:rsidRPr="00F552E6">
        <w:rPr>
          <w:rFonts w:eastAsia="Times New Roman"/>
          <w:color w:val="000000"/>
          <w:sz w:val="24"/>
          <w:szCs w:val="24"/>
          <w:lang w:eastAsia="ru-RU"/>
        </w:rPr>
        <w:t>Служба ГО и ЧС</w:t>
      </w:r>
      <w:r w:rsidR="005849B5" w:rsidRPr="00F552E6">
        <w:rPr>
          <w:rFonts w:eastAsia="Times New Roman"/>
          <w:color w:val="000000"/>
          <w:sz w:val="24"/>
          <w:szCs w:val="24"/>
          <w:lang w:eastAsia="ru-RU"/>
        </w:rPr>
        <w:t>»</w:t>
      </w:r>
      <w:r w:rsidR="00DD70FC" w:rsidRPr="00F552E6">
        <w:rPr>
          <w:rFonts w:eastAsia="Times New Roman"/>
          <w:color w:val="000000"/>
          <w:sz w:val="24"/>
          <w:szCs w:val="24"/>
          <w:lang w:eastAsia="ru-RU"/>
        </w:rPr>
        <w:t xml:space="preserve"> в сумме 14 231,4</w:t>
      </w:r>
      <w:r w:rsidR="002B03AC" w:rsidRPr="00F552E6">
        <w:rPr>
          <w:rFonts w:eastAsia="Times New Roman"/>
          <w:color w:val="000000"/>
          <w:sz w:val="24"/>
          <w:szCs w:val="24"/>
          <w:lang w:eastAsia="ru-RU"/>
        </w:rPr>
        <w:t xml:space="preserve"> тыс. рублей. При у</w:t>
      </w:r>
      <w:r w:rsidR="00DD70FC" w:rsidRPr="00F552E6">
        <w:rPr>
          <w:rFonts w:eastAsia="Times New Roman"/>
          <w:color w:val="000000"/>
          <w:sz w:val="24"/>
          <w:szCs w:val="24"/>
          <w:lang w:eastAsia="ru-RU"/>
        </w:rPr>
        <w:t>точненном плане в сумме 14 248,2</w:t>
      </w:r>
      <w:r w:rsidR="002B03AC" w:rsidRPr="00F552E6">
        <w:rPr>
          <w:rFonts w:eastAsia="Times New Roman"/>
          <w:color w:val="000000"/>
          <w:sz w:val="24"/>
          <w:szCs w:val="24"/>
          <w:lang w:eastAsia="ru-RU"/>
        </w:rPr>
        <w:t xml:space="preserve"> тыс. рублей </w:t>
      </w:r>
      <w:r w:rsidR="00F65AC4" w:rsidRPr="00F552E6">
        <w:rPr>
          <w:rFonts w:eastAsia="Times New Roman"/>
          <w:color w:val="000000"/>
          <w:sz w:val="24"/>
          <w:szCs w:val="24"/>
          <w:lang w:eastAsia="ru-RU"/>
        </w:rPr>
        <w:t>освоение бюджетных средств</w:t>
      </w:r>
      <w:r w:rsidR="002B03AC" w:rsidRPr="00F552E6">
        <w:rPr>
          <w:rFonts w:eastAsia="Times New Roman"/>
          <w:color w:val="000000"/>
          <w:sz w:val="24"/>
          <w:szCs w:val="24"/>
          <w:lang w:eastAsia="ru-RU"/>
        </w:rPr>
        <w:t xml:space="preserve"> составило</w:t>
      </w:r>
      <w:r w:rsidR="00DD70FC" w:rsidRPr="00F552E6">
        <w:rPr>
          <w:rFonts w:eastAsia="Times New Roman"/>
          <w:color w:val="000000"/>
          <w:sz w:val="24"/>
          <w:szCs w:val="24"/>
          <w:lang w:eastAsia="ru-RU"/>
        </w:rPr>
        <w:t xml:space="preserve"> 99</w:t>
      </w:r>
      <w:r w:rsidR="00CE444E" w:rsidRPr="00F552E6">
        <w:rPr>
          <w:rFonts w:eastAsia="Times New Roman"/>
          <w:color w:val="000000"/>
          <w:sz w:val="24"/>
          <w:szCs w:val="24"/>
          <w:lang w:eastAsia="ru-RU"/>
        </w:rPr>
        <w:t>,9</w:t>
      </w:r>
      <w:r w:rsidR="00534807" w:rsidRPr="00F552E6">
        <w:rPr>
          <w:rFonts w:eastAsia="Times New Roman"/>
          <w:color w:val="000000"/>
          <w:sz w:val="24"/>
          <w:szCs w:val="24"/>
          <w:lang w:eastAsia="ru-RU"/>
        </w:rPr>
        <w:t xml:space="preserve"> %;</w:t>
      </w:r>
    </w:p>
    <w:p w14:paraId="144EDD53" w14:textId="77777777" w:rsidR="004206EA" w:rsidRPr="00F552E6" w:rsidRDefault="00481B8C" w:rsidP="0032232C">
      <w:pPr>
        <w:spacing w:after="0"/>
        <w:ind w:firstLine="709"/>
        <w:jc w:val="both"/>
        <w:rPr>
          <w:sz w:val="24"/>
          <w:szCs w:val="24"/>
        </w:rPr>
      </w:pPr>
      <w:r w:rsidRPr="00F552E6">
        <w:rPr>
          <w:rFonts w:eastAsia="Times New Roman"/>
          <w:color w:val="000000"/>
          <w:sz w:val="24"/>
          <w:szCs w:val="24"/>
          <w:lang w:eastAsia="ru-RU"/>
        </w:rPr>
        <w:t xml:space="preserve">- </w:t>
      </w:r>
      <w:r w:rsidR="00534807" w:rsidRPr="00F552E6">
        <w:rPr>
          <w:rFonts w:eastAsia="Times New Roman"/>
          <w:color w:val="000000"/>
          <w:sz w:val="24"/>
          <w:szCs w:val="24"/>
          <w:lang w:eastAsia="ru-RU"/>
        </w:rPr>
        <w:t>мероприятия по предупреждению чрезвычайных ситуаций и угроз</w:t>
      </w:r>
      <w:r w:rsidR="00372D8E" w:rsidRPr="00F552E6">
        <w:rPr>
          <w:rFonts w:eastAsia="Times New Roman"/>
          <w:color w:val="000000"/>
          <w:sz w:val="24"/>
          <w:szCs w:val="24"/>
          <w:lang w:eastAsia="ru-RU"/>
        </w:rPr>
        <w:t xml:space="preserve">е жизни </w:t>
      </w:r>
      <w:r w:rsidR="00BC567D" w:rsidRPr="00F552E6">
        <w:rPr>
          <w:rFonts w:eastAsia="Times New Roman"/>
          <w:color w:val="000000"/>
          <w:sz w:val="24"/>
          <w:szCs w:val="24"/>
          <w:lang w:eastAsia="ru-RU"/>
        </w:rPr>
        <w:t>(</w:t>
      </w:r>
      <w:r w:rsidR="00372D8E" w:rsidRPr="00F552E6">
        <w:rPr>
          <w:rFonts w:eastAsia="Times New Roman"/>
          <w:color w:val="000000"/>
          <w:sz w:val="24"/>
          <w:szCs w:val="24"/>
          <w:lang w:eastAsia="ru-RU"/>
        </w:rPr>
        <w:t xml:space="preserve">приобретение и поставка аварийной осветительной установки в комплекте ЗИП, </w:t>
      </w:r>
      <w:r w:rsidR="004206EA" w:rsidRPr="00F552E6">
        <w:rPr>
          <w:sz w:val="24"/>
          <w:szCs w:val="24"/>
        </w:rPr>
        <w:t>устройство противопожа</w:t>
      </w:r>
      <w:r w:rsidR="00372D8E" w:rsidRPr="00F552E6">
        <w:rPr>
          <w:sz w:val="24"/>
          <w:szCs w:val="24"/>
        </w:rPr>
        <w:t>рной минерализованной полосы, демонтаж и вывоз ветхих строений в с. Ныш, устройство противопожарных минерализованных полос в кв.15, кв. 12, микрорайоне ОГРЭ пгт. Ноглики,</w:t>
      </w:r>
      <w:r w:rsidR="00D17BCC" w:rsidRPr="00F552E6">
        <w:rPr>
          <w:sz w:val="24"/>
          <w:szCs w:val="24"/>
        </w:rPr>
        <w:t xml:space="preserve"> </w:t>
      </w:r>
      <w:r w:rsidR="00BC567D" w:rsidRPr="00F552E6">
        <w:rPr>
          <w:sz w:val="24"/>
          <w:szCs w:val="24"/>
        </w:rPr>
        <w:t>устан</w:t>
      </w:r>
      <w:r w:rsidR="00D17BCC" w:rsidRPr="00F552E6">
        <w:rPr>
          <w:sz w:val="24"/>
          <w:szCs w:val="24"/>
        </w:rPr>
        <w:t>овка</w:t>
      </w:r>
      <w:r w:rsidR="00372D8E" w:rsidRPr="00F552E6">
        <w:rPr>
          <w:sz w:val="24"/>
          <w:szCs w:val="24"/>
        </w:rPr>
        <w:t xml:space="preserve"> сегмента системы оповещения в пгт. Ноглики</w:t>
      </w:r>
      <w:r w:rsidR="00BC567D" w:rsidRPr="00F552E6">
        <w:rPr>
          <w:sz w:val="24"/>
          <w:szCs w:val="24"/>
        </w:rPr>
        <w:t>) в сумме</w:t>
      </w:r>
      <w:r w:rsidR="00CD3341" w:rsidRPr="00F552E6">
        <w:rPr>
          <w:sz w:val="24"/>
          <w:szCs w:val="24"/>
        </w:rPr>
        <w:t xml:space="preserve"> 1 198,3</w:t>
      </w:r>
      <w:r w:rsidR="004206EA" w:rsidRPr="00F552E6">
        <w:rPr>
          <w:sz w:val="24"/>
          <w:szCs w:val="24"/>
        </w:rPr>
        <w:t xml:space="preserve"> тыс. рублей</w:t>
      </w:r>
      <w:r w:rsidR="00CD3341" w:rsidRPr="00F552E6">
        <w:rPr>
          <w:sz w:val="24"/>
          <w:szCs w:val="24"/>
        </w:rPr>
        <w:t>, из них за счет средств резервного фонда администрации МО «Городской округ Ногликский» - 920,3 тыс. рублей</w:t>
      </w:r>
      <w:r w:rsidR="004206EA" w:rsidRPr="00F552E6">
        <w:rPr>
          <w:sz w:val="24"/>
          <w:szCs w:val="24"/>
        </w:rPr>
        <w:t>;</w:t>
      </w:r>
    </w:p>
    <w:p w14:paraId="308D77F2" w14:textId="77777777" w:rsidR="004206EA" w:rsidRPr="00F552E6" w:rsidRDefault="00481B8C" w:rsidP="0032232C">
      <w:pPr>
        <w:spacing w:after="0"/>
        <w:ind w:firstLine="709"/>
        <w:jc w:val="both"/>
        <w:rPr>
          <w:sz w:val="24"/>
          <w:szCs w:val="24"/>
        </w:rPr>
      </w:pPr>
      <w:r w:rsidRPr="00F552E6">
        <w:rPr>
          <w:sz w:val="24"/>
          <w:szCs w:val="24"/>
        </w:rPr>
        <w:t xml:space="preserve">-  </w:t>
      </w:r>
      <w:r w:rsidR="004206EA" w:rsidRPr="00F552E6">
        <w:rPr>
          <w:sz w:val="24"/>
          <w:szCs w:val="24"/>
        </w:rPr>
        <w:t>мероприятия по профилактике правонарушений, тер</w:t>
      </w:r>
      <w:r w:rsidR="00A668E6" w:rsidRPr="00F552E6">
        <w:rPr>
          <w:sz w:val="24"/>
          <w:szCs w:val="24"/>
        </w:rPr>
        <w:t>роризма и экстремизма</w:t>
      </w:r>
      <w:r w:rsidR="004206EA" w:rsidRPr="00F552E6">
        <w:rPr>
          <w:sz w:val="24"/>
          <w:szCs w:val="24"/>
        </w:rPr>
        <w:t xml:space="preserve"> (изготовление</w:t>
      </w:r>
      <w:r w:rsidR="00137A1B" w:rsidRPr="00F552E6">
        <w:rPr>
          <w:sz w:val="24"/>
          <w:szCs w:val="24"/>
        </w:rPr>
        <w:t xml:space="preserve"> и приобретение</w:t>
      </w:r>
      <w:r w:rsidR="004206EA" w:rsidRPr="00F552E6">
        <w:rPr>
          <w:sz w:val="24"/>
          <w:szCs w:val="24"/>
        </w:rPr>
        <w:t xml:space="preserve"> наглядн</w:t>
      </w:r>
      <w:r w:rsidR="00BC567D" w:rsidRPr="00F552E6">
        <w:rPr>
          <w:sz w:val="24"/>
          <w:szCs w:val="24"/>
        </w:rPr>
        <w:t>ых материалов,</w:t>
      </w:r>
      <w:r w:rsidR="00137A1B" w:rsidRPr="00F552E6">
        <w:rPr>
          <w:sz w:val="24"/>
          <w:szCs w:val="24"/>
        </w:rPr>
        <w:t xml:space="preserve"> проведение заседания круглого стола «Стол дружбы народов»</w:t>
      </w:r>
      <w:r w:rsidR="0004108D" w:rsidRPr="00F552E6">
        <w:rPr>
          <w:sz w:val="24"/>
          <w:szCs w:val="24"/>
        </w:rPr>
        <w:t>,</w:t>
      </w:r>
      <w:r w:rsidR="00450710" w:rsidRPr="00F552E6">
        <w:rPr>
          <w:sz w:val="24"/>
          <w:szCs w:val="24"/>
        </w:rPr>
        <w:t xml:space="preserve"> </w:t>
      </w:r>
      <w:r w:rsidR="00BC567D" w:rsidRPr="00F552E6">
        <w:rPr>
          <w:sz w:val="24"/>
          <w:szCs w:val="24"/>
        </w:rPr>
        <w:t xml:space="preserve">военно-патриотической игры </w:t>
      </w:r>
      <w:r w:rsidR="005849B5" w:rsidRPr="00F552E6">
        <w:rPr>
          <w:sz w:val="24"/>
          <w:szCs w:val="24"/>
        </w:rPr>
        <w:t>«</w:t>
      </w:r>
      <w:r w:rsidR="00BC567D" w:rsidRPr="00F552E6">
        <w:rPr>
          <w:sz w:val="24"/>
          <w:szCs w:val="24"/>
        </w:rPr>
        <w:t>Зарница</w:t>
      </w:r>
      <w:r w:rsidR="005849B5" w:rsidRPr="00F552E6">
        <w:rPr>
          <w:sz w:val="24"/>
          <w:szCs w:val="24"/>
        </w:rPr>
        <w:t>»</w:t>
      </w:r>
      <w:r w:rsidR="00BC567D" w:rsidRPr="00F552E6">
        <w:rPr>
          <w:sz w:val="24"/>
          <w:szCs w:val="24"/>
        </w:rPr>
        <w:t>,</w:t>
      </w:r>
      <w:r w:rsidR="00137A1B" w:rsidRPr="00F552E6">
        <w:rPr>
          <w:sz w:val="24"/>
          <w:szCs w:val="24"/>
        </w:rPr>
        <w:t xml:space="preserve"> участие в областных военно-спортивных соревнованиях «Служить России»</w:t>
      </w:r>
      <w:r w:rsidR="00450710" w:rsidRPr="00F552E6">
        <w:rPr>
          <w:sz w:val="24"/>
          <w:szCs w:val="24"/>
        </w:rPr>
        <w:t>,</w:t>
      </w:r>
      <w:r w:rsidR="00137A1B" w:rsidRPr="00F552E6">
        <w:rPr>
          <w:sz w:val="24"/>
          <w:szCs w:val="24"/>
        </w:rPr>
        <w:t xml:space="preserve"> проведение</w:t>
      </w:r>
      <w:r w:rsidR="00BC567D" w:rsidRPr="00F552E6">
        <w:rPr>
          <w:sz w:val="24"/>
          <w:szCs w:val="24"/>
        </w:rPr>
        <w:t xml:space="preserve"> спортивного мероприятия в рамках акции </w:t>
      </w:r>
      <w:r w:rsidR="005849B5" w:rsidRPr="00F552E6">
        <w:rPr>
          <w:sz w:val="24"/>
          <w:szCs w:val="24"/>
        </w:rPr>
        <w:t>«</w:t>
      </w:r>
      <w:r w:rsidR="00BC567D" w:rsidRPr="00F552E6">
        <w:rPr>
          <w:sz w:val="24"/>
          <w:szCs w:val="24"/>
        </w:rPr>
        <w:t>Полиция и дети</w:t>
      </w:r>
      <w:r w:rsidR="005849B5" w:rsidRPr="00F552E6">
        <w:rPr>
          <w:sz w:val="24"/>
          <w:szCs w:val="24"/>
        </w:rPr>
        <w:t>»</w:t>
      </w:r>
      <w:r w:rsidR="00BC567D" w:rsidRPr="00F552E6">
        <w:rPr>
          <w:sz w:val="24"/>
          <w:szCs w:val="24"/>
        </w:rPr>
        <w:t>,</w:t>
      </w:r>
      <w:r w:rsidR="00A668E6" w:rsidRPr="00F552E6">
        <w:rPr>
          <w:sz w:val="24"/>
          <w:szCs w:val="24"/>
        </w:rPr>
        <w:t xml:space="preserve"> </w:t>
      </w:r>
      <w:r w:rsidR="00BC567D" w:rsidRPr="00F552E6">
        <w:rPr>
          <w:sz w:val="24"/>
          <w:szCs w:val="24"/>
        </w:rPr>
        <w:t>мероприятия в рамках</w:t>
      </w:r>
      <w:r w:rsidR="00A668E6" w:rsidRPr="00F552E6">
        <w:rPr>
          <w:sz w:val="24"/>
          <w:szCs w:val="24"/>
        </w:rPr>
        <w:t xml:space="preserve"> межведомственной комплексной операции </w:t>
      </w:r>
      <w:r w:rsidR="005849B5" w:rsidRPr="00F552E6">
        <w:rPr>
          <w:sz w:val="24"/>
          <w:szCs w:val="24"/>
        </w:rPr>
        <w:t>«</w:t>
      </w:r>
      <w:r w:rsidR="00A668E6" w:rsidRPr="00F552E6">
        <w:rPr>
          <w:sz w:val="24"/>
          <w:szCs w:val="24"/>
        </w:rPr>
        <w:t>Подросток</w:t>
      </w:r>
      <w:r w:rsidR="005849B5" w:rsidRPr="00F552E6">
        <w:rPr>
          <w:sz w:val="24"/>
          <w:szCs w:val="24"/>
        </w:rPr>
        <w:t>»</w:t>
      </w:r>
      <w:r w:rsidR="00137A1B" w:rsidRPr="00F552E6">
        <w:rPr>
          <w:sz w:val="24"/>
          <w:szCs w:val="24"/>
        </w:rPr>
        <w:t>, поддержка развития деятельности волонтерских школьных отрядов, проведение акции «Полицейский Дед Мороз» с посещением семей и детей, находящихся в социально опасном положении</w:t>
      </w:r>
      <w:r w:rsidR="00A668E6" w:rsidRPr="00F552E6">
        <w:rPr>
          <w:sz w:val="24"/>
          <w:szCs w:val="24"/>
        </w:rPr>
        <w:t>) в сумм</w:t>
      </w:r>
      <w:r w:rsidR="0093265A" w:rsidRPr="00F552E6">
        <w:rPr>
          <w:sz w:val="24"/>
          <w:szCs w:val="24"/>
        </w:rPr>
        <w:t>е 262,8</w:t>
      </w:r>
      <w:r w:rsidR="00A668E6" w:rsidRPr="00F552E6">
        <w:rPr>
          <w:sz w:val="24"/>
          <w:szCs w:val="24"/>
        </w:rPr>
        <w:t xml:space="preserve"> тыс. рублей</w:t>
      </w:r>
      <w:r w:rsidR="00395972" w:rsidRPr="00F552E6">
        <w:rPr>
          <w:sz w:val="24"/>
          <w:szCs w:val="24"/>
        </w:rPr>
        <w:t xml:space="preserve">, </w:t>
      </w:r>
      <w:r w:rsidR="00A668E6" w:rsidRPr="00F552E6">
        <w:rPr>
          <w:sz w:val="24"/>
          <w:szCs w:val="24"/>
        </w:rPr>
        <w:t xml:space="preserve">на материальное стимулирование участников добровольной народной дружины </w:t>
      </w:r>
      <w:r w:rsidR="005849B5" w:rsidRPr="00F552E6">
        <w:rPr>
          <w:sz w:val="24"/>
          <w:szCs w:val="24"/>
        </w:rPr>
        <w:t>«</w:t>
      </w:r>
      <w:r w:rsidR="00A668E6" w:rsidRPr="00F552E6">
        <w:rPr>
          <w:sz w:val="24"/>
          <w:szCs w:val="24"/>
        </w:rPr>
        <w:t>Рубеж</w:t>
      </w:r>
      <w:r w:rsidR="005849B5" w:rsidRPr="00F552E6">
        <w:rPr>
          <w:sz w:val="24"/>
          <w:szCs w:val="24"/>
        </w:rPr>
        <w:t>»</w:t>
      </w:r>
      <w:r w:rsidR="00A668E6" w:rsidRPr="00F552E6">
        <w:rPr>
          <w:sz w:val="24"/>
          <w:szCs w:val="24"/>
        </w:rPr>
        <w:t xml:space="preserve"> за участие в охране общественного порядка, выявление и пресечение правонарушений на территории муниципального образования в сумм</w:t>
      </w:r>
      <w:r w:rsidR="0093265A" w:rsidRPr="00F552E6">
        <w:rPr>
          <w:sz w:val="24"/>
          <w:szCs w:val="24"/>
        </w:rPr>
        <w:t>е 105,8</w:t>
      </w:r>
      <w:r w:rsidR="00A668E6" w:rsidRPr="00F552E6">
        <w:rPr>
          <w:sz w:val="24"/>
          <w:szCs w:val="24"/>
        </w:rPr>
        <w:t xml:space="preserve"> тыс. рублей</w:t>
      </w:r>
      <w:r w:rsidR="0093265A" w:rsidRPr="00F552E6">
        <w:rPr>
          <w:sz w:val="24"/>
          <w:szCs w:val="24"/>
        </w:rPr>
        <w:t xml:space="preserve"> и материально-техническое обеспечение деятельности народной дружины (приобретение офисной мебели) в сумме 55,1 тыс. рублей, а также </w:t>
      </w:r>
      <w:r w:rsidR="0004108D" w:rsidRPr="00F552E6">
        <w:rPr>
          <w:sz w:val="24"/>
          <w:szCs w:val="24"/>
        </w:rPr>
        <w:t>на материальное стимулирование за добровольную сдачу гражданами  незаконно хранящихся</w:t>
      </w:r>
      <w:r w:rsidR="0093265A" w:rsidRPr="00F552E6">
        <w:rPr>
          <w:sz w:val="24"/>
          <w:szCs w:val="24"/>
        </w:rPr>
        <w:t xml:space="preserve"> оружия и боеприпасов в сумме 15,0 тыс. рублей</w:t>
      </w:r>
      <w:r w:rsidR="00395972" w:rsidRPr="00F552E6">
        <w:rPr>
          <w:sz w:val="24"/>
          <w:szCs w:val="24"/>
        </w:rPr>
        <w:t xml:space="preserve"> </w:t>
      </w:r>
    </w:p>
    <w:p w14:paraId="3E3F3AA2" w14:textId="77777777" w:rsidR="00A93CFE" w:rsidRPr="00F552E6" w:rsidRDefault="00A93CFE" w:rsidP="004206EA">
      <w:pPr>
        <w:spacing w:after="0" w:line="259" w:lineRule="auto"/>
        <w:ind w:firstLine="567"/>
        <w:jc w:val="both"/>
        <w:rPr>
          <w:sz w:val="24"/>
          <w:szCs w:val="24"/>
        </w:rPr>
      </w:pPr>
    </w:p>
    <w:p w14:paraId="1AB929C7" w14:textId="77777777" w:rsidR="000F5FEA" w:rsidRPr="00F552E6" w:rsidRDefault="00FD16F2" w:rsidP="00FD16F2">
      <w:pPr>
        <w:spacing w:after="0"/>
        <w:ind w:firstLine="567"/>
        <w:jc w:val="center"/>
        <w:rPr>
          <w:sz w:val="24"/>
          <w:szCs w:val="24"/>
        </w:rPr>
      </w:pPr>
      <w:r w:rsidRPr="00F552E6">
        <w:rPr>
          <w:sz w:val="24"/>
          <w:szCs w:val="24"/>
        </w:rPr>
        <w:t xml:space="preserve">Муниципальная программа </w:t>
      </w:r>
      <w:r w:rsidR="005849B5" w:rsidRPr="00F552E6">
        <w:rPr>
          <w:sz w:val="24"/>
          <w:szCs w:val="24"/>
        </w:rPr>
        <w:t>«</w:t>
      </w:r>
      <w:r w:rsidRPr="00F552E6">
        <w:rPr>
          <w:sz w:val="24"/>
          <w:szCs w:val="24"/>
        </w:rPr>
        <w:t>Комплексные меры противодействия</w:t>
      </w:r>
    </w:p>
    <w:p w14:paraId="4C84715D" w14:textId="77777777" w:rsidR="00FD16F2" w:rsidRPr="00F552E6" w:rsidRDefault="00FD16F2" w:rsidP="000F5FEA">
      <w:pPr>
        <w:spacing w:after="0"/>
        <w:ind w:firstLine="567"/>
        <w:jc w:val="center"/>
        <w:rPr>
          <w:sz w:val="24"/>
          <w:szCs w:val="24"/>
        </w:rPr>
      </w:pPr>
      <w:r w:rsidRPr="00F552E6">
        <w:rPr>
          <w:sz w:val="24"/>
          <w:szCs w:val="24"/>
        </w:rPr>
        <w:t xml:space="preserve"> злоупотреблению наркотиками и их незаконному обороту в муниципальном образовании</w:t>
      </w:r>
      <w:r w:rsidR="000F5FEA" w:rsidRPr="00F552E6">
        <w:rPr>
          <w:sz w:val="24"/>
          <w:szCs w:val="24"/>
        </w:rPr>
        <w:t xml:space="preserve"> </w:t>
      </w:r>
      <w:r w:rsidR="005849B5" w:rsidRPr="00F552E6">
        <w:rPr>
          <w:sz w:val="24"/>
          <w:szCs w:val="24"/>
        </w:rPr>
        <w:t>«</w:t>
      </w:r>
      <w:r w:rsidRPr="00F552E6">
        <w:rPr>
          <w:sz w:val="24"/>
          <w:szCs w:val="24"/>
        </w:rPr>
        <w:t>Городской округ Ногликский</w:t>
      </w:r>
      <w:r w:rsidR="005849B5" w:rsidRPr="00F552E6">
        <w:rPr>
          <w:sz w:val="24"/>
          <w:szCs w:val="24"/>
        </w:rPr>
        <w:t>»</w:t>
      </w:r>
      <w:r w:rsidR="002D3F5E" w:rsidRPr="00F552E6">
        <w:rPr>
          <w:sz w:val="24"/>
          <w:szCs w:val="24"/>
        </w:rPr>
        <w:t xml:space="preserve"> </w:t>
      </w:r>
    </w:p>
    <w:p w14:paraId="0FFDCDDC" w14:textId="77777777" w:rsidR="00FD16F2" w:rsidRPr="00F552E6" w:rsidRDefault="00FD16F2" w:rsidP="00FD16F2">
      <w:pPr>
        <w:spacing w:after="0"/>
        <w:ind w:firstLine="567"/>
        <w:jc w:val="center"/>
        <w:rPr>
          <w:sz w:val="24"/>
          <w:szCs w:val="24"/>
        </w:rPr>
      </w:pPr>
    </w:p>
    <w:p w14:paraId="16CF38EE" w14:textId="77777777" w:rsidR="00FD16F2" w:rsidRPr="00F552E6" w:rsidRDefault="00FD16F2" w:rsidP="000F5FEA">
      <w:pPr>
        <w:spacing w:after="0"/>
        <w:ind w:firstLine="709"/>
        <w:jc w:val="both"/>
        <w:rPr>
          <w:sz w:val="24"/>
          <w:szCs w:val="24"/>
        </w:rPr>
      </w:pPr>
      <w:r w:rsidRPr="00F552E6">
        <w:rPr>
          <w:sz w:val="24"/>
          <w:szCs w:val="24"/>
        </w:rPr>
        <w:t>В целях формирования негативного отношения к незаконному обороту и потреблению наркотиков на территории муници</w:t>
      </w:r>
      <w:r w:rsidR="00B829D1" w:rsidRPr="00F552E6">
        <w:rPr>
          <w:sz w:val="24"/>
          <w:szCs w:val="24"/>
        </w:rPr>
        <w:t>пального образования действует</w:t>
      </w:r>
      <w:r w:rsidRPr="00F552E6">
        <w:rPr>
          <w:sz w:val="24"/>
          <w:szCs w:val="24"/>
        </w:rPr>
        <w:t xml:space="preserve"> муниципальная программа </w:t>
      </w:r>
      <w:r w:rsidR="005849B5" w:rsidRPr="00F552E6">
        <w:rPr>
          <w:sz w:val="24"/>
          <w:szCs w:val="24"/>
        </w:rPr>
        <w:t>«</w:t>
      </w:r>
      <w:r w:rsidRPr="00F552E6">
        <w:rPr>
          <w:sz w:val="24"/>
          <w:szCs w:val="24"/>
        </w:rPr>
        <w:t xml:space="preserve">Комплексные меры противодействия злоупотреблению наркотиками и их незаконному обороту в муниципальном образовании </w:t>
      </w:r>
      <w:r w:rsidR="005849B5" w:rsidRPr="00F552E6">
        <w:rPr>
          <w:sz w:val="24"/>
          <w:szCs w:val="24"/>
        </w:rPr>
        <w:t>«</w:t>
      </w:r>
      <w:r w:rsidRPr="00F552E6">
        <w:rPr>
          <w:sz w:val="24"/>
          <w:szCs w:val="24"/>
        </w:rPr>
        <w:t>Городской округ Ногликский</w:t>
      </w:r>
      <w:r w:rsidR="005849B5" w:rsidRPr="00F552E6">
        <w:rPr>
          <w:sz w:val="24"/>
          <w:szCs w:val="24"/>
        </w:rPr>
        <w:t>»</w:t>
      </w:r>
      <w:r w:rsidR="003F3C7B" w:rsidRPr="00F552E6">
        <w:rPr>
          <w:sz w:val="24"/>
          <w:szCs w:val="24"/>
        </w:rPr>
        <w:t xml:space="preserve"> (далее – муниципальная Программа)</w:t>
      </w:r>
      <w:r w:rsidRPr="00F552E6">
        <w:rPr>
          <w:sz w:val="24"/>
          <w:szCs w:val="24"/>
        </w:rPr>
        <w:t>. Общий объем фин</w:t>
      </w:r>
      <w:r w:rsidR="00B829D1" w:rsidRPr="00F552E6">
        <w:rPr>
          <w:sz w:val="24"/>
          <w:szCs w:val="24"/>
        </w:rPr>
        <w:t xml:space="preserve">ансирования программы </w:t>
      </w:r>
      <w:r w:rsidR="008075DA" w:rsidRPr="00F552E6">
        <w:rPr>
          <w:sz w:val="24"/>
          <w:szCs w:val="24"/>
        </w:rPr>
        <w:t>в 2020</w:t>
      </w:r>
      <w:r w:rsidRPr="00F552E6">
        <w:rPr>
          <w:sz w:val="24"/>
          <w:szCs w:val="24"/>
        </w:rPr>
        <w:t xml:space="preserve"> году</w:t>
      </w:r>
      <w:r w:rsidR="008075DA" w:rsidRPr="00F552E6">
        <w:rPr>
          <w:sz w:val="24"/>
          <w:szCs w:val="24"/>
        </w:rPr>
        <w:t xml:space="preserve"> составил 95,9</w:t>
      </w:r>
      <w:r w:rsidRPr="00F552E6">
        <w:rPr>
          <w:sz w:val="24"/>
          <w:szCs w:val="24"/>
        </w:rPr>
        <w:t xml:space="preserve"> т</w:t>
      </w:r>
      <w:r w:rsidR="00B829D1" w:rsidRPr="00F552E6">
        <w:rPr>
          <w:sz w:val="24"/>
          <w:szCs w:val="24"/>
        </w:rPr>
        <w:t>ыс. рублей</w:t>
      </w:r>
      <w:r w:rsidR="000F5FEA" w:rsidRPr="00F552E6">
        <w:rPr>
          <w:sz w:val="24"/>
          <w:szCs w:val="24"/>
        </w:rPr>
        <w:t>, исполнение уточненных планов</w:t>
      </w:r>
      <w:r w:rsidR="008075DA" w:rsidRPr="00F552E6">
        <w:rPr>
          <w:sz w:val="24"/>
          <w:szCs w:val="24"/>
        </w:rPr>
        <w:t>ых назначений обеспечено на 99,6</w:t>
      </w:r>
      <w:r w:rsidR="00B829D1" w:rsidRPr="00F552E6">
        <w:rPr>
          <w:sz w:val="24"/>
          <w:szCs w:val="24"/>
        </w:rPr>
        <w:t>%</w:t>
      </w:r>
      <w:r w:rsidRPr="00F552E6">
        <w:rPr>
          <w:sz w:val="24"/>
          <w:szCs w:val="24"/>
        </w:rPr>
        <w:t xml:space="preserve">. </w:t>
      </w:r>
    </w:p>
    <w:p w14:paraId="26C7CB4B" w14:textId="77777777" w:rsidR="00FD16F2" w:rsidRPr="00F552E6" w:rsidRDefault="00B829D1" w:rsidP="000F5FEA">
      <w:pPr>
        <w:spacing w:after="0"/>
        <w:ind w:firstLine="709"/>
        <w:jc w:val="both"/>
        <w:rPr>
          <w:sz w:val="24"/>
          <w:szCs w:val="24"/>
        </w:rPr>
      </w:pPr>
      <w:r w:rsidRPr="00F552E6">
        <w:rPr>
          <w:sz w:val="24"/>
          <w:szCs w:val="24"/>
        </w:rPr>
        <w:t>В рамках муниципальной Программы осуществлялось финансирование следующих мероприятий (направлений расходов):</w:t>
      </w:r>
    </w:p>
    <w:p w14:paraId="59CEC500" w14:textId="77777777" w:rsidR="00FD16F2" w:rsidRPr="00F552E6" w:rsidRDefault="00FD16F2" w:rsidP="00B8287D">
      <w:pPr>
        <w:spacing w:after="0"/>
        <w:jc w:val="right"/>
        <w:rPr>
          <w:sz w:val="24"/>
          <w:szCs w:val="24"/>
        </w:rPr>
      </w:pPr>
      <w:r w:rsidRPr="00F552E6">
        <w:rPr>
          <w:sz w:val="24"/>
          <w:szCs w:val="24"/>
        </w:rPr>
        <w:t xml:space="preserve">                                                                                                       </w:t>
      </w:r>
      <w:r w:rsidR="008827E7" w:rsidRPr="00F552E6">
        <w:rPr>
          <w:sz w:val="24"/>
          <w:szCs w:val="24"/>
        </w:rPr>
        <w:t xml:space="preserve">                    </w:t>
      </w:r>
      <w:r w:rsidR="000F5FEA" w:rsidRPr="00F552E6">
        <w:rPr>
          <w:sz w:val="24"/>
          <w:szCs w:val="24"/>
        </w:rPr>
        <w:t xml:space="preserve"> </w:t>
      </w:r>
      <w:r w:rsidR="00966D61" w:rsidRPr="00F552E6">
        <w:rPr>
          <w:sz w:val="24"/>
          <w:szCs w:val="24"/>
        </w:rPr>
        <w:t>Таблица № 15</w:t>
      </w:r>
      <w:r w:rsidRPr="00F552E6">
        <w:rPr>
          <w:sz w:val="24"/>
          <w:szCs w:val="24"/>
        </w:rPr>
        <w:t xml:space="preserve"> </w:t>
      </w:r>
    </w:p>
    <w:p w14:paraId="6C687926" w14:textId="77777777" w:rsidR="00FD16F2" w:rsidRPr="00F552E6" w:rsidRDefault="00FD16F2" w:rsidP="00FD16F2">
      <w:pPr>
        <w:spacing w:after="0"/>
        <w:ind w:firstLine="567"/>
        <w:jc w:val="both"/>
        <w:rPr>
          <w:sz w:val="24"/>
          <w:szCs w:val="24"/>
        </w:rPr>
      </w:pPr>
      <w:r w:rsidRPr="00F552E6">
        <w:rPr>
          <w:sz w:val="24"/>
          <w:szCs w:val="24"/>
        </w:rPr>
        <w:t xml:space="preserve">                                                                                                          </w:t>
      </w:r>
      <w:r w:rsidR="000F5FEA" w:rsidRPr="00F552E6">
        <w:rPr>
          <w:sz w:val="24"/>
          <w:szCs w:val="24"/>
        </w:rPr>
        <w:t xml:space="preserve">                 </w:t>
      </w:r>
      <w:r w:rsidR="0020388E" w:rsidRPr="00F552E6">
        <w:rPr>
          <w:sz w:val="24"/>
          <w:szCs w:val="24"/>
        </w:rPr>
        <w:t>(тыс. рублей</w:t>
      </w:r>
      <w:r w:rsidRPr="00F552E6">
        <w:rPr>
          <w:sz w:val="24"/>
          <w:szCs w:val="24"/>
        </w:rPr>
        <w:t>)</w:t>
      </w:r>
    </w:p>
    <w:tbl>
      <w:tblPr>
        <w:tblStyle w:val="a3"/>
        <w:tblW w:w="9356" w:type="dxa"/>
        <w:tblInd w:w="108" w:type="dxa"/>
        <w:tblLayout w:type="fixed"/>
        <w:tblLook w:val="04A0" w:firstRow="1" w:lastRow="0" w:firstColumn="1" w:lastColumn="0" w:noHBand="0" w:noVBand="1"/>
      </w:tblPr>
      <w:tblGrid>
        <w:gridCol w:w="513"/>
        <w:gridCol w:w="3740"/>
        <w:gridCol w:w="1559"/>
        <w:gridCol w:w="1418"/>
        <w:gridCol w:w="1134"/>
        <w:gridCol w:w="992"/>
      </w:tblGrid>
      <w:tr w:rsidR="00337B66" w:rsidRPr="00F552E6" w14:paraId="42AB3DFA" w14:textId="77777777" w:rsidTr="000F5FEA">
        <w:trPr>
          <w:trHeight w:val="759"/>
        </w:trPr>
        <w:tc>
          <w:tcPr>
            <w:tcW w:w="513" w:type="dxa"/>
          </w:tcPr>
          <w:p w14:paraId="7EFC9313" w14:textId="77777777" w:rsidR="00337B66" w:rsidRPr="00F552E6" w:rsidRDefault="00337B66" w:rsidP="00C31486">
            <w:pPr>
              <w:jc w:val="both"/>
              <w:rPr>
                <w:sz w:val="22"/>
                <w:szCs w:val="22"/>
              </w:rPr>
            </w:pPr>
            <w:r w:rsidRPr="00F552E6">
              <w:rPr>
                <w:sz w:val="22"/>
                <w:szCs w:val="22"/>
              </w:rPr>
              <w:t>№ п/п</w:t>
            </w:r>
          </w:p>
        </w:tc>
        <w:tc>
          <w:tcPr>
            <w:tcW w:w="3740" w:type="dxa"/>
          </w:tcPr>
          <w:p w14:paraId="3AA32BE0" w14:textId="77777777" w:rsidR="00337B66" w:rsidRPr="00F552E6" w:rsidRDefault="00337B66" w:rsidP="00C31486">
            <w:pPr>
              <w:jc w:val="center"/>
              <w:rPr>
                <w:sz w:val="22"/>
                <w:szCs w:val="22"/>
              </w:rPr>
            </w:pPr>
            <w:r w:rsidRPr="00F552E6">
              <w:rPr>
                <w:sz w:val="22"/>
                <w:szCs w:val="22"/>
              </w:rPr>
              <w:t>Наименование мероприятий</w:t>
            </w:r>
          </w:p>
        </w:tc>
        <w:tc>
          <w:tcPr>
            <w:tcW w:w="1559" w:type="dxa"/>
          </w:tcPr>
          <w:p w14:paraId="20D7007A" w14:textId="77777777" w:rsidR="00337B66" w:rsidRPr="00F552E6" w:rsidRDefault="00E5258A" w:rsidP="000F5FEA">
            <w:pPr>
              <w:jc w:val="center"/>
              <w:rPr>
                <w:sz w:val="22"/>
                <w:szCs w:val="22"/>
              </w:rPr>
            </w:pPr>
            <w:r w:rsidRPr="00F552E6">
              <w:rPr>
                <w:rFonts w:eastAsia="Times New Roman"/>
                <w:sz w:val="22"/>
                <w:szCs w:val="22"/>
                <w:lang w:eastAsia="ru-RU"/>
              </w:rPr>
              <w:t>Плановые назначения на 2020</w:t>
            </w:r>
            <w:r w:rsidR="00314F0C" w:rsidRPr="00F552E6">
              <w:rPr>
                <w:rFonts w:eastAsia="Times New Roman"/>
                <w:sz w:val="22"/>
                <w:szCs w:val="22"/>
                <w:lang w:eastAsia="ru-RU"/>
              </w:rPr>
              <w:t xml:space="preserve"> год согласно </w:t>
            </w:r>
            <w:r w:rsidR="000F5FEA" w:rsidRPr="00F552E6">
              <w:rPr>
                <w:rFonts w:eastAsia="Times New Roman"/>
                <w:sz w:val="22"/>
                <w:szCs w:val="22"/>
                <w:lang w:eastAsia="ru-RU"/>
              </w:rPr>
              <w:t>СБР</w:t>
            </w:r>
            <w:r w:rsidRPr="00F552E6">
              <w:rPr>
                <w:rFonts w:eastAsia="Times New Roman"/>
                <w:sz w:val="22"/>
                <w:szCs w:val="22"/>
                <w:lang w:eastAsia="ru-RU"/>
              </w:rPr>
              <w:t xml:space="preserve"> по состоянию на 31.12.2020</w:t>
            </w:r>
          </w:p>
        </w:tc>
        <w:tc>
          <w:tcPr>
            <w:tcW w:w="1418" w:type="dxa"/>
          </w:tcPr>
          <w:p w14:paraId="733A0276" w14:textId="77777777" w:rsidR="00337B66" w:rsidRPr="00F552E6" w:rsidRDefault="00314F0C" w:rsidP="00C31486">
            <w:pPr>
              <w:jc w:val="center"/>
              <w:rPr>
                <w:sz w:val="22"/>
                <w:szCs w:val="22"/>
              </w:rPr>
            </w:pPr>
            <w:r w:rsidRPr="00F552E6">
              <w:rPr>
                <w:sz w:val="22"/>
                <w:szCs w:val="22"/>
              </w:rPr>
              <w:t>Исполнение</w:t>
            </w:r>
          </w:p>
          <w:p w14:paraId="137D6746" w14:textId="77777777" w:rsidR="00337B66" w:rsidRPr="00F552E6" w:rsidRDefault="00E5258A" w:rsidP="00C31486">
            <w:pPr>
              <w:jc w:val="center"/>
              <w:rPr>
                <w:sz w:val="22"/>
                <w:szCs w:val="22"/>
              </w:rPr>
            </w:pPr>
            <w:r w:rsidRPr="00F552E6">
              <w:rPr>
                <w:sz w:val="22"/>
                <w:szCs w:val="22"/>
              </w:rPr>
              <w:t>за 2020</w:t>
            </w:r>
            <w:r w:rsidR="002D3F5E" w:rsidRPr="00F552E6">
              <w:rPr>
                <w:sz w:val="22"/>
                <w:szCs w:val="22"/>
              </w:rPr>
              <w:t xml:space="preserve"> год</w:t>
            </w:r>
          </w:p>
        </w:tc>
        <w:tc>
          <w:tcPr>
            <w:tcW w:w="1134" w:type="dxa"/>
          </w:tcPr>
          <w:p w14:paraId="4CEFAC64" w14:textId="77777777" w:rsidR="00337B66" w:rsidRPr="00F552E6" w:rsidRDefault="000F5FEA" w:rsidP="00C31486">
            <w:pPr>
              <w:jc w:val="center"/>
              <w:rPr>
                <w:sz w:val="22"/>
                <w:szCs w:val="22"/>
              </w:rPr>
            </w:pPr>
            <w:r w:rsidRPr="00F552E6">
              <w:rPr>
                <w:sz w:val="22"/>
                <w:szCs w:val="22"/>
              </w:rPr>
              <w:t>Процент выполне</w:t>
            </w:r>
            <w:r w:rsidR="00314F0C" w:rsidRPr="00F552E6">
              <w:rPr>
                <w:sz w:val="22"/>
                <w:szCs w:val="22"/>
              </w:rPr>
              <w:t>ния, %</w:t>
            </w:r>
          </w:p>
        </w:tc>
        <w:tc>
          <w:tcPr>
            <w:tcW w:w="992" w:type="dxa"/>
          </w:tcPr>
          <w:p w14:paraId="21B54881" w14:textId="77777777" w:rsidR="00337B66" w:rsidRPr="00F552E6" w:rsidRDefault="000F5FEA" w:rsidP="00C31486">
            <w:pPr>
              <w:jc w:val="center"/>
              <w:rPr>
                <w:sz w:val="22"/>
                <w:szCs w:val="22"/>
              </w:rPr>
            </w:pPr>
            <w:r w:rsidRPr="00F552E6">
              <w:rPr>
                <w:sz w:val="22"/>
                <w:szCs w:val="22"/>
              </w:rPr>
              <w:t>Отклоне</w:t>
            </w:r>
            <w:r w:rsidR="00314F0C" w:rsidRPr="00F552E6">
              <w:rPr>
                <w:sz w:val="22"/>
                <w:szCs w:val="22"/>
              </w:rPr>
              <w:t xml:space="preserve">ние (гр.4-гр.3) </w:t>
            </w:r>
          </w:p>
        </w:tc>
      </w:tr>
      <w:tr w:rsidR="00337B66" w:rsidRPr="00F552E6" w14:paraId="1D8B048E" w14:textId="77777777" w:rsidTr="000F5FEA">
        <w:trPr>
          <w:trHeight w:val="297"/>
        </w:trPr>
        <w:tc>
          <w:tcPr>
            <w:tcW w:w="513" w:type="dxa"/>
            <w:vAlign w:val="center"/>
          </w:tcPr>
          <w:p w14:paraId="3E7573BE" w14:textId="77777777" w:rsidR="00337B66" w:rsidRPr="00F552E6" w:rsidRDefault="00337B66" w:rsidP="006503D3">
            <w:pPr>
              <w:jc w:val="center"/>
              <w:rPr>
                <w:sz w:val="22"/>
                <w:szCs w:val="22"/>
              </w:rPr>
            </w:pPr>
            <w:r w:rsidRPr="00F552E6">
              <w:rPr>
                <w:sz w:val="22"/>
                <w:szCs w:val="22"/>
              </w:rPr>
              <w:t>1</w:t>
            </w:r>
          </w:p>
        </w:tc>
        <w:tc>
          <w:tcPr>
            <w:tcW w:w="3740" w:type="dxa"/>
            <w:vAlign w:val="center"/>
          </w:tcPr>
          <w:p w14:paraId="3AE60449" w14:textId="77777777" w:rsidR="00337B66" w:rsidRPr="00F552E6" w:rsidRDefault="00337B66" w:rsidP="006503D3">
            <w:pPr>
              <w:jc w:val="center"/>
              <w:rPr>
                <w:sz w:val="22"/>
                <w:szCs w:val="22"/>
              </w:rPr>
            </w:pPr>
            <w:r w:rsidRPr="00F552E6">
              <w:rPr>
                <w:sz w:val="22"/>
                <w:szCs w:val="22"/>
              </w:rPr>
              <w:t>2</w:t>
            </w:r>
          </w:p>
        </w:tc>
        <w:tc>
          <w:tcPr>
            <w:tcW w:w="1559" w:type="dxa"/>
            <w:vAlign w:val="center"/>
          </w:tcPr>
          <w:p w14:paraId="253F2A34" w14:textId="77777777" w:rsidR="00337B66" w:rsidRPr="00F552E6" w:rsidRDefault="00337B66" w:rsidP="006503D3">
            <w:pPr>
              <w:jc w:val="center"/>
              <w:rPr>
                <w:sz w:val="22"/>
                <w:szCs w:val="22"/>
              </w:rPr>
            </w:pPr>
            <w:r w:rsidRPr="00F552E6">
              <w:rPr>
                <w:sz w:val="22"/>
                <w:szCs w:val="22"/>
              </w:rPr>
              <w:t>3</w:t>
            </w:r>
          </w:p>
        </w:tc>
        <w:tc>
          <w:tcPr>
            <w:tcW w:w="1418" w:type="dxa"/>
            <w:vAlign w:val="center"/>
          </w:tcPr>
          <w:p w14:paraId="0342E3E3" w14:textId="77777777" w:rsidR="00337B66" w:rsidRPr="00F552E6" w:rsidRDefault="00337B66" w:rsidP="006503D3">
            <w:pPr>
              <w:jc w:val="center"/>
              <w:rPr>
                <w:sz w:val="22"/>
                <w:szCs w:val="22"/>
              </w:rPr>
            </w:pPr>
            <w:r w:rsidRPr="00F552E6">
              <w:rPr>
                <w:sz w:val="22"/>
                <w:szCs w:val="22"/>
              </w:rPr>
              <w:t>4</w:t>
            </w:r>
          </w:p>
        </w:tc>
        <w:tc>
          <w:tcPr>
            <w:tcW w:w="1134" w:type="dxa"/>
            <w:vAlign w:val="center"/>
          </w:tcPr>
          <w:p w14:paraId="382D2A85" w14:textId="77777777" w:rsidR="00337B66" w:rsidRPr="00F552E6" w:rsidRDefault="00337B66" w:rsidP="006503D3">
            <w:pPr>
              <w:jc w:val="center"/>
              <w:rPr>
                <w:sz w:val="22"/>
                <w:szCs w:val="22"/>
              </w:rPr>
            </w:pPr>
            <w:r w:rsidRPr="00F552E6">
              <w:rPr>
                <w:sz w:val="22"/>
                <w:szCs w:val="22"/>
              </w:rPr>
              <w:t>5</w:t>
            </w:r>
          </w:p>
        </w:tc>
        <w:tc>
          <w:tcPr>
            <w:tcW w:w="992" w:type="dxa"/>
            <w:vAlign w:val="center"/>
          </w:tcPr>
          <w:p w14:paraId="37C50CDB" w14:textId="77777777" w:rsidR="00337B66" w:rsidRPr="00F552E6" w:rsidRDefault="00337B66" w:rsidP="006503D3">
            <w:pPr>
              <w:jc w:val="center"/>
              <w:rPr>
                <w:sz w:val="22"/>
                <w:szCs w:val="22"/>
              </w:rPr>
            </w:pPr>
            <w:r w:rsidRPr="00F552E6">
              <w:rPr>
                <w:sz w:val="22"/>
                <w:szCs w:val="22"/>
              </w:rPr>
              <w:t>6</w:t>
            </w:r>
          </w:p>
        </w:tc>
      </w:tr>
      <w:tr w:rsidR="00337B66" w:rsidRPr="00F552E6" w14:paraId="6E69024E" w14:textId="77777777" w:rsidTr="000F5FEA">
        <w:trPr>
          <w:trHeight w:val="511"/>
        </w:trPr>
        <w:tc>
          <w:tcPr>
            <w:tcW w:w="513" w:type="dxa"/>
          </w:tcPr>
          <w:p w14:paraId="793A6AA3" w14:textId="77777777" w:rsidR="00337B66" w:rsidRPr="00F552E6" w:rsidRDefault="00337B66" w:rsidP="000D2688">
            <w:pPr>
              <w:rPr>
                <w:sz w:val="22"/>
                <w:szCs w:val="22"/>
              </w:rPr>
            </w:pPr>
          </w:p>
        </w:tc>
        <w:tc>
          <w:tcPr>
            <w:tcW w:w="3740" w:type="dxa"/>
          </w:tcPr>
          <w:p w14:paraId="5119F21D" w14:textId="77777777" w:rsidR="00337B66" w:rsidRPr="00F552E6" w:rsidRDefault="00337B66" w:rsidP="000D2688">
            <w:pPr>
              <w:rPr>
                <w:sz w:val="22"/>
                <w:szCs w:val="22"/>
              </w:rPr>
            </w:pPr>
            <w:r w:rsidRPr="00F552E6">
              <w:rPr>
                <w:sz w:val="22"/>
                <w:szCs w:val="22"/>
              </w:rPr>
              <w:t xml:space="preserve">Муниципальная программа </w:t>
            </w:r>
          </w:p>
          <w:p w14:paraId="6B6A28F6" w14:textId="77777777" w:rsidR="00337B66" w:rsidRPr="00F552E6" w:rsidRDefault="005849B5" w:rsidP="000D2688">
            <w:pPr>
              <w:rPr>
                <w:sz w:val="22"/>
                <w:szCs w:val="22"/>
              </w:rPr>
            </w:pPr>
            <w:r w:rsidRPr="00F552E6">
              <w:rPr>
                <w:sz w:val="22"/>
                <w:szCs w:val="22"/>
              </w:rPr>
              <w:t>«</w:t>
            </w:r>
            <w:r w:rsidR="00337B66" w:rsidRPr="00F552E6">
              <w:rPr>
                <w:sz w:val="22"/>
                <w:szCs w:val="22"/>
              </w:rPr>
              <w:t xml:space="preserve">Комплексные меры противодействия злоупотреблению наркотиками и их незаконному обороту в муниципальном образовании </w:t>
            </w:r>
            <w:r w:rsidRPr="00F552E6">
              <w:rPr>
                <w:sz w:val="22"/>
                <w:szCs w:val="22"/>
              </w:rPr>
              <w:t>«</w:t>
            </w:r>
            <w:r w:rsidR="00337B66" w:rsidRPr="00F552E6">
              <w:rPr>
                <w:sz w:val="22"/>
                <w:szCs w:val="22"/>
              </w:rPr>
              <w:t>Городской округ Ногликский</w:t>
            </w:r>
            <w:r w:rsidRPr="00F552E6">
              <w:rPr>
                <w:sz w:val="22"/>
                <w:szCs w:val="22"/>
              </w:rPr>
              <w:t>»</w:t>
            </w:r>
            <w:r w:rsidR="002D3F5E" w:rsidRPr="00F552E6">
              <w:rPr>
                <w:sz w:val="22"/>
                <w:szCs w:val="22"/>
              </w:rPr>
              <w:t xml:space="preserve"> </w:t>
            </w:r>
            <w:r w:rsidR="000F5FEA" w:rsidRPr="00F552E6">
              <w:rPr>
                <w:sz w:val="22"/>
                <w:szCs w:val="22"/>
              </w:rPr>
              <w:t>- всего</w:t>
            </w:r>
            <w:r w:rsidR="001863D7" w:rsidRPr="00F552E6">
              <w:rPr>
                <w:sz w:val="22"/>
                <w:szCs w:val="22"/>
              </w:rPr>
              <w:t>, в том числе:</w:t>
            </w:r>
          </w:p>
        </w:tc>
        <w:tc>
          <w:tcPr>
            <w:tcW w:w="1559" w:type="dxa"/>
          </w:tcPr>
          <w:p w14:paraId="62B24AD1" w14:textId="77777777" w:rsidR="00337B66" w:rsidRPr="00F552E6" w:rsidRDefault="00E5258A" w:rsidP="000D2688">
            <w:pPr>
              <w:jc w:val="right"/>
              <w:rPr>
                <w:sz w:val="22"/>
                <w:szCs w:val="22"/>
              </w:rPr>
            </w:pPr>
            <w:r w:rsidRPr="00F552E6">
              <w:rPr>
                <w:sz w:val="22"/>
                <w:szCs w:val="22"/>
              </w:rPr>
              <w:t>96,3</w:t>
            </w:r>
          </w:p>
        </w:tc>
        <w:tc>
          <w:tcPr>
            <w:tcW w:w="1418" w:type="dxa"/>
          </w:tcPr>
          <w:p w14:paraId="6CED3207" w14:textId="77777777" w:rsidR="00337B66" w:rsidRPr="00F552E6" w:rsidRDefault="00E5258A" w:rsidP="000D2688">
            <w:pPr>
              <w:jc w:val="right"/>
              <w:rPr>
                <w:sz w:val="22"/>
                <w:szCs w:val="22"/>
              </w:rPr>
            </w:pPr>
            <w:r w:rsidRPr="00F552E6">
              <w:rPr>
                <w:sz w:val="22"/>
                <w:szCs w:val="22"/>
              </w:rPr>
              <w:t>95,9</w:t>
            </w:r>
          </w:p>
        </w:tc>
        <w:tc>
          <w:tcPr>
            <w:tcW w:w="1134" w:type="dxa"/>
          </w:tcPr>
          <w:p w14:paraId="62A52B48" w14:textId="77777777" w:rsidR="00337B66" w:rsidRPr="00F552E6" w:rsidRDefault="00E5258A" w:rsidP="000D2688">
            <w:pPr>
              <w:jc w:val="right"/>
              <w:rPr>
                <w:sz w:val="22"/>
                <w:szCs w:val="22"/>
              </w:rPr>
            </w:pPr>
            <w:r w:rsidRPr="00F552E6">
              <w:rPr>
                <w:sz w:val="22"/>
                <w:szCs w:val="22"/>
              </w:rPr>
              <w:t>99,6</w:t>
            </w:r>
          </w:p>
        </w:tc>
        <w:tc>
          <w:tcPr>
            <w:tcW w:w="992" w:type="dxa"/>
          </w:tcPr>
          <w:p w14:paraId="757A42FE" w14:textId="77777777" w:rsidR="00337B66" w:rsidRPr="00F552E6" w:rsidRDefault="00E5258A" w:rsidP="000D2688">
            <w:pPr>
              <w:jc w:val="right"/>
              <w:rPr>
                <w:sz w:val="22"/>
                <w:szCs w:val="22"/>
              </w:rPr>
            </w:pPr>
            <w:r w:rsidRPr="00F552E6">
              <w:rPr>
                <w:sz w:val="22"/>
                <w:szCs w:val="22"/>
              </w:rPr>
              <w:t>-0,4</w:t>
            </w:r>
          </w:p>
        </w:tc>
      </w:tr>
      <w:tr w:rsidR="00337B66" w:rsidRPr="00F552E6" w14:paraId="62ACD202" w14:textId="77777777" w:rsidTr="000F5FEA">
        <w:tc>
          <w:tcPr>
            <w:tcW w:w="513" w:type="dxa"/>
          </w:tcPr>
          <w:p w14:paraId="4D8A6A3D" w14:textId="77777777" w:rsidR="00337B66" w:rsidRPr="00F552E6" w:rsidRDefault="00337B66" w:rsidP="00E605FE">
            <w:pPr>
              <w:jc w:val="center"/>
              <w:rPr>
                <w:sz w:val="22"/>
                <w:szCs w:val="22"/>
              </w:rPr>
            </w:pPr>
            <w:r w:rsidRPr="00F552E6">
              <w:rPr>
                <w:sz w:val="22"/>
                <w:szCs w:val="22"/>
              </w:rPr>
              <w:t>1.</w:t>
            </w:r>
          </w:p>
        </w:tc>
        <w:tc>
          <w:tcPr>
            <w:tcW w:w="3740" w:type="dxa"/>
          </w:tcPr>
          <w:p w14:paraId="521A8265" w14:textId="77777777" w:rsidR="00337B66" w:rsidRPr="00F552E6" w:rsidRDefault="00337B66" w:rsidP="000D2688">
            <w:pPr>
              <w:rPr>
                <w:sz w:val="22"/>
                <w:szCs w:val="22"/>
              </w:rPr>
            </w:pPr>
            <w:r w:rsidRPr="00F552E6">
              <w:rPr>
                <w:sz w:val="22"/>
                <w:szCs w:val="22"/>
              </w:rPr>
              <w:t>Подготовка и переподготовка специалистов в области профилактики наркомании</w:t>
            </w:r>
          </w:p>
        </w:tc>
        <w:tc>
          <w:tcPr>
            <w:tcW w:w="1559" w:type="dxa"/>
          </w:tcPr>
          <w:p w14:paraId="5E094D88" w14:textId="77777777" w:rsidR="00337B66" w:rsidRPr="00F552E6" w:rsidRDefault="00E5258A" w:rsidP="000D2688">
            <w:pPr>
              <w:jc w:val="right"/>
              <w:rPr>
                <w:sz w:val="22"/>
                <w:szCs w:val="22"/>
              </w:rPr>
            </w:pPr>
            <w:r w:rsidRPr="00F552E6">
              <w:rPr>
                <w:sz w:val="22"/>
                <w:szCs w:val="22"/>
              </w:rPr>
              <w:t>43,5</w:t>
            </w:r>
          </w:p>
        </w:tc>
        <w:tc>
          <w:tcPr>
            <w:tcW w:w="1418" w:type="dxa"/>
          </w:tcPr>
          <w:p w14:paraId="25F04961" w14:textId="77777777" w:rsidR="00337B66" w:rsidRPr="00F552E6" w:rsidRDefault="00E5258A" w:rsidP="000D2688">
            <w:pPr>
              <w:jc w:val="right"/>
              <w:rPr>
                <w:sz w:val="22"/>
                <w:szCs w:val="22"/>
              </w:rPr>
            </w:pPr>
            <w:r w:rsidRPr="00F552E6">
              <w:rPr>
                <w:sz w:val="22"/>
                <w:szCs w:val="22"/>
              </w:rPr>
              <w:t>43,2</w:t>
            </w:r>
          </w:p>
        </w:tc>
        <w:tc>
          <w:tcPr>
            <w:tcW w:w="1134" w:type="dxa"/>
          </w:tcPr>
          <w:p w14:paraId="0E3BC218" w14:textId="77777777" w:rsidR="00337B66" w:rsidRPr="00F552E6" w:rsidRDefault="00E5258A" w:rsidP="000D2688">
            <w:pPr>
              <w:jc w:val="right"/>
              <w:rPr>
                <w:sz w:val="22"/>
                <w:szCs w:val="22"/>
              </w:rPr>
            </w:pPr>
            <w:r w:rsidRPr="00F552E6">
              <w:rPr>
                <w:sz w:val="22"/>
                <w:szCs w:val="22"/>
              </w:rPr>
              <w:t>99,3</w:t>
            </w:r>
          </w:p>
        </w:tc>
        <w:tc>
          <w:tcPr>
            <w:tcW w:w="992" w:type="dxa"/>
          </w:tcPr>
          <w:p w14:paraId="2591BA82" w14:textId="77777777" w:rsidR="00337B66" w:rsidRPr="00F552E6" w:rsidRDefault="00E5258A" w:rsidP="000D2688">
            <w:pPr>
              <w:jc w:val="right"/>
              <w:rPr>
                <w:sz w:val="22"/>
                <w:szCs w:val="22"/>
              </w:rPr>
            </w:pPr>
            <w:r w:rsidRPr="00F552E6">
              <w:rPr>
                <w:sz w:val="22"/>
                <w:szCs w:val="22"/>
              </w:rPr>
              <w:t>-0,3</w:t>
            </w:r>
          </w:p>
        </w:tc>
      </w:tr>
      <w:tr w:rsidR="00337B66" w:rsidRPr="00F552E6" w14:paraId="07484510" w14:textId="77777777" w:rsidTr="000F5FEA">
        <w:tc>
          <w:tcPr>
            <w:tcW w:w="513" w:type="dxa"/>
          </w:tcPr>
          <w:p w14:paraId="1B018D31" w14:textId="77777777" w:rsidR="00337B66" w:rsidRPr="00F552E6" w:rsidRDefault="00337B66" w:rsidP="00E605FE">
            <w:pPr>
              <w:jc w:val="center"/>
              <w:rPr>
                <w:sz w:val="22"/>
                <w:szCs w:val="22"/>
              </w:rPr>
            </w:pPr>
            <w:r w:rsidRPr="00F552E6">
              <w:rPr>
                <w:sz w:val="22"/>
                <w:szCs w:val="22"/>
              </w:rPr>
              <w:t>2.</w:t>
            </w:r>
          </w:p>
        </w:tc>
        <w:tc>
          <w:tcPr>
            <w:tcW w:w="3740" w:type="dxa"/>
          </w:tcPr>
          <w:p w14:paraId="25924AF2" w14:textId="77777777" w:rsidR="00337B66" w:rsidRPr="00F552E6" w:rsidRDefault="00337B66" w:rsidP="000D2688">
            <w:pPr>
              <w:rPr>
                <w:sz w:val="22"/>
                <w:szCs w:val="22"/>
              </w:rPr>
            </w:pPr>
            <w:r w:rsidRPr="00F552E6">
              <w:rPr>
                <w:sz w:val="22"/>
                <w:szCs w:val="22"/>
              </w:rPr>
              <w:t>Профилактика злоупотребления наркотическими средствами и психотропными веществами</w:t>
            </w:r>
          </w:p>
        </w:tc>
        <w:tc>
          <w:tcPr>
            <w:tcW w:w="1559" w:type="dxa"/>
          </w:tcPr>
          <w:p w14:paraId="7851FDF4" w14:textId="77777777" w:rsidR="00337B66" w:rsidRPr="00F552E6" w:rsidRDefault="00E5258A" w:rsidP="000D2688">
            <w:pPr>
              <w:jc w:val="right"/>
              <w:rPr>
                <w:sz w:val="22"/>
                <w:szCs w:val="22"/>
              </w:rPr>
            </w:pPr>
            <w:r w:rsidRPr="00F552E6">
              <w:rPr>
                <w:sz w:val="22"/>
                <w:szCs w:val="22"/>
              </w:rPr>
              <w:t>52,8</w:t>
            </w:r>
          </w:p>
        </w:tc>
        <w:tc>
          <w:tcPr>
            <w:tcW w:w="1418" w:type="dxa"/>
          </w:tcPr>
          <w:p w14:paraId="7C8863E3" w14:textId="77777777" w:rsidR="00337B66" w:rsidRPr="00F552E6" w:rsidRDefault="00E5258A" w:rsidP="000D2688">
            <w:pPr>
              <w:jc w:val="right"/>
              <w:rPr>
                <w:sz w:val="22"/>
                <w:szCs w:val="22"/>
              </w:rPr>
            </w:pPr>
            <w:r w:rsidRPr="00F552E6">
              <w:rPr>
                <w:sz w:val="22"/>
                <w:szCs w:val="22"/>
              </w:rPr>
              <w:t>52,7</w:t>
            </w:r>
          </w:p>
        </w:tc>
        <w:tc>
          <w:tcPr>
            <w:tcW w:w="1134" w:type="dxa"/>
          </w:tcPr>
          <w:p w14:paraId="176CEB30" w14:textId="77777777" w:rsidR="00337B66" w:rsidRPr="00F552E6" w:rsidRDefault="00E5258A" w:rsidP="000D2688">
            <w:pPr>
              <w:jc w:val="right"/>
              <w:rPr>
                <w:sz w:val="22"/>
                <w:szCs w:val="22"/>
              </w:rPr>
            </w:pPr>
            <w:r w:rsidRPr="00F552E6">
              <w:rPr>
                <w:sz w:val="22"/>
                <w:szCs w:val="22"/>
              </w:rPr>
              <w:t>99,9</w:t>
            </w:r>
          </w:p>
        </w:tc>
        <w:tc>
          <w:tcPr>
            <w:tcW w:w="992" w:type="dxa"/>
          </w:tcPr>
          <w:p w14:paraId="48873D52" w14:textId="77777777" w:rsidR="00337B66" w:rsidRPr="00F552E6" w:rsidRDefault="005A38D6" w:rsidP="000D2688">
            <w:pPr>
              <w:jc w:val="right"/>
              <w:rPr>
                <w:sz w:val="22"/>
                <w:szCs w:val="22"/>
              </w:rPr>
            </w:pPr>
            <w:r w:rsidRPr="00F552E6">
              <w:rPr>
                <w:sz w:val="22"/>
                <w:szCs w:val="22"/>
              </w:rPr>
              <w:t>0</w:t>
            </w:r>
            <w:r w:rsidR="00E5258A" w:rsidRPr="00F552E6">
              <w:rPr>
                <w:sz w:val="22"/>
                <w:szCs w:val="22"/>
              </w:rPr>
              <w:t>,1</w:t>
            </w:r>
          </w:p>
        </w:tc>
      </w:tr>
    </w:tbl>
    <w:p w14:paraId="7A8E3B38" w14:textId="77777777" w:rsidR="00FD16F2" w:rsidRPr="00F552E6" w:rsidRDefault="00FD16F2" w:rsidP="00FD16F2">
      <w:pPr>
        <w:pStyle w:val="a4"/>
        <w:spacing w:after="0" w:line="256" w:lineRule="auto"/>
        <w:ind w:left="0"/>
        <w:jc w:val="both"/>
        <w:rPr>
          <w:color w:val="1F497D" w:themeColor="text2"/>
          <w:sz w:val="24"/>
          <w:szCs w:val="24"/>
        </w:rPr>
      </w:pPr>
    </w:p>
    <w:p w14:paraId="3D82CD54" w14:textId="77777777" w:rsidR="00FD16F2" w:rsidRPr="00F552E6" w:rsidRDefault="008075DA" w:rsidP="000F5FEA">
      <w:pPr>
        <w:pStyle w:val="a4"/>
        <w:spacing w:after="0" w:line="256" w:lineRule="auto"/>
        <w:ind w:left="0" w:firstLine="709"/>
        <w:jc w:val="both"/>
        <w:rPr>
          <w:color w:val="000000" w:themeColor="text1"/>
          <w:sz w:val="24"/>
          <w:szCs w:val="24"/>
        </w:rPr>
      </w:pPr>
      <w:r w:rsidRPr="00F552E6">
        <w:rPr>
          <w:color w:val="000000" w:themeColor="text1"/>
          <w:sz w:val="24"/>
          <w:szCs w:val="24"/>
        </w:rPr>
        <w:t>При реализации в 2020</w:t>
      </w:r>
      <w:r w:rsidR="00481B8C" w:rsidRPr="00F552E6">
        <w:rPr>
          <w:color w:val="000000" w:themeColor="text1"/>
          <w:sz w:val="24"/>
          <w:szCs w:val="24"/>
        </w:rPr>
        <w:t xml:space="preserve"> году</w:t>
      </w:r>
      <w:r w:rsidR="00B829D1" w:rsidRPr="00F552E6">
        <w:rPr>
          <w:color w:val="000000" w:themeColor="text1"/>
          <w:sz w:val="24"/>
          <w:szCs w:val="24"/>
        </w:rPr>
        <w:t xml:space="preserve"> данной муниципальной Программы</w:t>
      </w:r>
      <w:r w:rsidR="00137EE9" w:rsidRPr="00F552E6">
        <w:rPr>
          <w:color w:val="000000" w:themeColor="text1"/>
          <w:sz w:val="24"/>
          <w:szCs w:val="24"/>
        </w:rPr>
        <w:t xml:space="preserve"> </w:t>
      </w:r>
      <w:r w:rsidR="000A2600" w:rsidRPr="00F552E6">
        <w:rPr>
          <w:color w:val="000000" w:themeColor="text1"/>
          <w:sz w:val="24"/>
          <w:szCs w:val="24"/>
        </w:rPr>
        <w:t>производились расходы на выполнение таких мероприятий</w:t>
      </w:r>
      <w:r w:rsidR="000F5FEA" w:rsidRPr="00F552E6">
        <w:rPr>
          <w:color w:val="000000" w:themeColor="text1"/>
          <w:sz w:val="24"/>
          <w:szCs w:val="24"/>
        </w:rPr>
        <w:t>,</w:t>
      </w:r>
      <w:r w:rsidR="000A2600" w:rsidRPr="00F552E6">
        <w:rPr>
          <w:color w:val="000000" w:themeColor="text1"/>
          <w:sz w:val="24"/>
          <w:szCs w:val="24"/>
        </w:rPr>
        <w:t xml:space="preserve"> как разработка, тиражирование и распространени</w:t>
      </w:r>
      <w:r w:rsidR="000F5FEA" w:rsidRPr="00F552E6">
        <w:rPr>
          <w:color w:val="000000" w:themeColor="text1"/>
          <w:sz w:val="24"/>
          <w:szCs w:val="24"/>
        </w:rPr>
        <w:t>е</w:t>
      </w:r>
      <w:r w:rsidR="000A2600" w:rsidRPr="00F552E6">
        <w:rPr>
          <w:color w:val="000000" w:themeColor="text1"/>
          <w:sz w:val="24"/>
          <w:szCs w:val="24"/>
        </w:rPr>
        <w:t xml:space="preserve"> учебной, методической и иллюстрированной печатной продукции,</w:t>
      </w:r>
      <w:r w:rsidR="00E5258A" w:rsidRPr="00F552E6">
        <w:rPr>
          <w:color w:val="000000" w:themeColor="text1"/>
          <w:sz w:val="24"/>
          <w:szCs w:val="24"/>
        </w:rPr>
        <w:t xml:space="preserve"> приобретение наружной социальной рекламы,</w:t>
      </w:r>
      <w:r w:rsidR="000A2600" w:rsidRPr="00F552E6">
        <w:rPr>
          <w:color w:val="000000" w:themeColor="text1"/>
          <w:sz w:val="24"/>
          <w:szCs w:val="24"/>
        </w:rPr>
        <w:t xml:space="preserve"> организация и п</w:t>
      </w:r>
      <w:r w:rsidR="00122F3E" w:rsidRPr="00F552E6">
        <w:rPr>
          <w:color w:val="000000" w:themeColor="text1"/>
          <w:sz w:val="24"/>
          <w:szCs w:val="24"/>
        </w:rPr>
        <w:t>р</w:t>
      </w:r>
      <w:r w:rsidR="000A2600" w:rsidRPr="00F552E6">
        <w:rPr>
          <w:color w:val="000000" w:themeColor="text1"/>
          <w:sz w:val="24"/>
          <w:szCs w:val="24"/>
        </w:rPr>
        <w:t xml:space="preserve">оведение районных антинаркотических массовых спортивных мероприятий среди учащихся общеобразовательных учреждений </w:t>
      </w:r>
      <w:r w:rsidR="005849B5" w:rsidRPr="00F552E6">
        <w:rPr>
          <w:color w:val="000000" w:themeColor="text1"/>
          <w:sz w:val="24"/>
          <w:szCs w:val="24"/>
        </w:rPr>
        <w:t>«</w:t>
      </w:r>
      <w:r w:rsidR="000A2600" w:rsidRPr="00F552E6">
        <w:rPr>
          <w:color w:val="000000" w:themeColor="text1"/>
          <w:sz w:val="24"/>
          <w:szCs w:val="24"/>
        </w:rPr>
        <w:t>Спорт против наркотиков</w:t>
      </w:r>
      <w:r w:rsidR="005849B5" w:rsidRPr="00F552E6">
        <w:rPr>
          <w:color w:val="000000" w:themeColor="text1"/>
          <w:sz w:val="24"/>
          <w:szCs w:val="24"/>
        </w:rPr>
        <w:t>»</w:t>
      </w:r>
      <w:r w:rsidR="000A2600" w:rsidRPr="00F552E6">
        <w:rPr>
          <w:color w:val="000000" w:themeColor="text1"/>
          <w:sz w:val="24"/>
          <w:szCs w:val="24"/>
        </w:rPr>
        <w:t>, проведение мероприятий, посвященных Всемирному дню борьбы со СПИДом</w:t>
      </w:r>
      <w:r w:rsidR="004A60EF" w:rsidRPr="00F552E6">
        <w:rPr>
          <w:color w:val="000000" w:themeColor="text1"/>
          <w:sz w:val="24"/>
          <w:szCs w:val="24"/>
        </w:rPr>
        <w:t xml:space="preserve"> -</w:t>
      </w:r>
      <w:r w:rsidR="000A2600" w:rsidRPr="00F552E6">
        <w:rPr>
          <w:color w:val="000000" w:themeColor="text1"/>
          <w:sz w:val="24"/>
          <w:szCs w:val="24"/>
        </w:rPr>
        <w:t xml:space="preserve"> </w:t>
      </w:r>
      <w:r w:rsidR="005849B5" w:rsidRPr="00F552E6">
        <w:rPr>
          <w:color w:val="000000" w:themeColor="text1"/>
          <w:sz w:val="24"/>
          <w:szCs w:val="24"/>
        </w:rPr>
        <w:t>«</w:t>
      </w:r>
      <w:r w:rsidR="000A2600" w:rsidRPr="00F552E6">
        <w:rPr>
          <w:color w:val="000000" w:themeColor="text1"/>
          <w:sz w:val="24"/>
          <w:szCs w:val="24"/>
        </w:rPr>
        <w:t>Я выбираю жизнь</w:t>
      </w:r>
      <w:r w:rsidR="005849B5" w:rsidRPr="00F552E6">
        <w:rPr>
          <w:color w:val="000000" w:themeColor="text1"/>
          <w:sz w:val="24"/>
          <w:szCs w:val="24"/>
        </w:rPr>
        <w:t>»</w:t>
      </w:r>
      <w:r w:rsidRPr="00F552E6">
        <w:rPr>
          <w:color w:val="000000" w:themeColor="text1"/>
          <w:sz w:val="24"/>
          <w:szCs w:val="24"/>
        </w:rPr>
        <w:t>, приобретение экипировки для волонтеров, в целях участия в областных мероприятиях</w:t>
      </w:r>
      <w:r w:rsidR="004A60EF" w:rsidRPr="00F552E6">
        <w:rPr>
          <w:color w:val="000000" w:themeColor="text1"/>
          <w:sz w:val="24"/>
          <w:szCs w:val="24"/>
        </w:rPr>
        <w:t xml:space="preserve">, </w:t>
      </w:r>
      <w:r w:rsidRPr="00F552E6">
        <w:rPr>
          <w:color w:val="000000" w:themeColor="text1"/>
          <w:sz w:val="24"/>
          <w:szCs w:val="24"/>
        </w:rPr>
        <w:t>на общую сумму 95,9</w:t>
      </w:r>
      <w:r w:rsidR="000A2600" w:rsidRPr="00F552E6">
        <w:rPr>
          <w:color w:val="000000" w:themeColor="text1"/>
          <w:sz w:val="24"/>
          <w:szCs w:val="24"/>
        </w:rPr>
        <w:t xml:space="preserve"> тыс. рублей.</w:t>
      </w:r>
    </w:p>
    <w:p w14:paraId="5E0BDE44" w14:textId="77777777" w:rsidR="00D00D11" w:rsidRPr="00F552E6" w:rsidRDefault="00D00D11" w:rsidP="000F5FEA">
      <w:pPr>
        <w:pStyle w:val="a4"/>
        <w:spacing w:after="0" w:line="256" w:lineRule="auto"/>
        <w:ind w:left="0" w:firstLine="709"/>
        <w:jc w:val="both"/>
        <w:rPr>
          <w:color w:val="000000" w:themeColor="text1"/>
          <w:sz w:val="24"/>
          <w:szCs w:val="24"/>
        </w:rPr>
      </w:pPr>
    </w:p>
    <w:p w14:paraId="085AACE0" w14:textId="77777777" w:rsidR="007752C2" w:rsidRPr="00F552E6" w:rsidRDefault="007752C2" w:rsidP="007752C2">
      <w:pPr>
        <w:spacing w:after="0" w:line="240" w:lineRule="auto"/>
        <w:ind w:firstLine="709"/>
        <w:jc w:val="center"/>
        <w:rPr>
          <w:rFonts w:eastAsia="Times New Roman"/>
          <w:sz w:val="24"/>
          <w:szCs w:val="24"/>
          <w:lang w:eastAsia="ru-RU"/>
        </w:rPr>
      </w:pPr>
      <w:r w:rsidRPr="00F552E6">
        <w:rPr>
          <w:rFonts w:eastAsia="Times New Roman"/>
          <w:sz w:val="24"/>
          <w:szCs w:val="24"/>
          <w:lang w:eastAsia="ru-RU"/>
        </w:rPr>
        <w:t xml:space="preserve">Муниципальная программа «Стимулирование экономической активности </w:t>
      </w:r>
    </w:p>
    <w:p w14:paraId="19A6BC82" w14:textId="77777777" w:rsidR="007752C2" w:rsidRPr="00F552E6" w:rsidRDefault="007752C2" w:rsidP="007752C2">
      <w:pPr>
        <w:spacing w:after="0" w:line="240" w:lineRule="auto"/>
        <w:ind w:firstLine="709"/>
        <w:jc w:val="center"/>
        <w:rPr>
          <w:rFonts w:eastAsia="Times New Roman"/>
          <w:sz w:val="24"/>
          <w:szCs w:val="24"/>
          <w:lang w:eastAsia="ru-RU"/>
        </w:rPr>
      </w:pPr>
      <w:r w:rsidRPr="00F552E6">
        <w:rPr>
          <w:rFonts w:eastAsia="Times New Roman"/>
          <w:sz w:val="24"/>
          <w:szCs w:val="24"/>
          <w:lang w:eastAsia="ru-RU"/>
        </w:rPr>
        <w:t>в муниципальном образовании «Городской округ Ногликский»</w:t>
      </w:r>
    </w:p>
    <w:p w14:paraId="2C9A845F" w14:textId="77777777" w:rsidR="007752C2" w:rsidRPr="00F552E6" w:rsidRDefault="007752C2" w:rsidP="007752C2">
      <w:pPr>
        <w:spacing w:after="0" w:line="240" w:lineRule="auto"/>
        <w:ind w:firstLine="709"/>
        <w:jc w:val="both"/>
        <w:rPr>
          <w:rFonts w:eastAsia="Times New Roman"/>
          <w:sz w:val="24"/>
          <w:szCs w:val="24"/>
          <w:lang w:eastAsia="ru-RU"/>
        </w:rPr>
      </w:pPr>
    </w:p>
    <w:p w14:paraId="3ED4EC61" w14:textId="77777777" w:rsidR="007752C2" w:rsidRPr="00F552E6" w:rsidRDefault="007752C2" w:rsidP="007752C2">
      <w:pPr>
        <w:spacing w:after="0" w:line="240" w:lineRule="auto"/>
        <w:ind w:firstLine="709"/>
        <w:jc w:val="both"/>
        <w:rPr>
          <w:rFonts w:eastAsia="Times New Roman"/>
          <w:sz w:val="24"/>
          <w:szCs w:val="24"/>
          <w:lang w:eastAsia="ru-RU"/>
        </w:rPr>
      </w:pPr>
      <w:r w:rsidRPr="00F552E6">
        <w:rPr>
          <w:rFonts w:eastAsia="Times New Roman"/>
          <w:sz w:val="24"/>
          <w:szCs w:val="24"/>
          <w:lang w:eastAsia="ru-RU"/>
        </w:rPr>
        <w:t xml:space="preserve">Ресурсное обеспечение муниципальной программы «Стимулирование экономической активности в муниципальном образовании «Городской округ Ногликский» за отчетный год освоено на 99,8%, в сумме 28 875,0 тыс. рублей. </w:t>
      </w:r>
    </w:p>
    <w:p w14:paraId="097D241A" w14:textId="77777777" w:rsidR="007752C2" w:rsidRPr="00F552E6" w:rsidRDefault="007752C2" w:rsidP="007752C2">
      <w:pPr>
        <w:spacing w:after="0"/>
        <w:ind w:firstLine="567"/>
        <w:jc w:val="right"/>
        <w:rPr>
          <w:sz w:val="24"/>
          <w:szCs w:val="24"/>
        </w:rPr>
      </w:pPr>
      <w:r w:rsidRPr="00F552E6">
        <w:rPr>
          <w:sz w:val="24"/>
          <w:szCs w:val="24"/>
        </w:rPr>
        <w:t xml:space="preserve">Таблица № 16  </w:t>
      </w:r>
    </w:p>
    <w:p w14:paraId="20DEAB46" w14:textId="77777777" w:rsidR="007752C2" w:rsidRPr="00F552E6" w:rsidRDefault="007752C2" w:rsidP="007752C2">
      <w:pPr>
        <w:spacing w:after="0"/>
        <w:ind w:firstLine="567"/>
        <w:jc w:val="both"/>
        <w:rPr>
          <w:sz w:val="24"/>
          <w:szCs w:val="24"/>
        </w:rPr>
      </w:pPr>
      <w:r w:rsidRPr="00F552E6">
        <w:rPr>
          <w:sz w:val="24"/>
          <w:szCs w:val="24"/>
        </w:rPr>
        <w:t xml:space="preserve">                                                                                                                           (тыс. рублей)</w:t>
      </w:r>
    </w:p>
    <w:tbl>
      <w:tblPr>
        <w:tblStyle w:val="a3"/>
        <w:tblW w:w="0" w:type="auto"/>
        <w:tblLayout w:type="fixed"/>
        <w:tblLook w:val="04A0" w:firstRow="1" w:lastRow="0" w:firstColumn="1" w:lastColumn="0" w:noHBand="0" w:noVBand="1"/>
      </w:tblPr>
      <w:tblGrid>
        <w:gridCol w:w="530"/>
        <w:gridCol w:w="3831"/>
        <w:gridCol w:w="1559"/>
        <w:gridCol w:w="1418"/>
        <w:gridCol w:w="1134"/>
        <w:gridCol w:w="992"/>
      </w:tblGrid>
      <w:tr w:rsidR="007752C2" w:rsidRPr="00F552E6" w14:paraId="160CE54C" w14:textId="77777777" w:rsidTr="002F3387">
        <w:tc>
          <w:tcPr>
            <w:tcW w:w="530" w:type="dxa"/>
          </w:tcPr>
          <w:p w14:paraId="195D6E41" w14:textId="77777777" w:rsidR="007752C2" w:rsidRPr="00F552E6" w:rsidRDefault="007752C2" w:rsidP="002F3387">
            <w:pPr>
              <w:jc w:val="both"/>
              <w:rPr>
                <w:sz w:val="22"/>
                <w:szCs w:val="22"/>
              </w:rPr>
            </w:pPr>
            <w:r w:rsidRPr="00F552E6">
              <w:rPr>
                <w:sz w:val="22"/>
                <w:szCs w:val="22"/>
              </w:rPr>
              <w:t>№ п/п</w:t>
            </w:r>
          </w:p>
        </w:tc>
        <w:tc>
          <w:tcPr>
            <w:tcW w:w="3831" w:type="dxa"/>
          </w:tcPr>
          <w:p w14:paraId="305B7494" w14:textId="77777777" w:rsidR="007752C2" w:rsidRPr="00F552E6" w:rsidRDefault="007752C2" w:rsidP="002F3387">
            <w:pPr>
              <w:jc w:val="center"/>
              <w:rPr>
                <w:sz w:val="22"/>
                <w:szCs w:val="22"/>
              </w:rPr>
            </w:pPr>
            <w:r w:rsidRPr="00F552E6">
              <w:rPr>
                <w:sz w:val="22"/>
                <w:szCs w:val="22"/>
              </w:rPr>
              <w:t>Наименование мероприятий</w:t>
            </w:r>
          </w:p>
        </w:tc>
        <w:tc>
          <w:tcPr>
            <w:tcW w:w="1559" w:type="dxa"/>
          </w:tcPr>
          <w:p w14:paraId="3F9417C0" w14:textId="77777777" w:rsidR="007752C2" w:rsidRPr="00F552E6" w:rsidRDefault="007752C2" w:rsidP="002F3387">
            <w:pPr>
              <w:jc w:val="center"/>
              <w:rPr>
                <w:sz w:val="22"/>
                <w:szCs w:val="22"/>
              </w:rPr>
            </w:pPr>
            <w:r w:rsidRPr="00F552E6">
              <w:rPr>
                <w:rFonts w:eastAsia="Times New Roman"/>
                <w:sz w:val="22"/>
                <w:szCs w:val="22"/>
                <w:lang w:eastAsia="ru-RU"/>
              </w:rPr>
              <w:t>Плановые назначения на 2020 год согласно СБР по состоянию на 31.12.2020</w:t>
            </w:r>
          </w:p>
        </w:tc>
        <w:tc>
          <w:tcPr>
            <w:tcW w:w="1418" w:type="dxa"/>
          </w:tcPr>
          <w:p w14:paraId="2F5FED41" w14:textId="77777777" w:rsidR="007752C2" w:rsidRPr="00F552E6" w:rsidRDefault="007752C2" w:rsidP="002F3387">
            <w:pPr>
              <w:jc w:val="center"/>
              <w:rPr>
                <w:sz w:val="22"/>
                <w:szCs w:val="22"/>
              </w:rPr>
            </w:pPr>
            <w:r w:rsidRPr="00F552E6">
              <w:rPr>
                <w:sz w:val="22"/>
                <w:szCs w:val="22"/>
              </w:rPr>
              <w:t>Исполнение за 2020 год</w:t>
            </w:r>
          </w:p>
          <w:p w14:paraId="0E1D9B8D" w14:textId="77777777" w:rsidR="007752C2" w:rsidRPr="00F552E6" w:rsidRDefault="007752C2" w:rsidP="002F3387">
            <w:pPr>
              <w:jc w:val="center"/>
              <w:rPr>
                <w:sz w:val="22"/>
                <w:szCs w:val="22"/>
              </w:rPr>
            </w:pPr>
          </w:p>
        </w:tc>
        <w:tc>
          <w:tcPr>
            <w:tcW w:w="1134" w:type="dxa"/>
          </w:tcPr>
          <w:p w14:paraId="20E527E6" w14:textId="77777777" w:rsidR="007752C2" w:rsidRPr="00F552E6" w:rsidRDefault="007752C2" w:rsidP="002F3387">
            <w:pPr>
              <w:jc w:val="center"/>
              <w:rPr>
                <w:sz w:val="22"/>
                <w:szCs w:val="22"/>
              </w:rPr>
            </w:pPr>
            <w:r w:rsidRPr="00F552E6">
              <w:rPr>
                <w:sz w:val="22"/>
                <w:szCs w:val="22"/>
              </w:rPr>
              <w:t>Процент выполнения, %</w:t>
            </w:r>
          </w:p>
        </w:tc>
        <w:tc>
          <w:tcPr>
            <w:tcW w:w="992" w:type="dxa"/>
          </w:tcPr>
          <w:p w14:paraId="12385476" w14:textId="77777777" w:rsidR="007752C2" w:rsidRPr="00F552E6" w:rsidRDefault="007752C2" w:rsidP="002F3387">
            <w:pPr>
              <w:jc w:val="center"/>
              <w:rPr>
                <w:sz w:val="22"/>
                <w:szCs w:val="22"/>
              </w:rPr>
            </w:pPr>
            <w:r w:rsidRPr="00F552E6">
              <w:rPr>
                <w:sz w:val="22"/>
                <w:szCs w:val="22"/>
              </w:rPr>
              <w:t xml:space="preserve">Отклонение (гр.4-гр.3) </w:t>
            </w:r>
          </w:p>
        </w:tc>
      </w:tr>
      <w:tr w:rsidR="007752C2" w:rsidRPr="00F552E6" w14:paraId="4D38C5B3" w14:textId="77777777" w:rsidTr="002F3387">
        <w:tc>
          <w:tcPr>
            <w:tcW w:w="530" w:type="dxa"/>
            <w:vAlign w:val="center"/>
          </w:tcPr>
          <w:p w14:paraId="07C55174" w14:textId="77777777" w:rsidR="007752C2" w:rsidRPr="00F552E6" w:rsidRDefault="007752C2" w:rsidP="002F3387">
            <w:pPr>
              <w:jc w:val="center"/>
              <w:rPr>
                <w:sz w:val="22"/>
                <w:szCs w:val="22"/>
              </w:rPr>
            </w:pPr>
            <w:r w:rsidRPr="00F552E6">
              <w:rPr>
                <w:sz w:val="22"/>
                <w:szCs w:val="22"/>
              </w:rPr>
              <w:t>1</w:t>
            </w:r>
          </w:p>
        </w:tc>
        <w:tc>
          <w:tcPr>
            <w:tcW w:w="3831" w:type="dxa"/>
            <w:vAlign w:val="center"/>
          </w:tcPr>
          <w:p w14:paraId="37D29580" w14:textId="77777777" w:rsidR="007752C2" w:rsidRPr="00F552E6" w:rsidRDefault="007752C2" w:rsidP="002F3387">
            <w:pPr>
              <w:jc w:val="center"/>
              <w:rPr>
                <w:sz w:val="22"/>
                <w:szCs w:val="22"/>
              </w:rPr>
            </w:pPr>
            <w:r w:rsidRPr="00F552E6">
              <w:rPr>
                <w:sz w:val="22"/>
                <w:szCs w:val="22"/>
              </w:rPr>
              <w:t>2</w:t>
            </w:r>
          </w:p>
        </w:tc>
        <w:tc>
          <w:tcPr>
            <w:tcW w:w="1559" w:type="dxa"/>
            <w:vAlign w:val="center"/>
          </w:tcPr>
          <w:p w14:paraId="24BE187B" w14:textId="77777777" w:rsidR="007752C2" w:rsidRPr="00F552E6" w:rsidRDefault="007752C2" w:rsidP="002F3387">
            <w:pPr>
              <w:jc w:val="center"/>
              <w:rPr>
                <w:sz w:val="22"/>
                <w:szCs w:val="22"/>
              </w:rPr>
            </w:pPr>
            <w:r w:rsidRPr="00F552E6">
              <w:rPr>
                <w:sz w:val="22"/>
                <w:szCs w:val="22"/>
              </w:rPr>
              <w:t>3</w:t>
            </w:r>
          </w:p>
        </w:tc>
        <w:tc>
          <w:tcPr>
            <w:tcW w:w="1418" w:type="dxa"/>
            <w:vAlign w:val="center"/>
          </w:tcPr>
          <w:p w14:paraId="2BBDFD61" w14:textId="77777777" w:rsidR="007752C2" w:rsidRPr="00F552E6" w:rsidRDefault="007752C2" w:rsidP="002F3387">
            <w:pPr>
              <w:jc w:val="center"/>
              <w:rPr>
                <w:sz w:val="22"/>
                <w:szCs w:val="22"/>
              </w:rPr>
            </w:pPr>
            <w:r w:rsidRPr="00F552E6">
              <w:rPr>
                <w:sz w:val="22"/>
                <w:szCs w:val="22"/>
              </w:rPr>
              <w:t>4</w:t>
            </w:r>
          </w:p>
        </w:tc>
        <w:tc>
          <w:tcPr>
            <w:tcW w:w="1134" w:type="dxa"/>
            <w:vAlign w:val="center"/>
          </w:tcPr>
          <w:p w14:paraId="32AE2BC9" w14:textId="77777777" w:rsidR="007752C2" w:rsidRPr="00F552E6" w:rsidRDefault="007752C2" w:rsidP="002F3387">
            <w:pPr>
              <w:jc w:val="center"/>
              <w:rPr>
                <w:sz w:val="22"/>
                <w:szCs w:val="22"/>
              </w:rPr>
            </w:pPr>
            <w:r w:rsidRPr="00F552E6">
              <w:rPr>
                <w:sz w:val="22"/>
                <w:szCs w:val="22"/>
              </w:rPr>
              <w:t>5</w:t>
            </w:r>
          </w:p>
        </w:tc>
        <w:tc>
          <w:tcPr>
            <w:tcW w:w="992" w:type="dxa"/>
            <w:vAlign w:val="center"/>
          </w:tcPr>
          <w:p w14:paraId="5ED284AD" w14:textId="77777777" w:rsidR="007752C2" w:rsidRPr="00F552E6" w:rsidRDefault="007752C2" w:rsidP="002F3387">
            <w:pPr>
              <w:jc w:val="center"/>
              <w:rPr>
                <w:sz w:val="22"/>
                <w:szCs w:val="22"/>
              </w:rPr>
            </w:pPr>
            <w:r w:rsidRPr="00F552E6">
              <w:rPr>
                <w:sz w:val="22"/>
                <w:szCs w:val="22"/>
              </w:rPr>
              <w:t>6</w:t>
            </w:r>
          </w:p>
        </w:tc>
      </w:tr>
      <w:tr w:rsidR="007752C2" w:rsidRPr="00F552E6" w14:paraId="5336F969" w14:textId="77777777" w:rsidTr="002F3387">
        <w:tc>
          <w:tcPr>
            <w:tcW w:w="530" w:type="dxa"/>
            <w:tcBorders>
              <w:top w:val="single" w:sz="4" w:space="0" w:color="auto"/>
              <w:left w:val="single" w:sz="4" w:space="0" w:color="auto"/>
              <w:bottom w:val="single" w:sz="4" w:space="0" w:color="auto"/>
              <w:right w:val="single" w:sz="4" w:space="0" w:color="auto"/>
            </w:tcBorders>
          </w:tcPr>
          <w:p w14:paraId="1605509A" w14:textId="77777777" w:rsidR="007752C2" w:rsidRPr="00F552E6" w:rsidRDefault="007752C2" w:rsidP="002F3387">
            <w:pPr>
              <w:rPr>
                <w:rFonts w:eastAsia="Times New Roman"/>
                <w:sz w:val="22"/>
                <w:szCs w:val="22"/>
                <w:lang w:eastAsia="ru-RU"/>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14:paraId="64F1DEFD" w14:textId="77777777" w:rsidR="007752C2" w:rsidRPr="00F552E6" w:rsidRDefault="007752C2" w:rsidP="002F3387">
            <w:pPr>
              <w:rPr>
                <w:rFonts w:eastAsia="Times New Roman"/>
                <w:sz w:val="22"/>
                <w:szCs w:val="22"/>
                <w:lang w:eastAsia="ru-RU"/>
              </w:rPr>
            </w:pPr>
            <w:r w:rsidRPr="00F552E6">
              <w:rPr>
                <w:rFonts w:eastAsia="Times New Roman"/>
                <w:sz w:val="22"/>
                <w:szCs w:val="22"/>
                <w:lang w:eastAsia="ru-RU"/>
              </w:rPr>
              <w:t>Муниципальная программа «Стимулирование экономической активности в муниципальном образовании «Городской округ Ногликский» - 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E046ED9"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28 942,7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B1D33A0"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28 875,0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527531"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99,8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8669A37"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-67,7</w:t>
            </w:r>
          </w:p>
        </w:tc>
      </w:tr>
      <w:tr w:rsidR="007752C2" w:rsidRPr="00F552E6" w14:paraId="0B548A37" w14:textId="77777777" w:rsidTr="002F3387">
        <w:tc>
          <w:tcPr>
            <w:tcW w:w="530" w:type="dxa"/>
            <w:tcBorders>
              <w:top w:val="single" w:sz="4" w:space="0" w:color="auto"/>
              <w:left w:val="single" w:sz="4" w:space="0" w:color="auto"/>
              <w:bottom w:val="single" w:sz="4" w:space="0" w:color="auto"/>
              <w:right w:val="single" w:sz="4" w:space="0" w:color="auto"/>
            </w:tcBorders>
          </w:tcPr>
          <w:p w14:paraId="7F0B0B48" w14:textId="77777777" w:rsidR="007752C2" w:rsidRPr="00F552E6" w:rsidRDefault="007752C2" w:rsidP="002F3387">
            <w:pPr>
              <w:jc w:val="center"/>
              <w:rPr>
                <w:rFonts w:eastAsia="Times New Roman"/>
                <w:sz w:val="22"/>
                <w:szCs w:val="22"/>
                <w:lang w:eastAsia="ru-RU"/>
              </w:rPr>
            </w:pPr>
            <w:r w:rsidRPr="00F552E6">
              <w:rPr>
                <w:rFonts w:eastAsia="Times New Roman"/>
                <w:sz w:val="22"/>
                <w:szCs w:val="22"/>
                <w:lang w:eastAsia="ru-RU"/>
              </w:rPr>
              <w:t>1.</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bottom"/>
          </w:tcPr>
          <w:p w14:paraId="65BCB6B3" w14:textId="77777777" w:rsidR="007752C2" w:rsidRPr="00F552E6" w:rsidRDefault="007752C2" w:rsidP="002F3387">
            <w:pPr>
              <w:rPr>
                <w:rFonts w:eastAsia="Times New Roman"/>
                <w:sz w:val="22"/>
                <w:szCs w:val="22"/>
                <w:lang w:eastAsia="ru-RU"/>
              </w:rPr>
            </w:pPr>
            <w:r w:rsidRPr="00F552E6">
              <w:rPr>
                <w:rFonts w:eastAsia="Times New Roman"/>
                <w:sz w:val="22"/>
                <w:szCs w:val="22"/>
                <w:lang w:eastAsia="ru-RU"/>
              </w:rPr>
              <w:t xml:space="preserve">Подпрограмма 1 «Развитие малого и среднего предпринимательства в муниципальном образовании «Городской округ Ногликский» </w:t>
            </w:r>
          </w:p>
        </w:tc>
        <w:tc>
          <w:tcPr>
            <w:tcW w:w="1559" w:type="dxa"/>
            <w:tcBorders>
              <w:top w:val="single" w:sz="4" w:space="0" w:color="auto"/>
              <w:left w:val="nil"/>
              <w:bottom w:val="single" w:sz="4" w:space="0" w:color="auto"/>
              <w:right w:val="single" w:sz="4" w:space="0" w:color="auto"/>
            </w:tcBorders>
            <w:shd w:val="clear" w:color="auto" w:fill="auto"/>
          </w:tcPr>
          <w:p w14:paraId="13B9E073"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4 427,5</w:t>
            </w:r>
          </w:p>
        </w:tc>
        <w:tc>
          <w:tcPr>
            <w:tcW w:w="1418" w:type="dxa"/>
            <w:tcBorders>
              <w:top w:val="single" w:sz="4" w:space="0" w:color="auto"/>
              <w:left w:val="nil"/>
              <w:bottom w:val="single" w:sz="4" w:space="0" w:color="auto"/>
              <w:right w:val="single" w:sz="4" w:space="0" w:color="auto"/>
            </w:tcBorders>
            <w:shd w:val="clear" w:color="auto" w:fill="auto"/>
          </w:tcPr>
          <w:p w14:paraId="5CE45313"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4 427,4</w:t>
            </w:r>
          </w:p>
        </w:tc>
        <w:tc>
          <w:tcPr>
            <w:tcW w:w="1134" w:type="dxa"/>
            <w:tcBorders>
              <w:top w:val="single" w:sz="4" w:space="0" w:color="auto"/>
              <w:left w:val="nil"/>
              <w:bottom w:val="single" w:sz="4" w:space="0" w:color="auto"/>
              <w:right w:val="single" w:sz="4" w:space="0" w:color="auto"/>
            </w:tcBorders>
            <w:shd w:val="clear" w:color="auto" w:fill="auto"/>
          </w:tcPr>
          <w:p w14:paraId="3E53DBB1"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100</w:t>
            </w:r>
          </w:p>
        </w:tc>
        <w:tc>
          <w:tcPr>
            <w:tcW w:w="992" w:type="dxa"/>
            <w:tcBorders>
              <w:top w:val="single" w:sz="4" w:space="0" w:color="auto"/>
              <w:left w:val="nil"/>
              <w:bottom w:val="single" w:sz="4" w:space="0" w:color="auto"/>
              <w:right w:val="single" w:sz="4" w:space="0" w:color="auto"/>
            </w:tcBorders>
            <w:shd w:val="clear" w:color="auto" w:fill="auto"/>
          </w:tcPr>
          <w:p w14:paraId="321FDC55"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-0,1</w:t>
            </w:r>
          </w:p>
        </w:tc>
      </w:tr>
      <w:tr w:rsidR="007752C2" w:rsidRPr="00F552E6" w14:paraId="02553AD0" w14:textId="77777777" w:rsidTr="002F3387">
        <w:tc>
          <w:tcPr>
            <w:tcW w:w="530" w:type="dxa"/>
            <w:tcBorders>
              <w:top w:val="single" w:sz="4" w:space="0" w:color="auto"/>
              <w:left w:val="single" w:sz="4" w:space="0" w:color="auto"/>
              <w:bottom w:val="single" w:sz="4" w:space="0" w:color="auto"/>
              <w:right w:val="single" w:sz="4" w:space="0" w:color="auto"/>
            </w:tcBorders>
          </w:tcPr>
          <w:p w14:paraId="45471195" w14:textId="77777777" w:rsidR="007752C2" w:rsidRPr="00F552E6" w:rsidRDefault="007752C2" w:rsidP="002F3387">
            <w:pPr>
              <w:jc w:val="center"/>
              <w:rPr>
                <w:rFonts w:eastAsia="Times New Roman"/>
                <w:sz w:val="22"/>
                <w:szCs w:val="22"/>
                <w:lang w:eastAsia="ru-RU"/>
              </w:rPr>
            </w:pPr>
            <w:r w:rsidRPr="00F552E6">
              <w:rPr>
                <w:rFonts w:eastAsia="Times New Roman"/>
                <w:sz w:val="22"/>
                <w:szCs w:val="22"/>
                <w:lang w:eastAsia="ru-RU"/>
              </w:rPr>
              <w:t>2.</w:t>
            </w:r>
          </w:p>
        </w:tc>
        <w:tc>
          <w:tcPr>
            <w:tcW w:w="3831" w:type="dxa"/>
            <w:tcBorders>
              <w:top w:val="nil"/>
              <w:left w:val="single" w:sz="4" w:space="0" w:color="auto"/>
              <w:bottom w:val="single" w:sz="4" w:space="0" w:color="auto"/>
              <w:right w:val="single" w:sz="4" w:space="0" w:color="auto"/>
            </w:tcBorders>
            <w:shd w:val="clear" w:color="auto" w:fill="auto"/>
            <w:vAlign w:val="bottom"/>
          </w:tcPr>
          <w:p w14:paraId="527A6468" w14:textId="77777777" w:rsidR="007752C2" w:rsidRPr="00F552E6" w:rsidRDefault="007752C2" w:rsidP="002F3387">
            <w:pPr>
              <w:rPr>
                <w:rFonts w:eastAsia="Times New Roman"/>
                <w:sz w:val="22"/>
                <w:szCs w:val="22"/>
                <w:lang w:eastAsia="ru-RU"/>
              </w:rPr>
            </w:pPr>
            <w:r w:rsidRPr="00F552E6">
              <w:rPr>
                <w:rFonts w:eastAsia="Times New Roman"/>
                <w:sz w:val="22"/>
                <w:szCs w:val="22"/>
                <w:lang w:eastAsia="ru-RU"/>
              </w:rPr>
              <w:t xml:space="preserve">Подпрограмма 2 «Развитие сельского хозяйства и регулирование рынков сельскохозяйственной продукции, сырья и продовольствия муниципального образования «Городской округ Ногликский» </w:t>
            </w:r>
          </w:p>
        </w:tc>
        <w:tc>
          <w:tcPr>
            <w:tcW w:w="1559" w:type="dxa"/>
            <w:tcBorders>
              <w:top w:val="nil"/>
              <w:left w:val="nil"/>
              <w:bottom w:val="single" w:sz="4" w:space="0" w:color="auto"/>
              <w:right w:val="single" w:sz="4" w:space="0" w:color="auto"/>
            </w:tcBorders>
            <w:shd w:val="clear" w:color="auto" w:fill="auto"/>
          </w:tcPr>
          <w:p w14:paraId="3C6ADD79"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402,3</w:t>
            </w:r>
          </w:p>
        </w:tc>
        <w:tc>
          <w:tcPr>
            <w:tcW w:w="1418" w:type="dxa"/>
            <w:tcBorders>
              <w:top w:val="nil"/>
              <w:left w:val="nil"/>
              <w:bottom w:val="single" w:sz="4" w:space="0" w:color="auto"/>
              <w:right w:val="single" w:sz="4" w:space="0" w:color="auto"/>
            </w:tcBorders>
            <w:shd w:val="clear" w:color="auto" w:fill="auto"/>
          </w:tcPr>
          <w:p w14:paraId="6ABF2FD0"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401,6</w:t>
            </w:r>
          </w:p>
        </w:tc>
        <w:tc>
          <w:tcPr>
            <w:tcW w:w="1134" w:type="dxa"/>
            <w:tcBorders>
              <w:top w:val="nil"/>
              <w:left w:val="nil"/>
              <w:bottom w:val="single" w:sz="4" w:space="0" w:color="auto"/>
              <w:right w:val="single" w:sz="4" w:space="0" w:color="auto"/>
            </w:tcBorders>
            <w:shd w:val="clear" w:color="auto" w:fill="auto"/>
          </w:tcPr>
          <w:p w14:paraId="439A3BFE"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99,8</w:t>
            </w:r>
          </w:p>
        </w:tc>
        <w:tc>
          <w:tcPr>
            <w:tcW w:w="992" w:type="dxa"/>
            <w:tcBorders>
              <w:top w:val="nil"/>
              <w:left w:val="nil"/>
              <w:bottom w:val="single" w:sz="4" w:space="0" w:color="auto"/>
              <w:right w:val="single" w:sz="4" w:space="0" w:color="auto"/>
            </w:tcBorders>
            <w:shd w:val="clear" w:color="auto" w:fill="auto"/>
          </w:tcPr>
          <w:p w14:paraId="0EFC5BAA"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-0,7</w:t>
            </w:r>
          </w:p>
        </w:tc>
      </w:tr>
      <w:tr w:rsidR="007752C2" w:rsidRPr="00F552E6" w14:paraId="733D1311" w14:textId="77777777" w:rsidTr="0044741F">
        <w:tc>
          <w:tcPr>
            <w:tcW w:w="530" w:type="dxa"/>
            <w:tcBorders>
              <w:top w:val="single" w:sz="4" w:space="0" w:color="auto"/>
              <w:left w:val="single" w:sz="4" w:space="0" w:color="auto"/>
              <w:bottom w:val="single" w:sz="4" w:space="0" w:color="auto"/>
              <w:right w:val="single" w:sz="4" w:space="0" w:color="auto"/>
            </w:tcBorders>
          </w:tcPr>
          <w:p w14:paraId="1ABDFDEE" w14:textId="77777777" w:rsidR="007752C2" w:rsidRPr="00F552E6" w:rsidRDefault="007752C2" w:rsidP="002F3387">
            <w:pPr>
              <w:jc w:val="center"/>
              <w:rPr>
                <w:rFonts w:eastAsia="Times New Roman"/>
                <w:sz w:val="22"/>
                <w:szCs w:val="22"/>
                <w:lang w:eastAsia="ru-RU"/>
              </w:rPr>
            </w:pPr>
            <w:r w:rsidRPr="00F552E6">
              <w:rPr>
                <w:rFonts w:eastAsia="Times New Roman"/>
                <w:sz w:val="22"/>
                <w:szCs w:val="22"/>
                <w:lang w:eastAsia="ru-RU"/>
              </w:rPr>
              <w:t>3.</w:t>
            </w:r>
          </w:p>
        </w:tc>
        <w:tc>
          <w:tcPr>
            <w:tcW w:w="3831" w:type="dxa"/>
            <w:tcBorders>
              <w:top w:val="nil"/>
              <w:left w:val="single" w:sz="4" w:space="0" w:color="auto"/>
              <w:bottom w:val="single" w:sz="4" w:space="0" w:color="auto"/>
              <w:right w:val="single" w:sz="4" w:space="0" w:color="auto"/>
            </w:tcBorders>
            <w:shd w:val="clear" w:color="auto" w:fill="auto"/>
            <w:vAlign w:val="bottom"/>
          </w:tcPr>
          <w:p w14:paraId="05C34811" w14:textId="77777777" w:rsidR="007752C2" w:rsidRPr="00F552E6" w:rsidRDefault="007752C2" w:rsidP="002F3387">
            <w:pPr>
              <w:rPr>
                <w:rFonts w:eastAsia="Times New Roman"/>
                <w:sz w:val="22"/>
                <w:szCs w:val="22"/>
                <w:lang w:eastAsia="ru-RU"/>
              </w:rPr>
            </w:pPr>
            <w:r w:rsidRPr="00F552E6">
              <w:rPr>
                <w:rFonts w:eastAsia="Times New Roman"/>
                <w:sz w:val="22"/>
                <w:szCs w:val="22"/>
                <w:lang w:eastAsia="ru-RU"/>
              </w:rPr>
              <w:t xml:space="preserve">Мероприятие 1 «Создание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 повышение качества торгового обслуживания» </w:t>
            </w:r>
          </w:p>
        </w:tc>
        <w:tc>
          <w:tcPr>
            <w:tcW w:w="1559" w:type="dxa"/>
            <w:tcBorders>
              <w:top w:val="nil"/>
              <w:left w:val="nil"/>
              <w:bottom w:val="single" w:sz="4" w:space="0" w:color="auto"/>
              <w:right w:val="single" w:sz="4" w:space="0" w:color="auto"/>
            </w:tcBorders>
            <w:shd w:val="clear" w:color="auto" w:fill="auto"/>
          </w:tcPr>
          <w:p w14:paraId="2FB06BEC"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441,8</w:t>
            </w:r>
          </w:p>
        </w:tc>
        <w:tc>
          <w:tcPr>
            <w:tcW w:w="1418" w:type="dxa"/>
            <w:tcBorders>
              <w:top w:val="nil"/>
              <w:left w:val="nil"/>
              <w:bottom w:val="single" w:sz="4" w:space="0" w:color="auto"/>
              <w:right w:val="single" w:sz="4" w:space="0" w:color="auto"/>
            </w:tcBorders>
            <w:shd w:val="clear" w:color="auto" w:fill="auto"/>
          </w:tcPr>
          <w:p w14:paraId="1E291BF8"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325,0</w:t>
            </w:r>
          </w:p>
        </w:tc>
        <w:tc>
          <w:tcPr>
            <w:tcW w:w="1134" w:type="dxa"/>
            <w:tcBorders>
              <w:top w:val="nil"/>
              <w:left w:val="nil"/>
              <w:bottom w:val="single" w:sz="4" w:space="0" w:color="auto"/>
              <w:right w:val="single" w:sz="4" w:space="0" w:color="auto"/>
            </w:tcBorders>
            <w:shd w:val="clear" w:color="auto" w:fill="auto"/>
          </w:tcPr>
          <w:p w14:paraId="2A22CDC4"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84,9</w:t>
            </w:r>
          </w:p>
        </w:tc>
        <w:tc>
          <w:tcPr>
            <w:tcW w:w="992" w:type="dxa"/>
            <w:tcBorders>
              <w:top w:val="nil"/>
              <w:left w:val="nil"/>
              <w:bottom w:val="single" w:sz="4" w:space="0" w:color="auto"/>
              <w:right w:val="single" w:sz="4" w:space="0" w:color="auto"/>
            </w:tcBorders>
            <w:shd w:val="clear" w:color="auto" w:fill="auto"/>
          </w:tcPr>
          <w:p w14:paraId="143C956C"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-0,1</w:t>
            </w:r>
          </w:p>
        </w:tc>
      </w:tr>
      <w:tr w:rsidR="007752C2" w:rsidRPr="00F552E6" w14:paraId="7BE96BC5" w14:textId="77777777" w:rsidTr="0044741F">
        <w:tc>
          <w:tcPr>
            <w:tcW w:w="530" w:type="dxa"/>
            <w:tcBorders>
              <w:top w:val="single" w:sz="4" w:space="0" w:color="auto"/>
              <w:left w:val="single" w:sz="4" w:space="0" w:color="auto"/>
              <w:bottom w:val="single" w:sz="4" w:space="0" w:color="auto"/>
              <w:right w:val="single" w:sz="4" w:space="0" w:color="auto"/>
            </w:tcBorders>
          </w:tcPr>
          <w:p w14:paraId="09117448" w14:textId="77777777" w:rsidR="007752C2" w:rsidRPr="00F552E6" w:rsidRDefault="007752C2" w:rsidP="002F3387">
            <w:pPr>
              <w:jc w:val="center"/>
              <w:rPr>
                <w:rFonts w:eastAsia="Times New Roman"/>
                <w:sz w:val="22"/>
                <w:szCs w:val="22"/>
                <w:lang w:eastAsia="ru-RU"/>
              </w:rPr>
            </w:pPr>
            <w:r w:rsidRPr="00F552E6">
              <w:rPr>
                <w:rFonts w:eastAsia="Times New Roman"/>
                <w:sz w:val="22"/>
                <w:szCs w:val="22"/>
                <w:lang w:eastAsia="ru-RU"/>
              </w:rPr>
              <w:t>4.</w:t>
            </w:r>
          </w:p>
        </w:tc>
        <w:tc>
          <w:tcPr>
            <w:tcW w:w="3831" w:type="dxa"/>
            <w:tcBorders>
              <w:top w:val="single" w:sz="4" w:space="0" w:color="auto"/>
              <w:left w:val="single" w:sz="4" w:space="0" w:color="auto"/>
              <w:bottom w:val="single" w:sz="4" w:space="0" w:color="auto"/>
              <w:right w:val="single" w:sz="4" w:space="0" w:color="auto"/>
            </w:tcBorders>
            <w:shd w:val="clear" w:color="auto" w:fill="auto"/>
          </w:tcPr>
          <w:p w14:paraId="7DA6A06E" w14:textId="77777777" w:rsidR="007752C2" w:rsidRPr="00F552E6" w:rsidRDefault="007752C2" w:rsidP="002F3387">
            <w:pPr>
              <w:rPr>
                <w:sz w:val="22"/>
                <w:szCs w:val="22"/>
              </w:rPr>
            </w:pPr>
            <w:r w:rsidRPr="00F552E6">
              <w:rPr>
                <w:sz w:val="22"/>
                <w:szCs w:val="22"/>
              </w:rPr>
              <w:t>Мероприятие 3 «Создание условий для предоставления населению транспортных услуг автомобильным транспортом общего пользования, и организация транспортного обслуживания населения на территории МО «Городской округ Ногликский»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659797"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23 421,1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7570F7"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23 421,0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7BB057" w14:textId="77777777" w:rsidR="007752C2" w:rsidRPr="00F552E6" w:rsidRDefault="007752C2" w:rsidP="002F3387">
            <w:pPr>
              <w:jc w:val="right"/>
              <w:rPr>
                <w:sz w:val="22"/>
                <w:szCs w:val="22"/>
              </w:rPr>
            </w:pPr>
            <w:r w:rsidRPr="00F552E6">
              <w:rPr>
                <w:sz w:val="22"/>
                <w:szCs w:val="22"/>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8AFB4" w14:textId="77777777" w:rsidR="007752C2" w:rsidRPr="00F552E6" w:rsidRDefault="007752C2" w:rsidP="002F3387">
            <w:pPr>
              <w:jc w:val="right"/>
              <w:rPr>
                <w:sz w:val="22"/>
                <w:szCs w:val="22"/>
              </w:rPr>
            </w:pPr>
            <w:r w:rsidRPr="00F552E6">
              <w:rPr>
                <w:sz w:val="22"/>
                <w:szCs w:val="22"/>
              </w:rPr>
              <w:t>-66,8</w:t>
            </w:r>
          </w:p>
        </w:tc>
      </w:tr>
      <w:tr w:rsidR="007752C2" w:rsidRPr="00F552E6" w14:paraId="4DA9C18E" w14:textId="77777777" w:rsidTr="0044741F">
        <w:tc>
          <w:tcPr>
            <w:tcW w:w="530" w:type="dxa"/>
            <w:tcBorders>
              <w:top w:val="single" w:sz="4" w:space="0" w:color="auto"/>
              <w:left w:val="single" w:sz="4" w:space="0" w:color="auto"/>
              <w:bottom w:val="single" w:sz="4" w:space="0" w:color="auto"/>
              <w:right w:val="single" w:sz="4" w:space="0" w:color="auto"/>
            </w:tcBorders>
          </w:tcPr>
          <w:p w14:paraId="44D86D89" w14:textId="77777777" w:rsidR="007752C2" w:rsidRPr="00F552E6" w:rsidRDefault="007752C2" w:rsidP="002F3387">
            <w:pPr>
              <w:jc w:val="center"/>
              <w:rPr>
                <w:rFonts w:eastAsia="Times New Roman"/>
                <w:sz w:val="22"/>
                <w:szCs w:val="22"/>
                <w:lang w:eastAsia="ru-RU"/>
              </w:rPr>
            </w:pPr>
            <w:r w:rsidRPr="00F552E6">
              <w:rPr>
                <w:rFonts w:eastAsia="Times New Roman"/>
                <w:sz w:val="22"/>
                <w:szCs w:val="22"/>
                <w:lang w:eastAsia="ru-RU"/>
              </w:rPr>
              <w:t>5.</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bottom"/>
          </w:tcPr>
          <w:p w14:paraId="3DEEFC1C" w14:textId="77777777" w:rsidR="007752C2" w:rsidRPr="00F552E6" w:rsidRDefault="007752C2" w:rsidP="002F3387">
            <w:pPr>
              <w:rPr>
                <w:rFonts w:eastAsia="Times New Roman"/>
                <w:sz w:val="22"/>
                <w:szCs w:val="22"/>
                <w:lang w:eastAsia="ru-RU"/>
              </w:rPr>
            </w:pPr>
            <w:r w:rsidRPr="00F552E6">
              <w:rPr>
                <w:rFonts w:eastAsia="Times New Roman"/>
                <w:sz w:val="22"/>
                <w:szCs w:val="22"/>
                <w:lang w:eastAsia="ru-RU"/>
              </w:rPr>
              <w:t xml:space="preserve">Мероприятие 4 «Финансовая поддержка гражданам, ведущим самостоятельную трудовую деятельность и впервые зарегистрированным в качестве самозанятых»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4A81C3"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250,0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60C32D"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2C44B3"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547F71" w14:textId="77777777" w:rsidR="007752C2" w:rsidRPr="00F552E6" w:rsidRDefault="007752C2" w:rsidP="002F3387">
            <w:pPr>
              <w:jc w:val="right"/>
              <w:rPr>
                <w:rFonts w:eastAsia="Times New Roman"/>
                <w:sz w:val="22"/>
                <w:szCs w:val="22"/>
                <w:lang w:eastAsia="ru-RU"/>
              </w:rPr>
            </w:pPr>
            <w:r w:rsidRPr="00F552E6">
              <w:rPr>
                <w:rFonts w:eastAsia="Times New Roman"/>
                <w:sz w:val="22"/>
                <w:szCs w:val="22"/>
                <w:lang w:eastAsia="ru-RU"/>
              </w:rPr>
              <w:t>0</w:t>
            </w:r>
          </w:p>
        </w:tc>
      </w:tr>
    </w:tbl>
    <w:p w14:paraId="04734493" w14:textId="77777777" w:rsidR="007752C2" w:rsidRPr="00F552E6" w:rsidRDefault="007752C2" w:rsidP="007752C2">
      <w:pPr>
        <w:spacing w:after="0" w:line="240" w:lineRule="auto"/>
        <w:ind w:firstLine="709"/>
        <w:jc w:val="both"/>
        <w:rPr>
          <w:rFonts w:eastAsia="Times New Roman"/>
          <w:sz w:val="24"/>
          <w:szCs w:val="24"/>
          <w:lang w:eastAsia="ru-RU"/>
        </w:rPr>
      </w:pPr>
    </w:p>
    <w:p w14:paraId="551A62AA" w14:textId="77777777" w:rsidR="007752C2" w:rsidRPr="00F552E6" w:rsidRDefault="007752C2" w:rsidP="0044741F">
      <w:pPr>
        <w:spacing w:after="0"/>
        <w:ind w:firstLine="709"/>
        <w:jc w:val="both"/>
        <w:rPr>
          <w:rFonts w:eastAsia="Times New Roman"/>
          <w:sz w:val="24"/>
          <w:szCs w:val="24"/>
          <w:lang w:eastAsia="ru-RU"/>
        </w:rPr>
      </w:pPr>
      <w:r w:rsidRPr="00F552E6">
        <w:rPr>
          <w:rFonts w:eastAsia="Times New Roman"/>
          <w:sz w:val="24"/>
          <w:szCs w:val="24"/>
          <w:lang w:eastAsia="ru-RU"/>
        </w:rPr>
        <w:t xml:space="preserve">Основными инструментами реализации данной программы являются:    </w:t>
      </w:r>
    </w:p>
    <w:p w14:paraId="7047F47D" w14:textId="77777777" w:rsidR="007752C2" w:rsidRPr="00F552E6" w:rsidRDefault="007752C2" w:rsidP="0044741F">
      <w:pPr>
        <w:spacing w:after="0"/>
        <w:ind w:firstLine="709"/>
        <w:jc w:val="both"/>
        <w:rPr>
          <w:rFonts w:eastAsia="Times New Roman"/>
          <w:sz w:val="24"/>
          <w:szCs w:val="24"/>
          <w:lang w:eastAsia="ru-RU"/>
        </w:rPr>
      </w:pPr>
      <w:r w:rsidRPr="00F552E6">
        <w:rPr>
          <w:rFonts w:eastAsia="Times New Roman"/>
          <w:sz w:val="24"/>
          <w:szCs w:val="24"/>
          <w:lang w:eastAsia="ru-RU"/>
        </w:rPr>
        <w:t>1. Подпрограмма «Развитие малого и среднего предпринимательства в муниципальном образовании «Городской округ Ногликский» с исполнением ресурсного обеспечения в сумме 4 427,4 тыс. рублей (из них</w:t>
      </w:r>
      <w:r w:rsidR="003F3C7B" w:rsidRPr="00F552E6">
        <w:rPr>
          <w:rFonts w:eastAsia="Times New Roman"/>
          <w:sz w:val="24"/>
          <w:szCs w:val="24"/>
          <w:lang w:eastAsia="ru-RU"/>
        </w:rPr>
        <w:t>:</w:t>
      </w:r>
      <w:r w:rsidRPr="00F552E6">
        <w:rPr>
          <w:rFonts w:eastAsia="Times New Roman"/>
          <w:sz w:val="24"/>
          <w:szCs w:val="24"/>
          <w:lang w:eastAsia="ru-RU"/>
        </w:rPr>
        <w:t xml:space="preserve"> 3 700,0 тыс. рублей за счет субсидии из областного бюджета). </w:t>
      </w:r>
    </w:p>
    <w:p w14:paraId="137B4C5C" w14:textId="77777777" w:rsidR="007752C2" w:rsidRPr="00F552E6" w:rsidRDefault="007752C2" w:rsidP="0044741F">
      <w:pPr>
        <w:spacing w:after="0"/>
        <w:ind w:firstLine="709"/>
        <w:contextualSpacing/>
        <w:jc w:val="both"/>
        <w:rPr>
          <w:rFonts w:eastAsia="Times New Roman"/>
          <w:sz w:val="24"/>
          <w:szCs w:val="24"/>
          <w:lang w:eastAsia="ru-RU"/>
        </w:rPr>
      </w:pPr>
      <w:r w:rsidRPr="00F552E6">
        <w:rPr>
          <w:rFonts w:eastAsia="Times New Roman"/>
          <w:sz w:val="24"/>
          <w:szCs w:val="24"/>
          <w:lang w:eastAsia="ru-RU"/>
        </w:rPr>
        <w:t xml:space="preserve">В процессе реализации данной подпрограммы в 2020 году была оказана финансовая поддержка </w:t>
      </w:r>
      <w:r w:rsidR="003F3C7B" w:rsidRPr="00F552E6">
        <w:rPr>
          <w:rFonts w:eastAsia="Times New Roman"/>
          <w:sz w:val="24"/>
          <w:szCs w:val="24"/>
          <w:lang w:eastAsia="ru-RU"/>
        </w:rPr>
        <w:t>10</w:t>
      </w:r>
      <w:r w:rsidR="003F3C7B" w:rsidRPr="00F552E6">
        <w:rPr>
          <w:rFonts w:eastAsia="Times New Roman"/>
          <w:color w:val="FF0000"/>
          <w:sz w:val="24"/>
          <w:szCs w:val="24"/>
          <w:lang w:eastAsia="ru-RU"/>
        </w:rPr>
        <w:t xml:space="preserve"> </w:t>
      </w:r>
      <w:r w:rsidR="003F3C7B" w:rsidRPr="00F552E6">
        <w:rPr>
          <w:rFonts w:eastAsia="Times New Roman"/>
          <w:sz w:val="24"/>
          <w:szCs w:val="24"/>
          <w:lang w:eastAsia="ru-RU"/>
        </w:rPr>
        <w:t xml:space="preserve">субъектам малого и среднего предпринимательства (далее – субъекты МСП) </w:t>
      </w:r>
      <w:r w:rsidRPr="00F552E6">
        <w:rPr>
          <w:rFonts w:eastAsia="Times New Roman"/>
          <w:sz w:val="24"/>
          <w:szCs w:val="24"/>
          <w:lang w:eastAsia="ru-RU"/>
        </w:rPr>
        <w:t xml:space="preserve">по пяти направлениям на общую сумму 4 257,4 тыс. рублей (из них за счет субсидии из областного бюджета – 3 700,0 тыс. рублей), в том числе: </w:t>
      </w:r>
    </w:p>
    <w:p w14:paraId="7C2D1D17" w14:textId="77777777" w:rsidR="007752C2" w:rsidRPr="00F552E6" w:rsidRDefault="007752C2" w:rsidP="007752C2">
      <w:pPr>
        <w:spacing w:after="0" w:line="240" w:lineRule="auto"/>
        <w:ind w:firstLine="709"/>
        <w:contextualSpacing/>
        <w:jc w:val="both"/>
        <w:rPr>
          <w:rFonts w:eastAsia="Times New Roman"/>
          <w:sz w:val="24"/>
          <w:szCs w:val="24"/>
          <w:lang w:eastAsia="ru-RU"/>
        </w:rPr>
      </w:pPr>
    </w:p>
    <w:p w14:paraId="69C1F9FB" w14:textId="77777777" w:rsidR="007752C2" w:rsidRPr="00F552E6" w:rsidRDefault="007752C2" w:rsidP="007752C2">
      <w:pPr>
        <w:spacing w:after="0" w:line="240" w:lineRule="auto"/>
        <w:ind w:firstLine="709"/>
        <w:contextualSpacing/>
        <w:jc w:val="right"/>
        <w:rPr>
          <w:rFonts w:eastAsia="Times New Roman"/>
          <w:sz w:val="22"/>
          <w:szCs w:val="22"/>
          <w:lang w:eastAsia="ru-RU"/>
        </w:rPr>
      </w:pPr>
      <w:r w:rsidRPr="00F552E6">
        <w:rPr>
          <w:rFonts w:eastAsia="Times New Roman"/>
          <w:sz w:val="22"/>
          <w:szCs w:val="22"/>
          <w:lang w:eastAsia="ru-RU"/>
        </w:rPr>
        <w:t>(тыс. рублей)</w:t>
      </w:r>
    </w:p>
    <w:tbl>
      <w:tblPr>
        <w:tblW w:w="9356" w:type="dxa"/>
        <w:tblInd w:w="108" w:type="dxa"/>
        <w:tblLayout w:type="fixed"/>
        <w:tblLook w:val="04A0" w:firstRow="1" w:lastRow="0" w:firstColumn="1" w:lastColumn="0" w:noHBand="0" w:noVBand="1"/>
      </w:tblPr>
      <w:tblGrid>
        <w:gridCol w:w="567"/>
        <w:gridCol w:w="2127"/>
        <w:gridCol w:w="992"/>
        <w:gridCol w:w="1134"/>
        <w:gridCol w:w="992"/>
        <w:gridCol w:w="1134"/>
        <w:gridCol w:w="1276"/>
        <w:gridCol w:w="1134"/>
      </w:tblGrid>
      <w:tr w:rsidR="007752C2" w:rsidRPr="00F552E6" w14:paraId="21BF0E19" w14:textId="77777777" w:rsidTr="00032756">
        <w:trPr>
          <w:trHeight w:val="288"/>
        </w:trPr>
        <w:tc>
          <w:tcPr>
            <w:tcW w:w="567" w:type="dxa"/>
            <w:vMerge w:val="restart"/>
            <w:tcBorders>
              <w:top w:val="single" w:sz="4" w:space="0" w:color="auto"/>
              <w:left w:val="single" w:sz="4" w:space="0" w:color="auto"/>
              <w:right w:val="single" w:sz="4" w:space="0" w:color="auto"/>
            </w:tcBorders>
          </w:tcPr>
          <w:p w14:paraId="51A0117C" w14:textId="77777777" w:rsidR="007752C2" w:rsidRPr="00F552E6" w:rsidRDefault="007752C2" w:rsidP="003F5E8D">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CBB331" w14:textId="77777777" w:rsidR="007752C2" w:rsidRPr="00F552E6" w:rsidRDefault="007752C2" w:rsidP="003F5E8D">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Субъект МСП</w:t>
            </w:r>
          </w:p>
        </w:tc>
        <w:tc>
          <w:tcPr>
            <w:tcW w:w="5528" w:type="dxa"/>
            <w:gridSpan w:val="5"/>
            <w:tcBorders>
              <w:top w:val="single" w:sz="4" w:space="0" w:color="auto"/>
              <w:left w:val="nil"/>
              <w:bottom w:val="single" w:sz="4" w:space="0" w:color="auto"/>
              <w:right w:val="single" w:sz="4" w:space="0" w:color="auto"/>
            </w:tcBorders>
            <w:shd w:val="clear" w:color="auto" w:fill="auto"/>
            <w:hideMark/>
          </w:tcPr>
          <w:p w14:paraId="15A61CEB" w14:textId="77777777" w:rsidR="007752C2" w:rsidRPr="00F552E6" w:rsidRDefault="007752C2" w:rsidP="003F5E8D">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Наименование финансовой поддержки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0B02D1A" w14:textId="77777777" w:rsidR="007752C2" w:rsidRPr="00F552E6" w:rsidRDefault="007752C2" w:rsidP="003F5E8D">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Всего:</w:t>
            </w:r>
          </w:p>
        </w:tc>
      </w:tr>
      <w:tr w:rsidR="007752C2" w:rsidRPr="00F552E6" w14:paraId="1B97BF09" w14:textId="77777777" w:rsidTr="00FD1F63">
        <w:trPr>
          <w:trHeight w:val="530"/>
        </w:trPr>
        <w:tc>
          <w:tcPr>
            <w:tcW w:w="567" w:type="dxa"/>
            <w:vMerge/>
            <w:tcBorders>
              <w:left w:val="single" w:sz="4" w:space="0" w:color="auto"/>
              <w:bottom w:val="single" w:sz="4" w:space="0" w:color="auto"/>
              <w:right w:val="single" w:sz="4" w:space="0" w:color="auto"/>
            </w:tcBorders>
          </w:tcPr>
          <w:p w14:paraId="398C8BC8" w14:textId="77777777" w:rsidR="007752C2" w:rsidRPr="00F552E6" w:rsidRDefault="007752C2" w:rsidP="003F5E8D">
            <w:pPr>
              <w:spacing w:after="0" w:line="240" w:lineRule="auto"/>
              <w:jc w:val="center"/>
              <w:rPr>
                <w:rFonts w:eastAsia="Times New Roman"/>
                <w:color w:val="000000"/>
                <w:sz w:val="22"/>
                <w:szCs w:val="22"/>
                <w:lang w:eastAsia="ru-RU"/>
              </w:rPr>
            </w:pPr>
          </w:p>
        </w:tc>
        <w:tc>
          <w:tcPr>
            <w:tcW w:w="2127" w:type="dxa"/>
            <w:vMerge/>
            <w:tcBorders>
              <w:top w:val="single" w:sz="4" w:space="0" w:color="auto"/>
              <w:left w:val="single" w:sz="4" w:space="0" w:color="auto"/>
              <w:bottom w:val="single" w:sz="4" w:space="0" w:color="auto"/>
              <w:right w:val="single" w:sz="4" w:space="0" w:color="auto"/>
            </w:tcBorders>
            <w:hideMark/>
          </w:tcPr>
          <w:p w14:paraId="5FDB420F" w14:textId="77777777" w:rsidR="007752C2" w:rsidRPr="00F552E6" w:rsidRDefault="007752C2" w:rsidP="003F5E8D">
            <w:pPr>
              <w:spacing w:after="0" w:line="240" w:lineRule="auto"/>
              <w:jc w:val="center"/>
              <w:rPr>
                <w:rFonts w:eastAsia="Times New Roman"/>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hideMark/>
          </w:tcPr>
          <w:p w14:paraId="79822172" w14:textId="77777777" w:rsidR="007752C2" w:rsidRPr="00F552E6" w:rsidRDefault="007752C2" w:rsidP="003F5E8D">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возмещение затрат на открытие собственного дела</w:t>
            </w:r>
          </w:p>
        </w:tc>
        <w:tc>
          <w:tcPr>
            <w:tcW w:w="1134" w:type="dxa"/>
            <w:tcBorders>
              <w:top w:val="nil"/>
              <w:left w:val="nil"/>
              <w:bottom w:val="single" w:sz="4" w:space="0" w:color="auto"/>
              <w:right w:val="single" w:sz="4" w:space="0" w:color="auto"/>
            </w:tcBorders>
            <w:shd w:val="clear" w:color="auto" w:fill="auto"/>
            <w:hideMark/>
          </w:tcPr>
          <w:p w14:paraId="104A171E" w14:textId="77777777" w:rsidR="007752C2" w:rsidRPr="00F552E6" w:rsidRDefault="007752C2" w:rsidP="003F5E8D">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возмещение затрат на проведение специальной оценки условий труда</w:t>
            </w:r>
          </w:p>
        </w:tc>
        <w:tc>
          <w:tcPr>
            <w:tcW w:w="992" w:type="dxa"/>
            <w:tcBorders>
              <w:top w:val="nil"/>
              <w:left w:val="nil"/>
              <w:bottom w:val="single" w:sz="4" w:space="0" w:color="auto"/>
              <w:right w:val="single" w:sz="4" w:space="0" w:color="auto"/>
            </w:tcBorders>
            <w:shd w:val="clear" w:color="auto" w:fill="auto"/>
            <w:hideMark/>
          </w:tcPr>
          <w:p w14:paraId="05658164" w14:textId="77777777" w:rsidR="007752C2" w:rsidRPr="00F552E6" w:rsidRDefault="007752C2" w:rsidP="003F5E8D">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возмещение части затрат, связанных с приобретением оборудования</w:t>
            </w:r>
          </w:p>
        </w:tc>
        <w:tc>
          <w:tcPr>
            <w:tcW w:w="1134" w:type="dxa"/>
            <w:tcBorders>
              <w:top w:val="nil"/>
              <w:left w:val="nil"/>
              <w:bottom w:val="single" w:sz="4" w:space="0" w:color="auto"/>
              <w:right w:val="single" w:sz="4" w:space="0" w:color="auto"/>
            </w:tcBorders>
            <w:shd w:val="clear" w:color="auto" w:fill="auto"/>
            <w:hideMark/>
          </w:tcPr>
          <w:p w14:paraId="2221823E" w14:textId="77777777" w:rsidR="007752C2" w:rsidRPr="00F552E6" w:rsidRDefault="007752C2" w:rsidP="003F5E8D">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возмещение затрат по оплате образовательных услуг</w:t>
            </w:r>
          </w:p>
        </w:tc>
        <w:tc>
          <w:tcPr>
            <w:tcW w:w="1276" w:type="dxa"/>
            <w:tcBorders>
              <w:top w:val="nil"/>
              <w:left w:val="nil"/>
              <w:bottom w:val="single" w:sz="4" w:space="0" w:color="auto"/>
              <w:right w:val="single" w:sz="4" w:space="0" w:color="auto"/>
            </w:tcBorders>
            <w:shd w:val="clear" w:color="auto" w:fill="auto"/>
            <w:hideMark/>
          </w:tcPr>
          <w:p w14:paraId="7A8E3EBD" w14:textId="77777777" w:rsidR="007752C2" w:rsidRPr="00F552E6" w:rsidRDefault="007752C2" w:rsidP="003F5E8D">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возмещение затрат, связанных с осуществлением деятельности социально ориентированных объектов</w:t>
            </w:r>
          </w:p>
        </w:tc>
        <w:tc>
          <w:tcPr>
            <w:tcW w:w="1134" w:type="dxa"/>
            <w:vMerge/>
            <w:tcBorders>
              <w:top w:val="single" w:sz="4" w:space="0" w:color="auto"/>
              <w:left w:val="single" w:sz="4" w:space="0" w:color="auto"/>
              <w:bottom w:val="single" w:sz="4" w:space="0" w:color="000000"/>
              <w:right w:val="single" w:sz="4" w:space="0" w:color="auto"/>
            </w:tcBorders>
            <w:hideMark/>
          </w:tcPr>
          <w:p w14:paraId="3E09DE08" w14:textId="77777777" w:rsidR="007752C2" w:rsidRPr="00F552E6" w:rsidRDefault="007752C2" w:rsidP="003F5E8D">
            <w:pPr>
              <w:spacing w:after="0" w:line="240" w:lineRule="auto"/>
              <w:jc w:val="center"/>
              <w:rPr>
                <w:rFonts w:eastAsia="Times New Roman"/>
                <w:color w:val="000000"/>
                <w:sz w:val="22"/>
                <w:szCs w:val="22"/>
                <w:lang w:eastAsia="ru-RU"/>
              </w:rPr>
            </w:pPr>
          </w:p>
        </w:tc>
      </w:tr>
      <w:tr w:rsidR="007752C2" w:rsidRPr="00F552E6" w14:paraId="769601FA" w14:textId="77777777" w:rsidTr="00032756">
        <w:trPr>
          <w:trHeight w:val="288"/>
        </w:trPr>
        <w:tc>
          <w:tcPr>
            <w:tcW w:w="567" w:type="dxa"/>
            <w:tcBorders>
              <w:top w:val="nil"/>
              <w:left w:val="single" w:sz="4" w:space="0" w:color="auto"/>
              <w:bottom w:val="single" w:sz="4" w:space="0" w:color="auto"/>
              <w:right w:val="single" w:sz="4" w:space="0" w:color="auto"/>
            </w:tcBorders>
            <w:vAlign w:val="center"/>
          </w:tcPr>
          <w:p w14:paraId="278885DA" w14:textId="77777777" w:rsidR="007752C2" w:rsidRPr="00F552E6" w:rsidRDefault="007752C2" w:rsidP="002F3387">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3B83BDE8" w14:textId="77777777" w:rsidR="007752C2" w:rsidRPr="00F552E6" w:rsidRDefault="007752C2" w:rsidP="002F3387">
            <w:pPr>
              <w:spacing w:after="0" w:line="240" w:lineRule="auto"/>
              <w:rPr>
                <w:rFonts w:eastAsia="Times New Roman"/>
                <w:color w:val="000000"/>
                <w:sz w:val="22"/>
                <w:szCs w:val="22"/>
                <w:lang w:eastAsia="ru-RU"/>
              </w:rPr>
            </w:pPr>
            <w:r w:rsidRPr="00F552E6">
              <w:rPr>
                <w:rFonts w:eastAsia="Times New Roman"/>
                <w:color w:val="000000"/>
                <w:sz w:val="22"/>
                <w:szCs w:val="22"/>
                <w:lang w:eastAsia="ru-RU"/>
              </w:rPr>
              <w:t>ИП Сен А.Н.</w:t>
            </w:r>
          </w:p>
        </w:tc>
        <w:tc>
          <w:tcPr>
            <w:tcW w:w="992" w:type="dxa"/>
            <w:tcBorders>
              <w:top w:val="nil"/>
              <w:left w:val="nil"/>
              <w:bottom w:val="single" w:sz="4" w:space="0" w:color="auto"/>
              <w:right w:val="single" w:sz="4" w:space="0" w:color="auto"/>
            </w:tcBorders>
            <w:shd w:val="clear" w:color="auto" w:fill="auto"/>
            <w:vAlign w:val="bottom"/>
            <w:hideMark/>
          </w:tcPr>
          <w:p w14:paraId="48195296"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21,0</w:t>
            </w:r>
          </w:p>
        </w:tc>
        <w:tc>
          <w:tcPr>
            <w:tcW w:w="1134" w:type="dxa"/>
            <w:tcBorders>
              <w:top w:val="nil"/>
              <w:left w:val="nil"/>
              <w:bottom w:val="single" w:sz="4" w:space="0" w:color="auto"/>
              <w:right w:val="single" w:sz="4" w:space="0" w:color="auto"/>
            </w:tcBorders>
            <w:shd w:val="clear" w:color="auto" w:fill="auto"/>
            <w:vAlign w:val="bottom"/>
            <w:hideMark/>
          </w:tcPr>
          <w:p w14:paraId="0E820E26"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2E65907D"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14:paraId="0964C63C"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7,7</w:t>
            </w:r>
          </w:p>
        </w:tc>
        <w:tc>
          <w:tcPr>
            <w:tcW w:w="1276" w:type="dxa"/>
            <w:tcBorders>
              <w:top w:val="nil"/>
              <w:left w:val="nil"/>
              <w:bottom w:val="single" w:sz="4" w:space="0" w:color="auto"/>
              <w:right w:val="single" w:sz="4" w:space="0" w:color="auto"/>
            </w:tcBorders>
            <w:shd w:val="clear" w:color="auto" w:fill="auto"/>
            <w:vAlign w:val="bottom"/>
            <w:hideMark/>
          </w:tcPr>
          <w:p w14:paraId="7A158F76"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82D8D64"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28,7</w:t>
            </w:r>
          </w:p>
        </w:tc>
      </w:tr>
      <w:tr w:rsidR="007752C2" w:rsidRPr="00F552E6" w14:paraId="3295CB00" w14:textId="77777777" w:rsidTr="00032756">
        <w:trPr>
          <w:trHeight w:val="288"/>
        </w:trPr>
        <w:tc>
          <w:tcPr>
            <w:tcW w:w="567" w:type="dxa"/>
            <w:tcBorders>
              <w:top w:val="nil"/>
              <w:left w:val="single" w:sz="4" w:space="0" w:color="auto"/>
              <w:bottom w:val="single" w:sz="4" w:space="0" w:color="auto"/>
              <w:right w:val="single" w:sz="4" w:space="0" w:color="auto"/>
            </w:tcBorders>
            <w:vAlign w:val="center"/>
          </w:tcPr>
          <w:p w14:paraId="73D6CD0D" w14:textId="77777777" w:rsidR="007752C2" w:rsidRPr="00F552E6" w:rsidRDefault="007752C2" w:rsidP="002F3387">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2.</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12856808" w14:textId="77777777" w:rsidR="007752C2" w:rsidRPr="00F552E6" w:rsidRDefault="007752C2" w:rsidP="002F3387">
            <w:pPr>
              <w:spacing w:after="0" w:line="240" w:lineRule="auto"/>
              <w:rPr>
                <w:rFonts w:eastAsia="Times New Roman"/>
                <w:color w:val="000000"/>
                <w:sz w:val="22"/>
                <w:szCs w:val="22"/>
                <w:lang w:eastAsia="ru-RU"/>
              </w:rPr>
            </w:pPr>
            <w:r w:rsidRPr="00F552E6">
              <w:rPr>
                <w:rFonts w:eastAsia="Times New Roman"/>
                <w:color w:val="000000"/>
                <w:sz w:val="22"/>
                <w:szCs w:val="22"/>
                <w:lang w:eastAsia="ru-RU"/>
              </w:rPr>
              <w:t>ИП Мохов П.А.</w:t>
            </w:r>
          </w:p>
        </w:tc>
        <w:tc>
          <w:tcPr>
            <w:tcW w:w="992" w:type="dxa"/>
            <w:tcBorders>
              <w:top w:val="nil"/>
              <w:left w:val="nil"/>
              <w:bottom w:val="single" w:sz="4" w:space="0" w:color="auto"/>
              <w:right w:val="single" w:sz="4" w:space="0" w:color="auto"/>
            </w:tcBorders>
            <w:shd w:val="clear" w:color="auto" w:fill="auto"/>
            <w:vAlign w:val="bottom"/>
            <w:hideMark/>
          </w:tcPr>
          <w:p w14:paraId="22F4BB92"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14:paraId="21CCA084"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42369E93"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14:paraId="446E5733"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58142BA6"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500,0</w:t>
            </w:r>
          </w:p>
        </w:tc>
        <w:tc>
          <w:tcPr>
            <w:tcW w:w="1134" w:type="dxa"/>
            <w:tcBorders>
              <w:top w:val="nil"/>
              <w:left w:val="nil"/>
              <w:bottom w:val="single" w:sz="4" w:space="0" w:color="auto"/>
              <w:right w:val="single" w:sz="4" w:space="0" w:color="auto"/>
            </w:tcBorders>
            <w:shd w:val="clear" w:color="auto" w:fill="auto"/>
            <w:noWrap/>
            <w:vAlign w:val="bottom"/>
            <w:hideMark/>
          </w:tcPr>
          <w:p w14:paraId="18DB5D44"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500,0</w:t>
            </w:r>
          </w:p>
        </w:tc>
      </w:tr>
      <w:tr w:rsidR="007752C2" w:rsidRPr="00F552E6" w14:paraId="0AF86A25" w14:textId="77777777" w:rsidTr="00032756">
        <w:trPr>
          <w:trHeight w:val="288"/>
        </w:trPr>
        <w:tc>
          <w:tcPr>
            <w:tcW w:w="567" w:type="dxa"/>
            <w:tcBorders>
              <w:top w:val="nil"/>
              <w:left w:val="single" w:sz="4" w:space="0" w:color="auto"/>
              <w:bottom w:val="single" w:sz="4" w:space="0" w:color="auto"/>
              <w:right w:val="single" w:sz="4" w:space="0" w:color="auto"/>
            </w:tcBorders>
            <w:vAlign w:val="center"/>
          </w:tcPr>
          <w:p w14:paraId="37999BE9" w14:textId="77777777" w:rsidR="007752C2" w:rsidRPr="00F552E6" w:rsidRDefault="007752C2" w:rsidP="002F3387">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3.</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1AFF1C7A" w14:textId="77777777" w:rsidR="007752C2" w:rsidRPr="00F552E6" w:rsidRDefault="007752C2" w:rsidP="002F3387">
            <w:pPr>
              <w:spacing w:after="0" w:line="240" w:lineRule="auto"/>
              <w:rPr>
                <w:rFonts w:eastAsia="Times New Roman"/>
                <w:color w:val="000000"/>
                <w:sz w:val="22"/>
                <w:szCs w:val="22"/>
                <w:lang w:eastAsia="ru-RU"/>
              </w:rPr>
            </w:pPr>
            <w:r w:rsidRPr="00F552E6">
              <w:rPr>
                <w:rFonts w:eastAsia="Times New Roman"/>
                <w:color w:val="000000"/>
                <w:sz w:val="22"/>
                <w:szCs w:val="22"/>
                <w:lang w:eastAsia="ru-RU"/>
              </w:rPr>
              <w:t>ИП Чеченева В.Н.</w:t>
            </w:r>
          </w:p>
        </w:tc>
        <w:tc>
          <w:tcPr>
            <w:tcW w:w="992" w:type="dxa"/>
            <w:tcBorders>
              <w:top w:val="nil"/>
              <w:left w:val="nil"/>
              <w:bottom w:val="single" w:sz="4" w:space="0" w:color="auto"/>
              <w:right w:val="single" w:sz="4" w:space="0" w:color="auto"/>
            </w:tcBorders>
            <w:shd w:val="clear" w:color="auto" w:fill="auto"/>
            <w:vAlign w:val="bottom"/>
            <w:hideMark/>
          </w:tcPr>
          <w:p w14:paraId="47F43E33"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14:paraId="0003081E"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0F5B155B"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104,5</w:t>
            </w:r>
          </w:p>
        </w:tc>
        <w:tc>
          <w:tcPr>
            <w:tcW w:w="1134" w:type="dxa"/>
            <w:tcBorders>
              <w:top w:val="nil"/>
              <w:left w:val="nil"/>
              <w:bottom w:val="single" w:sz="4" w:space="0" w:color="auto"/>
              <w:right w:val="single" w:sz="4" w:space="0" w:color="auto"/>
            </w:tcBorders>
            <w:shd w:val="clear" w:color="auto" w:fill="auto"/>
            <w:vAlign w:val="bottom"/>
            <w:hideMark/>
          </w:tcPr>
          <w:p w14:paraId="344F0F37"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58077966"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500,0</w:t>
            </w:r>
          </w:p>
        </w:tc>
        <w:tc>
          <w:tcPr>
            <w:tcW w:w="1134" w:type="dxa"/>
            <w:tcBorders>
              <w:top w:val="nil"/>
              <w:left w:val="nil"/>
              <w:bottom w:val="single" w:sz="4" w:space="0" w:color="auto"/>
              <w:right w:val="single" w:sz="4" w:space="0" w:color="auto"/>
            </w:tcBorders>
            <w:shd w:val="clear" w:color="auto" w:fill="auto"/>
            <w:noWrap/>
            <w:vAlign w:val="bottom"/>
            <w:hideMark/>
          </w:tcPr>
          <w:p w14:paraId="31C91A08"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604,5</w:t>
            </w:r>
          </w:p>
        </w:tc>
      </w:tr>
      <w:tr w:rsidR="007752C2" w:rsidRPr="00F552E6" w14:paraId="0E3784FA" w14:textId="77777777" w:rsidTr="00032756">
        <w:trPr>
          <w:trHeight w:val="288"/>
        </w:trPr>
        <w:tc>
          <w:tcPr>
            <w:tcW w:w="567" w:type="dxa"/>
            <w:tcBorders>
              <w:top w:val="nil"/>
              <w:left w:val="single" w:sz="4" w:space="0" w:color="auto"/>
              <w:bottom w:val="single" w:sz="4" w:space="0" w:color="auto"/>
              <w:right w:val="single" w:sz="4" w:space="0" w:color="auto"/>
            </w:tcBorders>
            <w:vAlign w:val="center"/>
          </w:tcPr>
          <w:p w14:paraId="770CBA9F" w14:textId="77777777" w:rsidR="007752C2" w:rsidRPr="00F552E6" w:rsidRDefault="007752C2" w:rsidP="002F3387">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4.</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3E6053E8" w14:textId="77777777" w:rsidR="007752C2" w:rsidRPr="00F552E6" w:rsidRDefault="007752C2" w:rsidP="002F3387">
            <w:pPr>
              <w:spacing w:after="0" w:line="240" w:lineRule="auto"/>
              <w:rPr>
                <w:rFonts w:eastAsia="Times New Roman"/>
                <w:color w:val="000000"/>
                <w:sz w:val="22"/>
                <w:szCs w:val="22"/>
                <w:lang w:eastAsia="ru-RU"/>
              </w:rPr>
            </w:pPr>
            <w:r w:rsidRPr="00F552E6">
              <w:rPr>
                <w:rFonts w:eastAsia="Times New Roman"/>
                <w:color w:val="000000"/>
                <w:sz w:val="22"/>
                <w:szCs w:val="22"/>
                <w:lang w:eastAsia="ru-RU"/>
              </w:rPr>
              <w:t>Копанчук О.О.</w:t>
            </w:r>
          </w:p>
        </w:tc>
        <w:tc>
          <w:tcPr>
            <w:tcW w:w="992" w:type="dxa"/>
            <w:tcBorders>
              <w:top w:val="nil"/>
              <w:left w:val="nil"/>
              <w:bottom w:val="single" w:sz="4" w:space="0" w:color="auto"/>
              <w:right w:val="single" w:sz="4" w:space="0" w:color="auto"/>
            </w:tcBorders>
            <w:shd w:val="clear" w:color="auto" w:fill="auto"/>
            <w:vAlign w:val="bottom"/>
            <w:hideMark/>
          </w:tcPr>
          <w:p w14:paraId="107FC5B9"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14:paraId="10D106E7"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3E028457"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14:paraId="019BCED5"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26,7</w:t>
            </w:r>
          </w:p>
        </w:tc>
        <w:tc>
          <w:tcPr>
            <w:tcW w:w="1276" w:type="dxa"/>
            <w:tcBorders>
              <w:top w:val="nil"/>
              <w:left w:val="nil"/>
              <w:bottom w:val="single" w:sz="4" w:space="0" w:color="auto"/>
              <w:right w:val="single" w:sz="4" w:space="0" w:color="auto"/>
            </w:tcBorders>
            <w:shd w:val="clear" w:color="auto" w:fill="auto"/>
            <w:vAlign w:val="bottom"/>
            <w:hideMark/>
          </w:tcPr>
          <w:p w14:paraId="515A70F5"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5AC4DF6"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26,7</w:t>
            </w:r>
          </w:p>
        </w:tc>
      </w:tr>
      <w:tr w:rsidR="007752C2" w:rsidRPr="00F552E6" w14:paraId="25769E6A" w14:textId="77777777" w:rsidTr="00032756">
        <w:trPr>
          <w:trHeight w:val="288"/>
        </w:trPr>
        <w:tc>
          <w:tcPr>
            <w:tcW w:w="567" w:type="dxa"/>
            <w:tcBorders>
              <w:top w:val="nil"/>
              <w:left w:val="single" w:sz="4" w:space="0" w:color="auto"/>
              <w:bottom w:val="single" w:sz="4" w:space="0" w:color="auto"/>
              <w:right w:val="single" w:sz="4" w:space="0" w:color="auto"/>
            </w:tcBorders>
            <w:vAlign w:val="center"/>
          </w:tcPr>
          <w:p w14:paraId="02F51D8D" w14:textId="77777777" w:rsidR="007752C2" w:rsidRPr="00F552E6" w:rsidRDefault="007752C2" w:rsidP="002F3387">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5.</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107B5C94" w14:textId="77777777" w:rsidR="007752C2" w:rsidRPr="00F552E6" w:rsidRDefault="007752C2" w:rsidP="002F3387">
            <w:pPr>
              <w:spacing w:after="0" w:line="240" w:lineRule="auto"/>
              <w:rPr>
                <w:rFonts w:eastAsia="Times New Roman"/>
                <w:color w:val="000000"/>
                <w:sz w:val="22"/>
                <w:szCs w:val="22"/>
                <w:lang w:eastAsia="ru-RU"/>
              </w:rPr>
            </w:pPr>
            <w:r w:rsidRPr="00F552E6">
              <w:rPr>
                <w:rFonts w:eastAsia="Times New Roman"/>
                <w:color w:val="000000"/>
                <w:sz w:val="22"/>
                <w:szCs w:val="22"/>
                <w:lang w:eastAsia="ru-RU"/>
              </w:rPr>
              <w:t>ИП Преженникова А.А.</w:t>
            </w:r>
          </w:p>
        </w:tc>
        <w:tc>
          <w:tcPr>
            <w:tcW w:w="992" w:type="dxa"/>
            <w:tcBorders>
              <w:top w:val="nil"/>
              <w:left w:val="nil"/>
              <w:bottom w:val="single" w:sz="4" w:space="0" w:color="auto"/>
              <w:right w:val="single" w:sz="4" w:space="0" w:color="auto"/>
            </w:tcBorders>
            <w:shd w:val="clear" w:color="auto" w:fill="auto"/>
            <w:vAlign w:val="bottom"/>
            <w:hideMark/>
          </w:tcPr>
          <w:p w14:paraId="679B4FA4"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14:paraId="4C4B280F"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7A4CAD59"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14:paraId="6AA330BB"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11916A73"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472,9</w:t>
            </w:r>
          </w:p>
        </w:tc>
        <w:tc>
          <w:tcPr>
            <w:tcW w:w="1134" w:type="dxa"/>
            <w:tcBorders>
              <w:top w:val="nil"/>
              <w:left w:val="nil"/>
              <w:bottom w:val="single" w:sz="4" w:space="0" w:color="auto"/>
              <w:right w:val="single" w:sz="4" w:space="0" w:color="auto"/>
            </w:tcBorders>
            <w:shd w:val="clear" w:color="auto" w:fill="auto"/>
            <w:noWrap/>
            <w:vAlign w:val="bottom"/>
            <w:hideMark/>
          </w:tcPr>
          <w:p w14:paraId="12AD8291"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472,9</w:t>
            </w:r>
          </w:p>
        </w:tc>
      </w:tr>
      <w:tr w:rsidR="007752C2" w:rsidRPr="00F552E6" w14:paraId="3D34C1EA" w14:textId="77777777" w:rsidTr="00032756">
        <w:trPr>
          <w:trHeight w:val="288"/>
        </w:trPr>
        <w:tc>
          <w:tcPr>
            <w:tcW w:w="567" w:type="dxa"/>
            <w:tcBorders>
              <w:top w:val="nil"/>
              <w:left w:val="single" w:sz="4" w:space="0" w:color="auto"/>
              <w:bottom w:val="single" w:sz="4" w:space="0" w:color="auto"/>
              <w:right w:val="single" w:sz="4" w:space="0" w:color="auto"/>
            </w:tcBorders>
            <w:vAlign w:val="center"/>
          </w:tcPr>
          <w:p w14:paraId="52A802A7" w14:textId="77777777" w:rsidR="007752C2" w:rsidRPr="00F552E6" w:rsidRDefault="007752C2" w:rsidP="002F3387">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6.</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127A98B6" w14:textId="77777777" w:rsidR="007752C2" w:rsidRPr="00F552E6" w:rsidRDefault="007752C2" w:rsidP="002F3387">
            <w:pPr>
              <w:spacing w:after="0" w:line="240" w:lineRule="auto"/>
              <w:rPr>
                <w:rFonts w:eastAsia="Times New Roman"/>
                <w:color w:val="000000"/>
                <w:sz w:val="22"/>
                <w:szCs w:val="22"/>
                <w:lang w:eastAsia="ru-RU"/>
              </w:rPr>
            </w:pPr>
            <w:r w:rsidRPr="00F552E6">
              <w:rPr>
                <w:rFonts w:eastAsia="Times New Roman"/>
                <w:color w:val="000000"/>
                <w:sz w:val="22"/>
                <w:szCs w:val="22"/>
                <w:lang w:eastAsia="ru-RU"/>
              </w:rPr>
              <w:t>ООО «Олимпик Сервис»</w:t>
            </w:r>
          </w:p>
        </w:tc>
        <w:tc>
          <w:tcPr>
            <w:tcW w:w="992" w:type="dxa"/>
            <w:tcBorders>
              <w:top w:val="nil"/>
              <w:left w:val="nil"/>
              <w:bottom w:val="single" w:sz="4" w:space="0" w:color="auto"/>
              <w:right w:val="single" w:sz="4" w:space="0" w:color="auto"/>
            </w:tcBorders>
            <w:shd w:val="clear" w:color="auto" w:fill="auto"/>
            <w:vAlign w:val="bottom"/>
            <w:hideMark/>
          </w:tcPr>
          <w:p w14:paraId="04414202"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14:paraId="568DE991"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30,0</w:t>
            </w:r>
          </w:p>
        </w:tc>
        <w:tc>
          <w:tcPr>
            <w:tcW w:w="992" w:type="dxa"/>
            <w:tcBorders>
              <w:top w:val="nil"/>
              <w:left w:val="nil"/>
              <w:bottom w:val="single" w:sz="4" w:space="0" w:color="auto"/>
              <w:right w:val="single" w:sz="4" w:space="0" w:color="auto"/>
            </w:tcBorders>
            <w:shd w:val="clear" w:color="auto" w:fill="auto"/>
            <w:vAlign w:val="bottom"/>
            <w:hideMark/>
          </w:tcPr>
          <w:p w14:paraId="1D464B46"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14:paraId="2CC28FFA"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3F1A319A"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AEDBB3B"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30,0</w:t>
            </w:r>
          </w:p>
        </w:tc>
      </w:tr>
      <w:tr w:rsidR="007752C2" w:rsidRPr="00F552E6" w14:paraId="61FDC850" w14:textId="77777777" w:rsidTr="00032756">
        <w:trPr>
          <w:trHeight w:val="288"/>
        </w:trPr>
        <w:tc>
          <w:tcPr>
            <w:tcW w:w="567" w:type="dxa"/>
            <w:tcBorders>
              <w:top w:val="nil"/>
              <w:left w:val="single" w:sz="4" w:space="0" w:color="auto"/>
              <w:bottom w:val="single" w:sz="4" w:space="0" w:color="auto"/>
              <w:right w:val="single" w:sz="4" w:space="0" w:color="auto"/>
            </w:tcBorders>
            <w:vAlign w:val="center"/>
          </w:tcPr>
          <w:p w14:paraId="2C001509" w14:textId="77777777" w:rsidR="007752C2" w:rsidRPr="00F552E6" w:rsidRDefault="007752C2" w:rsidP="002F3387">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7.</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1A33CABF" w14:textId="77777777" w:rsidR="007752C2" w:rsidRPr="00F552E6" w:rsidRDefault="007752C2" w:rsidP="002F3387">
            <w:pPr>
              <w:spacing w:after="0" w:line="240" w:lineRule="auto"/>
              <w:rPr>
                <w:rFonts w:eastAsia="Times New Roman"/>
                <w:color w:val="000000"/>
                <w:sz w:val="22"/>
                <w:szCs w:val="22"/>
                <w:lang w:eastAsia="ru-RU"/>
              </w:rPr>
            </w:pPr>
            <w:r w:rsidRPr="00F552E6">
              <w:rPr>
                <w:rFonts w:eastAsia="Times New Roman"/>
                <w:color w:val="000000"/>
                <w:sz w:val="22"/>
                <w:szCs w:val="22"/>
                <w:lang w:eastAsia="ru-RU"/>
              </w:rPr>
              <w:t>ООО «Олимпик Строй»</w:t>
            </w:r>
          </w:p>
        </w:tc>
        <w:tc>
          <w:tcPr>
            <w:tcW w:w="992" w:type="dxa"/>
            <w:tcBorders>
              <w:top w:val="nil"/>
              <w:left w:val="nil"/>
              <w:bottom w:val="single" w:sz="4" w:space="0" w:color="auto"/>
              <w:right w:val="single" w:sz="4" w:space="0" w:color="auto"/>
            </w:tcBorders>
            <w:shd w:val="clear" w:color="auto" w:fill="auto"/>
            <w:vAlign w:val="bottom"/>
            <w:hideMark/>
          </w:tcPr>
          <w:p w14:paraId="4FF5B802"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14:paraId="20A10E87"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18,0</w:t>
            </w:r>
          </w:p>
        </w:tc>
        <w:tc>
          <w:tcPr>
            <w:tcW w:w="992" w:type="dxa"/>
            <w:tcBorders>
              <w:top w:val="nil"/>
              <w:left w:val="nil"/>
              <w:bottom w:val="single" w:sz="4" w:space="0" w:color="auto"/>
              <w:right w:val="single" w:sz="4" w:space="0" w:color="auto"/>
            </w:tcBorders>
            <w:shd w:val="clear" w:color="auto" w:fill="auto"/>
            <w:vAlign w:val="bottom"/>
            <w:hideMark/>
          </w:tcPr>
          <w:p w14:paraId="5DB716CD"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14:paraId="53F2946F"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1C3537A0"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14:paraId="40A3ABAC"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18,0</w:t>
            </w:r>
          </w:p>
        </w:tc>
      </w:tr>
      <w:tr w:rsidR="007752C2" w:rsidRPr="00F552E6" w14:paraId="1FBD4B25" w14:textId="77777777" w:rsidTr="00032756">
        <w:trPr>
          <w:trHeight w:val="288"/>
        </w:trPr>
        <w:tc>
          <w:tcPr>
            <w:tcW w:w="567" w:type="dxa"/>
            <w:tcBorders>
              <w:top w:val="nil"/>
              <w:left w:val="single" w:sz="4" w:space="0" w:color="auto"/>
              <w:bottom w:val="single" w:sz="4" w:space="0" w:color="auto"/>
              <w:right w:val="single" w:sz="4" w:space="0" w:color="auto"/>
            </w:tcBorders>
            <w:vAlign w:val="center"/>
          </w:tcPr>
          <w:p w14:paraId="5FFA954E" w14:textId="77777777" w:rsidR="007752C2" w:rsidRPr="00F552E6" w:rsidRDefault="007752C2" w:rsidP="002F3387">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8.</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2B3EAEEC" w14:textId="77777777" w:rsidR="007752C2" w:rsidRPr="00F552E6" w:rsidRDefault="007752C2" w:rsidP="002F3387">
            <w:pPr>
              <w:spacing w:after="0" w:line="240" w:lineRule="auto"/>
              <w:rPr>
                <w:rFonts w:eastAsia="Times New Roman"/>
                <w:color w:val="000000"/>
                <w:sz w:val="22"/>
                <w:szCs w:val="22"/>
                <w:lang w:eastAsia="ru-RU"/>
              </w:rPr>
            </w:pPr>
            <w:r w:rsidRPr="00F552E6">
              <w:rPr>
                <w:rFonts w:eastAsia="Times New Roman"/>
                <w:color w:val="000000"/>
                <w:sz w:val="22"/>
                <w:szCs w:val="22"/>
                <w:lang w:eastAsia="ru-RU"/>
              </w:rPr>
              <w:t>ООО «Пекарь»</w:t>
            </w:r>
          </w:p>
        </w:tc>
        <w:tc>
          <w:tcPr>
            <w:tcW w:w="992" w:type="dxa"/>
            <w:tcBorders>
              <w:top w:val="nil"/>
              <w:left w:val="nil"/>
              <w:bottom w:val="single" w:sz="4" w:space="0" w:color="auto"/>
              <w:right w:val="single" w:sz="4" w:space="0" w:color="auto"/>
            </w:tcBorders>
            <w:shd w:val="clear" w:color="auto" w:fill="auto"/>
            <w:vAlign w:val="bottom"/>
            <w:hideMark/>
          </w:tcPr>
          <w:p w14:paraId="1EC9688E"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14:paraId="2FBCDABE"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18,0</w:t>
            </w:r>
          </w:p>
        </w:tc>
        <w:tc>
          <w:tcPr>
            <w:tcW w:w="992" w:type="dxa"/>
            <w:tcBorders>
              <w:top w:val="nil"/>
              <w:left w:val="nil"/>
              <w:bottom w:val="single" w:sz="4" w:space="0" w:color="auto"/>
              <w:right w:val="single" w:sz="4" w:space="0" w:color="auto"/>
            </w:tcBorders>
            <w:shd w:val="clear" w:color="auto" w:fill="auto"/>
            <w:vAlign w:val="bottom"/>
            <w:hideMark/>
          </w:tcPr>
          <w:p w14:paraId="7B20659D"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500,5</w:t>
            </w:r>
          </w:p>
        </w:tc>
        <w:tc>
          <w:tcPr>
            <w:tcW w:w="1134" w:type="dxa"/>
            <w:tcBorders>
              <w:top w:val="nil"/>
              <w:left w:val="nil"/>
              <w:bottom w:val="single" w:sz="4" w:space="0" w:color="auto"/>
              <w:right w:val="single" w:sz="4" w:space="0" w:color="auto"/>
            </w:tcBorders>
            <w:shd w:val="clear" w:color="auto" w:fill="auto"/>
            <w:vAlign w:val="bottom"/>
            <w:hideMark/>
          </w:tcPr>
          <w:p w14:paraId="24E739E3"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55A48B10"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477B73C"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518,5</w:t>
            </w:r>
          </w:p>
        </w:tc>
      </w:tr>
      <w:tr w:rsidR="007752C2" w:rsidRPr="00F552E6" w14:paraId="670596CC" w14:textId="77777777" w:rsidTr="00032756">
        <w:trPr>
          <w:trHeight w:val="288"/>
        </w:trPr>
        <w:tc>
          <w:tcPr>
            <w:tcW w:w="567" w:type="dxa"/>
            <w:tcBorders>
              <w:top w:val="nil"/>
              <w:left w:val="single" w:sz="4" w:space="0" w:color="auto"/>
              <w:bottom w:val="single" w:sz="4" w:space="0" w:color="auto"/>
              <w:right w:val="single" w:sz="4" w:space="0" w:color="auto"/>
            </w:tcBorders>
            <w:vAlign w:val="center"/>
          </w:tcPr>
          <w:p w14:paraId="3BF895D2" w14:textId="77777777" w:rsidR="007752C2" w:rsidRPr="00F552E6" w:rsidRDefault="007752C2" w:rsidP="002F3387">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9.</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4A9868CA" w14:textId="77777777" w:rsidR="007752C2" w:rsidRPr="00F552E6" w:rsidRDefault="007752C2" w:rsidP="002F3387">
            <w:pPr>
              <w:spacing w:after="0" w:line="240" w:lineRule="auto"/>
              <w:rPr>
                <w:rFonts w:eastAsia="Times New Roman"/>
                <w:color w:val="000000"/>
                <w:sz w:val="22"/>
                <w:szCs w:val="22"/>
                <w:lang w:eastAsia="ru-RU"/>
              </w:rPr>
            </w:pPr>
            <w:r w:rsidRPr="00F552E6">
              <w:rPr>
                <w:rFonts w:eastAsia="Times New Roman"/>
                <w:color w:val="000000"/>
                <w:sz w:val="22"/>
                <w:szCs w:val="22"/>
                <w:lang w:eastAsia="ru-RU"/>
              </w:rPr>
              <w:t>ООО «Плутон»</w:t>
            </w:r>
          </w:p>
        </w:tc>
        <w:tc>
          <w:tcPr>
            <w:tcW w:w="992" w:type="dxa"/>
            <w:tcBorders>
              <w:top w:val="nil"/>
              <w:left w:val="nil"/>
              <w:bottom w:val="single" w:sz="4" w:space="0" w:color="auto"/>
              <w:right w:val="single" w:sz="4" w:space="0" w:color="auto"/>
            </w:tcBorders>
            <w:shd w:val="clear" w:color="auto" w:fill="auto"/>
            <w:vAlign w:val="bottom"/>
            <w:hideMark/>
          </w:tcPr>
          <w:p w14:paraId="53F8DC82"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14:paraId="0D3039E0"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30,0</w:t>
            </w:r>
          </w:p>
        </w:tc>
        <w:tc>
          <w:tcPr>
            <w:tcW w:w="992" w:type="dxa"/>
            <w:tcBorders>
              <w:top w:val="nil"/>
              <w:left w:val="nil"/>
              <w:bottom w:val="single" w:sz="4" w:space="0" w:color="auto"/>
              <w:right w:val="single" w:sz="4" w:space="0" w:color="auto"/>
            </w:tcBorders>
            <w:shd w:val="clear" w:color="auto" w:fill="auto"/>
            <w:vAlign w:val="bottom"/>
            <w:hideMark/>
          </w:tcPr>
          <w:p w14:paraId="0E290744"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14:paraId="57087AB7"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7B58B577"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339,8</w:t>
            </w:r>
          </w:p>
        </w:tc>
        <w:tc>
          <w:tcPr>
            <w:tcW w:w="1134" w:type="dxa"/>
            <w:tcBorders>
              <w:top w:val="nil"/>
              <w:left w:val="nil"/>
              <w:bottom w:val="single" w:sz="4" w:space="0" w:color="auto"/>
              <w:right w:val="single" w:sz="4" w:space="0" w:color="auto"/>
            </w:tcBorders>
            <w:shd w:val="clear" w:color="auto" w:fill="auto"/>
            <w:noWrap/>
            <w:vAlign w:val="bottom"/>
            <w:hideMark/>
          </w:tcPr>
          <w:p w14:paraId="15368128"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369,8</w:t>
            </w:r>
          </w:p>
        </w:tc>
      </w:tr>
      <w:tr w:rsidR="007752C2" w:rsidRPr="00F552E6" w14:paraId="15CD1540" w14:textId="77777777" w:rsidTr="00032756">
        <w:trPr>
          <w:trHeight w:val="370"/>
        </w:trPr>
        <w:tc>
          <w:tcPr>
            <w:tcW w:w="567" w:type="dxa"/>
            <w:tcBorders>
              <w:top w:val="nil"/>
              <w:left w:val="single" w:sz="4" w:space="0" w:color="auto"/>
              <w:bottom w:val="single" w:sz="4" w:space="0" w:color="auto"/>
              <w:right w:val="single" w:sz="4" w:space="0" w:color="auto"/>
            </w:tcBorders>
            <w:vAlign w:val="center"/>
          </w:tcPr>
          <w:p w14:paraId="5C7703F2" w14:textId="77777777" w:rsidR="007752C2" w:rsidRPr="00F552E6" w:rsidRDefault="007752C2" w:rsidP="002F3387">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5CDF5412" w14:textId="77777777" w:rsidR="007752C2" w:rsidRPr="00F552E6" w:rsidRDefault="007752C2" w:rsidP="002F3387">
            <w:pPr>
              <w:spacing w:after="0" w:line="240" w:lineRule="auto"/>
              <w:rPr>
                <w:rFonts w:eastAsia="Times New Roman"/>
                <w:color w:val="000000"/>
                <w:sz w:val="22"/>
                <w:szCs w:val="22"/>
                <w:lang w:eastAsia="ru-RU"/>
              </w:rPr>
            </w:pPr>
            <w:r w:rsidRPr="00F552E6">
              <w:rPr>
                <w:rFonts w:eastAsia="Times New Roman"/>
                <w:color w:val="000000"/>
                <w:sz w:val="22"/>
                <w:szCs w:val="22"/>
                <w:lang w:eastAsia="ru-RU"/>
              </w:rPr>
              <w:t>ООО «Интербытсервис»</w:t>
            </w:r>
          </w:p>
        </w:tc>
        <w:tc>
          <w:tcPr>
            <w:tcW w:w="992" w:type="dxa"/>
            <w:tcBorders>
              <w:top w:val="nil"/>
              <w:left w:val="nil"/>
              <w:bottom w:val="single" w:sz="4" w:space="0" w:color="auto"/>
              <w:right w:val="single" w:sz="4" w:space="0" w:color="auto"/>
            </w:tcBorders>
            <w:shd w:val="clear" w:color="auto" w:fill="auto"/>
            <w:vAlign w:val="bottom"/>
            <w:hideMark/>
          </w:tcPr>
          <w:p w14:paraId="7EA92BB9"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14:paraId="3AFF5BB5"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14:paraId="716E0033"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1 688,3</w:t>
            </w:r>
          </w:p>
        </w:tc>
        <w:tc>
          <w:tcPr>
            <w:tcW w:w="1134" w:type="dxa"/>
            <w:tcBorders>
              <w:top w:val="nil"/>
              <w:left w:val="nil"/>
              <w:bottom w:val="single" w:sz="4" w:space="0" w:color="auto"/>
              <w:right w:val="single" w:sz="4" w:space="0" w:color="auto"/>
            </w:tcBorders>
            <w:shd w:val="clear" w:color="auto" w:fill="auto"/>
            <w:vAlign w:val="bottom"/>
            <w:hideMark/>
          </w:tcPr>
          <w:p w14:paraId="240A8F61"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14:paraId="442B309D"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14:paraId="47F4CF9A"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1 688,3</w:t>
            </w:r>
          </w:p>
        </w:tc>
      </w:tr>
      <w:tr w:rsidR="007752C2" w:rsidRPr="00F552E6" w14:paraId="1704880A" w14:textId="77777777" w:rsidTr="00032756">
        <w:trPr>
          <w:trHeight w:val="343"/>
        </w:trPr>
        <w:tc>
          <w:tcPr>
            <w:tcW w:w="567" w:type="dxa"/>
            <w:tcBorders>
              <w:top w:val="nil"/>
              <w:left w:val="single" w:sz="4" w:space="0" w:color="auto"/>
              <w:bottom w:val="single" w:sz="4" w:space="0" w:color="auto"/>
              <w:right w:val="single" w:sz="4" w:space="0" w:color="auto"/>
            </w:tcBorders>
          </w:tcPr>
          <w:p w14:paraId="77B4E49B" w14:textId="77777777" w:rsidR="007752C2" w:rsidRPr="00F552E6" w:rsidRDefault="007752C2" w:rsidP="002F3387">
            <w:pPr>
              <w:spacing w:after="0" w:line="240" w:lineRule="auto"/>
              <w:rPr>
                <w:rFonts w:eastAsia="Times New Roman"/>
                <w:color w:val="000000"/>
                <w:sz w:val="22"/>
                <w:szCs w:val="22"/>
                <w:lang w:eastAsia="ru-RU"/>
              </w:rPr>
            </w:pP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71B2FC87" w14:textId="77777777" w:rsidR="007752C2" w:rsidRPr="00F552E6" w:rsidRDefault="007752C2" w:rsidP="002F3387">
            <w:pPr>
              <w:spacing w:after="0" w:line="240" w:lineRule="auto"/>
              <w:rPr>
                <w:rFonts w:eastAsia="Times New Roman"/>
                <w:color w:val="000000"/>
                <w:sz w:val="22"/>
                <w:szCs w:val="22"/>
                <w:lang w:eastAsia="ru-RU"/>
              </w:rPr>
            </w:pPr>
            <w:r w:rsidRPr="00F552E6">
              <w:rPr>
                <w:rFonts w:eastAsia="Times New Roman"/>
                <w:color w:val="000000"/>
                <w:sz w:val="22"/>
                <w:szCs w:val="22"/>
                <w:lang w:eastAsia="ru-RU"/>
              </w:rPr>
              <w:t>Итого:</w:t>
            </w:r>
          </w:p>
        </w:tc>
        <w:tc>
          <w:tcPr>
            <w:tcW w:w="992" w:type="dxa"/>
            <w:tcBorders>
              <w:top w:val="nil"/>
              <w:left w:val="nil"/>
              <w:bottom w:val="single" w:sz="4" w:space="0" w:color="auto"/>
              <w:right w:val="single" w:sz="4" w:space="0" w:color="auto"/>
            </w:tcBorders>
            <w:shd w:val="clear" w:color="auto" w:fill="auto"/>
            <w:vAlign w:val="bottom"/>
            <w:hideMark/>
          </w:tcPr>
          <w:p w14:paraId="7A8EA85F"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21,0</w:t>
            </w:r>
          </w:p>
        </w:tc>
        <w:tc>
          <w:tcPr>
            <w:tcW w:w="1134" w:type="dxa"/>
            <w:tcBorders>
              <w:top w:val="nil"/>
              <w:left w:val="nil"/>
              <w:bottom w:val="single" w:sz="4" w:space="0" w:color="auto"/>
              <w:right w:val="single" w:sz="4" w:space="0" w:color="auto"/>
            </w:tcBorders>
            <w:shd w:val="clear" w:color="auto" w:fill="auto"/>
            <w:vAlign w:val="bottom"/>
            <w:hideMark/>
          </w:tcPr>
          <w:p w14:paraId="4DDE42EA"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96,0</w:t>
            </w:r>
          </w:p>
        </w:tc>
        <w:tc>
          <w:tcPr>
            <w:tcW w:w="992" w:type="dxa"/>
            <w:tcBorders>
              <w:top w:val="nil"/>
              <w:left w:val="nil"/>
              <w:bottom w:val="single" w:sz="4" w:space="0" w:color="auto"/>
              <w:right w:val="single" w:sz="4" w:space="0" w:color="auto"/>
            </w:tcBorders>
            <w:shd w:val="clear" w:color="auto" w:fill="auto"/>
            <w:vAlign w:val="bottom"/>
            <w:hideMark/>
          </w:tcPr>
          <w:p w14:paraId="62B9F554"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2 293,3</w:t>
            </w:r>
          </w:p>
        </w:tc>
        <w:tc>
          <w:tcPr>
            <w:tcW w:w="1134" w:type="dxa"/>
            <w:tcBorders>
              <w:top w:val="nil"/>
              <w:left w:val="nil"/>
              <w:bottom w:val="single" w:sz="4" w:space="0" w:color="auto"/>
              <w:right w:val="single" w:sz="4" w:space="0" w:color="auto"/>
            </w:tcBorders>
            <w:shd w:val="clear" w:color="auto" w:fill="auto"/>
            <w:vAlign w:val="bottom"/>
            <w:hideMark/>
          </w:tcPr>
          <w:p w14:paraId="13058E0E"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34,4</w:t>
            </w:r>
          </w:p>
        </w:tc>
        <w:tc>
          <w:tcPr>
            <w:tcW w:w="1276" w:type="dxa"/>
            <w:tcBorders>
              <w:top w:val="nil"/>
              <w:left w:val="nil"/>
              <w:bottom w:val="single" w:sz="4" w:space="0" w:color="auto"/>
              <w:right w:val="single" w:sz="4" w:space="0" w:color="auto"/>
            </w:tcBorders>
            <w:shd w:val="clear" w:color="auto" w:fill="auto"/>
            <w:vAlign w:val="bottom"/>
            <w:hideMark/>
          </w:tcPr>
          <w:p w14:paraId="57277033"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1 812,7</w:t>
            </w:r>
          </w:p>
        </w:tc>
        <w:tc>
          <w:tcPr>
            <w:tcW w:w="1134" w:type="dxa"/>
            <w:tcBorders>
              <w:top w:val="nil"/>
              <w:left w:val="nil"/>
              <w:bottom w:val="single" w:sz="4" w:space="0" w:color="auto"/>
              <w:right w:val="single" w:sz="4" w:space="0" w:color="auto"/>
            </w:tcBorders>
            <w:shd w:val="clear" w:color="auto" w:fill="auto"/>
            <w:noWrap/>
            <w:vAlign w:val="bottom"/>
            <w:hideMark/>
          </w:tcPr>
          <w:p w14:paraId="1F082873" w14:textId="77777777" w:rsidR="007752C2" w:rsidRPr="00F552E6" w:rsidRDefault="007752C2" w:rsidP="002F3387">
            <w:pPr>
              <w:spacing w:after="0" w:line="240" w:lineRule="auto"/>
              <w:jc w:val="right"/>
              <w:rPr>
                <w:rFonts w:eastAsia="Times New Roman"/>
                <w:color w:val="000000"/>
                <w:sz w:val="22"/>
                <w:szCs w:val="22"/>
                <w:lang w:eastAsia="ru-RU"/>
              </w:rPr>
            </w:pPr>
            <w:r w:rsidRPr="00F552E6">
              <w:rPr>
                <w:rFonts w:eastAsia="Times New Roman"/>
                <w:color w:val="000000"/>
                <w:sz w:val="22"/>
                <w:szCs w:val="22"/>
                <w:lang w:eastAsia="ru-RU"/>
              </w:rPr>
              <w:t>4 257,4</w:t>
            </w:r>
          </w:p>
        </w:tc>
      </w:tr>
    </w:tbl>
    <w:p w14:paraId="23E3AD51" w14:textId="77777777" w:rsidR="007752C2" w:rsidRPr="00F552E6" w:rsidRDefault="007752C2" w:rsidP="0044741F">
      <w:pPr>
        <w:spacing w:after="0"/>
        <w:contextualSpacing/>
        <w:jc w:val="both"/>
        <w:rPr>
          <w:rFonts w:eastAsia="Times New Roman"/>
          <w:sz w:val="24"/>
          <w:szCs w:val="24"/>
          <w:lang w:eastAsia="ru-RU"/>
        </w:rPr>
      </w:pPr>
    </w:p>
    <w:p w14:paraId="707CD36A" w14:textId="77777777" w:rsidR="00942426" w:rsidRPr="00F552E6" w:rsidRDefault="007752C2" w:rsidP="0044741F">
      <w:pPr>
        <w:tabs>
          <w:tab w:val="left" w:pos="0"/>
        </w:tabs>
        <w:spacing w:after="0"/>
        <w:ind w:firstLine="709"/>
        <w:contextualSpacing/>
        <w:jc w:val="both"/>
        <w:rPr>
          <w:sz w:val="24"/>
          <w:szCs w:val="24"/>
        </w:rPr>
      </w:pPr>
      <w:r w:rsidRPr="00F552E6">
        <w:rPr>
          <w:rFonts w:eastAsia="Times New Roman"/>
          <w:sz w:val="24"/>
          <w:szCs w:val="24"/>
          <w:lang w:eastAsia="ru-RU"/>
        </w:rPr>
        <w:t xml:space="preserve">Кроме того, </w:t>
      </w:r>
      <w:r w:rsidR="00942426" w:rsidRPr="00F552E6">
        <w:rPr>
          <w:rFonts w:eastAsia="Times New Roman"/>
          <w:sz w:val="24"/>
          <w:szCs w:val="24"/>
          <w:lang w:eastAsia="ru-RU"/>
        </w:rPr>
        <w:t xml:space="preserve">за счет средств местного бюджета исполнены расходы в сумме 170 тыс. рублей </w:t>
      </w:r>
      <w:r w:rsidRPr="00F552E6">
        <w:rPr>
          <w:rFonts w:eastAsia="Times New Roman"/>
          <w:sz w:val="24"/>
          <w:szCs w:val="24"/>
          <w:lang w:eastAsia="ru-RU"/>
        </w:rPr>
        <w:t xml:space="preserve">на </w:t>
      </w:r>
      <w:r w:rsidR="00942426" w:rsidRPr="00F552E6">
        <w:rPr>
          <w:rFonts w:eastAsia="Times New Roman"/>
          <w:sz w:val="24"/>
          <w:szCs w:val="24"/>
          <w:lang w:eastAsia="ru-RU"/>
        </w:rPr>
        <w:t xml:space="preserve">проведение с участием субъектов МСП муниципального смотра – конкурса «Новогодние огни - 2021», </w:t>
      </w:r>
      <w:r w:rsidR="00942426" w:rsidRPr="00F552E6">
        <w:rPr>
          <w:sz w:val="24"/>
          <w:szCs w:val="24"/>
        </w:rPr>
        <w:t xml:space="preserve">целью которого является создание новогодней праздничной атмосферы для жителей и гостей муниципального образования «Городской округ Ногликский», улучшение эстетической выразительности фасадов зданий, витрин, входных групп и прилегающих территорий предприятий потребительского рынка с использованием элементов новогодней символики. Средства </w:t>
      </w:r>
      <w:r w:rsidR="00942426" w:rsidRPr="00F552E6">
        <w:rPr>
          <w:rFonts w:eastAsia="Times New Roman"/>
          <w:sz w:val="24"/>
          <w:szCs w:val="24"/>
          <w:lang w:eastAsia="ru-RU"/>
        </w:rPr>
        <w:t xml:space="preserve">направлены на </w:t>
      </w:r>
      <w:r w:rsidR="00942426" w:rsidRPr="00F552E6">
        <w:rPr>
          <w:sz w:val="24"/>
          <w:szCs w:val="24"/>
        </w:rPr>
        <w:t>денежные призы,</w:t>
      </w:r>
      <w:r w:rsidR="00942426" w:rsidRPr="00F552E6">
        <w:rPr>
          <w:rFonts w:eastAsia="Times New Roman"/>
          <w:sz w:val="24"/>
          <w:szCs w:val="24"/>
          <w:lang w:eastAsia="ru-RU"/>
        </w:rPr>
        <w:t xml:space="preserve"> приобретение букетов цветов и дипломов для поздравления победителей конкурса в различных его номинациях.</w:t>
      </w:r>
    </w:p>
    <w:p w14:paraId="7FC78549" w14:textId="77777777" w:rsidR="007752C2" w:rsidRPr="00F552E6" w:rsidRDefault="007752C2" w:rsidP="0044741F">
      <w:pPr>
        <w:tabs>
          <w:tab w:val="left" w:pos="0"/>
        </w:tabs>
        <w:spacing w:after="0"/>
        <w:ind w:firstLine="709"/>
        <w:contextualSpacing/>
        <w:jc w:val="both"/>
        <w:rPr>
          <w:rFonts w:eastAsia="Times New Roman"/>
          <w:sz w:val="24"/>
          <w:szCs w:val="24"/>
          <w:lang w:eastAsia="ru-RU"/>
        </w:rPr>
      </w:pPr>
      <w:r w:rsidRPr="00F552E6">
        <w:rPr>
          <w:rFonts w:eastAsia="Times New Roman"/>
          <w:sz w:val="24"/>
          <w:szCs w:val="24"/>
          <w:lang w:eastAsia="ru-RU"/>
        </w:rPr>
        <w:t xml:space="preserve">  2. Подпрограмма «Развитие сельского хозяйства и регулирование рынков сельскохозяйственной продукции, сырья и продовольствия муниципального образования «Городской округ Ногликский» исполнена в полном объеме</w:t>
      </w:r>
      <w:r w:rsidR="00E56D93" w:rsidRPr="00F552E6">
        <w:rPr>
          <w:rFonts w:eastAsia="Times New Roman"/>
          <w:sz w:val="24"/>
          <w:szCs w:val="24"/>
          <w:lang w:eastAsia="ru-RU"/>
        </w:rPr>
        <w:t>,</w:t>
      </w:r>
      <w:r w:rsidRPr="00F552E6">
        <w:rPr>
          <w:rFonts w:eastAsia="Times New Roman"/>
          <w:sz w:val="24"/>
          <w:szCs w:val="24"/>
          <w:lang w:eastAsia="ru-RU"/>
        </w:rPr>
        <w:t xml:space="preserve"> в сумме 401,6 тыс. рублей (из них 249,5 тыс. рублей за счет средств областного бюджета). </w:t>
      </w:r>
    </w:p>
    <w:p w14:paraId="2451446C" w14:textId="77777777" w:rsidR="007752C2" w:rsidRPr="00F552E6" w:rsidRDefault="003F3C7B" w:rsidP="0044741F">
      <w:pPr>
        <w:tabs>
          <w:tab w:val="left" w:pos="0"/>
        </w:tabs>
        <w:spacing w:after="0"/>
        <w:ind w:firstLine="709"/>
        <w:contextualSpacing/>
        <w:jc w:val="both"/>
        <w:rPr>
          <w:rFonts w:eastAsia="Times New Roman"/>
          <w:sz w:val="24"/>
          <w:szCs w:val="24"/>
          <w:lang w:eastAsia="ru-RU"/>
        </w:rPr>
      </w:pPr>
      <w:r w:rsidRPr="00F552E6">
        <w:rPr>
          <w:rFonts w:eastAsia="Times New Roman"/>
          <w:sz w:val="24"/>
          <w:szCs w:val="24"/>
          <w:lang w:eastAsia="ru-RU"/>
        </w:rPr>
        <w:t>За счет предоставленных из бюджета средств и</w:t>
      </w:r>
      <w:r w:rsidR="007752C2" w:rsidRPr="00F552E6">
        <w:rPr>
          <w:rFonts w:eastAsia="Times New Roman"/>
          <w:sz w:val="24"/>
          <w:szCs w:val="24"/>
          <w:lang w:eastAsia="ru-RU"/>
        </w:rPr>
        <w:t>сполнены следующие мероприятия подпрограммы:</w:t>
      </w:r>
    </w:p>
    <w:p w14:paraId="5CBAA34C" w14:textId="77777777" w:rsidR="007752C2" w:rsidRPr="00F552E6" w:rsidRDefault="003F3C7B" w:rsidP="003F3C7B">
      <w:pPr>
        <w:tabs>
          <w:tab w:val="left" w:pos="0"/>
        </w:tabs>
        <w:spacing w:after="0"/>
        <w:ind w:firstLine="709"/>
        <w:contextualSpacing/>
        <w:jc w:val="both"/>
        <w:rPr>
          <w:rFonts w:eastAsia="Times New Roman"/>
          <w:sz w:val="24"/>
          <w:szCs w:val="24"/>
          <w:lang w:eastAsia="ru-RU"/>
        </w:rPr>
      </w:pPr>
      <w:r w:rsidRPr="00F552E6">
        <w:rPr>
          <w:rFonts w:eastAsia="Times New Roman"/>
          <w:sz w:val="24"/>
          <w:szCs w:val="24"/>
          <w:lang w:eastAsia="ru-RU"/>
        </w:rPr>
        <w:t>а)</w:t>
      </w:r>
      <w:r w:rsidR="007752C2" w:rsidRPr="00F552E6">
        <w:rPr>
          <w:rFonts w:eastAsia="Times New Roman"/>
          <w:sz w:val="24"/>
          <w:szCs w:val="24"/>
          <w:lang w:eastAsia="ru-RU"/>
        </w:rPr>
        <w:t xml:space="preserve"> проведен конкурс на лучшее личное подсобное хозяйство (</w:t>
      </w:r>
      <w:r w:rsidRPr="00F552E6">
        <w:rPr>
          <w:rFonts w:eastAsia="Times New Roman"/>
          <w:sz w:val="24"/>
          <w:szCs w:val="24"/>
          <w:lang w:eastAsia="ru-RU"/>
        </w:rPr>
        <w:t>далее – ЛПХ) по трем номинациям,</w:t>
      </w:r>
      <w:r w:rsidR="007752C2" w:rsidRPr="00F552E6">
        <w:rPr>
          <w:rFonts w:eastAsia="Times New Roman"/>
          <w:sz w:val="24"/>
          <w:szCs w:val="24"/>
          <w:lang w:eastAsia="ru-RU"/>
        </w:rPr>
        <w:t xml:space="preserve"> </w:t>
      </w:r>
      <w:r w:rsidR="007752C2" w:rsidRPr="00F552E6">
        <w:rPr>
          <w:sz w:val="24"/>
          <w:szCs w:val="24"/>
        </w:rPr>
        <w:t>«Лучшее комплексное ЛПХ</w:t>
      </w:r>
      <w:r w:rsidRPr="00F552E6">
        <w:rPr>
          <w:sz w:val="24"/>
          <w:szCs w:val="24"/>
        </w:rPr>
        <w:t>»,</w:t>
      </w:r>
      <w:r w:rsidR="007752C2" w:rsidRPr="00F552E6">
        <w:rPr>
          <w:sz w:val="24"/>
          <w:szCs w:val="24"/>
        </w:rPr>
        <w:t xml:space="preserve"> «ЛПХ в растениево</w:t>
      </w:r>
      <w:r w:rsidRPr="00F552E6">
        <w:rPr>
          <w:sz w:val="24"/>
          <w:szCs w:val="24"/>
        </w:rPr>
        <w:t>дстве» и</w:t>
      </w:r>
      <w:r w:rsidR="007752C2" w:rsidRPr="00F552E6">
        <w:rPr>
          <w:rFonts w:eastAsia="Times New Roman"/>
          <w:sz w:val="24"/>
          <w:szCs w:val="24"/>
          <w:lang w:eastAsia="ru-RU"/>
        </w:rPr>
        <w:t xml:space="preserve"> </w:t>
      </w:r>
      <w:r w:rsidR="007752C2" w:rsidRPr="00F552E6">
        <w:rPr>
          <w:sz w:val="24"/>
          <w:szCs w:val="24"/>
        </w:rPr>
        <w:t>«</w:t>
      </w:r>
      <w:r w:rsidRPr="00F552E6">
        <w:rPr>
          <w:sz w:val="24"/>
          <w:szCs w:val="24"/>
        </w:rPr>
        <w:t>ЛПХ в животноводстве»</w:t>
      </w:r>
      <w:r w:rsidR="007752C2" w:rsidRPr="00F552E6">
        <w:rPr>
          <w:rFonts w:eastAsia="Times New Roman"/>
          <w:sz w:val="24"/>
          <w:szCs w:val="24"/>
          <w:lang w:eastAsia="ru-RU"/>
        </w:rPr>
        <w:t xml:space="preserve">, </w:t>
      </w:r>
      <w:r w:rsidRPr="00F552E6">
        <w:rPr>
          <w:rFonts w:eastAsia="Times New Roman"/>
          <w:sz w:val="24"/>
          <w:szCs w:val="24"/>
          <w:lang w:eastAsia="ru-RU"/>
        </w:rPr>
        <w:t xml:space="preserve">на </w:t>
      </w:r>
      <w:r w:rsidR="00E56D93" w:rsidRPr="00F552E6">
        <w:rPr>
          <w:rFonts w:eastAsia="Times New Roman"/>
          <w:sz w:val="24"/>
          <w:szCs w:val="24"/>
          <w:lang w:eastAsia="ru-RU"/>
        </w:rPr>
        <w:t>финанс</w:t>
      </w:r>
      <w:r w:rsidR="00813B7A" w:rsidRPr="00F552E6">
        <w:rPr>
          <w:rFonts w:eastAsia="Times New Roman"/>
          <w:sz w:val="24"/>
          <w:szCs w:val="24"/>
          <w:lang w:eastAsia="ru-RU"/>
        </w:rPr>
        <w:t>ирование</w:t>
      </w:r>
      <w:r w:rsidR="00E56D93" w:rsidRPr="00F552E6">
        <w:rPr>
          <w:rFonts w:eastAsia="Times New Roman"/>
          <w:sz w:val="24"/>
          <w:szCs w:val="24"/>
          <w:lang w:eastAsia="ru-RU"/>
        </w:rPr>
        <w:t xml:space="preserve"> </w:t>
      </w:r>
      <w:r w:rsidR="00813B7A" w:rsidRPr="00F552E6">
        <w:rPr>
          <w:rFonts w:eastAsia="Times New Roman"/>
          <w:sz w:val="24"/>
          <w:szCs w:val="24"/>
          <w:lang w:eastAsia="ru-RU"/>
        </w:rPr>
        <w:t xml:space="preserve">которого </w:t>
      </w:r>
      <w:r w:rsidRPr="00F552E6">
        <w:rPr>
          <w:rFonts w:eastAsia="Times New Roman"/>
          <w:sz w:val="24"/>
          <w:szCs w:val="24"/>
          <w:lang w:eastAsia="ru-RU"/>
        </w:rPr>
        <w:t>направлено</w:t>
      </w:r>
      <w:r w:rsidR="00813B7A" w:rsidRPr="00F552E6">
        <w:rPr>
          <w:rFonts w:eastAsia="Times New Roman"/>
          <w:sz w:val="24"/>
          <w:szCs w:val="24"/>
          <w:lang w:eastAsia="ru-RU"/>
        </w:rPr>
        <w:t xml:space="preserve"> </w:t>
      </w:r>
      <w:r w:rsidR="00E56D93" w:rsidRPr="00F552E6">
        <w:rPr>
          <w:rFonts w:eastAsia="Times New Roman"/>
          <w:sz w:val="24"/>
          <w:szCs w:val="24"/>
          <w:lang w:eastAsia="ru-RU"/>
        </w:rPr>
        <w:t xml:space="preserve">130,0 тыс. рублей </w:t>
      </w:r>
      <w:r w:rsidR="00813B7A" w:rsidRPr="00F552E6">
        <w:rPr>
          <w:rFonts w:eastAsia="Times New Roman"/>
          <w:sz w:val="24"/>
          <w:szCs w:val="24"/>
          <w:lang w:eastAsia="ru-RU"/>
        </w:rPr>
        <w:t xml:space="preserve">для </w:t>
      </w:r>
      <w:r w:rsidR="00E56D93" w:rsidRPr="00F552E6">
        <w:rPr>
          <w:rFonts w:eastAsia="Times New Roman"/>
          <w:sz w:val="24"/>
          <w:szCs w:val="24"/>
          <w:lang w:eastAsia="ru-RU"/>
        </w:rPr>
        <w:t>приобретени</w:t>
      </w:r>
      <w:r w:rsidR="00813B7A" w:rsidRPr="00F552E6">
        <w:rPr>
          <w:rFonts w:eastAsia="Times New Roman"/>
          <w:sz w:val="24"/>
          <w:szCs w:val="24"/>
          <w:lang w:eastAsia="ru-RU"/>
        </w:rPr>
        <w:t>я</w:t>
      </w:r>
      <w:r w:rsidR="00E56D93" w:rsidRPr="00F552E6">
        <w:rPr>
          <w:rFonts w:eastAsia="Times New Roman"/>
          <w:sz w:val="24"/>
          <w:szCs w:val="24"/>
          <w:lang w:eastAsia="ru-RU"/>
        </w:rPr>
        <w:t xml:space="preserve"> наградных и сопутствующих </w:t>
      </w:r>
      <w:r w:rsidR="00E56D93" w:rsidRPr="00F552E6">
        <w:rPr>
          <w:rFonts w:eastAsia="Times New Roman"/>
          <w:color w:val="000000" w:themeColor="text1"/>
          <w:sz w:val="24"/>
          <w:szCs w:val="24"/>
          <w:lang w:eastAsia="ru-RU"/>
        </w:rPr>
        <w:t>расходных материалов</w:t>
      </w:r>
      <w:r w:rsidR="007752C2" w:rsidRPr="00F552E6">
        <w:rPr>
          <w:rFonts w:eastAsia="Times New Roman"/>
          <w:color w:val="000000" w:themeColor="text1"/>
          <w:sz w:val="24"/>
          <w:szCs w:val="24"/>
          <w:lang w:eastAsia="ru-RU"/>
        </w:rPr>
        <w:t>;</w:t>
      </w:r>
    </w:p>
    <w:p w14:paraId="7F17800F" w14:textId="77777777" w:rsidR="007752C2" w:rsidRPr="00F552E6" w:rsidRDefault="003F3C7B" w:rsidP="0044741F">
      <w:pPr>
        <w:spacing w:after="0"/>
        <w:ind w:firstLine="709"/>
        <w:jc w:val="both"/>
        <w:rPr>
          <w:rFonts w:eastAsia="Times New Roman"/>
          <w:sz w:val="24"/>
          <w:szCs w:val="24"/>
          <w:lang w:eastAsia="ru-RU"/>
        </w:rPr>
      </w:pPr>
      <w:r w:rsidRPr="00F552E6">
        <w:rPr>
          <w:rFonts w:eastAsia="Times New Roman"/>
          <w:sz w:val="24"/>
          <w:szCs w:val="24"/>
          <w:lang w:eastAsia="ru-RU"/>
        </w:rPr>
        <w:t>б)</w:t>
      </w:r>
      <w:r w:rsidR="007752C2" w:rsidRPr="00F552E6">
        <w:rPr>
          <w:rFonts w:eastAsia="Times New Roman"/>
          <w:sz w:val="24"/>
          <w:szCs w:val="24"/>
          <w:lang w:eastAsia="ru-RU"/>
        </w:rPr>
        <w:t xml:space="preserve"> организована работа школы огородников и граждан, ведущих личное подсобное хозяйство, </w:t>
      </w:r>
      <w:r w:rsidRPr="00F552E6">
        <w:rPr>
          <w:rFonts w:eastAsia="Times New Roman"/>
          <w:sz w:val="24"/>
          <w:szCs w:val="24"/>
          <w:lang w:eastAsia="ru-RU"/>
        </w:rPr>
        <w:t xml:space="preserve">с </w:t>
      </w:r>
      <w:r w:rsidR="007752C2" w:rsidRPr="00F552E6">
        <w:rPr>
          <w:rFonts w:eastAsia="Times New Roman"/>
          <w:sz w:val="24"/>
          <w:szCs w:val="24"/>
          <w:lang w:eastAsia="ru-RU"/>
        </w:rPr>
        <w:t>финанс</w:t>
      </w:r>
      <w:r w:rsidRPr="00F552E6">
        <w:rPr>
          <w:rFonts w:eastAsia="Times New Roman"/>
          <w:sz w:val="24"/>
          <w:szCs w:val="24"/>
          <w:lang w:eastAsia="ru-RU"/>
        </w:rPr>
        <w:t xml:space="preserve">овым обеспечением </w:t>
      </w:r>
      <w:r w:rsidR="007752C2" w:rsidRPr="00F552E6">
        <w:rPr>
          <w:rFonts w:eastAsia="Times New Roman"/>
          <w:sz w:val="24"/>
          <w:szCs w:val="24"/>
          <w:lang w:eastAsia="ru-RU"/>
        </w:rPr>
        <w:t>19,6 тыс. рублей</w:t>
      </w:r>
      <w:r w:rsidR="00C9422C" w:rsidRPr="00F552E6">
        <w:rPr>
          <w:rFonts w:eastAsia="Times New Roman"/>
          <w:sz w:val="24"/>
          <w:szCs w:val="24"/>
          <w:lang w:eastAsia="ru-RU"/>
        </w:rPr>
        <w:t xml:space="preserve">, которые направлены на </w:t>
      </w:r>
      <w:r w:rsidR="007752C2" w:rsidRPr="00F552E6">
        <w:rPr>
          <w:rFonts w:eastAsia="Times New Roman"/>
          <w:sz w:val="24"/>
          <w:szCs w:val="24"/>
          <w:lang w:eastAsia="ru-RU"/>
        </w:rPr>
        <w:t>приобретение канцтоваров, товаров для организации кофе-брейков; возмещение ст</w:t>
      </w:r>
      <w:r w:rsidR="00C9422C" w:rsidRPr="00F552E6">
        <w:rPr>
          <w:rFonts w:eastAsia="Times New Roman"/>
          <w:sz w:val="24"/>
          <w:szCs w:val="24"/>
          <w:lang w:eastAsia="ru-RU"/>
        </w:rPr>
        <w:t>оимости железнодорожных билетов</w:t>
      </w:r>
      <w:r w:rsidR="007752C2" w:rsidRPr="00F552E6">
        <w:rPr>
          <w:rFonts w:eastAsia="Times New Roman"/>
          <w:sz w:val="24"/>
          <w:szCs w:val="24"/>
          <w:lang w:eastAsia="ru-RU"/>
        </w:rPr>
        <w:t xml:space="preserve">; </w:t>
      </w:r>
    </w:p>
    <w:p w14:paraId="4398BD67" w14:textId="77777777" w:rsidR="007752C2" w:rsidRPr="00F552E6" w:rsidRDefault="00C9422C" w:rsidP="0044741F">
      <w:pPr>
        <w:spacing w:after="0"/>
        <w:ind w:firstLine="709"/>
        <w:jc w:val="both"/>
        <w:rPr>
          <w:rFonts w:eastAsia="Times New Roman"/>
          <w:sz w:val="24"/>
          <w:szCs w:val="24"/>
          <w:lang w:eastAsia="ru-RU"/>
        </w:rPr>
      </w:pPr>
      <w:r w:rsidRPr="00F552E6">
        <w:rPr>
          <w:rFonts w:eastAsia="Times New Roman"/>
          <w:sz w:val="24"/>
          <w:szCs w:val="24"/>
          <w:lang w:eastAsia="ru-RU"/>
        </w:rPr>
        <w:t>в)</w:t>
      </w:r>
      <w:r w:rsidR="007752C2" w:rsidRPr="00F552E6">
        <w:rPr>
          <w:rFonts w:eastAsia="Times New Roman"/>
          <w:sz w:val="24"/>
          <w:szCs w:val="24"/>
          <w:lang w:eastAsia="ru-RU"/>
        </w:rPr>
        <w:t xml:space="preserve"> возмещены затраты гражданам, ведущим личные подсобные хозяйства, на содержание 8 коров в </w:t>
      </w:r>
      <w:r w:rsidR="00942426" w:rsidRPr="00F552E6">
        <w:rPr>
          <w:rFonts w:eastAsia="Times New Roman"/>
          <w:sz w:val="24"/>
          <w:szCs w:val="24"/>
          <w:lang w:eastAsia="ru-RU"/>
        </w:rPr>
        <w:t>общей сумме</w:t>
      </w:r>
      <w:r w:rsidR="007752C2" w:rsidRPr="00F552E6">
        <w:rPr>
          <w:rFonts w:eastAsia="Times New Roman"/>
          <w:sz w:val="24"/>
          <w:szCs w:val="24"/>
          <w:lang w:eastAsia="ru-RU"/>
        </w:rPr>
        <w:t xml:space="preserve"> 252,0 тыс. рублей, из них за счет областного бюджета – 249,5 тыс. рублей, а именно: </w:t>
      </w:r>
    </w:p>
    <w:p w14:paraId="55A6FF4B" w14:textId="77777777" w:rsidR="007752C2" w:rsidRPr="00F552E6" w:rsidRDefault="007752C2" w:rsidP="007752C2">
      <w:pPr>
        <w:spacing w:after="0" w:line="240" w:lineRule="auto"/>
        <w:ind w:firstLine="709"/>
        <w:jc w:val="both"/>
        <w:rPr>
          <w:rFonts w:eastAsia="Times New Roman"/>
          <w:sz w:val="24"/>
          <w:szCs w:val="24"/>
          <w:lang w:eastAsia="ru-RU"/>
        </w:rPr>
      </w:pPr>
    </w:p>
    <w:tbl>
      <w:tblPr>
        <w:tblStyle w:val="a3"/>
        <w:tblW w:w="0" w:type="auto"/>
        <w:tblLook w:val="04A0" w:firstRow="1" w:lastRow="0" w:firstColumn="1" w:lastColumn="0" w:noHBand="0" w:noVBand="1"/>
      </w:tblPr>
      <w:tblGrid>
        <w:gridCol w:w="445"/>
        <w:gridCol w:w="1790"/>
        <w:gridCol w:w="1988"/>
        <w:gridCol w:w="1365"/>
        <w:gridCol w:w="1327"/>
        <w:gridCol w:w="1328"/>
        <w:gridCol w:w="1328"/>
      </w:tblGrid>
      <w:tr w:rsidR="007752C2" w:rsidRPr="00F552E6" w14:paraId="08CBE801" w14:textId="77777777" w:rsidTr="00AC28D5">
        <w:tc>
          <w:tcPr>
            <w:tcW w:w="445" w:type="dxa"/>
            <w:vMerge w:val="restart"/>
          </w:tcPr>
          <w:p w14:paraId="029CC926" w14:textId="77777777" w:rsidR="007752C2" w:rsidRPr="00F552E6" w:rsidRDefault="007752C2" w:rsidP="002F3387">
            <w:pPr>
              <w:jc w:val="center"/>
              <w:rPr>
                <w:rFonts w:eastAsia="Times New Roman"/>
                <w:sz w:val="24"/>
                <w:szCs w:val="24"/>
                <w:lang w:eastAsia="ru-RU"/>
              </w:rPr>
            </w:pPr>
            <w:r w:rsidRPr="00F552E6">
              <w:rPr>
                <w:rFonts w:eastAsia="Times New Roman"/>
                <w:sz w:val="24"/>
                <w:szCs w:val="24"/>
                <w:lang w:eastAsia="ru-RU"/>
              </w:rPr>
              <w:t>№</w:t>
            </w:r>
          </w:p>
        </w:tc>
        <w:tc>
          <w:tcPr>
            <w:tcW w:w="1790" w:type="dxa"/>
            <w:vMerge w:val="restart"/>
          </w:tcPr>
          <w:p w14:paraId="53DD75AB" w14:textId="77777777" w:rsidR="007752C2" w:rsidRPr="00F552E6" w:rsidRDefault="007752C2" w:rsidP="002F3387">
            <w:pPr>
              <w:jc w:val="center"/>
              <w:rPr>
                <w:rFonts w:eastAsia="Times New Roman"/>
                <w:sz w:val="24"/>
                <w:szCs w:val="24"/>
                <w:lang w:eastAsia="ru-RU"/>
              </w:rPr>
            </w:pPr>
            <w:r w:rsidRPr="00F552E6">
              <w:rPr>
                <w:rFonts w:eastAsia="Times New Roman"/>
                <w:sz w:val="24"/>
                <w:szCs w:val="24"/>
                <w:lang w:eastAsia="ru-RU"/>
              </w:rPr>
              <w:t>ФИО владельца ЛПХ</w:t>
            </w:r>
          </w:p>
        </w:tc>
        <w:tc>
          <w:tcPr>
            <w:tcW w:w="1988" w:type="dxa"/>
            <w:vMerge w:val="restart"/>
          </w:tcPr>
          <w:p w14:paraId="71F80A2C" w14:textId="77777777" w:rsidR="007752C2" w:rsidRPr="00F552E6" w:rsidRDefault="007752C2" w:rsidP="002F3387">
            <w:pPr>
              <w:jc w:val="center"/>
              <w:rPr>
                <w:rFonts w:eastAsia="Times New Roman"/>
                <w:sz w:val="24"/>
                <w:szCs w:val="24"/>
                <w:lang w:eastAsia="ru-RU"/>
              </w:rPr>
            </w:pPr>
            <w:r w:rsidRPr="00F552E6">
              <w:rPr>
                <w:rFonts w:eastAsia="Times New Roman"/>
                <w:sz w:val="24"/>
                <w:szCs w:val="24"/>
                <w:lang w:eastAsia="ru-RU"/>
              </w:rPr>
              <w:t>Ставка субсидии на 1 корову, тыс. рублей</w:t>
            </w:r>
          </w:p>
        </w:tc>
        <w:tc>
          <w:tcPr>
            <w:tcW w:w="1365" w:type="dxa"/>
            <w:vMerge w:val="restart"/>
          </w:tcPr>
          <w:p w14:paraId="53AB1DCA" w14:textId="77777777" w:rsidR="00AC28D5" w:rsidRPr="00F552E6" w:rsidRDefault="007752C2" w:rsidP="00AC28D5">
            <w:pPr>
              <w:spacing w:before="240"/>
              <w:jc w:val="center"/>
              <w:rPr>
                <w:rFonts w:eastAsia="Times New Roman"/>
                <w:sz w:val="24"/>
                <w:szCs w:val="24"/>
                <w:lang w:eastAsia="ru-RU"/>
              </w:rPr>
            </w:pPr>
            <w:r w:rsidRPr="00F552E6">
              <w:rPr>
                <w:rFonts w:eastAsia="Times New Roman"/>
                <w:sz w:val="24"/>
                <w:szCs w:val="24"/>
                <w:lang w:eastAsia="ru-RU"/>
              </w:rPr>
              <w:t>Поголовье коров, голов</w:t>
            </w:r>
          </w:p>
        </w:tc>
        <w:tc>
          <w:tcPr>
            <w:tcW w:w="3983" w:type="dxa"/>
            <w:gridSpan w:val="3"/>
          </w:tcPr>
          <w:p w14:paraId="66A2A61F" w14:textId="77777777" w:rsidR="007752C2" w:rsidRPr="00F552E6" w:rsidRDefault="007752C2" w:rsidP="002F3387">
            <w:pPr>
              <w:jc w:val="center"/>
              <w:rPr>
                <w:rFonts w:eastAsia="Times New Roman"/>
                <w:sz w:val="24"/>
                <w:szCs w:val="24"/>
                <w:lang w:eastAsia="ru-RU"/>
              </w:rPr>
            </w:pPr>
            <w:r w:rsidRPr="00F552E6">
              <w:rPr>
                <w:rFonts w:eastAsia="Times New Roman"/>
                <w:sz w:val="24"/>
                <w:szCs w:val="24"/>
                <w:lang w:eastAsia="ru-RU"/>
              </w:rPr>
              <w:t>Размер субсидии, тыс. рублей</w:t>
            </w:r>
          </w:p>
        </w:tc>
      </w:tr>
      <w:tr w:rsidR="007752C2" w:rsidRPr="00F552E6" w14:paraId="0994F346" w14:textId="77777777" w:rsidTr="002F3387">
        <w:tc>
          <w:tcPr>
            <w:tcW w:w="445" w:type="dxa"/>
            <w:vMerge/>
          </w:tcPr>
          <w:p w14:paraId="119021B1" w14:textId="77777777" w:rsidR="007752C2" w:rsidRPr="00F552E6" w:rsidRDefault="007752C2" w:rsidP="002F3387">
            <w:pPr>
              <w:jc w:val="center"/>
              <w:rPr>
                <w:rFonts w:eastAsia="Times New Roman"/>
                <w:sz w:val="24"/>
                <w:szCs w:val="24"/>
                <w:lang w:eastAsia="ru-RU"/>
              </w:rPr>
            </w:pPr>
          </w:p>
        </w:tc>
        <w:tc>
          <w:tcPr>
            <w:tcW w:w="1790" w:type="dxa"/>
            <w:vMerge/>
          </w:tcPr>
          <w:p w14:paraId="61694709" w14:textId="77777777" w:rsidR="007752C2" w:rsidRPr="00F552E6" w:rsidRDefault="007752C2" w:rsidP="002F3387">
            <w:pPr>
              <w:jc w:val="center"/>
              <w:rPr>
                <w:rFonts w:eastAsia="Times New Roman"/>
                <w:sz w:val="24"/>
                <w:szCs w:val="24"/>
                <w:lang w:eastAsia="ru-RU"/>
              </w:rPr>
            </w:pPr>
          </w:p>
        </w:tc>
        <w:tc>
          <w:tcPr>
            <w:tcW w:w="1988" w:type="dxa"/>
            <w:vMerge/>
          </w:tcPr>
          <w:p w14:paraId="1ED705E7" w14:textId="77777777" w:rsidR="007752C2" w:rsidRPr="00F552E6" w:rsidRDefault="007752C2" w:rsidP="002F3387">
            <w:pPr>
              <w:jc w:val="center"/>
              <w:rPr>
                <w:rFonts w:eastAsia="Times New Roman"/>
                <w:sz w:val="24"/>
                <w:szCs w:val="24"/>
                <w:lang w:eastAsia="ru-RU"/>
              </w:rPr>
            </w:pPr>
          </w:p>
        </w:tc>
        <w:tc>
          <w:tcPr>
            <w:tcW w:w="1365" w:type="dxa"/>
            <w:vMerge/>
          </w:tcPr>
          <w:p w14:paraId="3A0A3C65" w14:textId="77777777" w:rsidR="007752C2" w:rsidRPr="00F552E6" w:rsidRDefault="007752C2" w:rsidP="002F3387">
            <w:pPr>
              <w:jc w:val="center"/>
              <w:rPr>
                <w:rFonts w:eastAsia="Times New Roman"/>
                <w:sz w:val="24"/>
                <w:szCs w:val="24"/>
                <w:lang w:eastAsia="ru-RU"/>
              </w:rPr>
            </w:pPr>
          </w:p>
        </w:tc>
        <w:tc>
          <w:tcPr>
            <w:tcW w:w="1327" w:type="dxa"/>
          </w:tcPr>
          <w:p w14:paraId="35BBC17D" w14:textId="77777777" w:rsidR="007752C2" w:rsidRPr="00F552E6" w:rsidRDefault="007752C2" w:rsidP="002F3387">
            <w:pPr>
              <w:jc w:val="center"/>
              <w:rPr>
                <w:rFonts w:eastAsia="Times New Roman"/>
                <w:sz w:val="24"/>
                <w:szCs w:val="24"/>
                <w:lang w:eastAsia="ru-RU"/>
              </w:rPr>
            </w:pPr>
            <w:r w:rsidRPr="00F552E6">
              <w:rPr>
                <w:rFonts w:eastAsia="Times New Roman"/>
                <w:sz w:val="24"/>
                <w:szCs w:val="24"/>
                <w:lang w:eastAsia="ru-RU"/>
              </w:rPr>
              <w:t>Всего</w:t>
            </w:r>
          </w:p>
        </w:tc>
        <w:tc>
          <w:tcPr>
            <w:tcW w:w="1328" w:type="dxa"/>
          </w:tcPr>
          <w:p w14:paraId="7EFAA73B" w14:textId="77777777" w:rsidR="007752C2" w:rsidRPr="00F552E6" w:rsidRDefault="007752C2" w:rsidP="002F3387">
            <w:pPr>
              <w:jc w:val="center"/>
              <w:rPr>
                <w:rFonts w:eastAsia="Times New Roman"/>
                <w:sz w:val="24"/>
                <w:szCs w:val="24"/>
                <w:lang w:eastAsia="ru-RU"/>
              </w:rPr>
            </w:pPr>
            <w:r w:rsidRPr="00F552E6">
              <w:rPr>
                <w:rFonts w:eastAsia="Times New Roman"/>
                <w:sz w:val="24"/>
                <w:szCs w:val="24"/>
                <w:lang w:eastAsia="ru-RU"/>
              </w:rPr>
              <w:t>Областной бюджет</w:t>
            </w:r>
          </w:p>
        </w:tc>
        <w:tc>
          <w:tcPr>
            <w:tcW w:w="1328" w:type="dxa"/>
          </w:tcPr>
          <w:p w14:paraId="70EE85EE" w14:textId="77777777" w:rsidR="007752C2" w:rsidRPr="00F552E6" w:rsidRDefault="007752C2" w:rsidP="002F3387">
            <w:pPr>
              <w:jc w:val="center"/>
              <w:rPr>
                <w:rFonts w:eastAsia="Times New Roman"/>
                <w:sz w:val="24"/>
                <w:szCs w:val="24"/>
                <w:lang w:eastAsia="ru-RU"/>
              </w:rPr>
            </w:pPr>
            <w:r w:rsidRPr="00F552E6">
              <w:rPr>
                <w:rFonts w:eastAsia="Times New Roman"/>
                <w:sz w:val="24"/>
                <w:szCs w:val="24"/>
                <w:lang w:eastAsia="ru-RU"/>
              </w:rPr>
              <w:t>Местный бюджет</w:t>
            </w:r>
          </w:p>
        </w:tc>
      </w:tr>
      <w:tr w:rsidR="007752C2" w:rsidRPr="00F552E6" w14:paraId="5F999DE7" w14:textId="77777777" w:rsidTr="002F3387">
        <w:tc>
          <w:tcPr>
            <w:tcW w:w="445" w:type="dxa"/>
          </w:tcPr>
          <w:p w14:paraId="324588FE" w14:textId="77777777" w:rsidR="007752C2" w:rsidRPr="00F552E6" w:rsidRDefault="007752C2" w:rsidP="002F3387">
            <w:pPr>
              <w:jc w:val="center"/>
              <w:rPr>
                <w:rFonts w:eastAsia="Times New Roman"/>
                <w:sz w:val="24"/>
                <w:szCs w:val="24"/>
                <w:lang w:eastAsia="ru-RU"/>
              </w:rPr>
            </w:pPr>
            <w:r w:rsidRPr="00F552E6">
              <w:rPr>
                <w:rFonts w:eastAsia="Times New Roman"/>
                <w:sz w:val="24"/>
                <w:szCs w:val="24"/>
                <w:lang w:eastAsia="ru-RU"/>
              </w:rPr>
              <w:t>1.</w:t>
            </w:r>
          </w:p>
        </w:tc>
        <w:tc>
          <w:tcPr>
            <w:tcW w:w="1790" w:type="dxa"/>
          </w:tcPr>
          <w:p w14:paraId="30A53378" w14:textId="77777777" w:rsidR="007752C2" w:rsidRPr="00F552E6" w:rsidRDefault="007752C2" w:rsidP="002F3387">
            <w:pPr>
              <w:jc w:val="both"/>
              <w:rPr>
                <w:rFonts w:eastAsia="Times New Roman"/>
                <w:sz w:val="24"/>
                <w:szCs w:val="24"/>
                <w:lang w:eastAsia="ru-RU"/>
              </w:rPr>
            </w:pPr>
            <w:r w:rsidRPr="00F552E6">
              <w:rPr>
                <w:rFonts w:eastAsia="Times New Roman"/>
                <w:sz w:val="24"/>
                <w:szCs w:val="24"/>
                <w:lang w:eastAsia="ru-RU"/>
              </w:rPr>
              <w:t>Ванханен Е.В.</w:t>
            </w:r>
          </w:p>
        </w:tc>
        <w:tc>
          <w:tcPr>
            <w:tcW w:w="1988" w:type="dxa"/>
          </w:tcPr>
          <w:p w14:paraId="4CB4491A" w14:textId="77777777" w:rsidR="007752C2" w:rsidRPr="00F552E6" w:rsidRDefault="007752C2" w:rsidP="00AC28D5">
            <w:pPr>
              <w:jc w:val="center"/>
              <w:rPr>
                <w:rFonts w:eastAsia="Times New Roman"/>
                <w:sz w:val="24"/>
                <w:szCs w:val="24"/>
                <w:lang w:eastAsia="ru-RU"/>
              </w:rPr>
            </w:pPr>
            <w:r w:rsidRPr="00F552E6">
              <w:rPr>
                <w:rFonts w:eastAsia="Times New Roman"/>
                <w:sz w:val="24"/>
                <w:szCs w:val="24"/>
                <w:lang w:eastAsia="ru-RU"/>
              </w:rPr>
              <w:t>31,5</w:t>
            </w:r>
          </w:p>
        </w:tc>
        <w:tc>
          <w:tcPr>
            <w:tcW w:w="1365" w:type="dxa"/>
          </w:tcPr>
          <w:p w14:paraId="3B65415D" w14:textId="77777777" w:rsidR="007752C2" w:rsidRPr="00F552E6" w:rsidRDefault="007752C2" w:rsidP="00AC28D5">
            <w:pPr>
              <w:jc w:val="center"/>
              <w:rPr>
                <w:rFonts w:eastAsia="Times New Roman"/>
                <w:sz w:val="24"/>
                <w:szCs w:val="24"/>
                <w:lang w:eastAsia="ru-RU"/>
              </w:rPr>
            </w:pPr>
            <w:r w:rsidRPr="00F552E6">
              <w:rPr>
                <w:rFonts w:eastAsia="Times New Roman"/>
                <w:sz w:val="24"/>
                <w:szCs w:val="24"/>
                <w:lang w:eastAsia="ru-RU"/>
              </w:rPr>
              <w:t>1</w:t>
            </w:r>
          </w:p>
        </w:tc>
        <w:tc>
          <w:tcPr>
            <w:tcW w:w="1327" w:type="dxa"/>
          </w:tcPr>
          <w:p w14:paraId="36895B3C" w14:textId="77777777" w:rsidR="007752C2" w:rsidRPr="00F552E6" w:rsidRDefault="007752C2" w:rsidP="002F3387">
            <w:pPr>
              <w:jc w:val="right"/>
              <w:rPr>
                <w:rFonts w:eastAsia="Times New Roman"/>
                <w:sz w:val="24"/>
                <w:szCs w:val="24"/>
                <w:lang w:eastAsia="ru-RU"/>
              </w:rPr>
            </w:pPr>
            <w:r w:rsidRPr="00F552E6">
              <w:rPr>
                <w:rFonts w:eastAsia="Times New Roman"/>
                <w:sz w:val="24"/>
                <w:szCs w:val="24"/>
                <w:lang w:eastAsia="ru-RU"/>
              </w:rPr>
              <w:t>31,5</w:t>
            </w:r>
          </w:p>
        </w:tc>
        <w:tc>
          <w:tcPr>
            <w:tcW w:w="1328" w:type="dxa"/>
          </w:tcPr>
          <w:p w14:paraId="4E7DED74" w14:textId="77777777" w:rsidR="007752C2" w:rsidRPr="00F552E6" w:rsidRDefault="007752C2" w:rsidP="002F3387">
            <w:pPr>
              <w:jc w:val="right"/>
              <w:rPr>
                <w:rFonts w:eastAsia="Times New Roman"/>
                <w:sz w:val="24"/>
                <w:szCs w:val="24"/>
                <w:lang w:eastAsia="ru-RU"/>
              </w:rPr>
            </w:pPr>
            <w:r w:rsidRPr="00F552E6">
              <w:rPr>
                <w:rFonts w:eastAsia="Times New Roman"/>
                <w:sz w:val="24"/>
                <w:szCs w:val="24"/>
                <w:lang w:eastAsia="ru-RU"/>
              </w:rPr>
              <w:t>31,2</w:t>
            </w:r>
          </w:p>
        </w:tc>
        <w:tc>
          <w:tcPr>
            <w:tcW w:w="1328" w:type="dxa"/>
          </w:tcPr>
          <w:p w14:paraId="500B611E" w14:textId="77777777" w:rsidR="007752C2" w:rsidRPr="00F552E6" w:rsidRDefault="007752C2" w:rsidP="002F3387">
            <w:pPr>
              <w:jc w:val="right"/>
              <w:rPr>
                <w:rFonts w:eastAsia="Times New Roman"/>
                <w:sz w:val="24"/>
                <w:szCs w:val="24"/>
                <w:lang w:eastAsia="ru-RU"/>
              </w:rPr>
            </w:pPr>
            <w:r w:rsidRPr="00F552E6">
              <w:rPr>
                <w:rFonts w:eastAsia="Times New Roman"/>
                <w:sz w:val="24"/>
                <w:szCs w:val="24"/>
                <w:lang w:eastAsia="ru-RU"/>
              </w:rPr>
              <w:t>0,3</w:t>
            </w:r>
          </w:p>
        </w:tc>
      </w:tr>
      <w:tr w:rsidR="007752C2" w:rsidRPr="00F552E6" w14:paraId="753C403F" w14:textId="77777777" w:rsidTr="002F3387">
        <w:tc>
          <w:tcPr>
            <w:tcW w:w="445" w:type="dxa"/>
          </w:tcPr>
          <w:p w14:paraId="234B973D" w14:textId="77777777" w:rsidR="007752C2" w:rsidRPr="00F552E6" w:rsidRDefault="007752C2" w:rsidP="002F3387">
            <w:pPr>
              <w:jc w:val="center"/>
              <w:rPr>
                <w:rFonts w:eastAsia="Times New Roman"/>
                <w:sz w:val="24"/>
                <w:szCs w:val="24"/>
                <w:lang w:eastAsia="ru-RU"/>
              </w:rPr>
            </w:pPr>
            <w:r w:rsidRPr="00F552E6">
              <w:rPr>
                <w:rFonts w:eastAsia="Times New Roman"/>
                <w:sz w:val="24"/>
                <w:szCs w:val="24"/>
                <w:lang w:eastAsia="ru-RU"/>
              </w:rPr>
              <w:t>2.</w:t>
            </w:r>
          </w:p>
        </w:tc>
        <w:tc>
          <w:tcPr>
            <w:tcW w:w="1790" w:type="dxa"/>
          </w:tcPr>
          <w:p w14:paraId="25F5BD5A" w14:textId="77777777" w:rsidR="007752C2" w:rsidRPr="00F552E6" w:rsidRDefault="007752C2" w:rsidP="002F3387">
            <w:pPr>
              <w:jc w:val="both"/>
              <w:rPr>
                <w:rFonts w:eastAsia="Times New Roman"/>
                <w:sz w:val="24"/>
                <w:szCs w:val="24"/>
                <w:lang w:eastAsia="ru-RU"/>
              </w:rPr>
            </w:pPr>
            <w:r w:rsidRPr="00F552E6">
              <w:rPr>
                <w:rFonts w:eastAsia="Times New Roman"/>
                <w:sz w:val="24"/>
                <w:szCs w:val="24"/>
                <w:lang w:eastAsia="ru-RU"/>
              </w:rPr>
              <w:t>Трушин В.Г.</w:t>
            </w:r>
          </w:p>
        </w:tc>
        <w:tc>
          <w:tcPr>
            <w:tcW w:w="1988" w:type="dxa"/>
          </w:tcPr>
          <w:p w14:paraId="5F6DF664" w14:textId="77777777" w:rsidR="007752C2" w:rsidRPr="00F552E6" w:rsidRDefault="007752C2" w:rsidP="00AC28D5">
            <w:pPr>
              <w:jc w:val="center"/>
              <w:rPr>
                <w:rFonts w:eastAsia="Times New Roman"/>
                <w:sz w:val="24"/>
                <w:szCs w:val="24"/>
                <w:lang w:eastAsia="ru-RU"/>
              </w:rPr>
            </w:pPr>
            <w:r w:rsidRPr="00F552E6">
              <w:rPr>
                <w:rFonts w:eastAsia="Times New Roman"/>
                <w:sz w:val="24"/>
                <w:szCs w:val="24"/>
                <w:lang w:eastAsia="ru-RU"/>
              </w:rPr>
              <w:t>31,5</w:t>
            </w:r>
          </w:p>
        </w:tc>
        <w:tc>
          <w:tcPr>
            <w:tcW w:w="1365" w:type="dxa"/>
          </w:tcPr>
          <w:p w14:paraId="18924C39" w14:textId="77777777" w:rsidR="007752C2" w:rsidRPr="00F552E6" w:rsidRDefault="007752C2" w:rsidP="00AC28D5">
            <w:pPr>
              <w:jc w:val="center"/>
              <w:rPr>
                <w:rFonts w:eastAsia="Times New Roman"/>
                <w:sz w:val="24"/>
                <w:szCs w:val="24"/>
                <w:lang w:eastAsia="ru-RU"/>
              </w:rPr>
            </w:pPr>
            <w:r w:rsidRPr="00F552E6">
              <w:rPr>
                <w:rFonts w:eastAsia="Times New Roman"/>
                <w:sz w:val="24"/>
                <w:szCs w:val="24"/>
                <w:lang w:eastAsia="ru-RU"/>
              </w:rPr>
              <w:t>3</w:t>
            </w:r>
          </w:p>
        </w:tc>
        <w:tc>
          <w:tcPr>
            <w:tcW w:w="1327" w:type="dxa"/>
          </w:tcPr>
          <w:p w14:paraId="3F82DDC8" w14:textId="77777777" w:rsidR="007752C2" w:rsidRPr="00F552E6" w:rsidRDefault="007752C2" w:rsidP="002F3387">
            <w:pPr>
              <w:jc w:val="right"/>
              <w:rPr>
                <w:rFonts w:eastAsia="Times New Roman"/>
                <w:sz w:val="24"/>
                <w:szCs w:val="24"/>
                <w:lang w:eastAsia="ru-RU"/>
              </w:rPr>
            </w:pPr>
            <w:r w:rsidRPr="00F552E6">
              <w:rPr>
                <w:rFonts w:eastAsia="Times New Roman"/>
                <w:sz w:val="24"/>
                <w:szCs w:val="24"/>
                <w:lang w:eastAsia="ru-RU"/>
              </w:rPr>
              <w:t>94,5</w:t>
            </w:r>
          </w:p>
        </w:tc>
        <w:tc>
          <w:tcPr>
            <w:tcW w:w="1328" w:type="dxa"/>
          </w:tcPr>
          <w:p w14:paraId="1A83088B" w14:textId="77777777" w:rsidR="007752C2" w:rsidRPr="00F552E6" w:rsidRDefault="007752C2" w:rsidP="002F3387">
            <w:pPr>
              <w:jc w:val="right"/>
              <w:rPr>
                <w:rFonts w:eastAsia="Times New Roman"/>
                <w:sz w:val="24"/>
                <w:szCs w:val="24"/>
                <w:lang w:eastAsia="ru-RU"/>
              </w:rPr>
            </w:pPr>
            <w:r w:rsidRPr="00F552E6">
              <w:rPr>
                <w:rFonts w:eastAsia="Times New Roman"/>
                <w:sz w:val="24"/>
                <w:szCs w:val="24"/>
                <w:lang w:eastAsia="ru-RU"/>
              </w:rPr>
              <w:t>93,6</w:t>
            </w:r>
          </w:p>
        </w:tc>
        <w:tc>
          <w:tcPr>
            <w:tcW w:w="1328" w:type="dxa"/>
          </w:tcPr>
          <w:p w14:paraId="2FEB6988" w14:textId="77777777" w:rsidR="007752C2" w:rsidRPr="00F552E6" w:rsidRDefault="007752C2" w:rsidP="002F3387">
            <w:pPr>
              <w:jc w:val="right"/>
              <w:rPr>
                <w:rFonts w:eastAsia="Times New Roman"/>
                <w:sz w:val="24"/>
                <w:szCs w:val="24"/>
                <w:lang w:eastAsia="ru-RU"/>
              </w:rPr>
            </w:pPr>
            <w:r w:rsidRPr="00F552E6">
              <w:rPr>
                <w:rFonts w:eastAsia="Times New Roman"/>
                <w:sz w:val="24"/>
                <w:szCs w:val="24"/>
                <w:lang w:eastAsia="ru-RU"/>
              </w:rPr>
              <w:t>0,9</w:t>
            </w:r>
          </w:p>
        </w:tc>
      </w:tr>
      <w:tr w:rsidR="007752C2" w:rsidRPr="00F552E6" w14:paraId="0940E888" w14:textId="77777777" w:rsidTr="002F3387">
        <w:tc>
          <w:tcPr>
            <w:tcW w:w="445" w:type="dxa"/>
          </w:tcPr>
          <w:p w14:paraId="2379B9C8" w14:textId="77777777" w:rsidR="007752C2" w:rsidRPr="00F552E6" w:rsidRDefault="007752C2" w:rsidP="002F3387">
            <w:pPr>
              <w:jc w:val="center"/>
              <w:rPr>
                <w:rFonts w:eastAsia="Times New Roman"/>
                <w:sz w:val="24"/>
                <w:szCs w:val="24"/>
                <w:lang w:eastAsia="ru-RU"/>
              </w:rPr>
            </w:pPr>
            <w:r w:rsidRPr="00F552E6">
              <w:rPr>
                <w:rFonts w:eastAsia="Times New Roman"/>
                <w:sz w:val="24"/>
                <w:szCs w:val="24"/>
                <w:lang w:eastAsia="ru-RU"/>
              </w:rPr>
              <w:t>3.</w:t>
            </w:r>
          </w:p>
        </w:tc>
        <w:tc>
          <w:tcPr>
            <w:tcW w:w="1790" w:type="dxa"/>
          </w:tcPr>
          <w:p w14:paraId="0FD9021B" w14:textId="77777777" w:rsidR="007752C2" w:rsidRPr="00F552E6" w:rsidRDefault="007752C2" w:rsidP="002F3387">
            <w:pPr>
              <w:jc w:val="both"/>
              <w:rPr>
                <w:rFonts w:eastAsia="Times New Roman"/>
                <w:sz w:val="24"/>
                <w:szCs w:val="24"/>
                <w:lang w:eastAsia="ru-RU"/>
              </w:rPr>
            </w:pPr>
            <w:r w:rsidRPr="00F552E6">
              <w:rPr>
                <w:rFonts w:eastAsia="Times New Roman"/>
                <w:sz w:val="24"/>
                <w:szCs w:val="24"/>
                <w:lang w:eastAsia="ru-RU"/>
              </w:rPr>
              <w:t>Мамонова Н.Б.</w:t>
            </w:r>
          </w:p>
        </w:tc>
        <w:tc>
          <w:tcPr>
            <w:tcW w:w="1988" w:type="dxa"/>
          </w:tcPr>
          <w:p w14:paraId="13326E20" w14:textId="77777777" w:rsidR="007752C2" w:rsidRPr="00F552E6" w:rsidRDefault="007752C2" w:rsidP="00AC28D5">
            <w:pPr>
              <w:jc w:val="center"/>
            </w:pPr>
            <w:r w:rsidRPr="00F552E6">
              <w:rPr>
                <w:rFonts w:eastAsia="Times New Roman"/>
                <w:sz w:val="24"/>
                <w:szCs w:val="24"/>
                <w:lang w:eastAsia="ru-RU"/>
              </w:rPr>
              <w:t>31,5</w:t>
            </w:r>
          </w:p>
        </w:tc>
        <w:tc>
          <w:tcPr>
            <w:tcW w:w="1365" w:type="dxa"/>
          </w:tcPr>
          <w:p w14:paraId="10B76A77" w14:textId="77777777" w:rsidR="007752C2" w:rsidRPr="00F552E6" w:rsidRDefault="007752C2" w:rsidP="00AC28D5">
            <w:pPr>
              <w:jc w:val="center"/>
              <w:rPr>
                <w:rFonts w:eastAsia="Times New Roman"/>
                <w:sz w:val="24"/>
                <w:szCs w:val="24"/>
                <w:lang w:eastAsia="ru-RU"/>
              </w:rPr>
            </w:pPr>
            <w:r w:rsidRPr="00F552E6">
              <w:rPr>
                <w:rFonts w:eastAsia="Times New Roman"/>
                <w:sz w:val="24"/>
                <w:szCs w:val="24"/>
                <w:lang w:eastAsia="ru-RU"/>
              </w:rPr>
              <w:t>2</w:t>
            </w:r>
          </w:p>
        </w:tc>
        <w:tc>
          <w:tcPr>
            <w:tcW w:w="1327" w:type="dxa"/>
          </w:tcPr>
          <w:p w14:paraId="677C0A7B" w14:textId="77777777" w:rsidR="007752C2" w:rsidRPr="00F552E6" w:rsidRDefault="007752C2" w:rsidP="002F3387">
            <w:pPr>
              <w:jc w:val="right"/>
              <w:rPr>
                <w:rFonts w:eastAsia="Times New Roman"/>
                <w:sz w:val="24"/>
                <w:szCs w:val="24"/>
                <w:lang w:eastAsia="ru-RU"/>
              </w:rPr>
            </w:pPr>
            <w:r w:rsidRPr="00F552E6">
              <w:rPr>
                <w:rFonts w:eastAsia="Times New Roman"/>
                <w:sz w:val="24"/>
                <w:szCs w:val="24"/>
                <w:lang w:eastAsia="ru-RU"/>
              </w:rPr>
              <w:t>63,0</w:t>
            </w:r>
          </w:p>
        </w:tc>
        <w:tc>
          <w:tcPr>
            <w:tcW w:w="1328" w:type="dxa"/>
          </w:tcPr>
          <w:p w14:paraId="1CAAF3D1" w14:textId="77777777" w:rsidR="007752C2" w:rsidRPr="00F552E6" w:rsidRDefault="007752C2" w:rsidP="002F3387">
            <w:pPr>
              <w:jc w:val="right"/>
              <w:rPr>
                <w:rFonts w:eastAsia="Times New Roman"/>
                <w:sz w:val="24"/>
                <w:szCs w:val="24"/>
                <w:lang w:eastAsia="ru-RU"/>
              </w:rPr>
            </w:pPr>
            <w:r w:rsidRPr="00F552E6">
              <w:rPr>
                <w:rFonts w:eastAsia="Times New Roman"/>
                <w:sz w:val="24"/>
                <w:szCs w:val="24"/>
                <w:lang w:eastAsia="ru-RU"/>
              </w:rPr>
              <w:t>62,4</w:t>
            </w:r>
          </w:p>
        </w:tc>
        <w:tc>
          <w:tcPr>
            <w:tcW w:w="1328" w:type="dxa"/>
          </w:tcPr>
          <w:p w14:paraId="65585850" w14:textId="77777777" w:rsidR="007752C2" w:rsidRPr="00F552E6" w:rsidRDefault="007752C2" w:rsidP="002F3387">
            <w:pPr>
              <w:jc w:val="right"/>
              <w:rPr>
                <w:rFonts w:eastAsia="Times New Roman"/>
                <w:sz w:val="24"/>
                <w:szCs w:val="24"/>
                <w:lang w:eastAsia="ru-RU"/>
              </w:rPr>
            </w:pPr>
            <w:r w:rsidRPr="00F552E6">
              <w:rPr>
                <w:rFonts w:eastAsia="Times New Roman"/>
                <w:sz w:val="24"/>
                <w:szCs w:val="24"/>
                <w:lang w:eastAsia="ru-RU"/>
              </w:rPr>
              <w:t>0,6</w:t>
            </w:r>
          </w:p>
        </w:tc>
      </w:tr>
      <w:tr w:rsidR="007752C2" w:rsidRPr="00F552E6" w14:paraId="61C9CA8F" w14:textId="77777777" w:rsidTr="002F3387">
        <w:tc>
          <w:tcPr>
            <w:tcW w:w="445" w:type="dxa"/>
          </w:tcPr>
          <w:p w14:paraId="1A25595D" w14:textId="77777777" w:rsidR="007752C2" w:rsidRPr="00F552E6" w:rsidRDefault="007752C2" w:rsidP="002F3387">
            <w:pPr>
              <w:jc w:val="center"/>
              <w:rPr>
                <w:rFonts w:eastAsia="Times New Roman"/>
                <w:sz w:val="24"/>
                <w:szCs w:val="24"/>
                <w:lang w:eastAsia="ru-RU"/>
              </w:rPr>
            </w:pPr>
            <w:r w:rsidRPr="00F552E6">
              <w:rPr>
                <w:rFonts w:eastAsia="Times New Roman"/>
                <w:sz w:val="24"/>
                <w:szCs w:val="24"/>
                <w:lang w:eastAsia="ru-RU"/>
              </w:rPr>
              <w:t>4.</w:t>
            </w:r>
          </w:p>
        </w:tc>
        <w:tc>
          <w:tcPr>
            <w:tcW w:w="1790" w:type="dxa"/>
          </w:tcPr>
          <w:p w14:paraId="25E201DB" w14:textId="77777777" w:rsidR="007752C2" w:rsidRPr="00F552E6" w:rsidRDefault="007752C2" w:rsidP="002F3387">
            <w:pPr>
              <w:jc w:val="both"/>
              <w:rPr>
                <w:rFonts w:eastAsia="Times New Roman"/>
                <w:sz w:val="24"/>
                <w:szCs w:val="24"/>
                <w:lang w:eastAsia="ru-RU"/>
              </w:rPr>
            </w:pPr>
            <w:r w:rsidRPr="00F552E6">
              <w:rPr>
                <w:rFonts w:eastAsia="Times New Roman"/>
                <w:sz w:val="24"/>
                <w:szCs w:val="24"/>
                <w:lang w:eastAsia="ru-RU"/>
              </w:rPr>
              <w:t>Павлов Н.А.</w:t>
            </w:r>
          </w:p>
        </w:tc>
        <w:tc>
          <w:tcPr>
            <w:tcW w:w="1988" w:type="dxa"/>
          </w:tcPr>
          <w:p w14:paraId="6A6DE375" w14:textId="77777777" w:rsidR="007752C2" w:rsidRPr="00F552E6" w:rsidRDefault="007752C2" w:rsidP="00AC28D5">
            <w:pPr>
              <w:jc w:val="center"/>
            </w:pPr>
            <w:r w:rsidRPr="00F552E6">
              <w:rPr>
                <w:rFonts w:eastAsia="Times New Roman"/>
                <w:sz w:val="24"/>
                <w:szCs w:val="24"/>
                <w:lang w:eastAsia="ru-RU"/>
              </w:rPr>
              <w:t>31,5</w:t>
            </w:r>
          </w:p>
        </w:tc>
        <w:tc>
          <w:tcPr>
            <w:tcW w:w="1365" w:type="dxa"/>
          </w:tcPr>
          <w:p w14:paraId="14BBE27D" w14:textId="77777777" w:rsidR="007752C2" w:rsidRPr="00F552E6" w:rsidRDefault="007752C2" w:rsidP="00AC28D5">
            <w:pPr>
              <w:jc w:val="center"/>
              <w:rPr>
                <w:rFonts w:eastAsia="Times New Roman"/>
                <w:sz w:val="24"/>
                <w:szCs w:val="24"/>
                <w:lang w:eastAsia="ru-RU"/>
              </w:rPr>
            </w:pPr>
            <w:r w:rsidRPr="00F552E6">
              <w:rPr>
                <w:rFonts w:eastAsia="Times New Roman"/>
                <w:sz w:val="24"/>
                <w:szCs w:val="24"/>
                <w:lang w:eastAsia="ru-RU"/>
              </w:rPr>
              <w:t>1</w:t>
            </w:r>
          </w:p>
        </w:tc>
        <w:tc>
          <w:tcPr>
            <w:tcW w:w="1327" w:type="dxa"/>
          </w:tcPr>
          <w:p w14:paraId="06EC86DE" w14:textId="77777777" w:rsidR="007752C2" w:rsidRPr="00F552E6" w:rsidRDefault="007752C2" w:rsidP="002F3387">
            <w:pPr>
              <w:jc w:val="right"/>
            </w:pPr>
            <w:r w:rsidRPr="00F552E6">
              <w:rPr>
                <w:rFonts w:eastAsia="Times New Roman"/>
                <w:sz w:val="24"/>
                <w:szCs w:val="24"/>
                <w:lang w:eastAsia="ru-RU"/>
              </w:rPr>
              <w:t>31,5</w:t>
            </w:r>
          </w:p>
        </w:tc>
        <w:tc>
          <w:tcPr>
            <w:tcW w:w="1328" w:type="dxa"/>
          </w:tcPr>
          <w:p w14:paraId="3AFEA1A1" w14:textId="77777777" w:rsidR="007752C2" w:rsidRPr="00F552E6" w:rsidRDefault="007752C2" w:rsidP="002F3387">
            <w:pPr>
              <w:jc w:val="right"/>
              <w:rPr>
                <w:rFonts w:eastAsia="Times New Roman"/>
                <w:sz w:val="24"/>
                <w:szCs w:val="24"/>
                <w:lang w:eastAsia="ru-RU"/>
              </w:rPr>
            </w:pPr>
            <w:r w:rsidRPr="00F552E6">
              <w:rPr>
                <w:rFonts w:eastAsia="Times New Roman"/>
                <w:sz w:val="24"/>
                <w:szCs w:val="24"/>
                <w:lang w:eastAsia="ru-RU"/>
              </w:rPr>
              <w:t>31,2</w:t>
            </w:r>
          </w:p>
        </w:tc>
        <w:tc>
          <w:tcPr>
            <w:tcW w:w="1328" w:type="dxa"/>
          </w:tcPr>
          <w:p w14:paraId="558B730E" w14:textId="77777777" w:rsidR="007752C2" w:rsidRPr="00F552E6" w:rsidRDefault="007752C2" w:rsidP="002F3387">
            <w:pPr>
              <w:jc w:val="right"/>
              <w:rPr>
                <w:rFonts w:eastAsia="Times New Roman"/>
                <w:sz w:val="24"/>
                <w:szCs w:val="24"/>
                <w:lang w:eastAsia="ru-RU"/>
              </w:rPr>
            </w:pPr>
            <w:r w:rsidRPr="00F552E6">
              <w:rPr>
                <w:rFonts w:eastAsia="Times New Roman"/>
                <w:sz w:val="24"/>
                <w:szCs w:val="24"/>
                <w:lang w:eastAsia="ru-RU"/>
              </w:rPr>
              <w:t>0,3</w:t>
            </w:r>
          </w:p>
        </w:tc>
      </w:tr>
      <w:tr w:rsidR="007752C2" w:rsidRPr="00F552E6" w14:paraId="19BCF198" w14:textId="77777777" w:rsidTr="002F3387">
        <w:tc>
          <w:tcPr>
            <w:tcW w:w="445" w:type="dxa"/>
          </w:tcPr>
          <w:p w14:paraId="156CAE10" w14:textId="77777777" w:rsidR="007752C2" w:rsidRPr="00F552E6" w:rsidRDefault="007752C2" w:rsidP="002F3387">
            <w:pPr>
              <w:jc w:val="center"/>
              <w:rPr>
                <w:rFonts w:eastAsia="Times New Roman"/>
                <w:sz w:val="24"/>
                <w:szCs w:val="24"/>
                <w:lang w:eastAsia="ru-RU"/>
              </w:rPr>
            </w:pPr>
            <w:r w:rsidRPr="00F552E6">
              <w:rPr>
                <w:rFonts w:eastAsia="Times New Roman"/>
                <w:sz w:val="24"/>
                <w:szCs w:val="24"/>
                <w:lang w:eastAsia="ru-RU"/>
              </w:rPr>
              <w:t>5.</w:t>
            </w:r>
          </w:p>
        </w:tc>
        <w:tc>
          <w:tcPr>
            <w:tcW w:w="1790" w:type="dxa"/>
          </w:tcPr>
          <w:p w14:paraId="055E54B0" w14:textId="77777777" w:rsidR="007752C2" w:rsidRPr="00F552E6" w:rsidRDefault="007752C2" w:rsidP="002F3387">
            <w:pPr>
              <w:jc w:val="both"/>
              <w:rPr>
                <w:rFonts w:eastAsia="Times New Roman"/>
                <w:sz w:val="24"/>
                <w:szCs w:val="24"/>
                <w:lang w:eastAsia="ru-RU"/>
              </w:rPr>
            </w:pPr>
            <w:r w:rsidRPr="00F552E6">
              <w:rPr>
                <w:rFonts w:eastAsia="Times New Roman"/>
                <w:sz w:val="24"/>
                <w:szCs w:val="24"/>
                <w:lang w:eastAsia="ru-RU"/>
              </w:rPr>
              <w:t>Пугачева В.Г.</w:t>
            </w:r>
          </w:p>
        </w:tc>
        <w:tc>
          <w:tcPr>
            <w:tcW w:w="1988" w:type="dxa"/>
          </w:tcPr>
          <w:p w14:paraId="0EE3923F" w14:textId="77777777" w:rsidR="007752C2" w:rsidRPr="00F552E6" w:rsidRDefault="007752C2" w:rsidP="00AC28D5">
            <w:pPr>
              <w:jc w:val="center"/>
            </w:pPr>
            <w:r w:rsidRPr="00F552E6">
              <w:rPr>
                <w:rFonts w:eastAsia="Times New Roman"/>
                <w:sz w:val="24"/>
                <w:szCs w:val="24"/>
                <w:lang w:eastAsia="ru-RU"/>
              </w:rPr>
              <w:t>31,5</w:t>
            </w:r>
          </w:p>
        </w:tc>
        <w:tc>
          <w:tcPr>
            <w:tcW w:w="1365" w:type="dxa"/>
          </w:tcPr>
          <w:p w14:paraId="4B6E381A" w14:textId="77777777" w:rsidR="007752C2" w:rsidRPr="00F552E6" w:rsidRDefault="007752C2" w:rsidP="00AC28D5">
            <w:pPr>
              <w:jc w:val="center"/>
              <w:rPr>
                <w:rFonts w:eastAsia="Times New Roman"/>
                <w:sz w:val="24"/>
                <w:szCs w:val="24"/>
                <w:lang w:eastAsia="ru-RU"/>
              </w:rPr>
            </w:pPr>
            <w:r w:rsidRPr="00F552E6">
              <w:rPr>
                <w:rFonts w:eastAsia="Times New Roman"/>
                <w:sz w:val="24"/>
                <w:szCs w:val="24"/>
                <w:lang w:eastAsia="ru-RU"/>
              </w:rPr>
              <w:t>1</w:t>
            </w:r>
          </w:p>
        </w:tc>
        <w:tc>
          <w:tcPr>
            <w:tcW w:w="1327" w:type="dxa"/>
          </w:tcPr>
          <w:p w14:paraId="5E6B26A5" w14:textId="77777777" w:rsidR="007752C2" w:rsidRPr="00F552E6" w:rsidRDefault="007752C2" w:rsidP="002F3387">
            <w:pPr>
              <w:jc w:val="right"/>
            </w:pPr>
            <w:r w:rsidRPr="00F552E6">
              <w:rPr>
                <w:rFonts w:eastAsia="Times New Roman"/>
                <w:sz w:val="24"/>
                <w:szCs w:val="24"/>
                <w:lang w:val="en-US" w:eastAsia="ru-RU"/>
              </w:rPr>
              <w:t>31,5</w:t>
            </w:r>
          </w:p>
        </w:tc>
        <w:tc>
          <w:tcPr>
            <w:tcW w:w="1328" w:type="dxa"/>
          </w:tcPr>
          <w:p w14:paraId="4FB662AE" w14:textId="77777777" w:rsidR="007752C2" w:rsidRPr="00F552E6" w:rsidRDefault="007752C2" w:rsidP="002F3387">
            <w:pPr>
              <w:jc w:val="right"/>
              <w:rPr>
                <w:rFonts w:eastAsia="Times New Roman"/>
                <w:sz w:val="24"/>
                <w:szCs w:val="24"/>
                <w:lang w:eastAsia="ru-RU"/>
              </w:rPr>
            </w:pPr>
            <w:r w:rsidRPr="00F552E6">
              <w:rPr>
                <w:rFonts w:eastAsia="Times New Roman"/>
                <w:sz w:val="24"/>
                <w:szCs w:val="24"/>
                <w:lang w:eastAsia="ru-RU"/>
              </w:rPr>
              <w:t>31,2</w:t>
            </w:r>
          </w:p>
        </w:tc>
        <w:tc>
          <w:tcPr>
            <w:tcW w:w="1328" w:type="dxa"/>
          </w:tcPr>
          <w:p w14:paraId="22F485C7" w14:textId="77777777" w:rsidR="007752C2" w:rsidRPr="00F552E6" w:rsidRDefault="007752C2" w:rsidP="002F3387">
            <w:pPr>
              <w:jc w:val="right"/>
              <w:rPr>
                <w:rFonts w:eastAsia="Times New Roman"/>
                <w:sz w:val="24"/>
                <w:szCs w:val="24"/>
                <w:lang w:eastAsia="ru-RU"/>
              </w:rPr>
            </w:pPr>
            <w:r w:rsidRPr="00F552E6">
              <w:rPr>
                <w:rFonts w:eastAsia="Times New Roman"/>
                <w:sz w:val="24"/>
                <w:szCs w:val="24"/>
                <w:lang w:eastAsia="ru-RU"/>
              </w:rPr>
              <w:t>0,3</w:t>
            </w:r>
          </w:p>
        </w:tc>
      </w:tr>
      <w:tr w:rsidR="007752C2" w:rsidRPr="00F552E6" w14:paraId="008B2167" w14:textId="77777777" w:rsidTr="002F3387">
        <w:tc>
          <w:tcPr>
            <w:tcW w:w="445" w:type="dxa"/>
          </w:tcPr>
          <w:p w14:paraId="008D26F2" w14:textId="77777777" w:rsidR="007752C2" w:rsidRPr="00F552E6" w:rsidRDefault="007752C2" w:rsidP="002F3387">
            <w:pPr>
              <w:jc w:val="both"/>
              <w:rPr>
                <w:rFonts w:eastAsia="Times New Roman"/>
                <w:sz w:val="24"/>
                <w:szCs w:val="24"/>
                <w:lang w:eastAsia="ru-RU"/>
              </w:rPr>
            </w:pPr>
          </w:p>
        </w:tc>
        <w:tc>
          <w:tcPr>
            <w:tcW w:w="1790" w:type="dxa"/>
          </w:tcPr>
          <w:p w14:paraId="421BB368" w14:textId="77777777" w:rsidR="007752C2" w:rsidRPr="00F552E6" w:rsidRDefault="00AC28D5" w:rsidP="002F3387">
            <w:pPr>
              <w:jc w:val="both"/>
              <w:rPr>
                <w:rFonts w:eastAsia="Times New Roman"/>
                <w:sz w:val="24"/>
                <w:szCs w:val="24"/>
                <w:lang w:eastAsia="ru-RU"/>
              </w:rPr>
            </w:pPr>
            <w:r w:rsidRPr="00F552E6">
              <w:rPr>
                <w:rFonts w:eastAsia="Times New Roman"/>
                <w:sz w:val="24"/>
                <w:szCs w:val="24"/>
                <w:lang w:eastAsia="ru-RU"/>
              </w:rPr>
              <w:t>Итого</w:t>
            </w:r>
            <w:r w:rsidR="007752C2" w:rsidRPr="00F552E6">
              <w:rPr>
                <w:rFonts w:eastAsia="Times New Roman"/>
                <w:sz w:val="24"/>
                <w:szCs w:val="24"/>
                <w:lang w:eastAsia="ru-RU"/>
              </w:rPr>
              <w:t>:</w:t>
            </w:r>
          </w:p>
        </w:tc>
        <w:tc>
          <w:tcPr>
            <w:tcW w:w="1988" w:type="dxa"/>
          </w:tcPr>
          <w:p w14:paraId="3BBE7E0A" w14:textId="77777777" w:rsidR="007752C2" w:rsidRPr="00F552E6" w:rsidRDefault="007752C2" w:rsidP="00AC28D5">
            <w:pPr>
              <w:jc w:val="center"/>
              <w:rPr>
                <w:rFonts w:eastAsia="Times New Roman"/>
                <w:sz w:val="24"/>
                <w:szCs w:val="24"/>
                <w:lang w:val="en-US" w:eastAsia="ru-RU"/>
              </w:rPr>
            </w:pPr>
            <w:r w:rsidRPr="00F552E6">
              <w:rPr>
                <w:rFonts w:eastAsia="Times New Roman"/>
                <w:sz w:val="24"/>
                <w:szCs w:val="24"/>
                <w:lang w:val="en-US" w:eastAsia="ru-RU"/>
              </w:rPr>
              <w:t>x</w:t>
            </w:r>
          </w:p>
        </w:tc>
        <w:tc>
          <w:tcPr>
            <w:tcW w:w="1365" w:type="dxa"/>
          </w:tcPr>
          <w:p w14:paraId="15F62219" w14:textId="77777777" w:rsidR="007752C2" w:rsidRPr="00F552E6" w:rsidRDefault="007752C2" w:rsidP="00AC28D5">
            <w:pPr>
              <w:jc w:val="center"/>
              <w:rPr>
                <w:rFonts w:eastAsia="Times New Roman"/>
                <w:sz w:val="24"/>
                <w:szCs w:val="24"/>
                <w:lang w:eastAsia="ru-RU"/>
              </w:rPr>
            </w:pPr>
            <w:r w:rsidRPr="00F552E6">
              <w:rPr>
                <w:rFonts w:eastAsia="Times New Roman"/>
                <w:sz w:val="24"/>
                <w:szCs w:val="24"/>
                <w:lang w:eastAsia="ru-RU"/>
              </w:rPr>
              <w:t>8</w:t>
            </w:r>
          </w:p>
        </w:tc>
        <w:tc>
          <w:tcPr>
            <w:tcW w:w="1327" w:type="dxa"/>
          </w:tcPr>
          <w:p w14:paraId="1E86D21B" w14:textId="77777777" w:rsidR="007752C2" w:rsidRPr="00F552E6" w:rsidRDefault="007752C2" w:rsidP="002F3387">
            <w:pPr>
              <w:jc w:val="right"/>
              <w:rPr>
                <w:rFonts w:eastAsia="Times New Roman"/>
                <w:sz w:val="24"/>
                <w:szCs w:val="24"/>
                <w:lang w:eastAsia="ru-RU"/>
              </w:rPr>
            </w:pPr>
            <w:r w:rsidRPr="00F552E6">
              <w:rPr>
                <w:rFonts w:eastAsia="Times New Roman"/>
                <w:sz w:val="24"/>
                <w:szCs w:val="24"/>
                <w:lang w:eastAsia="ru-RU"/>
              </w:rPr>
              <w:t>252,0</w:t>
            </w:r>
          </w:p>
        </w:tc>
        <w:tc>
          <w:tcPr>
            <w:tcW w:w="1328" w:type="dxa"/>
          </w:tcPr>
          <w:p w14:paraId="3537120D" w14:textId="77777777" w:rsidR="007752C2" w:rsidRPr="00F552E6" w:rsidRDefault="007752C2" w:rsidP="002F3387">
            <w:pPr>
              <w:jc w:val="right"/>
              <w:rPr>
                <w:rFonts w:eastAsia="Times New Roman"/>
                <w:sz w:val="24"/>
                <w:szCs w:val="24"/>
                <w:lang w:eastAsia="ru-RU"/>
              </w:rPr>
            </w:pPr>
            <w:r w:rsidRPr="00F552E6">
              <w:rPr>
                <w:rFonts w:eastAsia="Times New Roman"/>
                <w:sz w:val="24"/>
                <w:szCs w:val="24"/>
                <w:lang w:eastAsia="ru-RU"/>
              </w:rPr>
              <w:t>249,6</w:t>
            </w:r>
          </w:p>
        </w:tc>
        <w:tc>
          <w:tcPr>
            <w:tcW w:w="1328" w:type="dxa"/>
          </w:tcPr>
          <w:p w14:paraId="1CBC5810" w14:textId="77777777" w:rsidR="007752C2" w:rsidRPr="00F552E6" w:rsidRDefault="007752C2" w:rsidP="002F3387">
            <w:pPr>
              <w:jc w:val="right"/>
              <w:rPr>
                <w:rFonts w:eastAsia="Times New Roman"/>
                <w:sz w:val="24"/>
                <w:szCs w:val="24"/>
                <w:lang w:eastAsia="ru-RU"/>
              </w:rPr>
            </w:pPr>
            <w:r w:rsidRPr="00F552E6">
              <w:rPr>
                <w:rFonts w:eastAsia="Times New Roman"/>
                <w:sz w:val="24"/>
                <w:szCs w:val="24"/>
                <w:lang w:eastAsia="ru-RU"/>
              </w:rPr>
              <w:t>2,4</w:t>
            </w:r>
          </w:p>
        </w:tc>
      </w:tr>
    </w:tbl>
    <w:p w14:paraId="748D19BF" w14:textId="77777777" w:rsidR="007752C2" w:rsidRPr="00F552E6" w:rsidRDefault="007752C2" w:rsidP="00AC28D5">
      <w:pPr>
        <w:spacing w:after="0" w:line="240" w:lineRule="auto"/>
        <w:ind w:firstLine="709"/>
        <w:jc w:val="both"/>
        <w:rPr>
          <w:rFonts w:eastAsia="Times New Roman"/>
          <w:sz w:val="24"/>
          <w:szCs w:val="24"/>
          <w:lang w:eastAsia="ru-RU"/>
        </w:rPr>
      </w:pPr>
      <w:r w:rsidRPr="00F552E6">
        <w:rPr>
          <w:rFonts w:eastAsia="Times New Roman"/>
          <w:sz w:val="24"/>
          <w:szCs w:val="24"/>
          <w:lang w:eastAsia="ru-RU"/>
        </w:rPr>
        <w:t xml:space="preserve"> </w:t>
      </w:r>
    </w:p>
    <w:p w14:paraId="6421B078" w14:textId="77777777" w:rsidR="007752C2" w:rsidRPr="00F552E6" w:rsidRDefault="007752C2" w:rsidP="00AC28D5">
      <w:pPr>
        <w:spacing w:after="0"/>
        <w:ind w:firstLine="709"/>
        <w:contextualSpacing/>
        <w:jc w:val="both"/>
        <w:rPr>
          <w:rFonts w:eastAsia="Times New Roman"/>
          <w:sz w:val="24"/>
          <w:szCs w:val="24"/>
          <w:lang w:eastAsia="ru-RU"/>
        </w:rPr>
      </w:pPr>
      <w:r w:rsidRPr="00F552E6">
        <w:rPr>
          <w:rFonts w:eastAsia="Times New Roman"/>
          <w:sz w:val="24"/>
          <w:szCs w:val="24"/>
          <w:lang w:eastAsia="ru-RU"/>
        </w:rPr>
        <w:t>3. Мероприятие по созданию условий для наиболее полного удовлетворения спроса населения на потребительские товары и услуги по доступным ценам в пределах террит</w:t>
      </w:r>
      <w:r w:rsidR="00B840EC" w:rsidRPr="00F552E6">
        <w:rPr>
          <w:rFonts w:eastAsia="Times New Roman"/>
          <w:sz w:val="24"/>
          <w:szCs w:val="24"/>
          <w:lang w:eastAsia="ru-RU"/>
        </w:rPr>
        <w:t>ориальной доступности, повышению</w:t>
      </w:r>
      <w:r w:rsidRPr="00F552E6">
        <w:rPr>
          <w:rFonts w:eastAsia="Times New Roman"/>
          <w:sz w:val="24"/>
          <w:szCs w:val="24"/>
          <w:lang w:eastAsia="ru-RU"/>
        </w:rPr>
        <w:t xml:space="preserve"> качества торгового обслуживания исполнено в сумме 375,0 тыс. рублей. За счет средств местного бюджета в течение года организованы выставки, ярмарки товаров и услуг с участием местных товаропроизводителей и субъектов малого и среднего предпринимательства, а также предоставлена государственному унитарному оптово-торговому предприятию «Фармация» субсидия на возмещение части затрат,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(социальная аптека).</w:t>
      </w:r>
    </w:p>
    <w:p w14:paraId="7B7BC92D" w14:textId="77777777" w:rsidR="007752C2" w:rsidRPr="00F552E6" w:rsidRDefault="007752C2" w:rsidP="00AC28D5">
      <w:pPr>
        <w:spacing w:after="0"/>
        <w:ind w:firstLine="709"/>
        <w:jc w:val="both"/>
        <w:rPr>
          <w:rFonts w:eastAsia="Times New Roman"/>
          <w:sz w:val="24"/>
          <w:szCs w:val="24"/>
          <w:lang w:eastAsia="ru-RU"/>
        </w:rPr>
      </w:pPr>
      <w:r w:rsidRPr="00F552E6">
        <w:rPr>
          <w:rFonts w:eastAsia="Times New Roman"/>
          <w:sz w:val="24"/>
          <w:szCs w:val="24"/>
          <w:lang w:eastAsia="ru-RU"/>
        </w:rPr>
        <w:t xml:space="preserve">4. Мероприятие по созданию условий для предоставления населению транспортных услуг автомобильным транспортом общего пользования и организации транспортного обслуживания населения на территории муниципального образования «Городской округ Ногликский» исполнено в полном объеме, в сумме 23 421,0 тыс. рублей. За счет средств местного бюджета в течение года осуществлялись </w:t>
      </w:r>
      <w:r w:rsidR="00AC28D5" w:rsidRPr="00F552E6">
        <w:rPr>
          <w:rFonts w:eastAsia="Times New Roman"/>
          <w:sz w:val="24"/>
          <w:szCs w:val="24"/>
          <w:lang w:eastAsia="ru-RU"/>
        </w:rPr>
        <w:t xml:space="preserve">регулярные </w:t>
      </w:r>
      <w:r w:rsidRPr="00F552E6">
        <w:rPr>
          <w:rFonts w:eastAsia="Times New Roman"/>
          <w:sz w:val="24"/>
          <w:szCs w:val="24"/>
          <w:lang w:eastAsia="ru-RU"/>
        </w:rPr>
        <w:t xml:space="preserve">перевозки пассажиров и багажа автомобильным транспортом по </w:t>
      </w:r>
      <w:r w:rsidR="00AC28D5" w:rsidRPr="00F552E6">
        <w:rPr>
          <w:rFonts w:eastAsia="Times New Roman"/>
          <w:sz w:val="24"/>
          <w:szCs w:val="24"/>
          <w:lang w:eastAsia="ru-RU"/>
        </w:rPr>
        <w:t xml:space="preserve">установленным </w:t>
      </w:r>
      <w:r w:rsidR="00E14109" w:rsidRPr="00F552E6">
        <w:rPr>
          <w:rFonts w:eastAsia="Times New Roman"/>
          <w:sz w:val="24"/>
          <w:szCs w:val="24"/>
          <w:lang w:eastAsia="ru-RU"/>
        </w:rPr>
        <w:t>на территории муниципального образования «Городской округ Ногликский»</w:t>
      </w:r>
      <w:r w:rsidR="004147C0" w:rsidRPr="00F552E6">
        <w:rPr>
          <w:rFonts w:eastAsia="Times New Roman"/>
          <w:sz w:val="24"/>
          <w:szCs w:val="24"/>
          <w:lang w:eastAsia="ru-RU"/>
        </w:rPr>
        <w:t xml:space="preserve"> 7</w:t>
      </w:r>
      <w:r w:rsidR="00E14109" w:rsidRPr="00F552E6">
        <w:rPr>
          <w:rFonts w:eastAsia="Times New Roman"/>
          <w:sz w:val="24"/>
          <w:szCs w:val="24"/>
          <w:lang w:eastAsia="ru-RU"/>
        </w:rPr>
        <w:t xml:space="preserve"> </w:t>
      </w:r>
      <w:r w:rsidRPr="00F552E6">
        <w:rPr>
          <w:rFonts w:eastAsia="Times New Roman"/>
          <w:sz w:val="24"/>
          <w:szCs w:val="24"/>
          <w:lang w:eastAsia="ru-RU"/>
        </w:rPr>
        <w:t>маршрутам</w:t>
      </w:r>
      <w:r w:rsidR="00A261B9" w:rsidRPr="00F552E6">
        <w:rPr>
          <w:rFonts w:eastAsia="Times New Roman"/>
          <w:sz w:val="24"/>
          <w:szCs w:val="24"/>
          <w:lang w:eastAsia="ru-RU"/>
        </w:rPr>
        <w:t xml:space="preserve"> регулярных перевозок по регулируемым тарифам.</w:t>
      </w:r>
      <w:r w:rsidRPr="00F552E6">
        <w:rPr>
          <w:rFonts w:eastAsia="Times New Roman"/>
          <w:sz w:val="24"/>
          <w:szCs w:val="24"/>
          <w:lang w:eastAsia="ru-RU"/>
        </w:rPr>
        <w:t xml:space="preserve"> </w:t>
      </w:r>
    </w:p>
    <w:p w14:paraId="56E1BE87" w14:textId="77777777" w:rsidR="007752C2" w:rsidRPr="00F552E6" w:rsidRDefault="007752C2" w:rsidP="0079612A">
      <w:pPr>
        <w:spacing w:after="0"/>
        <w:ind w:firstLine="709"/>
        <w:jc w:val="both"/>
        <w:rPr>
          <w:rFonts w:eastAsia="Times New Roman"/>
          <w:sz w:val="24"/>
          <w:szCs w:val="24"/>
          <w:lang w:eastAsia="ru-RU"/>
        </w:rPr>
      </w:pPr>
      <w:r w:rsidRPr="00F552E6">
        <w:rPr>
          <w:rFonts w:eastAsia="Times New Roman"/>
          <w:sz w:val="24"/>
          <w:szCs w:val="24"/>
          <w:lang w:eastAsia="ru-RU"/>
        </w:rPr>
        <w:t>5. Мероприятие п</w:t>
      </w:r>
      <w:r w:rsidR="00B840EC" w:rsidRPr="00F552E6">
        <w:rPr>
          <w:rFonts w:eastAsia="Times New Roman"/>
          <w:sz w:val="24"/>
          <w:szCs w:val="24"/>
          <w:lang w:eastAsia="ru-RU"/>
        </w:rPr>
        <w:t>о финансовой поддержке граждан, ведущих</w:t>
      </w:r>
      <w:r w:rsidRPr="00F552E6">
        <w:rPr>
          <w:rFonts w:eastAsia="Times New Roman"/>
          <w:sz w:val="24"/>
          <w:szCs w:val="24"/>
          <w:lang w:eastAsia="ru-RU"/>
        </w:rPr>
        <w:t xml:space="preserve"> самостоятельную трудовую деятельно</w:t>
      </w:r>
      <w:r w:rsidR="00B840EC" w:rsidRPr="00F552E6">
        <w:rPr>
          <w:rFonts w:eastAsia="Times New Roman"/>
          <w:sz w:val="24"/>
          <w:szCs w:val="24"/>
          <w:lang w:eastAsia="ru-RU"/>
        </w:rPr>
        <w:t>сть и впервые зарегистрированных</w:t>
      </w:r>
      <w:r w:rsidRPr="00F552E6">
        <w:rPr>
          <w:rFonts w:eastAsia="Times New Roman"/>
          <w:sz w:val="24"/>
          <w:szCs w:val="24"/>
          <w:lang w:eastAsia="ru-RU"/>
        </w:rPr>
        <w:t xml:space="preserve"> в качестве самозанятых</w:t>
      </w:r>
      <w:r w:rsidR="0079612A" w:rsidRPr="00F552E6">
        <w:rPr>
          <w:rFonts w:eastAsia="Times New Roman"/>
          <w:sz w:val="24"/>
          <w:szCs w:val="24"/>
          <w:lang w:eastAsia="ru-RU"/>
        </w:rPr>
        <w:t>,</w:t>
      </w:r>
      <w:r w:rsidRPr="00F552E6">
        <w:rPr>
          <w:rFonts w:eastAsia="Times New Roman"/>
          <w:sz w:val="24"/>
          <w:szCs w:val="24"/>
          <w:lang w:eastAsia="ru-RU"/>
        </w:rPr>
        <w:t xml:space="preserve"> исполнено в сумме 250 тыс. рублей. Данная мера поддержки введена в 2020 году с целью увеличения численности занятых в экономике </w:t>
      </w:r>
      <w:r w:rsidR="0079612A" w:rsidRPr="00F552E6">
        <w:rPr>
          <w:rFonts w:eastAsia="Times New Roman"/>
          <w:sz w:val="24"/>
          <w:szCs w:val="24"/>
          <w:lang w:eastAsia="ru-RU"/>
        </w:rPr>
        <w:t>района</w:t>
      </w:r>
      <w:r w:rsidR="00C9422C" w:rsidRPr="00F552E6">
        <w:rPr>
          <w:rFonts w:eastAsia="Times New Roman"/>
          <w:sz w:val="24"/>
          <w:szCs w:val="24"/>
          <w:lang w:eastAsia="ru-RU"/>
        </w:rPr>
        <w:t xml:space="preserve"> и предоставлена в виде</w:t>
      </w:r>
      <w:r w:rsidRPr="00F552E6">
        <w:rPr>
          <w:rFonts w:eastAsia="Times New Roman"/>
          <w:sz w:val="24"/>
          <w:szCs w:val="24"/>
          <w:lang w:eastAsia="ru-RU"/>
        </w:rPr>
        <w:t xml:space="preserve"> грантов в форме субсидии</w:t>
      </w:r>
      <w:r w:rsidR="00C9422C" w:rsidRPr="00F552E6">
        <w:rPr>
          <w:rFonts w:eastAsia="Times New Roman"/>
          <w:sz w:val="24"/>
          <w:szCs w:val="24"/>
          <w:lang w:eastAsia="ru-RU"/>
        </w:rPr>
        <w:t xml:space="preserve"> из расчета не более 50 тыс. рублей на одного заявителя</w:t>
      </w:r>
      <w:r w:rsidR="00B840EC" w:rsidRPr="00F552E6">
        <w:rPr>
          <w:rFonts w:eastAsia="Times New Roman"/>
          <w:sz w:val="24"/>
          <w:szCs w:val="24"/>
          <w:lang w:eastAsia="ru-RU"/>
        </w:rPr>
        <w:t>. В отчетном году</w:t>
      </w:r>
      <w:r w:rsidR="001D0FD5" w:rsidRPr="00F552E6">
        <w:rPr>
          <w:rFonts w:eastAsia="Times New Roman"/>
          <w:sz w:val="24"/>
          <w:szCs w:val="24"/>
          <w:lang w:eastAsia="ru-RU"/>
        </w:rPr>
        <w:t xml:space="preserve"> поддержка предоставлена</w:t>
      </w:r>
      <w:r w:rsidRPr="00F552E6">
        <w:rPr>
          <w:rFonts w:eastAsia="Times New Roman"/>
          <w:sz w:val="24"/>
          <w:szCs w:val="24"/>
          <w:lang w:eastAsia="ru-RU"/>
        </w:rPr>
        <w:t xml:space="preserve"> </w:t>
      </w:r>
      <w:r w:rsidR="00C9422C" w:rsidRPr="00F552E6">
        <w:rPr>
          <w:rFonts w:eastAsia="Times New Roman"/>
          <w:sz w:val="24"/>
          <w:szCs w:val="24"/>
          <w:lang w:eastAsia="ru-RU"/>
        </w:rPr>
        <w:t xml:space="preserve">5 </w:t>
      </w:r>
      <w:r w:rsidRPr="00F552E6">
        <w:rPr>
          <w:rFonts w:eastAsia="Times New Roman"/>
          <w:sz w:val="24"/>
          <w:szCs w:val="24"/>
          <w:lang w:eastAsia="ru-RU"/>
        </w:rPr>
        <w:t>гражданам</w:t>
      </w:r>
      <w:r w:rsidR="001D0FD5" w:rsidRPr="00F552E6">
        <w:rPr>
          <w:rFonts w:eastAsia="Times New Roman"/>
          <w:sz w:val="24"/>
          <w:szCs w:val="24"/>
          <w:lang w:eastAsia="ru-RU"/>
        </w:rPr>
        <w:t>.</w:t>
      </w:r>
    </w:p>
    <w:p w14:paraId="2D573290" w14:textId="77777777" w:rsidR="00E14109" w:rsidRPr="00F552E6" w:rsidRDefault="00E14109" w:rsidP="00E14109">
      <w:pPr>
        <w:spacing w:after="0" w:line="240" w:lineRule="auto"/>
        <w:ind w:firstLine="709"/>
        <w:jc w:val="center"/>
        <w:rPr>
          <w:rFonts w:eastAsia="Times New Roman"/>
          <w:sz w:val="24"/>
          <w:szCs w:val="24"/>
          <w:lang w:eastAsia="ru-RU"/>
        </w:rPr>
      </w:pPr>
    </w:p>
    <w:p w14:paraId="053B78E9" w14:textId="77777777" w:rsidR="00E14109" w:rsidRPr="00F552E6" w:rsidRDefault="00E14109" w:rsidP="00E14109">
      <w:pPr>
        <w:spacing w:after="0" w:line="240" w:lineRule="auto"/>
        <w:contextualSpacing/>
        <w:jc w:val="center"/>
        <w:rPr>
          <w:rFonts w:eastAsia="Times New Roman"/>
          <w:sz w:val="24"/>
          <w:szCs w:val="24"/>
          <w:lang w:eastAsia="ru-RU"/>
        </w:rPr>
      </w:pPr>
      <w:r w:rsidRPr="00F552E6">
        <w:rPr>
          <w:rFonts w:eastAsia="Times New Roman"/>
          <w:sz w:val="24"/>
          <w:szCs w:val="24"/>
          <w:lang w:eastAsia="ru-RU"/>
        </w:rPr>
        <w:t>Муниципальная программа «Развитие инфраструктуры</w:t>
      </w:r>
    </w:p>
    <w:p w14:paraId="559A37C5" w14:textId="77777777" w:rsidR="00E14109" w:rsidRPr="00F552E6" w:rsidRDefault="00E14109" w:rsidP="00E14109">
      <w:pPr>
        <w:spacing w:after="0" w:line="240" w:lineRule="auto"/>
        <w:contextualSpacing/>
        <w:jc w:val="center"/>
        <w:rPr>
          <w:rFonts w:eastAsia="Times New Roman"/>
          <w:sz w:val="24"/>
          <w:szCs w:val="24"/>
          <w:lang w:eastAsia="ru-RU"/>
        </w:rPr>
      </w:pPr>
      <w:r w:rsidRPr="00F552E6">
        <w:rPr>
          <w:rFonts w:eastAsia="Times New Roman"/>
          <w:sz w:val="24"/>
          <w:szCs w:val="24"/>
          <w:lang w:eastAsia="ru-RU"/>
        </w:rPr>
        <w:t xml:space="preserve"> и благоустройство населенных пунктов муниципального образования</w:t>
      </w:r>
    </w:p>
    <w:p w14:paraId="185A5217" w14:textId="77777777" w:rsidR="00E14109" w:rsidRPr="00F552E6" w:rsidRDefault="00E14109" w:rsidP="00E14109">
      <w:pPr>
        <w:spacing w:after="0" w:line="240" w:lineRule="auto"/>
        <w:contextualSpacing/>
        <w:jc w:val="center"/>
        <w:rPr>
          <w:rFonts w:eastAsia="Times New Roman"/>
          <w:sz w:val="24"/>
          <w:szCs w:val="24"/>
          <w:lang w:eastAsia="ru-RU"/>
        </w:rPr>
      </w:pPr>
      <w:r w:rsidRPr="00F552E6">
        <w:rPr>
          <w:rFonts w:eastAsia="Times New Roman"/>
          <w:sz w:val="24"/>
          <w:szCs w:val="24"/>
          <w:lang w:eastAsia="ru-RU"/>
        </w:rPr>
        <w:t xml:space="preserve"> «Городской округ Ногликский»</w:t>
      </w:r>
    </w:p>
    <w:p w14:paraId="5C0C07CF" w14:textId="77777777" w:rsidR="00E14109" w:rsidRPr="00F552E6" w:rsidRDefault="00E14109" w:rsidP="00E14109">
      <w:pPr>
        <w:spacing w:after="0" w:line="240" w:lineRule="auto"/>
        <w:contextualSpacing/>
        <w:jc w:val="center"/>
        <w:rPr>
          <w:rFonts w:eastAsia="Times New Roman"/>
          <w:sz w:val="24"/>
          <w:szCs w:val="24"/>
          <w:lang w:eastAsia="ru-RU"/>
        </w:rPr>
      </w:pPr>
    </w:p>
    <w:p w14:paraId="549466AA" w14:textId="77777777" w:rsidR="00E14109" w:rsidRPr="00F552E6" w:rsidRDefault="00E14109" w:rsidP="00E14109">
      <w:pPr>
        <w:spacing w:after="0"/>
        <w:ind w:firstLine="709"/>
        <w:contextualSpacing/>
        <w:jc w:val="both"/>
        <w:rPr>
          <w:rFonts w:eastAsia="Times New Roman"/>
          <w:sz w:val="24"/>
          <w:szCs w:val="24"/>
          <w:lang w:eastAsia="ru-RU"/>
        </w:rPr>
      </w:pPr>
      <w:r w:rsidRPr="00F552E6">
        <w:rPr>
          <w:rFonts w:eastAsia="Times New Roman"/>
          <w:sz w:val="24"/>
          <w:szCs w:val="24"/>
          <w:lang w:eastAsia="ru-RU"/>
        </w:rPr>
        <w:t>На реализацию муниципальной программы «Развитие инфраструктуры и благоустройство населенных пунктов   муниципального образования «Городской округ Ногликский» (далее - муниципальная Программа) при уточненном плане в сумме 211 497,1 тыс. рублей из бюджета направлено 200 123,4 тыс. рублей. Годовые назначения исполнены на 94,6</w:t>
      </w:r>
      <w:r w:rsidR="00EA7744" w:rsidRPr="00F552E6">
        <w:rPr>
          <w:rFonts w:eastAsia="Times New Roman"/>
          <w:sz w:val="24"/>
          <w:szCs w:val="24"/>
          <w:lang w:eastAsia="ru-RU"/>
        </w:rPr>
        <w:t>%:</w:t>
      </w:r>
    </w:p>
    <w:p w14:paraId="5C33791F" w14:textId="77777777" w:rsidR="00E14109" w:rsidRPr="00F552E6" w:rsidRDefault="00E14109" w:rsidP="00E14109">
      <w:pPr>
        <w:spacing w:after="0"/>
        <w:ind w:firstLine="567"/>
        <w:rPr>
          <w:sz w:val="24"/>
          <w:szCs w:val="24"/>
        </w:rPr>
      </w:pPr>
      <w:r w:rsidRPr="00F552E6">
        <w:rPr>
          <w:sz w:val="24"/>
          <w:szCs w:val="24"/>
        </w:rPr>
        <w:t xml:space="preserve">                                                                                                                          Таблица № 17    </w:t>
      </w:r>
    </w:p>
    <w:p w14:paraId="3DBA93A5" w14:textId="77777777" w:rsidR="00E14109" w:rsidRPr="00F552E6" w:rsidRDefault="00E14109" w:rsidP="00E14109">
      <w:pPr>
        <w:spacing w:after="0"/>
        <w:ind w:firstLine="567"/>
        <w:jc w:val="both"/>
        <w:rPr>
          <w:sz w:val="24"/>
          <w:szCs w:val="24"/>
        </w:rPr>
      </w:pPr>
      <w:r w:rsidRPr="00F552E6">
        <w:rPr>
          <w:sz w:val="24"/>
          <w:szCs w:val="24"/>
        </w:rPr>
        <w:t xml:space="preserve">                                                                                                                           (тыс. рублей)</w:t>
      </w:r>
    </w:p>
    <w:tbl>
      <w:tblPr>
        <w:tblStyle w:val="a3"/>
        <w:tblW w:w="9356" w:type="dxa"/>
        <w:tblInd w:w="108" w:type="dxa"/>
        <w:tblLayout w:type="fixed"/>
        <w:tblLook w:val="04A0" w:firstRow="1" w:lastRow="0" w:firstColumn="1" w:lastColumn="0" w:noHBand="0" w:noVBand="1"/>
      </w:tblPr>
      <w:tblGrid>
        <w:gridCol w:w="851"/>
        <w:gridCol w:w="3402"/>
        <w:gridCol w:w="1417"/>
        <w:gridCol w:w="1418"/>
        <w:gridCol w:w="1134"/>
        <w:gridCol w:w="1134"/>
      </w:tblGrid>
      <w:tr w:rsidR="00E14109" w:rsidRPr="00F552E6" w14:paraId="2CB47908" w14:textId="77777777" w:rsidTr="009035BE">
        <w:trPr>
          <w:trHeight w:val="759"/>
        </w:trPr>
        <w:tc>
          <w:tcPr>
            <w:tcW w:w="851" w:type="dxa"/>
            <w:tcBorders>
              <w:bottom w:val="single" w:sz="4" w:space="0" w:color="auto"/>
            </w:tcBorders>
          </w:tcPr>
          <w:p w14:paraId="39BF04AC" w14:textId="77777777" w:rsidR="00E14109" w:rsidRPr="00F552E6" w:rsidRDefault="00E14109" w:rsidP="009035BE">
            <w:pPr>
              <w:jc w:val="both"/>
              <w:rPr>
                <w:sz w:val="22"/>
                <w:szCs w:val="22"/>
              </w:rPr>
            </w:pPr>
            <w:r w:rsidRPr="00F552E6">
              <w:rPr>
                <w:sz w:val="22"/>
                <w:szCs w:val="22"/>
              </w:rPr>
              <w:t>№ п/п</w:t>
            </w:r>
          </w:p>
        </w:tc>
        <w:tc>
          <w:tcPr>
            <w:tcW w:w="3402" w:type="dxa"/>
            <w:tcBorders>
              <w:bottom w:val="single" w:sz="4" w:space="0" w:color="auto"/>
            </w:tcBorders>
          </w:tcPr>
          <w:p w14:paraId="70230B41" w14:textId="77777777" w:rsidR="00E14109" w:rsidRPr="00F552E6" w:rsidRDefault="00E14109" w:rsidP="009035BE">
            <w:pPr>
              <w:jc w:val="center"/>
              <w:rPr>
                <w:sz w:val="22"/>
                <w:szCs w:val="22"/>
              </w:rPr>
            </w:pPr>
            <w:r w:rsidRPr="00F552E6">
              <w:rPr>
                <w:sz w:val="22"/>
                <w:szCs w:val="22"/>
              </w:rPr>
              <w:t>Наименование мероприятий</w:t>
            </w:r>
          </w:p>
        </w:tc>
        <w:tc>
          <w:tcPr>
            <w:tcW w:w="1417" w:type="dxa"/>
            <w:tcBorders>
              <w:bottom w:val="single" w:sz="4" w:space="0" w:color="auto"/>
            </w:tcBorders>
          </w:tcPr>
          <w:p w14:paraId="0B73B57A" w14:textId="77777777" w:rsidR="00E14109" w:rsidRPr="00F552E6" w:rsidRDefault="00E14109" w:rsidP="009035BE">
            <w:pPr>
              <w:jc w:val="center"/>
              <w:rPr>
                <w:sz w:val="22"/>
                <w:szCs w:val="22"/>
              </w:rPr>
            </w:pPr>
            <w:r w:rsidRPr="00F552E6">
              <w:rPr>
                <w:rFonts w:eastAsia="Times New Roman"/>
                <w:sz w:val="22"/>
                <w:szCs w:val="22"/>
                <w:lang w:eastAsia="ru-RU"/>
              </w:rPr>
              <w:t>Плановые назначения на 2020 год согласно СБР по состоянию на 31.12.2020</w:t>
            </w:r>
          </w:p>
        </w:tc>
        <w:tc>
          <w:tcPr>
            <w:tcW w:w="1418" w:type="dxa"/>
            <w:tcBorders>
              <w:bottom w:val="single" w:sz="4" w:space="0" w:color="auto"/>
            </w:tcBorders>
          </w:tcPr>
          <w:p w14:paraId="7105BC58" w14:textId="77777777" w:rsidR="00E14109" w:rsidRPr="00F552E6" w:rsidRDefault="00E14109" w:rsidP="009035BE">
            <w:pPr>
              <w:jc w:val="center"/>
              <w:rPr>
                <w:sz w:val="22"/>
                <w:szCs w:val="22"/>
              </w:rPr>
            </w:pPr>
            <w:r w:rsidRPr="00F552E6">
              <w:rPr>
                <w:sz w:val="22"/>
                <w:szCs w:val="22"/>
              </w:rPr>
              <w:t>Исполнение за 2020 год</w:t>
            </w:r>
          </w:p>
          <w:p w14:paraId="04177090" w14:textId="77777777" w:rsidR="00E14109" w:rsidRPr="00F552E6" w:rsidRDefault="00E14109" w:rsidP="009035BE">
            <w:pPr>
              <w:jc w:val="center"/>
              <w:rPr>
                <w:sz w:val="22"/>
                <w:szCs w:val="22"/>
              </w:rPr>
            </w:pPr>
          </w:p>
        </w:tc>
        <w:tc>
          <w:tcPr>
            <w:tcW w:w="1134" w:type="dxa"/>
            <w:tcBorders>
              <w:bottom w:val="single" w:sz="4" w:space="0" w:color="auto"/>
            </w:tcBorders>
          </w:tcPr>
          <w:p w14:paraId="1245E9B4" w14:textId="77777777" w:rsidR="00E14109" w:rsidRPr="00F552E6" w:rsidRDefault="00E14109" w:rsidP="009035BE">
            <w:pPr>
              <w:jc w:val="center"/>
              <w:rPr>
                <w:sz w:val="22"/>
                <w:szCs w:val="22"/>
              </w:rPr>
            </w:pPr>
            <w:r w:rsidRPr="00F552E6">
              <w:rPr>
                <w:sz w:val="22"/>
                <w:szCs w:val="22"/>
              </w:rPr>
              <w:t>Процент исполнения, %</w:t>
            </w:r>
          </w:p>
        </w:tc>
        <w:tc>
          <w:tcPr>
            <w:tcW w:w="1134" w:type="dxa"/>
            <w:tcBorders>
              <w:bottom w:val="single" w:sz="4" w:space="0" w:color="auto"/>
            </w:tcBorders>
          </w:tcPr>
          <w:p w14:paraId="1F236A5F" w14:textId="77777777" w:rsidR="00E14109" w:rsidRPr="00F552E6" w:rsidRDefault="00E14109" w:rsidP="009035BE">
            <w:pPr>
              <w:jc w:val="center"/>
              <w:rPr>
                <w:sz w:val="22"/>
                <w:szCs w:val="22"/>
              </w:rPr>
            </w:pPr>
            <w:r w:rsidRPr="00F552E6">
              <w:rPr>
                <w:sz w:val="22"/>
                <w:szCs w:val="22"/>
              </w:rPr>
              <w:t xml:space="preserve">Отклонение (гр.4-гр.3) </w:t>
            </w:r>
          </w:p>
        </w:tc>
      </w:tr>
      <w:tr w:rsidR="00E14109" w:rsidRPr="00F552E6" w14:paraId="472C18EE" w14:textId="77777777" w:rsidTr="009035BE">
        <w:trPr>
          <w:trHeight w:val="247"/>
        </w:trPr>
        <w:tc>
          <w:tcPr>
            <w:tcW w:w="851" w:type="dxa"/>
            <w:tcBorders>
              <w:top w:val="single" w:sz="4" w:space="0" w:color="auto"/>
              <w:left w:val="single" w:sz="4" w:space="0" w:color="auto"/>
              <w:bottom w:val="single" w:sz="4" w:space="0" w:color="auto"/>
              <w:right w:val="single" w:sz="4" w:space="0" w:color="auto"/>
            </w:tcBorders>
          </w:tcPr>
          <w:p w14:paraId="2293FC6D" w14:textId="77777777" w:rsidR="00E14109" w:rsidRPr="00F552E6" w:rsidRDefault="00E14109" w:rsidP="009035BE">
            <w:pPr>
              <w:jc w:val="center"/>
              <w:rPr>
                <w:sz w:val="22"/>
                <w:szCs w:val="22"/>
              </w:rPr>
            </w:pPr>
            <w:r w:rsidRPr="00F552E6">
              <w:rPr>
                <w:sz w:val="22"/>
                <w:szCs w:val="22"/>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47B73E" w14:textId="77777777" w:rsidR="00E14109" w:rsidRPr="00F552E6" w:rsidRDefault="00E14109" w:rsidP="009035BE">
            <w:pPr>
              <w:jc w:val="center"/>
              <w:rPr>
                <w:rFonts w:eastAsia="Times New Roman"/>
                <w:sz w:val="22"/>
                <w:szCs w:val="22"/>
                <w:lang w:eastAsia="ru-RU"/>
              </w:rPr>
            </w:pPr>
            <w:r w:rsidRPr="00F552E6">
              <w:rPr>
                <w:rFonts w:eastAsia="Times New Roman"/>
                <w:sz w:val="22"/>
                <w:szCs w:val="22"/>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344D909A" w14:textId="77777777" w:rsidR="00E14109" w:rsidRPr="00F552E6" w:rsidRDefault="00E14109" w:rsidP="009035BE">
            <w:pPr>
              <w:jc w:val="center"/>
              <w:rPr>
                <w:rFonts w:eastAsia="Times New Roman"/>
                <w:sz w:val="22"/>
                <w:szCs w:val="22"/>
                <w:lang w:eastAsia="ru-RU"/>
              </w:rPr>
            </w:pPr>
            <w:r w:rsidRPr="00F552E6">
              <w:rPr>
                <w:rFonts w:eastAsia="Times New Roman"/>
                <w:sz w:val="22"/>
                <w:szCs w:val="22"/>
                <w:lang w:eastAsia="ru-RU"/>
              </w:rPr>
              <w:t>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1EB13DF0" w14:textId="77777777" w:rsidR="00E14109" w:rsidRPr="00F552E6" w:rsidRDefault="00E14109" w:rsidP="009035BE">
            <w:pPr>
              <w:jc w:val="center"/>
              <w:rPr>
                <w:rFonts w:eastAsia="Times New Roman"/>
                <w:sz w:val="22"/>
                <w:szCs w:val="22"/>
                <w:lang w:eastAsia="ru-RU"/>
              </w:rPr>
            </w:pPr>
            <w:r w:rsidRPr="00F552E6">
              <w:rPr>
                <w:rFonts w:eastAsia="Times New Roman"/>
                <w:sz w:val="22"/>
                <w:szCs w:val="22"/>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0A1D970" w14:textId="77777777" w:rsidR="00E14109" w:rsidRPr="00F552E6" w:rsidRDefault="00E14109" w:rsidP="009035BE">
            <w:pPr>
              <w:jc w:val="center"/>
              <w:rPr>
                <w:rFonts w:eastAsia="Times New Roman"/>
                <w:sz w:val="22"/>
                <w:szCs w:val="22"/>
                <w:lang w:eastAsia="ru-RU"/>
              </w:rPr>
            </w:pPr>
            <w:r w:rsidRPr="00F552E6">
              <w:rPr>
                <w:rFonts w:eastAsia="Times New Roman"/>
                <w:sz w:val="22"/>
                <w:szCs w:val="22"/>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2C1F4879" w14:textId="77777777" w:rsidR="00E14109" w:rsidRPr="00F552E6" w:rsidRDefault="00E14109" w:rsidP="009035BE">
            <w:pPr>
              <w:jc w:val="center"/>
              <w:rPr>
                <w:rFonts w:eastAsia="Times New Roman"/>
                <w:sz w:val="22"/>
                <w:szCs w:val="22"/>
                <w:lang w:eastAsia="ru-RU"/>
              </w:rPr>
            </w:pPr>
            <w:r w:rsidRPr="00F552E6">
              <w:rPr>
                <w:rFonts w:eastAsia="Times New Roman"/>
                <w:sz w:val="22"/>
                <w:szCs w:val="22"/>
                <w:lang w:eastAsia="ru-RU"/>
              </w:rPr>
              <w:t>6</w:t>
            </w:r>
          </w:p>
        </w:tc>
      </w:tr>
      <w:tr w:rsidR="00E14109" w:rsidRPr="00F552E6" w14:paraId="587A5BCE" w14:textId="77777777" w:rsidTr="009035BE">
        <w:trPr>
          <w:trHeight w:val="247"/>
        </w:trPr>
        <w:tc>
          <w:tcPr>
            <w:tcW w:w="851" w:type="dxa"/>
            <w:tcBorders>
              <w:top w:val="single" w:sz="4" w:space="0" w:color="auto"/>
            </w:tcBorders>
          </w:tcPr>
          <w:p w14:paraId="01C54D8A" w14:textId="77777777" w:rsidR="00E14109" w:rsidRPr="00F552E6" w:rsidRDefault="00E14109" w:rsidP="009035BE">
            <w:pPr>
              <w:jc w:val="both"/>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93C49E7" w14:textId="77777777" w:rsidR="00E14109" w:rsidRPr="00F552E6" w:rsidRDefault="00E14109" w:rsidP="009035BE">
            <w:pPr>
              <w:rPr>
                <w:rFonts w:eastAsia="Times New Roman"/>
                <w:sz w:val="22"/>
                <w:szCs w:val="22"/>
                <w:lang w:eastAsia="ru-RU"/>
              </w:rPr>
            </w:pPr>
            <w:r w:rsidRPr="00F552E6">
              <w:rPr>
                <w:rFonts w:eastAsia="Times New Roman"/>
                <w:sz w:val="22"/>
                <w:szCs w:val="22"/>
                <w:lang w:eastAsia="ru-RU"/>
              </w:rPr>
              <w:t>Муниципальная программа «Развитие инфраструктуры и благоустройство населенных пунктов муниципального образования «Городской округ Ногликский»– всего, в том числе:</w:t>
            </w:r>
          </w:p>
        </w:tc>
        <w:tc>
          <w:tcPr>
            <w:tcW w:w="1417" w:type="dxa"/>
            <w:tcBorders>
              <w:top w:val="single" w:sz="4" w:space="0" w:color="auto"/>
              <w:left w:val="nil"/>
              <w:bottom w:val="single" w:sz="4" w:space="0" w:color="auto"/>
              <w:right w:val="single" w:sz="4" w:space="0" w:color="auto"/>
            </w:tcBorders>
            <w:shd w:val="clear" w:color="000000" w:fill="FFFFFF"/>
          </w:tcPr>
          <w:p w14:paraId="68EBE12F"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211 497,1</w:t>
            </w:r>
          </w:p>
        </w:tc>
        <w:tc>
          <w:tcPr>
            <w:tcW w:w="1418" w:type="dxa"/>
            <w:tcBorders>
              <w:top w:val="single" w:sz="4" w:space="0" w:color="auto"/>
              <w:left w:val="nil"/>
              <w:bottom w:val="single" w:sz="4" w:space="0" w:color="auto"/>
              <w:right w:val="single" w:sz="4" w:space="0" w:color="auto"/>
            </w:tcBorders>
            <w:shd w:val="clear" w:color="000000" w:fill="FFFFFF"/>
          </w:tcPr>
          <w:p w14:paraId="3C2AB6BC"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200 123,4</w:t>
            </w:r>
          </w:p>
        </w:tc>
        <w:tc>
          <w:tcPr>
            <w:tcW w:w="1134" w:type="dxa"/>
            <w:tcBorders>
              <w:top w:val="single" w:sz="4" w:space="0" w:color="auto"/>
              <w:left w:val="nil"/>
              <w:bottom w:val="single" w:sz="4" w:space="0" w:color="auto"/>
              <w:right w:val="single" w:sz="4" w:space="0" w:color="auto"/>
            </w:tcBorders>
            <w:shd w:val="clear" w:color="000000" w:fill="FFFFFF"/>
          </w:tcPr>
          <w:p w14:paraId="4DB11FB7"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94,6</w:t>
            </w:r>
          </w:p>
        </w:tc>
        <w:tc>
          <w:tcPr>
            <w:tcW w:w="1134" w:type="dxa"/>
            <w:tcBorders>
              <w:top w:val="single" w:sz="4" w:space="0" w:color="auto"/>
              <w:left w:val="nil"/>
              <w:bottom w:val="single" w:sz="4" w:space="0" w:color="auto"/>
              <w:right w:val="single" w:sz="4" w:space="0" w:color="auto"/>
            </w:tcBorders>
            <w:shd w:val="clear" w:color="000000" w:fill="FFFFFF"/>
          </w:tcPr>
          <w:p w14:paraId="1F1A8C05"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-11 373,7</w:t>
            </w:r>
          </w:p>
        </w:tc>
      </w:tr>
      <w:tr w:rsidR="00E14109" w:rsidRPr="00F552E6" w14:paraId="7A2D8195" w14:textId="77777777" w:rsidTr="009035BE">
        <w:trPr>
          <w:trHeight w:val="292"/>
        </w:trPr>
        <w:tc>
          <w:tcPr>
            <w:tcW w:w="851" w:type="dxa"/>
          </w:tcPr>
          <w:p w14:paraId="6920CC51" w14:textId="77777777" w:rsidR="00E14109" w:rsidRPr="00F552E6" w:rsidRDefault="00E14109" w:rsidP="009035BE">
            <w:pPr>
              <w:jc w:val="center"/>
              <w:rPr>
                <w:sz w:val="22"/>
                <w:szCs w:val="22"/>
              </w:rPr>
            </w:pPr>
            <w:r w:rsidRPr="00F552E6">
              <w:rPr>
                <w:sz w:val="22"/>
                <w:szCs w:val="22"/>
              </w:rPr>
              <w:t>1.</w:t>
            </w:r>
          </w:p>
        </w:tc>
        <w:tc>
          <w:tcPr>
            <w:tcW w:w="3402" w:type="dxa"/>
            <w:tcBorders>
              <w:top w:val="nil"/>
              <w:left w:val="single" w:sz="4" w:space="0" w:color="auto"/>
              <w:bottom w:val="single" w:sz="4" w:space="0" w:color="auto"/>
              <w:right w:val="single" w:sz="4" w:space="0" w:color="auto"/>
            </w:tcBorders>
            <w:shd w:val="clear" w:color="auto" w:fill="auto"/>
            <w:vAlign w:val="bottom"/>
          </w:tcPr>
          <w:p w14:paraId="2A4B4181" w14:textId="77777777" w:rsidR="00E14109" w:rsidRPr="00F552E6" w:rsidRDefault="00E14109" w:rsidP="009035BE">
            <w:pPr>
              <w:rPr>
                <w:rFonts w:eastAsia="Times New Roman"/>
                <w:sz w:val="22"/>
                <w:szCs w:val="22"/>
                <w:lang w:eastAsia="ru-RU"/>
              </w:rPr>
            </w:pPr>
            <w:r w:rsidRPr="00F552E6">
              <w:rPr>
                <w:rFonts w:eastAsia="Times New Roman"/>
                <w:sz w:val="22"/>
                <w:szCs w:val="22"/>
                <w:lang w:eastAsia="ru-RU"/>
              </w:rPr>
              <w:t>Дорожное хозяйство</w:t>
            </w:r>
          </w:p>
        </w:tc>
        <w:tc>
          <w:tcPr>
            <w:tcW w:w="1417" w:type="dxa"/>
            <w:tcBorders>
              <w:top w:val="nil"/>
              <w:left w:val="nil"/>
              <w:bottom w:val="single" w:sz="4" w:space="0" w:color="auto"/>
              <w:right w:val="single" w:sz="4" w:space="0" w:color="auto"/>
            </w:tcBorders>
            <w:shd w:val="clear" w:color="auto" w:fill="auto"/>
          </w:tcPr>
          <w:p w14:paraId="241CB1EE"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126 385,4</w:t>
            </w:r>
          </w:p>
        </w:tc>
        <w:tc>
          <w:tcPr>
            <w:tcW w:w="1418" w:type="dxa"/>
            <w:tcBorders>
              <w:top w:val="nil"/>
              <w:left w:val="nil"/>
              <w:bottom w:val="single" w:sz="4" w:space="0" w:color="auto"/>
              <w:right w:val="single" w:sz="4" w:space="0" w:color="auto"/>
            </w:tcBorders>
            <w:shd w:val="clear" w:color="auto" w:fill="auto"/>
          </w:tcPr>
          <w:p w14:paraId="7BE2B68C"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120 707,8</w:t>
            </w:r>
          </w:p>
        </w:tc>
        <w:tc>
          <w:tcPr>
            <w:tcW w:w="1134" w:type="dxa"/>
            <w:tcBorders>
              <w:top w:val="nil"/>
              <w:left w:val="nil"/>
              <w:bottom w:val="single" w:sz="4" w:space="0" w:color="auto"/>
              <w:right w:val="single" w:sz="4" w:space="0" w:color="auto"/>
            </w:tcBorders>
            <w:shd w:val="clear" w:color="000000" w:fill="FFFFFF"/>
          </w:tcPr>
          <w:p w14:paraId="438216D0"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95,5</w:t>
            </w:r>
          </w:p>
        </w:tc>
        <w:tc>
          <w:tcPr>
            <w:tcW w:w="1134" w:type="dxa"/>
            <w:tcBorders>
              <w:top w:val="nil"/>
              <w:left w:val="nil"/>
              <w:bottom w:val="single" w:sz="4" w:space="0" w:color="auto"/>
              <w:right w:val="single" w:sz="4" w:space="0" w:color="auto"/>
            </w:tcBorders>
            <w:shd w:val="clear" w:color="auto" w:fill="auto"/>
          </w:tcPr>
          <w:p w14:paraId="70B21070"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-5 677,6</w:t>
            </w:r>
          </w:p>
        </w:tc>
      </w:tr>
      <w:tr w:rsidR="00E14109" w:rsidRPr="00F552E6" w14:paraId="06CFE457" w14:textId="77777777" w:rsidTr="00EA7744">
        <w:trPr>
          <w:trHeight w:val="247"/>
        </w:trPr>
        <w:tc>
          <w:tcPr>
            <w:tcW w:w="851" w:type="dxa"/>
            <w:tcBorders>
              <w:bottom w:val="single" w:sz="4" w:space="0" w:color="auto"/>
            </w:tcBorders>
          </w:tcPr>
          <w:p w14:paraId="3ED13CB9" w14:textId="77777777" w:rsidR="00E14109" w:rsidRPr="00F552E6" w:rsidRDefault="00E14109" w:rsidP="009035BE">
            <w:pPr>
              <w:jc w:val="center"/>
              <w:rPr>
                <w:sz w:val="22"/>
                <w:szCs w:val="22"/>
              </w:rPr>
            </w:pPr>
          </w:p>
        </w:tc>
        <w:tc>
          <w:tcPr>
            <w:tcW w:w="3402" w:type="dxa"/>
            <w:tcBorders>
              <w:top w:val="nil"/>
              <w:left w:val="single" w:sz="4" w:space="0" w:color="auto"/>
              <w:bottom w:val="single" w:sz="4" w:space="0" w:color="auto"/>
              <w:right w:val="single" w:sz="4" w:space="0" w:color="auto"/>
            </w:tcBorders>
            <w:shd w:val="clear" w:color="auto" w:fill="auto"/>
            <w:vAlign w:val="bottom"/>
          </w:tcPr>
          <w:p w14:paraId="7C1347F7" w14:textId="77777777" w:rsidR="00E14109" w:rsidRPr="00F552E6" w:rsidRDefault="00E14109" w:rsidP="009035BE">
            <w:pPr>
              <w:rPr>
                <w:rFonts w:eastAsia="Times New Roman"/>
                <w:sz w:val="22"/>
                <w:szCs w:val="22"/>
                <w:lang w:eastAsia="ru-RU"/>
              </w:rPr>
            </w:pPr>
            <w:r w:rsidRPr="00F552E6">
              <w:rPr>
                <w:rFonts w:eastAsia="Times New Roman"/>
                <w:sz w:val="22"/>
                <w:szCs w:val="22"/>
                <w:lang w:eastAsia="ru-RU"/>
              </w:rPr>
              <w:t>в том числе:</w:t>
            </w:r>
          </w:p>
        </w:tc>
        <w:tc>
          <w:tcPr>
            <w:tcW w:w="1417" w:type="dxa"/>
            <w:tcBorders>
              <w:top w:val="nil"/>
              <w:left w:val="nil"/>
              <w:bottom w:val="single" w:sz="4" w:space="0" w:color="auto"/>
              <w:right w:val="single" w:sz="4" w:space="0" w:color="auto"/>
            </w:tcBorders>
            <w:shd w:val="clear" w:color="auto" w:fill="auto"/>
          </w:tcPr>
          <w:p w14:paraId="0ABCC8DE" w14:textId="77777777" w:rsidR="00E14109" w:rsidRPr="00F552E6" w:rsidRDefault="00E14109" w:rsidP="009035BE">
            <w:pPr>
              <w:jc w:val="right"/>
              <w:rPr>
                <w:rFonts w:eastAsia="Times New Roman"/>
                <w:sz w:val="22"/>
                <w:szCs w:val="22"/>
                <w:lang w:eastAsia="ru-RU"/>
              </w:rPr>
            </w:pPr>
          </w:p>
        </w:tc>
        <w:tc>
          <w:tcPr>
            <w:tcW w:w="1418" w:type="dxa"/>
            <w:tcBorders>
              <w:top w:val="nil"/>
              <w:left w:val="nil"/>
              <w:bottom w:val="single" w:sz="4" w:space="0" w:color="auto"/>
              <w:right w:val="single" w:sz="4" w:space="0" w:color="auto"/>
            </w:tcBorders>
            <w:shd w:val="clear" w:color="auto" w:fill="auto"/>
          </w:tcPr>
          <w:p w14:paraId="0772A320" w14:textId="77777777" w:rsidR="00E14109" w:rsidRPr="00F552E6" w:rsidRDefault="00E14109" w:rsidP="009035BE">
            <w:pPr>
              <w:jc w:val="right"/>
              <w:rPr>
                <w:rFonts w:eastAsia="Times New Roman"/>
                <w:sz w:val="22"/>
                <w:szCs w:val="22"/>
                <w:lang w:eastAsia="ru-RU"/>
              </w:rPr>
            </w:pPr>
          </w:p>
        </w:tc>
        <w:tc>
          <w:tcPr>
            <w:tcW w:w="1134" w:type="dxa"/>
            <w:tcBorders>
              <w:top w:val="nil"/>
              <w:left w:val="nil"/>
              <w:bottom w:val="single" w:sz="4" w:space="0" w:color="auto"/>
              <w:right w:val="single" w:sz="4" w:space="0" w:color="auto"/>
            </w:tcBorders>
            <w:shd w:val="clear" w:color="000000" w:fill="FFFFFF"/>
          </w:tcPr>
          <w:p w14:paraId="53E8B81F" w14:textId="77777777" w:rsidR="00E14109" w:rsidRPr="00F552E6" w:rsidRDefault="00E14109" w:rsidP="009035BE">
            <w:pPr>
              <w:jc w:val="right"/>
              <w:rPr>
                <w:rFonts w:eastAsia="Times New Roman"/>
                <w:sz w:val="22"/>
                <w:szCs w:val="22"/>
                <w:lang w:eastAsia="ru-RU"/>
              </w:rPr>
            </w:pPr>
          </w:p>
        </w:tc>
        <w:tc>
          <w:tcPr>
            <w:tcW w:w="1134" w:type="dxa"/>
            <w:tcBorders>
              <w:top w:val="nil"/>
              <w:left w:val="nil"/>
              <w:bottom w:val="single" w:sz="4" w:space="0" w:color="auto"/>
              <w:right w:val="single" w:sz="4" w:space="0" w:color="auto"/>
            </w:tcBorders>
            <w:shd w:val="clear" w:color="auto" w:fill="auto"/>
          </w:tcPr>
          <w:p w14:paraId="21EC71A1" w14:textId="77777777" w:rsidR="00E14109" w:rsidRPr="00F552E6" w:rsidRDefault="00E14109" w:rsidP="009035BE">
            <w:pPr>
              <w:jc w:val="right"/>
              <w:rPr>
                <w:rFonts w:eastAsia="Times New Roman"/>
                <w:sz w:val="22"/>
                <w:szCs w:val="22"/>
                <w:lang w:eastAsia="ru-RU"/>
              </w:rPr>
            </w:pPr>
          </w:p>
        </w:tc>
      </w:tr>
      <w:tr w:rsidR="00E14109" w:rsidRPr="00F552E6" w14:paraId="3579C2BA" w14:textId="77777777" w:rsidTr="00EA7744">
        <w:trPr>
          <w:trHeight w:val="646"/>
        </w:trPr>
        <w:tc>
          <w:tcPr>
            <w:tcW w:w="851" w:type="dxa"/>
            <w:tcBorders>
              <w:top w:val="single" w:sz="4" w:space="0" w:color="auto"/>
              <w:left w:val="single" w:sz="4" w:space="0" w:color="auto"/>
              <w:bottom w:val="single" w:sz="4" w:space="0" w:color="auto"/>
              <w:right w:val="single" w:sz="4" w:space="0" w:color="auto"/>
            </w:tcBorders>
          </w:tcPr>
          <w:p w14:paraId="70778F94" w14:textId="77777777" w:rsidR="00E14109" w:rsidRPr="00F552E6" w:rsidRDefault="00E14109" w:rsidP="009035BE">
            <w:pPr>
              <w:jc w:val="center"/>
              <w:rPr>
                <w:sz w:val="22"/>
                <w:szCs w:val="22"/>
              </w:rPr>
            </w:pPr>
            <w:r w:rsidRPr="00F552E6">
              <w:rPr>
                <w:sz w:val="22"/>
                <w:szCs w:val="22"/>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35CC26E3" w14:textId="77777777" w:rsidR="00E14109" w:rsidRPr="00F552E6" w:rsidRDefault="00E14109" w:rsidP="009035BE">
            <w:pPr>
              <w:rPr>
                <w:rFonts w:eastAsia="Times New Roman"/>
                <w:sz w:val="22"/>
                <w:szCs w:val="22"/>
                <w:lang w:eastAsia="ru-RU"/>
              </w:rPr>
            </w:pPr>
            <w:r w:rsidRPr="00F552E6">
              <w:rPr>
                <w:rFonts w:eastAsia="Times New Roman"/>
                <w:sz w:val="22"/>
                <w:szCs w:val="22"/>
                <w:lang w:eastAsia="ru-RU"/>
              </w:rPr>
              <w:t xml:space="preserve">Содержание и ремонт автомобильных дорог местного значения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FCB1B2"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61 671,2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39F4B2"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55 993,8</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A6D3466"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90,8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7FD777"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-5 677,4</w:t>
            </w:r>
          </w:p>
        </w:tc>
      </w:tr>
      <w:tr w:rsidR="00E14109" w:rsidRPr="00F552E6" w14:paraId="01491C6D" w14:textId="77777777" w:rsidTr="009035BE">
        <w:trPr>
          <w:trHeight w:val="247"/>
        </w:trPr>
        <w:tc>
          <w:tcPr>
            <w:tcW w:w="851" w:type="dxa"/>
            <w:tcBorders>
              <w:top w:val="single" w:sz="4" w:space="0" w:color="auto"/>
              <w:left w:val="single" w:sz="4" w:space="0" w:color="auto"/>
              <w:bottom w:val="single" w:sz="4" w:space="0" w:color="auto"/>
              <w:right w:val="single" w:sz="4" w:space="0" w:color="auto"/>
            </w:tcBorders>
          </w:tcPr>
          <w:p w14:paraId="1B3032E3" w14:textId="77777777" w:rsidR="00E14109" w:rsidRPr="00F552E6" w:rsidRDefault="00E14109" w:rsidP="009035BE">
            <w:pPr>
              <w:jc w:val="center"/>
              <w:rPr>
                <w:sz w:val="22"/>
                <w:szCs w:val="22"/>
              </w:rPr>
            </w:pPr>
            <w:r w:rsidRPr="00F552E6">
              <w:rPr>
                <w:sz w:val="22"/>
                <w:szCs w:val="22"/>
              </w:rPr>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231CF5B9" w14:textId="77777777" w:rsidR="00E14109" w:rsidRPr="00F552E6" w:rsidRDefault="00E14109" w:rsidP="009035BE">
            <w:pPr>
              <w:rPr>
                <w:sz w:val="22"/>
                <w:szCs w:val="22"/>
              </w:rPr>
            </w:pPr>
            <w:r w:rsidRPr="00F552E6">
              <w:rPr>
                <w:rFonts w:eastAsia="Times New Roman"/>
                <w:sz w:val="22"/>
                <w:szCs w:val="22"/>
                <w:lang w:eastAsia="ru-RU"/>
              </w:rPr>
              <w:t xml:space="preserve">Содержание автомобильных дорог общего пользования местного значения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0B8A15"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4 736,5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BD133B"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4 736,5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297A2D7"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4ED4DF"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0,0</w:t>
            </w:r>
          </w:p>
        </w:tc>
      </w:tr>
      <w:tr w:rsidR="00E14109" w:rsidRPr="00F552E6" w14:paraId="2763B381" w14:textId="77777777" w:rsidTr="009035BE">
        <w:trPr>
          <w:trHeight w:val="247"/>
        </w:trPr>
        <w:tc>
          <w:tcPr>
            <w:tcW w:w="851" w:type="dxa"/>
            <w:tcBorders>
              <w:top w:val="single" w:sz="4" w:space="0" w:color="auto"/>
              <w:left w:val="single" w:sz="4" w:space="0" w:color="auto"/>
              <w:bottom w:val="single" w:sz="4" w:space="0" w:color="auto"/>
              <w:right w:val="single" w:sz="4" w:space="0" w:color="auto"/>
            </w:tcBorders>
          </w:tcPr>
          <w:p w14:paraId="6CD4288F" w14:textId="77777777" w:rsidR="00E14109" w:rsidRPr="00F552E6" w:rsidRDefault="00E14109" w:rsidP="009035BE">
            <w:pPr>
              <w:jc w:val="center"/>
              <w:rPr>
                <w:sz w:val="22"/>
                <w:szCs w:val="22"/>
              </w:rPr>
            </w:pPr>
            <w:r w:rsidRPr="00F552E6">
              <w:rPr>
                <w:sz w:val="22"/>
                <w:szCs w:val="22"/>
              </w:rPr>
              <w:t>1.3.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2224E12D" w14:textId="77777777" w:rsidR="00E14109" w:rsidRPr="00F552E6" w:rsidRDefault="00E14109" w:rsidP="009035BE">
            <w:pPr>
              <w:rPr>
                <w:rFonts w:eastAsia="Times New Roman"/>
                <w:sz w:val="22"/>
                <w:szCs w:val="22"/>
                <w:lang w:eastAsia="ru-RU"/>
              </w:rPr>
            </w:pPr>
            <w:r w:rsidRPr="00F552E6">
              <w:rPr>
                <w:sz w:val="22"/>
                <w:szCs w:val="22"/>
              </w:rPr>
              <w:t>Капитальный ремонт и (или) ремонт автомобильных дорог местного значения (включая расходы на инженерные изыскания, разработку проектной документации и проведение необходимых экспертиз, авторский надзор, строительный контроль и др.)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DF37A9"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59 977,7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675710"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59 977,5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083E6A4"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99,9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3F5A6"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-0,2</w:t>
            </w:r>
          </w:p>
        </w:tc>
      </w:tr>
      <w:tr w:rsidR="00E14109" w:rsidRPr="00F552E6" w14:paraId="73200C48" w14:textId="77777777" w:rsidTr="009035BE">
        <w:trPr>
          <w:trHeight w:val="247"/>
        </w:trPr>
        <w:tc>
          <w:tcPr>
            <w:tcW w:w="851" w:type="dxa"/>
            <w:tcBorders>
              <w:top w:val="single" w:sz="4" w:space="0" w:color="auto"/>
            </w:tcBorders>
          </w:tcPr>
          <w:p w14:paraId="36EA194E" w14:textId="77777777" w:rsidR="00E14109" w:rsidRPr="00F552E6" w:rsidRDefault="00E14109" w:rsidP="009035BE">
            <w:pPr>
              <w:jc w:val="center"/>
              <w:rPr>
                <w:sz w:val="22"/>
                <w:szCs w:val="22"/>
              </w:rPr>
            </w:pPr>
            <w:r w:rsidRPr="00F552E6">
              <w:rPr>
                <w:sz w:val="22"/>
                <w:szCs w:val="22"/>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4DD99D14" w14:textId="77777777" w:rsidR="00E14109" w:rsidRPr="00F552E6" w:rsidRDefault="00E14109" w:rsidP="009035BE">
            <w:pPr>
              <w:rPr>
                <w:rFonts w:eastAsia="Times New Roman"/>
                <w:sz w:val="22"/>
                <w:szCs w:val="22"/>
                <w:lang w:eastAsia="ru-RU"/>
              </w:rPr>
            </w:pPr>
            <w:r w:rsidRPr="00F552E6">
              <w:rPr>
                <w:rFonts w:eastAsia="Times New Roman"/>
                <w:sz w:val="22"/>
                <w:szCs w:val="22"/>
                <w:lang w:eastAsia="ru-RU"/>
              </w:rPr>
              <w:t>Благоустройство</w:t>
            </w:r>
          </w:p>
        </w:tc>
        <w:tc>
          <w:tcPr>
            <w:tcW w:w="1417" w:type="dxa"/>
            <w:tcBorders>
              <w:top w:val="single" w:sz="4" w:space="0" w:color="auto"/>
              <w:left w:val="nil"/>
              <w:bottom w:val="single" w:sz="4" w:space="0" w:color="auto"/>
              <w:right w:val="single" w:sz="4" w:space="0" w:color="auto"/>
            </w:tcBorders>
            <w:shd w:val="clear" w:color="auto" w:fill="auto"/>
          </w:tcPr>
          <w:p w14:paraId="306BD6A4"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85 111,7</w:t>
            </w:r>
          </w:p>
        </w:tc>
        <w:tc>
          <w:tcPr>
            <w:tcW w:w="1418" w:type="dxa"/>
            <w:tcBorders>
              <w:top w:val="single" w:sz="4" w:space="0" w:color="auto"/>
              <w:left w:val="nil"/>
              <w:bottom w:val="single" w:sz="4" w:space="0" w:color="auto"/>
              <w:right w:val="single" w:sz="4" w:space="0" w:color="auto"/>
            </w:tcBorders>
            <w:shd w:val="clear" w:color="auto" w:fill="auto"/>
          </w:tcPr>
          <w:p w14:paraId="34162B45"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79 415,6</w:t>
            </w:r>
          </w:p>
        </w:tc>
        <w:tc>
          <w:tcPr>
            <w:tcW w:w="1134" w:type="dxa"/>
            <w:tcBorders>
              <w:top w:val="single" w:sz="4" w:space="0" w:color="auto"/>
              <w:left w:val="nil"/>
              <w:bottom w:val="single" w:sz="4" w:space="0" w:color="auto"/>
              <w:right w:val="single" w:sz="4" w:space="0" w:color="auto"/>
            </w:tcBorders>
            <w:shd w:val="clear" w:color="000000" w:fill="FFFFFF"/>
          </w:tcPr>
          <w:p w14:paraId="5186B9CD"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93,3</w:t>
            </w:r>
          </w:p>
        </w:tc>
        <w:tc>
          <w:tcPr>
            <w:tcW w:w="1134" w:type="dxa"/>
            <w:tcBorders>
              <w:top w:val="single" w:sz="4" w:space="0" w:color="auto"/>
              <w:left w:val="nil"/>
              <w:bottom w:val="single" w:sz="4" w:space="0" w:color="auto"/>
              <w:right w:val="single" w:sz="4" w:space="0" w:color="auto"/>
            </w:tcBorders>
            <w:shd w:val="clear" w:color="auto" w:fill="auto"/>
          </w:tcPr>
          <w:p w14:paraId="3892CF1B"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-5 696,1</w:t>
            </w:r>
          </w:p>
        </w:tc>
      </w:tr>
      <w:tr w:rsidR="00E14109" w:rsidRPr="00F552E6" w14:paraId="03793B9F" w14:textId="77777777" w:rsidTr="009035BE">
        <w:trPr>
          <w:trHeight w:val="247"/>
        </w:trPr>
        <w:tc>
          <w:tcPr>
            <w:tcW w:w="851" w:type="dxa"/>
          </w:tcPr>
          <w:p w14:paraId="2F841F51" w14:textId="77777777" w:rsidR="00E14109" w:rsidRPr="00F552E6" w:rsidRDefault="00E14109" w:rsidP="009035BE">
            <w:pPr>
              <w:jc w:val="center"/>
              <w:rPr>
                <w:sz w:val="22"/>
                <w:szCs w:val="22"/>
              </w:rPr>
            </w:pPr>
          </w:p>
        </w:tc>
        <w:tc>
          <w:tcPr>
            <w:tcW w:w="3402" w:type="dxa"/>
            <w:tcBorders>
              <w:top w:val="nil"/>
              <w:left w:val="single" w:sz="4" w:space="0" w:color="auto"/>
              <w:bottom w:val="single" w:sz="4" w:space="0" w:color="auto"/>
              <w:right w:val="single" w:sz="4" w:space="0" w:color="auto"/>
            </w:tcBorders>
            <w:shd w:val="clear" w:color="auto" w:fill="auto"/>
            <w:vAlign w:val="bottom"/>
          </w:tcPr>
          <w:p w14:paraId="7AB23552" w14:textId="77777777" w:rsidR="00E14109" w:rsidRPr="00F552E6" w:rsidRDefault="00E14109" w:rsidP="009035BE">
            <w:pPr>
              <w:rPr>
                <w:rFonts w:eastAsia="Times New Roman"/>
                <w:sz w:val="22"/>
                <w:szCs w:val="22"/>
                <w:lang w:eastAsia="ru-RU"/>
              </w:rPr>
            </w:pPr>
            <w:r w:rsidRPr="00F552E6">
              <w:rPr>
                <w:rFonts w:eastAsia="Times New Roman"/>
                <w:sz w:val="22"/>
                <w:szCs w:val="22"/>
                <w:lang w:eastAsia="ru-RU"/>
              </w:rPr>
              <w:t>в том числе:</w:t>
            </w:r>
          </w:p>
        </w:tc>
        <w:tc>
          <w:tcPr>
            <w:tcW w:w="1417" w:type="dxa"/>
            <w:tcBorders>
              <w:top w:val="nil"/>
              <w:left w:val="nil"/>
              <w:bottom w:val="single" w:sz="4" w:space="0" w:color="auto"/>
              <w:right w:val="single" w:sz="4" w:space="0" w:color="auto"/>
            </w:tcBorders>
            <w:shd w:val="clear" w:color="auto" w:fill="auto"/>
          </w:tcPr>
          <w:p w14:paraId="21B49542" w14:textId="77777777" w:rsidR="00E14109" w:rsidRPr="00F552E6" w:rsidRDefault="00E14109" w:rsidP="009035BE">
            <w:pPr>
              <w:jc w:val="right"/>
              <w:rPr>
                <w:rFonts w:eastAsia="Times New Roman"/>
                <w:sz w:val="22"/>
                <w:szCs w:val="22"/>
                <w:lang w:eastAsia="ru-RU"/>
              </w:rPr>
            </w:pPr>
          </w:p>
        </w:tc>
        <w:tc>
          <w:tcPr>
            <w:tcW w:w="1418" w:type="dxa"/>
            <w:tcBorders>
              <w:top w:val="nil"/>
              <w:left w:val="nil"/>
              <w:bottom w:val="single" w:sz="4" w:space="0" w:color="auto"/>
              <w:right w:val="single" w:sz="4" w:space="0" w:color="auto"/>
            </w:tcBorders>
            <w:shd w:val="clear" w:color="auto" w:fill="auto"/>
          </w:tcPr>
          <w:p w14:paraId="27CED23B" w14:textId="77777777" w:rsidR="00E14109" w:rsidRPr="00F552E6" w:rsidRDefault="00E14109" w:rsidP="009035BE">
            <w:pPr>
              <w:jc w:val="right"/>
              <w:rPr>
                <w:rFonts w:eastAsia="Times New Roman"/>
                <w:sz w:val="22"/>
                <w:szCs w:val="22"/>
                <w:lang w:eastAsia="ru-RU"/>
              </w:rPr>
            </w:pPr>
          </w:p>
        </w:tc>
        <w:tc>
          <w:tcPr>
            <w:tcW w:w="1134" w:type="dxa"/>
            <w:tcBorders>
              <w:top w:val="nil"/>
              <w:left w:val="nil"/>
              <w:bottom w:val="single" w:sz="4" w:space="0" w:color="auto"/>
              <w:right w:val="single" w:sz="4" w:space="0" w:color="auto"/>
            </w:tcBorders>
            <w:shd w:val="clear" w:color="000000" w:fill="FFFFFF"/>
          </w:tcPr>
          <w:p w14:paraId="4463DF53" w14:textId="77777777" w:rsidR="00E14109" w:rsidRPr="00F552E6" w:rsidRDefault="00E14109" w:rsidP="009035BE">
            <w:pPr>
              <w:jc w:val="right"/>
              <w:rPr>
                <w:rFonts w:eastAsia="Times New Roman"/>
                <w:sz w:val="22"/>
                <w:szCs w:val="22"/>
                <w:lang w:eastAsia="ru-RU"/>
              </w:rPr>
            </w:pPr>
          </w:p>
        </w:tc>
        <w:tc>
          <w:tcPr>
            <w:tcW w:w="1134" w:type="dxa"/>
            <w:tcBorders>
              <w:top w:val="nil"/>
              <w:left w:val="nil"/>
              <w:bottom w:val="single" w:sz="4" w:space="0" w:color="auto"/>
              <w:right w:val="single" w:sz="4" w:space="0" w:color="auto"/>
            </w:tcBorders>
            <w:shd w:val="clear" w:color="auto" w:fill="auto"/>
          </w:tcPr>
          <w:p w14:paraId="467B4E57" w14:textId="77777777" w:rsidR="00E14109" w:rsidRPr="00F552E6" w:rsidRDefault="00E14109" w:rsidP="009035BE">
            <w:pPr>
              <w:jc w:val="right"/>
              <w:rPr>
                <w:rFonts w:eastAsia="Times New Roman"/>
                <w:sz w:val="22"/>
                <w:szCs w:val="22"/>
                <w:lang w:eastAsia="ru-RU"/>
              </w:rPr>
            </w:pPr>
          </w:p>
        </w:tc>
      </w:tr>
      <w:tr w:rsidR="00E14109" w:rsidRPr="00F552E6" w14:paraId="0762A888" w14:textId="77777777" w:rsidTr="009035BE">
        <w:trPr>
          <w:trHeight w:val="247"/>
        </w:trPr>
        <w:tc>
          <w:tcPr>
            <w:tcW w:w="851" w:type="dxa"/>
            <w:tcBorders>
              <w:bottom w:val="single" w:sz="4" w:space="0" w:color="auto"/>
            </w:tcBorders>
          </w:tcPr>
          <w:p w14:paraId="5CF0F856" w14:textId="77777777" w:rsidR="00E14109" w:rsidRPr="00F552E6" w:rsidRDefault="00E14109" w:rsidP="009035BE">
            <w:pPr>
              <w:jc w:val="center"/>
              <w:rPr>
                <w:sz w:val="22"/>
                <w:szCs w:val="22"/>
              </w:rPr>
            </w:pPr>
            <w:r w:rsidRPr="00F552E6">
              <w:rPr>
                <w:sz w:val="22"/>
                <w:szCs w:val="22"/>
              </w:rPr>
              <w:t>2.1.</w:t>
            </w:r>
          </w:p>
        </w:tc>
        <w:tc>
          <w:tcPr>
            <w:tcW w:w="3402" w:type="dxa"/>
            <w:tcBorders>
              <w:top w:val="nil"/>
              <w:left w:val="single" w:sz="4" w:space="0" w:color="auto"/>
              <w:bottom w:val="single" w:sz="4" w:space="0" w:color="auto"/>
              <w:right w:val="single" w:sz="4" w:space="0" w:color="auto"/>
            </w:tcBorders>
            <w:shd w:val="clear" w:color="auto" w:fill="auto"/>
            <w:vAlign w:val="bottom"/>
          </w:tcPr>
          <w:p w14:paraId="2373D037" w14:textId="77777777" w:rsidR="00E14109" w:rsidRPr="00F552E6" w:rsidRDefault="00E14109" w:rsidP="009035BE">
            <w:pPr>
              <w:rPr>
                <w:rFonts w:eastAsia="Times New Roman"/>
                <w:sz w:val="22"/>
                <w:szCs w:val="22"/>
                <w:lang w:eastAsia="ru-RU"/>
              </w:rPr>
            </w:pPr>
            <w:r w:rsidRPr="00F552E6">
              <w:rPr>
                <w:rFonts w:eastAsia="Times New Roman"/>
                <w:sz w:val="22"/>
                <w:szCs w:val="22"/>
                <w:lang w:eastAsia="ru-RU"/>
              </w:rPr>
              <w:t>Капитальный ремонт объектов благоустройства</w:t>
            </w:r>
          </w:p>
        </w:tc>
        <w:tc>
          <w:tcPr>
            <w:tcW w:w="1417" w:type="dxa"/>
            <w:tcBorders>
              <w:top w:val="nil"/>
              <w:left w:val="nil"/>
              <w:bottom w:val="single" w:sz="4" w:space="0" w:color="auto"/>
              <w:right w:val="single" w:sz="4" w:space="0" w:color="auto"/>
            </w:tcBorders>
            <w:shd w:val="clear" w:color="auto" w:fill="auto"/>
          </w:tcPr>
          <w:p w14:paraId="2D0780B5"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9 187,0</w:t>
            </w:r>
          </w:p>
        </w:tc>
        <w:tc>
          <w:tcPr>
            <w:tcW w:w="1418" w:type="dxa"/>
            <w:tcBorders>
              <w:top w:val="nil"/>
              <w:left w:val="nil"/>
              <w:bottom w:val="single" w:sz="4" w:space="0" w:color="auto"/>
              <w:right w:val="single" w:sz="4" w:space="0" w:color="auto"/>
            </w:tcBorders>
            <w:shd w:val="clear" w:color="auto" w:fill="auto"/>
          </w:tcPr>
          <w:p w14:paraId="13E17879"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9 187,0</w:t>
            </w:r>
          </w:p>
        </w:tc>
        <w:tc>
          <w:tcPr>
            <w:tcW w:w="1134" w:type="dxa"/>
            <w:tcBorders>
              <w:top w:val="nil"/>
              <w:left w:val="nil"/>
              <w:bottom w:val="single" w:sz="4" w:space="0" w:color="auto"/>
              <w:right w:val="single" w:sz="4" w:space="0" w:color="auto"/>
            </w:tcBorders>
            <w:shd w:val="clear" w:color="000000" w:fill="FFFFFF"/>
          </w:tcPr>
          <w:p w14:paraId="4BD76FD5"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100,0</w:t>
            </w:r>
          </w:p>
        </w:tc>
        <w:tc>
          <w:tcPr>
            <w:tcW w:w="1134" w:type="dxa"/>
            <w:tcBorders>
              <w:top w:val="nil"/>
              <w:left w:val="nil"/>
              <w:bottom w:val="single" w:sz="4" w:space="0" w:color="auto"/>
              <w:right w:val="single" w:sz="4" w:space="0" w:color="auto"/>
            </w:tcBorders>
            <w:shd w:val="clear" w:color="auto" w:fill="auto"/>
          </w:tcPr>
          <w:p w14:paraId="22EA08DC"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0,0</w:t>
            </w:r>
          </w:p>
        </w:tc>
      </w:tr>
      <w:tr w:rsidR="00E14109" w:rsidRPr="00F552E6" w14:paraId="1F681276" w14:textId="77777777" w:rsidTr="009035BE">
        <w:trPr>
          <w:trHeight w:val="247"/>
        </w:trPr>
        <w:tc>
          <w:tcPr>
            <w:tcW w:w="851" w:type="dxa"/>
          </w:tcPr>
          <w:p w14:paraId="6EE81D41" w14:textId="77777777" w:rsidR="00E14109" w:rsidRPr="00F552E6" w:rsidRDefault="00E14109" w:rsidP="009035BE">
            <w:pPr>
              <w:jc w:val="center"/>
              <w:rPr>
                <w:sz w:val="22"/>
                <w:szCs w:val="22"/>
              </w:rPr>
            </w:pPr>
            <w:r w:rsidRPr="00F552E6">
              <w:rPr>
                <w:sz w:val="22"/>
                <w:szCs w:val="22"/>
              </w:rPr>
              <w:t>2.3.</w:t>
            </w:r>
          </w:p>
        </w:tc>
        <w:tc>
          <w:tcPr>
            <w:tcW w:w="3402" w:type="dxa"/>
            <w:tcBorders>
              <w:top w:val="nil"/>
              <w:left w:val="single" w:sz="4" w:space="0" w:color="auto"/>
              <w:bottom w:val="single" w:sz="4" w:space="0" w:color="auto"/>
              <w:right w:val="single" w:sz="4" w:space="0" w:color="auto"/>
            </w:tcBorders>
            <w:shd w:val="clear" w:color="auto" w:fill="auto"/>
            <w:vAlign w:val="bottom"/>
          </w:tcPr>
          <w:p w14:paraId="59B73B20" w14:textId="77777777" w:rsidR="00E14109" w:rsidRPr="00F552E6" w:rsidRDefault="00E14109" w:rsidP="009035BE">
            <w:pPr>
              <w:rPr>
                <w:rFonts w:eastAsia="Times New Roman"/>
                <w:sz w:val="22"/>
                <w:szCs w:val="22"/>
                <w:lang w:eastAsia="ru-RU"/>
              </w:rPr>
            </w:pPr>
            <w:r w:rsidRPr="00F552E6">
              <w:rPr>
                <w:sz w:val="22"/>
                <w:szCs w:val="22"/>
              </w:rPr>
              <w:t>Содержание и текущий ремонт объектов благоустройства</w:t>
            </w:r>
          </w:p>
        </w:tc>
        <w:tc>
          <w:tcPr>
            <w:tcW w:w="1417" w:type="dxa"/>
            <w:tcBorders>
              <w:top w:val="nil"/>
              <w:left w:val="nil"/>
              <w:bottom w:val="single" w:sz="4" w:space="0" w:color="auto"/>
              <w:right w:val="single" w:sz="4" w:space="0" w:color="auto"/>
            </w:tcBorders>
            <w:shd w:val="clear" w:color="auto" w:fill="auto"/>
          </w:tcPr>
          <w:p w14:paraId="656425D8"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36 945,5</w:t>
            </w:r>
          </w:p>
        </w:tc>
        <w:tc>
          <w:tcPr>
            <w:tcW w:w="1418" w:type="dxa"/>
            <w:tcBorders>
              <w:top w:val="nil"/>
              <w:left w:val="nil"/>
              <w:bottom w:val="single" w:sz="4" w:space="0" w:color="auto"/>
              <w:right w:val="single" w:sz="4" w:space="0" w:color="auto"/>
            </w:tcBorders>
            <w:shd w:val="clear" w:color="auto" w:fill="auto"/>
          </w:tcPr>
          <w:p w14:paraId="4E0CCCE6"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31 251,3</w:t>
            </w:r>
          </w:p>
        </w:tc>
        <w:tc>
          <w:tcPr>
            <w:tcW w:w="1134" w:type="dxa"/>
            <w:tcBorders>
              <w:top w:val="nil"/>
              <w:left w:val="nil"/>
              <w:bottom w:val="single" w:sz="4" w:space="0" w:color="auto"/>
              <w:right w:val="single" w:sz="4" w:space="0" w:color="auto"/>
            </w:tcBorders>
            <w:shd w:val="clear" w:color="000000" w:fill="FFFFFF"/>
          </w:tcPr>
          <w:p w14:paraId="5C1D6FF1"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84,6</w:t>
            </w:r>
          </w:p>
        </w:tc>
        <w:tc>
          <w:tcPr>
            <w:tcW w:w="1134" w:type="dxa"/>
            <w:tcBorders>
              <w:top w:val="nil"/>
              <w:left w:val="nil"/>
              <w:bottom w:val="single" w:sz="4" w:space="0" w:color="auto"/>
              <w:right w:val="single" w:sz="4" w:space="0" w:color="auto"/>
            </w:tcBorders>
            <w:shd w:val="clear" w:color="auto" w:fill="auto"/>
          </w:tcPr>
          <w:p w14:paraId="705C48F7"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-5 694,2</w:t>
            </w:r>
          </w:p>
        </w:tc>
      </w:tr>
      <w:tr w:rsidR="00E14109" w:rsidRPr="00F552E6" w14:paraId="290F4E0D" w14:textId="77777777" w:rsidTr="009035BE">
        <w:trPr>
          <w:trHeight w:val="247"/>
        </w:trPr>
        <w:tc>
          <w:tcPr>
            <w:tcW w:w="851" w:type="dxa"/>
          </w:tcPr>
          <w:p w14:paraId="7698ED8A" w14:textId="77777777" w:rsidR="00E14109" w:rsidRPr="00F552E6" w:rsidRDefault="00E14109" w:rsidP="009035BE">
            <w:pPr>
              <w:jc w:val="center"/>
              <w:rPr>
                <w:sz w:val="20"/>
                <w:szCs w:val="20"/>
              </w:rPr>
            </w:pPr>
            <w:r w:rsidRPr="00F552E6">
              <w:rPr>
                <w:sz w:val="20"/>
                <w:szCs w:val="20"/>
              </w:rPr>
              <w:t>2.3.1.</w:t>
            </w:r>
          </w:p>
        </w:tc>
        <w:tc>
          <w:tcPr>
            <w:tcW w:w="3402" w:type="dxa"/>
            <w:tcBorders>
              <w:top w:val="nil"/>
              <w:left w:val="single" w:sz="4" w:space="0" w:color="auto"/>
              <w:bottom w:val="single" w:sz="4" w:space="0" w:color="auto"/>
              <w:right w:val="single" w:sz="4" w:space="0" w:color="auto"/>
            </w:tcBorders>
            <w:shd w:val="clear" w:color="auto" w:fill="auto"/>
            <w:vAlign w:val="bottom"/>
          </w:tcPr>
          <w:p w14:paraId="63DDBB92" w14:textId="77777777" w:rsidR="00E14109" w:rsidRPr="00F552E6" w:rsidRDefault="00E14109" w:rsidP="009035BE">
            <w:pPr>
              <w:rPr>
                <w:rFonts w:eastAsia="Times New Roman"/>
                <w:sz w:val="22"/>
                <w:szCs w:val="22"/>
                <w:lang w:eastAsia="ru-RU"/>
              </w:rPr>
            </w:pPr>
            <w:r w:rsidRPr="00F552E6">
              <w:rPr>
                <w:sz w:val="22"/>
                <w:szCs w:val="22"/>
              </w:rPr>
              <w:t>Содержание объектов уличного освещения</w:t>
            </w:r>
          </w:p>
        </w:tc>
        <w:tc>
          <w:tcPr>
            <w:tcW w:w="1417" w:type="dxa"/>
            <w:tcBorders>
              <w:top w:val="nil"/>
              <w:left w:val="nil"/>
              <w:bottom w:val="single" w:sz="4" w:space="0" w:color="auto"/>
              <w:right w:val="single" w:sz="4" w:space="0" w:color="auto"/>
            </w:tcBorders>
            <w:shd w:val="clear" w:color="auto" w:fill="auto"/>
          </w:tcPr>
          <w:p w14:paraId="4C71B45E"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 xml:space="preserve">6 487,4 </w:t>
            </w:r>
          </w:p>
        </w:tc>
        <w:tc>
          <w:tcPr>
            <w:tcW w:w="1418" w:type="dxa"/>
            <w:tcBorders>
              <w:top w:val="nil"/>
              <w:left w:val="nil"/>
              <w:bottom w:val="single" w:sz="4" w:space="0" w:color="auto"/>
              <w:right w:val="single" w:sz="4" w:space="0" w:color="auto"/>
            </w:tcBorders>
            <w:shd w:val="clear" w:color="auto" w:fill="auto"/>
          </w:tcPr>
          <w:p w14:paraId="41215C4E"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5 828,4</w:t>
            </w:r>
          </w:p>
        </w:tc>
        <w:tc>
          <w:tcPr>
            <w:tcW w:w="1134" w:type="dxa"/>
            <w:tcBorders>
              <w:top w:val="nil"/>
              <w:left w:val="nil"/>
              <w:bottom w:val="single" w:sz="4" w:space="0" w:color="auto"/>
              <w:right w:val="single" w:sz="4" w:space="0" w:color="auto"/>
            </w:tcBorders>
            <w:shd w:val="clear" w:color="000000" w:fill="FFFFFF"/>
          </w:tcPr>
          <w:p w14:paraId="37DEF43A"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89,8</w:t>
            </w:r>
          </w:p>
        </w:tc>
        <w:tc>
          <w:tcPr>
            <w:tcW w:w="1134" w:type="dxa"/>
            <w:tcBorders>
              <w:top w:val="nil"/>
              <w:left w:val="nil"/>
              <w:bottom w:val="single" w:sz="4" w:space="0" w:color="auto"/>
              <w:right w:val="single" w:sz="4" w:space="0" w:color="auto"/>
            </w:tcBorders>
            <w:shd w:val="clear" w:color="auto" w:fill="auto"/>
          </w:tcPr>
          <w:p w14:paraId="7F4C3161"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-659,0</w:t>
            </w:r>
          </w:p>
        </w:tc>
      </w:tr>
      <w:tr w:rsidR="00E14109" w:rsidRPr="00F552E6" w14:paraId="69983C97" w14:textId="77777777" w:rsidTr="009035BE">
        <w:trPr>
          <w:trHeight w:val="247"/>
        </w:trPr>
        <w:tc>
          <w:tcPr>
            <w:tcW w:w="851" w:type="dxa"/>
          </w:tcPr>
          <w:p w14:paraId="4B320D48" w14:textId="77777777" w:rsidR="00E14109" w:rsidRPr="00F552E6" w:rsidRDefault="00E14109" w:rsidP="009035BE">
            <w:pPr>
              <w:jc w:val="center"/>
              <w:rPr>
                <w:sz w:val="20"/>
                <w:szCs w:val="20"/>
              </w:rPr>
            </w:pPr>
            <w:r w:rsidRPr="00F552E6">
              <w:rPr>
                <w:sz w:val="20"/>
                <w:szCs w:val="20"/>
              </w:rPr>
              <w:t>2.3.2.</w:t>
            </w:r>
          </w:p>
        </w:tc>
        <w:tc>
          <w:tcPr>
            <w:tcW w:w="3402" w:type="dxa"/>
            <w:tcBorders>
              <w:top w:val="nil"/>
              <w:left w:val="single" w:sz="4" w:space="0" w:color="auto"/>
              <w:bottom w:val="single" w:sz="4" w:space="0" w:color="auto"/>
              <w:right w:val="single" w:sz="4" w:space="0" w:color="auto"/>
            </w:tcBorders>
            <w:shd w:val="clear" w:color="auto" w:fill="auto"/>
            <w:vAlign w:val="bottom"/>
          </w:tcPr>
          <w:p w14:paraId="5A3464B6" w14:textId="77777777" w:rsidR="00E14109" w:rsidRPr="00F552E6" w:rsidRDefault="00E14109" w:rsidP="009035BE">
            <w:pPr>
              <w:rPr>
                <w:rFonts w:eastAsia="Times New Roman"/>
                <w:sz w:val="22"/>
                <w:szCs w:val="22"/>
                <w:lang w:eastAsia="ru-RU"/>
              </w:rPr>
            </w:pPr>
            <w:r w:rsidRPr="00F552E6">
              <w:rPr>
                <w:sz w:val="22"/>
                <w:szCs w:val="22"/>
              </w:rPr>
              <w:t>Организация и содержание мест захоронения</w:t>
            </w:r>
          </w:p>
        </w:tc>
        <w:tc>
          <w:tcPr>
            <w:tcW w:w="1417" w:type="dxa"/>
            <w:tcBorders>
              <w:top w:val="nil"/>
              <w:left w:val="nil"/>
              <w:bottom w:val="single" w:sz="4" w:space="0" w:color="auto"/>
              <w:right w:val="single" w:sz="4" w:space="0" w:color="auto"/>
            </w:tcBorders>
            <w:shd w:val="clear" w:color="auto" w:fill="auto"/>
          </w:tcPr>
          <w:p w14:paraId="270886FD"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1 763,2</w:t>
            </w:r>
          </w:p>
        </w:tc>
        <w:tc>
          <w:tcPr>
            <w:tcW w:w="1418" w:type="dxa"/>
            <w:tcBorders>
              <w:top w:val="nil"/>
              <w:left w:val="nil"/>
              <w:bottom w:val="single" w:sz="4" w:space="0" w:color="auto"/>
              <w:right w:val="single" w:sz="4" w:space="0" w:color="auto"/>
            </w:tcBorders>
            <w:shd w:val="clear" w:color="auto" w:fill="auto"/>
          </w:tcPr>
          <w:p w14:paraId="0D2F6ED5"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1 754,4</w:t>
            </w:r>
          </w:p>
        </w:tc>
        <w:tc>
          <w:tcPr>
            <w:tcW w:w="1134" w:type="dxa"/>
            <w:tcBorders>
              <w:top w:val="nil"/>
              <w:left w:val="nil"/>
              <w:bottom w:val="single" w:sz="4" w:space="0" w:color="auto"/>
              <w:right w:val="single" w:sz="4" w:space="0" w:color="auto"/>
            </w:tcBorders>
            <w:shd w:val="clear" w:color="000000" w:fill="FFFFFF"/>
          </w:tcPr>
          <w:p w14:paraId="6FBB8977"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99,5</w:t>
            </w:r>
          </w:p>
        </w:tc>
        <w:tc>
          <w:tcPr>
            <w:tcW w:w="1134" w:type="dxa"/>
            <w:tcBorders>
              <w:top w:val="nil"/>
              <w:left w:val="nil"/>
              <w:bottom w:val="single" w:sz="4" w:space="0" w:color="auto"/>
              <w:right w:val="single" w:sz="4" w:space="0" w:color="auto"/>
            </w:tcBorders>
            <w:shd w:val="clear" w:color="auto" w:fill="auto"/>
          </w:tcPr>
          <w:p w14:paraId="08957AE4"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-8,8</w:t>
            </w:r>
          </w:p>
        </w:tc>
      </w:tr>
      <w:tr w:rsidR="00E14109" w:rsidRPr="00F552E6" w14:paraId="355EFD32" w14:textId="77777777" w:rsidTr="001D0FD5">
        <w:trPr>
          <w:trHeight w:val="247"/>
        </w:trPr>
        <w:tc>
          <w:tcPr>
            <w:tcW w:w="851" w:type="dxa"/>
            <w:tcBorders>
              <w:bottom w:val="single" w:sz="4" w:space="0" w:color="auto"/>
            </w:tcBorders>
          </w:tcPr>
          <w:p w14:paraId="10595CCD" w14:textId="77777777" w:rsidR="00E14109" w:rsidRPr="00F552E6" w:rsidRDefault="00E14109" w:rsidP="009035BE">
            <w:pPr>
              <w:jc w:val="center"/>
              <w:rPr>
                <w:sz w:val="20"/>
                <w:szCs w:val="20"/>
              </w:rPr>
            </w:pPr>
            <w:r w:rsidRPr="00F552E6">
              <w:rPr>
                <w:sz w:val="20"/>
                <w:szCs w:val="20"/>
              </w:rPr>
              <w:t xml:space="preserve"> 2.3.3.</w:t>
            </w:r>
          </w:p>
        </w:tc>
        <w:tc>
          <w:tcPr>
            <w:tcW w:w="3402" w:type="dxa"/>
            <w:tcBorders>
              <w:top w:val="nil"/>
              <w:left w:val="single" w:sz="4" w:space="0" w:color="auto"/>
              <w:bottom w:val="single" w:sz="4" w:space="0" w:color="auto"/>
              <w:right w:val="single" w:sz="4" w:space="0" w:color="auto"/>
            </w:tcBorders>
            <w:shd w:val="clear" w:color="auto" w:fill="auto"/>
            <w:vAlign w:val="bottom"/>
          </w:tcPr>
          <w:p w14:paraId="4F49E62F" w14:textId="77777777" w:rsidR="00E14109" w:rsidRPr="00F552E6" w:rsidRDefault="00E14109" w:rsidP="009035BE">
            <w:pPr>
              <w:rPr>
                <w:rFonts w:eastAsia="Times New Roman"/>
                <w:sz w:val="22"/>
                <w:szCs w:val="22"/>
                <w:lang w:eastAsia="ru-RU"/>
              </w:rPr>
            </w:pPr>
            <w:r w:rsidRPr="00F552E6">
              <w:rPr>
                <w:sz w:val="22"/>
                <w:szCs w:val="22"/>
              </w:rPr>
              <w:t>Прочие мероприятия по благоустройству городских округов и поселений</w:t>
            </w:r>
          </w:p>
        </w:tc>
        <w:tc>
          <w:tcPr>
            <w:tcW w:w="1417" w:type="dxa"/>
            <w:tcBorders>
              <w:top w:val="nil"/>
              <w:left w:val="nil"/>
              <w:bottom w:val="single" w:sz="4" w:space="0" w:color="auto"/>
              <w:right w:val="single" w:sz="4" w:space="0" w:color="auto"/>
            </w:tcBorders>
            <w:shd w:val="clear" w:color="auto" w:fill="auto"/>
          </w:tcPr>
          <w:p w14:paraId="61107E60"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26 664,5</w:t>
            </w:r>
          </w:p>
        </w:tc>
        <w:tc>
          <w:tcPr>
            <w:tcW w:w="1418" w:type="dxa"/>
            <w:tcBorders>
              <w:top w:val="nil"/>
              <w:left w:val="nil"/>
              <w:bottom w:val="single" w:sz="4" w:space="0" w:color="auto"/>
              <w:right w:val="single" w:sz="4" w:space="0" w:color="auto"/>
            </w:tcBorders>
            <w:shd w:val="clear" w:color="auto" w:fill="auto"/>
          </w:tcPr>
          <w:p w14:paraId="50CD18E4"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23 668,5</w:t>
            </w:r>
          </w:p>
        </w:tc>
        <w:tc>
          <w:tcPr>
            <w:tcW w:w="1134" w:type="dxa"/>
            <w:tcBorders>
              <w:top w:val="nil"/>
              <w:left w:val="nil"/>
              <w:bottom w:val="single" w:sz="4" w:space="0" w:color="auto"/>
              <w:right w:val="single" w:sz="4" w:space="0" w:color="auto"/>
            </w:tcBorders>
            <w:shd w:val="clear" w:color="000000" w:fill="FFFFFF"/>
          </w:tcPr>
          <w:p w14:paraId="6740D1DF"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88,8</w:t>
            </w:r>
          </w:p>
        </w:tc>
        <w:tc>
          <w:tcPr>
            <w:tcW w:w="1134" w:type="dxa"/>
            <w:tcBorders>
              <w:top w:val="nil"/>
              <w:left w:val="nil"/>
              <w:bottom w:val="single" w:sz="4" w:space="0" w:color="auto"/>
              <w:right w:val="single" w:sz="4" w:space="0" w:color="auto"/>
            </w:tcBorders>
            <w:shd w:val="clear" w:color="auto" w:fill="auto"/>
          </w:tcPr>
          <w:p w14:paraId="3CC03932"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-2 996,0</w:t>
            </w:r>
          </w:p>
        </w:tc>
      </w:tr>
      <w:tr w:rsidR="00E14109" w:rsidRPr="00F552E6" w14:paraId="5B5406DD" w14:textId="77777777" w:rsidTr="001D0FD5">
        <w:trPr>
          <w:trHeight w:val="247"/>
        </w:trPr>
        <w:tc>
          <w:tcPr>
            <w:tcW w:w="851" w:type="dxa"/>
            <w:tcBorders>
              <w:top w:val="single" w:sz="4" w:space="0" w:color="auto"/>
              <w:left w:val="single" w:sz="4" w:space="0" w:color="auto"/>
              <w:bottom w:val="single" w:sz="4" w:space="0" w:color="auto"/>
              <w:right w:val="single" w:sz="4" w:space="0" w:color="auto"/>
            </w:tcBorders>
          </w:tcPr>
          <w:p w14:paraId="18242C53" w14:textId="77777777" w:rsidR="00E14109" w:rsidRPr="00F552E6" w:rsidRDefault="00E14109" w:rsidP="009035BE">
            <w:pPr>
              <w:jc w:val="center"/>
              <w:rPr>
                <w:sz w:val="20"/>
                <w:szCs w:val="20"/>
              </w:rPr>
            </w:pPr>
            <w:r w:rsidRPr="00F552E6">
              <w:rPr>
                <w:sz w:val="20"/>
                <w:szCs w:val="20"/>
              </w:rPr>
              <w:t>2.3.4.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3EC538BB" w14:textId="77777777" w:rsidR="00E14109" w:rsidRPr="00F552E6" w:rsidRDefault="00E14109" w:rsidP="009035BE">
            <w:pPr>
              <w:rPr>
                <w:sz w:val="22"/>
                <w:szCs w:val="22"/>
              </w:rPr>
            </w:pPr>
            <w:r w:rsidRPr="00F552E6">
              <w:rPr>
                <w:sz w:val="22"/>
                <w:szCs w:val="22"/>
              </w:rPr>
              <w:t>Реализация мероприятия по ликвидации несанкционированных свалок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1E29D6"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2 030,4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37D0A8"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F4C95AB"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16BCC1"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-2 030,4</w:t>
            </w:r>
          </w:p>
        </w:tc>
      </w:tr>
      <w:tr w:rsidR="00E14109" w:rsidRPr="00F552E6" w14:paraId="724FF9E0" w14:textId="77777777" w:rsidTr="009035BE">
        <w:trPr>
          <w:trHeight w:val="247"/>
        </w:trPr>
        <w:tc>
          <w:tcPr>
            <w:tcW w:w="851" w:type="dxa"/>
            <w:tcBorders>
              <w:top w:val="single" w:sz="4" w:space="0" w:color="auto"/>
              <w:left w:val="single" w:sz="4" w:space="0" w:color="auto"/>
              <w:bottom w:val="single" w:sz="4" w:space="0" w:color="auto"/>
              <w:right w:val="single" w:sz="4" w:space="0" w:color="auto"/>
            </w:tcBorders>
          </w:tcPr>
          <w:p w14:paraId="41982274" w14:textId="77777777" w:rsidR="00E14109" w:rsidRPr="00F552E6" w:rsidRDefault="00E14109" w:rsidP="009035BE">
            <w:pPr>
              <w:jc w:val="center"/>
              <w:rPr>
                <w:sz w:val="22"/>
                <w:szCs w:val="22"/>
              </w:rPr>
            </w:pPr>
            <w:r w:rsidRPr="00F552E6">
              <w:rPr>
                <w:sz w:val="22"/>
                <w:szCs w:val="22"/>
              </w:rPr>
              <w:t>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046E91A3" w14:textId="77777777" w:rsidR="00E14109" w:rsidRPr="00F552E6" w:rsidRDefault="00E14109" w:rsidP="009035BE">
            <w:pPr>
              <w:rPr>
                <w:sz w:val="22"/>
                <w:szCs w:val="22"/>
              </w:rPr>
            </w:pPr>
            <w:r w:rsidRPr="00F552E6">
              <w:rPr>
                <w:sz w:val="22"/>
                <w:szCs w:val="22"/>
              </w:rPr>
              <w:t>Организация оплачиваемых общественных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D5D75C"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1 327,0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B3A04A"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1 327,0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41915BD"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63F238"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0,0</w:t>
            </w:r>
          </w:p>
        </w:tc>
      </w:tr>
      <w:tr w:rsidR="00E14109" w:rsidRPr="00F552E6" w14:paraId="6AFF0699" w14:textId="77777777" w:rsidTr="009035BE">
        <w:trPr>
          <w:trHeight w:val="247"/>
        </w:trPr>
        <w:tc>
          <w:tcPr>
            <w:tcW w:w="851" w:type="dxa"/>
            <w:tcBorders>
              <w:top w:val="single" w:sz="4" w:space="0" w:color="auto"/>
              <w:left w:val="single" w:sz="4" w:space="0" w:color="auto"/>
              <w:bottom w:val="single" w:sz="4" w:space="0" w:color="auto"/>
              <w:right w:val="single" w:sz="4" w:space="0" w:color="auto"/>
            </w:tcBorders>
          </w:tcPr>
          <w:p w14:paraId="0131F4AD" w14:textId="77777777" w:rsidR="00E14109" w:rsidRPr="00F552E6" w:rsidRDefault="00E14109" w:rsidP="009035BE">
            <w:pPr>
              <w:jc w:val="center"/>
              <w:rPr>
                <w:sz w:val="22"/>
                <w:szCs w:val="22"/>
              </w:rPr>
            </w:pPr>
            <w:r w:rsidRPr="00F552E6">
              <w:rPr>
                <w:sz w:val="22"/>
                <w:szCs w:val="22"/>
              </w:rPr>
              <w:t>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48437E2" w14:textId="77777777" w:rsidR="00E14109" w:rsidRPr="00F552E6" w:rsidRDefault="00E14109" w:rsidP="009035BE">
            <w:pPr>
              <w:rPr>
                <w:sz w:val="22"/>
                <w:szCs w:val="22"/>
              </w:rPr>
            </w:pPr>
            <w:r w:rsidRPr="00F552E6">
              <w:rPr>
                <w:sz w:val="22"/>
                <w:szCs w:val="22"/>
              </w:rPr>
              <w:t>Создание условий для развития туризма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0CB4C"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30 391,9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63DABC"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30 391,9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4CB13A6"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BD875D"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0,0</w:t>
            </w:r>
          </w:p>
        </w:tc>
      </w:tr>
      <w:tr w:rsidR="00E14109" w:rsidRPr="00F552E6" w14:paraId="04DC4D76" w14:textId="77777777" w:rsidTr="009035BE">
        <w:trPr>
          <w:trHeight w:val="247"/>
        </w:trPr>
        <w:tc>
          <w:tcPr>
            <w:tcW w:w="851" w:type="dxa"/>
            <w:tcBorders>
              <w:top w:val="single" w:sz="4" w:space="0" w:color="auto"/>
              <w:left w:val="single" w:sz="4" w:space="0" w:color="auto"/>
              <w:bottom w:val="single" w:sz="4" w:space="0" w:color="auto"/>
              <w:right w:val="single" w:sz="4" w:space="0" w:color="auto"/>
            </w:tcBorders>
          </w:tcPr>
          <w:p w14:paraId="54AD19AF" w14:textId="77777777" w:rsidR="00E14109" w:rsidRPr="00F552E6" w:rsidRDefault="00E14109" w:rsidP="009035BE">
            <w:pPr>
              <w:jc w:val="center"/>
              <w:rPr>
                <w:sz w:val="22"/>
                <w:szCs w:val="22"/>
              </w:rPr>
            </w:pPr>
            <w:r w:rsidRPr="00F552E6">
              <w:rPr>
                <w:sz w:val="22"/>
                <w:szCs w:val="22"/>
              </w:rPr>
              <w:t>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0FBF4364" w14:textId="77777777" w:rsidR="00E14109" w:rsidRPr="00F552E6" w:rsidRDefault="00E14109" w:rsidP="009035BE">
            <w:pPr>
              <w:rPr>
                <w:sz w:val="22"/>
                <w:szCs w:val="22"/>
              </w:rPr>
            </w:pPr>
            <w:r w:rsidRPr="00F552E6">
              <w:rPr>
                <w:sz w:val="22"/>
                <w:szCs w:val="22"/>
              </w:rPr>
              <w:t>Обустройство (создание) мест (площадок) накопления твердых коммунальных отходов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890DA0"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7 260,3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DC72BE"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7 258,4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72A9EAA"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99,9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15D013" w14:textId="77777777" w:rsidR="00E14109" w:rsidRPr="00F552E6" w:rsidRDefault="00E14109" w:rsidP="009035BE">
            <w:pPr>
              <w:jc w:val="right"/>
              <w:rPr>
                <w:rFonts w:eastAsia="Times New Roman"/>
                <w:sz w:val="22"/>
                <w:szCs w:val="22"/>
                <w:lang w:eastAsia="ru-RU"/>
              </w:rPr>
            </w:pPr>
            <w:r w:rsidRPr="00F552E6">
              <w:rPr>
                <w:rFonts w:eastAsia="Times New Roman"/>
                <w:sz w:val="22"/>
                <w:szCs w:val="22"/>
                <w:lang w:eastAsia="ru-RU"/>
              </w:rPr>
              <w:t>-1,9</w:t>
            </w:r>
          </w:p>
        </w:tc>
      </w:tr>
    </w:tbl>
    <w:p w14:paraId="12945234" w14:textId="77777777" w:rsidR="00E14109" w:rsidRPr="00F552E6" w:rsidRDefault="00E14109" w:rsidP="00CF45B9">
      <w:pPr>
        <w:autoSpaceDE w:val="0"/>
        <w:autoSpaceDN w:val="0"/>
        <w:adjustRightInd w:val="0"/>
        <w:spacing w:after="0"/>
        <w:ind w:firstLine="709"/>
        <w:contextualSpacing/>
        <w:jc w:val="both"/>
        <w:rPr>
          <w:rFonts w:eastAsia="Times New Roman"/>
          <w:sz w:val="24"/>
          <w:szCs w:val="24"/>
          <w:lang w:eastAsia="ru-RU"/>
        </w:rPr>
      </w:pPr>
    </w:p>
    <w:p w14:paraId="5F22606B" w14:textId="77777777" w:rsidR="00E14109" w:rsidRPr="00F552E6" w:rsidRDefault="00E14109" w:rsidP="00CF45B9">
      <w:pPr>
        <w:autoSpaceDE w:val="0"/>
        <w:autoSpaceDN w:val="0"/>
        <w:adjustRightInd w:val="0"/>
        <w:spacing w:after="0"/>
        <w:ind w:firstLine="709"/>
        <w:contextualSpacing/>
        <w:jc w:val="both"/>
        <w:rPr>
          <w:rFonts w:eastAsia="Times New Roman"/>
          <w:sz w:val="24"/>
          <w:szCs w:val="24"/>
          <w:lang w:eastAsia="ru-RU"/>
        </w:rPr>
      </w:pPr>
      <w:r w:rsidRPr="00F552E6">
        <w:rPr>
          <w:rFonts w:eastAsia="Times New Roman"/>
          <w:sz w:val="24"/>
          <w:szCs w:val="24"/>
          <w:lang w:eastAsia="ru-RU"/>
        </w:rPr>
        <w:t>Расходы на реализацию муниципальной Программы произведены по следующим ключевым направлениям:</w:t>
      </w:r>
    </w:p>
    <w:p w14:paraId="44D9C64F" w14:textId="77777777" w:rsidR="00E14109" w:rsidRPr="00F552E6" w:rsidRDefault="00E14109" w:rsidP="00CF45B9">
      <w:pPr>
        <w:autoSpaceDE w:val="0"/>
        <w:autoSpaceDN w:val="0"/>
        <w:adjustRightInd w:val="0"/>
        <w:spacing w:after="0"/>
        <w:ind w:firstLine="709"/>
        <w:contextualSpacing/>
        <w:jc w:val="both"/>
        <w:rPr>
          <w:rFonts w:eastAsia="Times New Roman"/>
          <w:sz w:val="24"/>
          <w:szCs w:val="24"/>
          <w:lang w:eastAsia="ru-RU"/>
        </w:rPr>
      </w:pPr>
      <w:r w:rsidRPr="00F552E6">
        <w:rPr>
          <w:rFonts w:eastAsia="Times New Roman"/>
          <w:sz w:val="24"/>
          <w:szCs w:val="24"/>
          <w:lang w:eastAsia="ru-RU"/>
        </w:rPr>
        <w:t xml:space="preserve">1. На реализацию мероприятий по дорожному хозяйству запланированные бюджетные ассигнования за счет </w:t>
      </w:r>
      <w:r w:rsidR="001D0FD5" w:rsidRPr="00F552E6">
        <w:rPr>
          <w:rFonts w:eastAsia="Times New Roman"/>
          <w:sz w:val="24"/>
          <w:szCs w:val="24"/>
          <w:lang w:eastAsia="ru-RU"/>
        </w:rPr>
        <w:t xml:space="preserve">бюджетных </w:t>
      </w:r>
      <w:r w:rsidRPr="00F552E6">
        <w:rPr>
          <w:rFonts w:eastAsia="Times New Roman"/>
          <w:sz w:val="24"/>
          <w:szCs w:val="24"/>
          <w:lang w:eastAsia="ru-RU"/>
        </w:rPr>
        <w:t>средств освоены на 95,5%, в сумме 120 707,8 тыс. рублей. Сложившийся на конец отчетного года остаток средств дорожного фонда подлежит освоению в 2021 году</w:t>
      </w:r>
      <w:r w:rsidRPr="00F552E6">
        <w:rPr>
          <w:rFonts w:eastAsia="Times New Roman"/>
          <w:i/>
          <w:sz w:val="24"/>
          <w:szCs w:val="24"/>
          <w:lang w:eastAsia="ru-RU"/>
        </w:rPr>
        <w:t xml:space="preserve"> </w:t>
      </w:r>
      <w:r w:rsidRPr="00F552E6">
        <w:rPr>
          <w:rFonts w:eastAsia="Times New Roman"/>
          <w:sz w:val="24"/>
          <w:szCs w:val="24"/>
          <w:lang w:eastAsia="ru-RU"/>
        </w:rPr>
        <w:t xml:space="preserve">на соответствующие цели. </w:t>
      </w:r>
    </w:p>
    <w:p w14:paraId="71998B94" w14:textId="77777777" w:rsidR="00E14109" w:rsidRPr="00F552E6" w:rsidRDefault="00E14109" w:rsidP="00CF45B9">
      <w:pPr>
        <w:autoSpaceDE w:val="0"/>
        <w:autoSpaceDN w:val="0"/>
        <w:adjustRightInd w:val="0"/>
        <w:spacing w:after="0"/>
        <w:ind w:firstLine="709"/>
        <w:contextualSpacing/>
        <w:jc w:val="both"/>
        <w:rPr>
          <w:rFonts w:eastAsia="Times New Roman"/>
          <w:sz w:val="24"/>
          <w:szCs w:val="24"/>
          <w:lang w:eastAsia="ru-RU"/>
        </w:rPr>
      </w:pPr>
      <w:r w:rsidRPr="00F552E6">
        <w:rPr>
          <w:rFonts w:eastAsia="Times New Roman"/>
          <w:sz w:val="24"/>
          <w:szCs w:val="24"/>
          <w:lang w:eastAsia="ru-RU"/>
        </w:rPr>
        <w:t>В сфере дорожного хозяйства за отчетный период реализованы следующие мероприятия:</w:t>
      </w:r>
    </w:p>
    <w:p w14:paraId="2A8CA687" w14:textId="77777777" w:rsidR="00E14109" w:rsidRPr="00F552E6" w:rsidRDefault="00D50380" w:rsidP="00CF45B9">
      <w:pPr>
        <w:spacing w:after="0"/>
        <w:ind w:firstLine="709"/>
        <w:jc w:val="both"/>
        <w:rPr>
          <w:rFonts w:eastAsia="Times New Roman"/>
          <w:sz w:val="24"/>
          <w:szCs w:val="24"/>
          <w:lang w:eastAsia="ru-RU"/>
        </w:rPr>
      </w:pPr>
      <w:r w:rsidRPr="00F552E6">
        <w:rPr>
          <w:rFonts w:eastAsia="Times New Roman"/>
          <w:sz w:val="24"/>
          <w:szCs w:val="24"/>
          <w:lang w:eastAsia="ru-RU"/>
        </w:rPr>
        <w:t>а)</w:t>
      </w:r>
      <w:r w:rsidR="00E14109" w:rsidRPr="00F552E6">
        <w:rPr>
          <w:rFonts w:eastAsia="Times New Roman"/>
          <w:sz w:val="24"/>
          <w:szCs w:val="24"/>
          <w:lang w:eastAsia="ru-RU"/>
        </w:rPr>
        <w:t xml:space="preserve"> содержание и ремонт автомобильных дорог местного значения исполнен</w:t>
      </w:r>
      <w:r w:rsidRPr="00F552E6">
        <w:rPr>
          <w:rFonts w:eastAsia="Times New Roman"/>
          <w:sz w:val="24"/>
          <w:szCs w:val="24"/>
          <w:lang w:eastAsia="ru-RU"/>
        </w:rPr>
        <w:t>ы</w:t>
      </w:r>
      <w:r w:rsidR="00E14109" w:rsidRPr="00F552E6">
        <w:rPr>
          <w:rFonts w:eastAsia="Times New Roman"/>
          <w:sz w:val="24"/>
          <w:szCs w:val="24"/>
          <w:lang w:eastAsia="ru-RU"/>
        </w:rPr>
        <w:t xml:space="preserve"> за счет средств местного бюджета в сумме 55 993,8 тыс. рублей, или 90,8% от уточненных годовых назначений. За отчетный период в рамках заключенных муниципальных контрактов подрядными организациями (МУП «УОН», НГУП Сахалинской области «Дорожник») были выполнены следующие работы: расчистка дорог от снега – 201 042,5 кв. м., вывоз снежных масс – 19 200,0 т., обработка противогололедными материалами – 226 раз, установка и смена дорожных знаков – 83 шт., подметание и обеспыливание твердого покрытия – 214 242,5 кв.м., демонтаж искусственных неровностей – 42 пм., монтаж искусственных неровностей – 42 пм., ремонт барьерного ограждения – 30 пм., смена светодиодных светильников – 120 шт., ремонт пешеходного ограждения по ул. Советская – 100 мп., установка железобетонных опор освещения на пешеходных переходах – 4 шт., планировка грунтовых дорог – 132 600 кв. м., ямочный ремонт улично-дорожной сети – 650 кв. м. (пгт. Ноглики: </w:t>
      </w:r>
      <w:r w:rsidR="00E14109" w:rsidRPr="00F552E6">
        <w:rPr>
          <w:sz w:val="24"/>
        </w:rPr>
        <w:t>ул. Ак. Штернберга, ул. Новая, ул. Строительная, ул. Транспортная, ул. 15 Мая, ул. Советская, ул. Мостовая, ул. Стадионная, ул. Физкультурная, ул. Пограничная, а/д пгт Ноглики – с. Катангли)</w:t>
      </w:r>
      <w:r w:rsidR="00E14109" w:rsidRPr="00F552E6">
        <w:rPr>
          <w:rFonts w:eastAsia="Times New Roman"/>
          <w:sz w:val="24"/>
          <w:szCs w:val="24"/>
          <w:lang w:eastAsia="ru-RU"/>
        </w:rPr>
        <w:t>;</w:t>
      </w:r>
    </w:p>
    <w:p w14:paraId="70DD42F6" w14:textId="77777777" w:rsidR="00E14109" w:rsidRPr="00F552E6" w:rsidRDefault="00D50380" w:rsidP="00CF45B9">
      <w:pPr>
        <w:spacing w:after="0"/>
        <w:ind w:firstLine="709"/>
        <w:jc w:val="both"/>
        <w:rPr>
          <w:rFonts w:eastAsia="Times New Roman"/>
          <w:sz w:val="24"/>
          <w:szCs w:val="24"/>
          <w:lang w:eastAsia="ru-RU"/>
        </w:rPr>
      </w:pPr>
      <w:r w:rsidRPr="00F552E6">
        <w:rPr>
          <w:rFonts w:eastAsia="Times New Roman"/>
          <w:sz w:val="24"/>
          <w:szCs w:val="24"/>
          <w:lang w:eastAsia="ru-RU"/>
        </w:rPr>
        <w:t>б)</w:t>
      </w:r>
      <w:r w:rsidR="00E14109" w:rsidRPr="00F552E6">
        <w:rPr>
          <w:rFonts w:eastAsia="Times New Roman"/>
          <w:sz w:val="24"/>
          <w:szCs w:val="24"/>
          <w:lang w:eastAsia="ru-RU"/>
        </w:rPr>
        <w:t xml:space="preserve"> содержание автомобильных дорог общего пользования местного значения </w:t>
      </w:r>
      <w:r w:rsidRPr="00F552E6">
        <w:rPr>
          <w:rFonts w:eastAsia="Times New Roman"/>
          <w:sz w:val="24"/>
          <w:szCs w:val="24"/>
          <w:lang w:eastAsia="ru-RU"/>
        </w:rPr>
        <w:t>обеспечено</w:t>
      </w:r>
      <w:r w:rsidR="00E14109" w:rsidRPr="00F552E6">
        <w:rPr>
          <w:rFonts w:eastAsia="Times New Roman"/>
          <w:sz w:val="24"/>
          <w:szCs w:val="24"/>
          <w:lang w:eastAsia="ru-RU"/>
        </w:rPr>
        <w:t xml:space="preserve"> в полном объеме за счет средств областного – 4 689,1 тыс. рублей и местного – 47,4 тыс. рублей бюджетов. В рамках реализации данного мероприятия подрядной организацией НГУП Сахалинской области «Дорожник» выполнены: монтаж и демонтаж искусственных неровностей – 7 пм., установка и смена дорожных знаков – 286 шт., нанесение дорожной разметки – 2 390,2 кв. м.;</w:t>
      </w:r>
    </w:p>
    <w:p w14:paraId="735EC0DD" w14:textId="77777777" w:rsidR="00E14109" w:rsidRPr="00F552E6" w:rsidRDefault="00D50380" w:rsidP="00CF45B9">
      <w:pPr>
        <w:spacing w:after="0"/>
        <w:ind w:firstLine="709"/>
        <w:contextualSpacing/>
        <w:jc w:val="both"/>
        <w:rPr>
          <w:rFonts w:eastAsia="Times New Roman"/>
          <w:sz w:val="24"/>
          <w:szCs w:val="24"/>
          <w:lang w:eastAsia="ru-RU"/>
        </w:rPr>
      </w:pPr>
      <w:r w:rsidRPr="00F552E6">
        <w:rPr>
          <w:rFonts w:eastAsia="Times New Roman"/>
          <w:sz w:val="24"/>
          <w:szCs w:val="24"/>
          <w:lang w:eastAsia="ru-RU"/>
        </w:rPr>
        <w:t>в)</w:t>
      </w:r>
      <w:r w:rsidR="00E14109" w:rsidRPr="00F552E6">
        <w:rPr>
          <w:rFonts w:eastAsia="Times New Roman"/>
          <w:sz w:val="24"/>
          <w:szCs w:val="24"/>
          <w:lang w:eastAsia="ru-RU"/>
        </w:rPr>
        <w:t xml:space="preserve"> капитальный ремонт и (или) ремонт автомобильных дорог местного значения (включая расходы на инженерные изыскания, разработку проектной документации и проведение необходимых экспертиз, авторский надзор, строительный контроль и др.) направлено 99,9% уточненных плановых назначений, или 59 977,5 тыс. рублей (из них 58 262,0 тыс. рублей за счет средств областного бюджета), за счет которых выполнены работы по:</w:t>
      </w:r>
    </w:p>
    <w:p w14:paraId="1519D4E6" w14:textId="77777777" w:rsidR="00E14109" w:rsidRPr="00F552E6" w:rsidRDefault="00D50380" w:rsidP="00CF45B9">
      <w:pPr>
        <w:spacing w:after="0"/>
        <w:ind w:firstLine="709"/>
        <w:contextualSpacing/>
        <w:jc w:val="both"/>
        <w:rPr>
          <w:color w:val="000000"/>
          <w:sz w:val="24"/>
        </w:rPr>
      </w:pPr>
      <w:r w:rsidRPr="00F552E6">
        <w:rPr>
          <w:rFonts w:eastAsia="Times New Roman"/>
          <w:sz w:val="24"/>
          <w:szCs w:val="24"/>
          <w:lang w:eastAsia="ru-RU"/>
        </w:rPr>
        <w:t>-</w:t>
      </w:r>
      <w:r w:rsidR="00E14109" w:rsidRPr="00F552E6">
        <w:rPr>
          <w:rFonts w:eastAsia="Times New Roman"/>
          <w:sz w:val="24"/>
          <w:szCs w:val="24"/>
          <w:lang w:eastAsia="ru-RU"/>
        </w:rPr>
        <w:t xml:space="preserve"> разработке </w:t>
      </w:r>
      <w:r w:rsidR="00E14109" w:rsidRPr="00F552E6">
        <w:rPr>
          <w:color w:val="000000"/>
          <w:sz w:val="24"/>
        </w:rPr>
        <w:t>проектной документации «Капитальный ремонт автомобильных дорог общего пользования местного значения», ул. Новая»;</w:t>
      </w:r>
    </w:p>
    <w:p w14:paraId="1B0943B7" w14:textId="77777777" w:rsidR="00E14109" w:rsidRPr="00F552E6" w:rsidRDefault="00D50380" w:rsidP="00CF45B9">
      <w:pPr>
        <w:spacing w:after="0"/>
        <w:ind w:firstLine="709"/>
        <w:contextualSpacing/>
        <w:jc w:val="both"/>
        <w:rPr>
          <w:color w:val="000000"/>
          <w:sz w:val="24"/>
          <w:szCs w:val="24"/>
        </w:rPr>
      </w:pPr>
      <w:r w:rsidRPr="00F552E6">
        <w:rPr>
          <w:color w:val="000000"/>
          <w:sz w:val="24"/>
          <w:szCs w:val="24"/>
        </w:rPr>
        <w:t>-</w:t>
      </w:r>
      <w:r w:rsidR="00E14109" w:rsidRPr="00F552E6">
        <w:rPr>
          <w:color w:val="000000"/>
          <w:sz w:val="24"/>
          <w:szCs w:val="24"/>
        </w:rPr>
        <w:t xml:space="preserve"> разработке проектной документации «Капитальный ремонт автомобильных дорог общего пользования местного значения», ул. Ак. Штернберга»;</w:t>
      </w:r>
    </w:p>
    <w:p w14:paraId="4D7773E2" w14:textId="77777777" w:rsidR="00E14109" w:rsidRPr="00F552E6" w:rsidRDefault="00D50380" w:rsidP="00CF45B9">
      <w:pPr>
        <w:spacing w:after="0"/>
        <w:ind w:firstLine="709"/>
        <w:contextualSpacing/>
        <w:jc w:val="both"/>
        <w:rPr>
          <w:color w:val="000000"/>
          <w:sz w:val="24"/>
          <w:szCs w:val="24"/>
        </w:rPr>
      </w:pPr>
      <w:r w:rsidRPr="00F552E6">
        <w:rPr>
          <w:rFonts w:eastAsia="Times New Roman"/>
          <w:sz w:val="24"/>
          <w:szCs w:val="24"/>
          <w:lang w:eastAsia="ru-RU"/>
        </w:rPr>
        <w:t>-</w:t>
      </w:r>
      <w:r w:rsidR="00E14109" w:rsidRPr="00F552E6">
        <w:rPr>
          <w:rFonts w:eastAsia="Times New Roman"/>
          <w:sz w:val="24"/>
          <w:szCs w:val="24"/>
          <w:lang w:eastAsia="ru-RU"/>
        </w:rPr>
        <w:t xml:space="preserve"> ремонту автомобильных дорог общего пользования населенных пунктов (</w:t>
      </w:r>
      <w:r w:rsidR="00E14109" w:rsidRPr="00F552E6">
        <w:rPr>
          <w:sz w:val="24"/>
          <w:szCs w:val="24"/>
        </w:rPr>
        <w:t>пгт. Ноглики: пер. Пильтунский, пер. Северный, пер. Молодежный, ул. Сахалинская, пер. Рыбный, ул. Октябрьская, ул. Ново-Набережная, ул. Пролетарская, ул. Пионерская, ул.  Гагарина, пер. Солнечный, ул. Дачная, пер. Энергетиков, ул. Речная; а/д пгт. Ноглики-с. Катангли);</w:t>
      </w:r>
    </w:p>
    <w:p w14:paraId="7AA58BFA" w14:textId="77777777" w:rsidR="00E14109" w:rsidRPr="00F552E6" w:rsidRDefault="00E14109" w:rsidP="00CF45B9">
      <w:pPr>
        <w:spacing w:after="0"/>
        <w:ind w:firstLine="709"/>
        <w:contextualSpacing/>
        <w:jc w:val="both"/>
        <w:rPr>
          <w:rFonts w:eastAsia="Times New Roman"/>
          <w:sz w:val="24"/>
          <w:szCs w:val="24"/>
          <w:lang w:eastAsia="ru-RU"/>
        </w:rPr>
      </w:pPr>
      <w:r w:rsidRPr="00F552E6">
        <w:rPr>
          <w:rFonts w:eastAsia="Times New Roman"/>
          <w:sz w:val="24"/>
          <w:szCs w:val="24"/>
          <w:lang w:eastAsia="ru-RU"/>
        </w:rPr>
        <w:t xml:space="preserve"> 2. Расходы на реализацию мероприятий по разделу муниципальной Программы «Благоустройство» исполнены в общей сумме 79 415,6 тыс. рублей, или 93,3% </w:t>
      </w:r>
      <w:r w:rsidR="00CF45B9" w:rsidRPr="00F552E6">
        <w:rPr>
          <w:rFonts w:eastAsia="Times New Roman"/>
          <w:sz w:val="24"/>
          <w:szCs w:val="24"/>
          <w:lang w:eastAsia="ru-RU"/>
        </w:rPr>
        <w:t>от</w:t>
      </w:r>
      <w:r w:rsidRPr="00F552E6">
        <w:rPr>
          <w:rFonts w:eastAsia="Times New Roman"/>
          <w:sz w:val="24"/>
          <w:szCs w:val="24"/>
          <w:lang w:eastAsia="ru-RU"/>
        </w:rPr>
        <w:t xml:space="preserve"> уточненны</w:t>
      </w:r>
      <w:r w:rsidR="00CF45B9" w:rsidRPr="00F552E6">
        <w:rPr>
          <w:rFonts w:eastAsia="Times New Roman"/>
          <w:sz w:val="24"/>
          <w:szCs w:val="24"/>
          <w:lang w:eastAsia="ru-RU"/>
        </w:rPr>
        <w:t>х</w:t>
      </w:r>
      <w:r w:rsidRPr="00F552E6">
        <w:rPr>
          <w:rFonts w:eastAsia="Times New Roman"/>
          <w:sz w:val="24"/>
          <w:szCs w:val="24"/>
          <w:lang w:eastAsia="ru-RU"/>
        </w:rPr>
        <w:t xml:space="preserve"> годовы</w:t>
      </w:r>
      <w:r w:rsidR="00CF45B9" w:rsidRPr="00F552E6">
        <w:rPr>
          <w:rFonts w:eastAsia="Times New Roman"/>
          <w:sz w:val="24"/>
          <w:szCs w:val="24"/>
          <w:lang w:eastAsia="ru-RU"/>
        </w:rPr>
        <w:t>х</w:t>
      </w:r>
      <w:r w:rsidRPr="00F552E6">
        <w:rPr>
          <w:rFonts w:eastAsia="Times New Roman"/>
          <w:sz w:val="24"/>
          <w:szCs w:val="24"/>
          <w:lang w:eastAsia="ru-RU"/>
        </w:rPr>
        <w:t xml:space="preserve"> назначени</w:t>
      </w:r>
      <w:r w:rsidR="00CF45B9" w:rsidRPr="00F552E6">
        <w:rPr>
          <w:rFonts w:eastAsia="Times New Roman"/>
          <w:sz w:val="24"/>
          <w:szCs w:val="24"/>
          <w:lang w:eastAsia="ru-RU"/>
        </w:rPr>
        <w:t>й</w:t>
      </w:r>
      <w:r w:rsidRPr="00F552E6">
        <w:rPr>
          <w:rFonts w:eastAsia="Times New Roman"/>
          <w:sz w:val="24"/>
          <w:szCs w:val="24"/>
          <w:lang w:eastAsia="ru-RU"/>
        </w:rPr>
        <w:t xml:space="preserve"> в сумме 85 111,7 тыс. рублей, в том числе по мероприятиям:</w:t>
      </w:r>
    </w:p>
    <w:p w14:paraId="3BF7DEB8" w14:textId="77777777" w:rsidR="00E14109" w:rsidRPr="00F552E6" w:rsidRDefault="00D50380" w:rsidP="00CF45B9">
      <w:pPr>
        <w:spacing w:after="0"/>
        <w:ind w:firstLine="709"/>
        <w:contextualSpacing/>
        <w:jc w:val="both"/>
        <w:rPr>
          <w:rFonts w:eastAsia="Times New Roman"/>
          <w:sz w:val="24"/>
          <w:szCs w:val="24"/>
          <w:lang w:eastAsia="ru-RU"/>
        </w:rPr>
      </w:pPr>
      <w:r w:rsidRPr="00F552E6">
        <w:rPr>
          <w:rFonts w:eastAsia="Times New Roman"/>
          <w:sz w:val="24"/>
          <w:szCs w:val="24"/>
          <w:lang w:eastAsia="ru-RU"/>
        </w:rPr>
        <w:t>а) выполнены на общую сумму</w:t>
      </w:r>
      <w:r w:rsidR="00E14109" w:rsidRPr="00F552E6">
        <w:rPr>
          <w:rFonts w:eastAsia="Times New Roman"/>
          <w:sz w:val="24"/>
          <w:szCs w:val="24"/>
          <w:lang w:eastAsia="ru-RU"/>
        </w:rPr>
        <w:t xml:space="preserve"> </w:t>
      </w:r>
      <w:r w:rsidRPr="00F552E6">
        <w:rPr>
          <w:rFonts w:eastAsia="Times New Roman"/>
          <w:sz w:val="24"/>
          <w:szCs w:val="24"/>
          <w:lang w:eastAsia="ru-RU"/>
        </w:rPr>
        <w:t>9 187 тыс. рублей работы в рамках капитального ремонта</w:t>
      </w:r>
      <w:r w:rsidR="00E14109" w:rsidRPr="00F552E6">
        <w:rPr>
          <w:rFonts w:eastAsia="Times New Roman"/>
          <w:sz w:val="24"/>
          <w:szCs w:val="24"/>
          <w:lang w:eastAsia="ru-RU"/>
        </w:rPr>
        <w:t xml:space="preserve"> объектов благоустройства</w:t>
      </w:r>
      <w:r w:rsidRPr="00F552E6">
        <w:rPr>
          <w:rFonts w:eastAsia="Times New Roman"/>
          <w:sz w:val="24"/>
          <w:szCs w:val="24"/>
          <w:lang w:eastAsia="ru-RU"/>
        </w:rPr>
        <w:t>:</w:t>
      </w:r>
      <w:r w:rsidR="00E14109" w:rsidRPr="00F552E6">
        <w:rPr>
          <w:rFonts w:eastAsia="Times New Roman"/>
          <w:sz w:val="24"/>
          <w:szCs w:val="24"/>
          <w:lang w:eastAsia="ru-RU"/>
        </w:rPr>
        <w:t xml:space="preserve"> заключен муниципальный контракт на проведение работ по разработке рабочей документации по объекту «Капитальный ремонт уличного освещения с. Ныш» и «Капитальный ремонт уличного освещения с. Вал»; заключены договор</w:t>
      </w:r>
      <w:r w:rsidR="00CF45B9" w:rsidRPr="00F552E6">
        <w:rPr>
          <w:rFonts w:eastAsia="Times New Roman"/>
          <w:sz w:val="24"/>
          <w:szCs w:val="24"/>
          <w:lang w:eastAsia="ru-RU"/>
        </w:rPr>
        <w:t>ы</w:t>
      </w:r>
      <w:r w:rsidR="00E14109" w:rsidRPr="00F552E6">
        <w:rPr>
          <w:rFonts w:eastAsia="Times New Roman"/>
          <w:sz w:val="24"/>
          <w:szCs w:val="24"/>
          <w:lang w:eastAsia="ru-RU"/>
        </w:rPr>
        <w:t xml:space="preserve"> на проведение проверки достоверности определения сметной стоимости объектов: «Капитальный ремонт шахтного колодца с углублением и обустройством защитной зоны в пгт. Ноглики», «Капитальный ремонт шахтного колодца с углублением и обустройством защитной зоны в с. Ныш», «Капитальный ремонт фонтана пгт. Ноглики»; выполнены работы по:</w:t>
      </w:r>
      <w:r w:rsidR="00E14109" w:rsidRPr="00F552E6">
        <w:rPr>
          <w:sz w:val="24"/>
          <w:szCs w:val="24"/>
        </w:rPr>
        <w:t xml:space="preserve"> капитальному ремонту семи </w:t>
      </w:r>
      <w:r w:rsidR="00E14109" w:rsidRPr="00F552E6">
        <w:rPr>
          <w:bCs/>
          <w:sz w:val="24"/>
          <w:szCs w:val="24"/>
        </w:rPr>
        <w:t>шахтных колодцев с углублением и обустройством защитной зоны в с. Ныш, р</w:t>
      </w:r>
      <w:r w:rsidR="00E14109" w:rsidRPr="00F552E6">
        <w:rPr>
          <w:kern w:val="3"/>
          <w:sz w:val="24"/>
          <w:szCs w:val="24"/>
          <w:shd w:val="clear" w:color="auto" w:fill="FFFFFF"/>
        </w:rPr>
        <w:t>емонту четырех общественных туалетов в с. Ныш</w:t>
      </w:r>
      <w:r w:rsidR="00E14109" w:rsidRPr="00F552E6">
        <w:rPr>
          <w:rFonts w:eastAsia="Times New Roman"/>
          <w:sz w:val="24"/>
          <w:szCs w:val="24"/>
          <w:lang w:eastAsia="ru-RU"/>
        </w:rPr>
        <w:t>, а также в с. Вал по ул. Лесная выполнен капита</w:t>
      </w:r>
      <w:r w:rsidR="00CF45B9" w:rsidRPr="00F552E6">
        <w:rPr>
          <w:rFonts w:eastAsia="Times New Roman"/>
          <w:sz w:val="24"/>
          <w:szCs w:val="24"/>
          <w:lang w:eastAsia="ru-RU"/>
        </w:rPr>
        <w:t>льный ремонт уличного освещения;</w:t>
      </w:r>
      <w:r w:rsidR="00E14109" w:rsidRPr="00F552E6">
        <w:rPr>
          <w:rFonts w:eastAsia="Times New Roman"/>
          <w:sz w:val="24"/>
          <w:szCs w:val="24"/>
          <w:lang w:eastAsia="ru-RU"/>
        </w:rPr>
        <w:t xml:space="preserve">  </w:t>
      </w:r>
    </w:p>
    <w:p w14:paraId="2F281E13" w14:textId="77777777" w:rsidR="00E14109" w:rsidRPr="00F552E6" w:rsidRDefault="00490865" w:rsidP="00CF45B9">
      <w:pPr>
        <w:spacing w:after="0"/>
        <w:ind w:firstLine="709"/>
        <w:contextualSpacing/>
        <w:jc w:val="both"/>
        <w:rPr>
          <w:rFonts w:eastAsia="Times New Roman"/>
          <w:sz w:val="24"/>
          <w:szCs w:val="24"/>
          <w:lang w:eastAsia="ru-RU"/>
        </w:rPr>
      </w:pPr>
      <w:r w:rsidRPr="00F552E6">
        <w:rPr>
          <w:rFonts w:eastAsia="Times New Roman"/>
          <w:sz w:val="24"/>
          <w:szCs w:val="24"/>
          <w:lang w:eastAsia="ru-RU"/>
        </w:rPr>
        <w:t>б)</w:t>
      </w:r>
      <w:r w:rsidR="00E14109" w:rsidRPr="00F552E6">
        <w:rPr>
          <w:rFonts w:eastAsia="Times New Roman"/>
          <w:sz w:val="24"/>
          <w:szCs w:val="24"/>
          <w:lang w:eastAsia="ru-RU"/>
        </w:rPr>
        <w:t xml:space="preserve"> </w:t>
      </w:r>
      <w:r w:rsidRPr="00F552E6">
        <w:rPr>
          <w:rFonts w:eastAsia="Times New Roman"/>
          <w:sz w:val="24"/>
          <w:szCs w:val="24"/>
          <w:lang w:eastAsia="ru-RU"/>
        </w:rPr>
        <w:t xml:space="preserve">выполнены работы и оплачены услуги по </w:t>
      </w:r>
      <w:r w:rsidR="00E14109" w:rsidRPr="00F552E6">
        <w:rPr>
          <w:rFonts w:eastAsia="Times New Roman"/>
          <w:sz w:val="24"/>
          <w:szCs w:val="24"/>
          <w:lang w:eastAsia="ru-RU"/>
        </w:rPr>
        <w:t>содержанию и ремонту объектов благоустройства на общую сумму 31 251,3 тыс. рублей, а именно:</w:t>
      </w:r>
    </w:p>
    <w:p w14:paraId="31168197" w14:textId="77777777" w:rsidR="00E14109" w:rsidRPr="00F552E6" w:rsidRDefault="00E14109" w:rsidP="00E14109">
      <w:pPr>
        <w:spacing w:after="0" w:line="240" w:lineRule="auto"/>
        <w:ind w:firstLine="709"/>
        <w:contextualSpacing/>
        <w:jc w:val="both"/>
        <w:rPr>
          <w:rFonts w:eastAsia="Times New Roman"/>
          <w:sz w:val="24"/>
          <w:szCs w:val="24"/>
          <w:lang w:eastAsia="ru-RU"/>
        </w:rPr>
      </w:pPr>
    </w:p>
    <w:tbl>
      <w:tblPr>
        <w:tblStyle w:val="a3"/>
        <w:tblW w:w="0" w:type="auto"/>
        <w:tblLayout w:type="fixed"/>
        <w:tblLook w:val="04A0" w:firstRow="1" w:lastRow="0" w:firstColumn="1" w:lastColumn="0" w:noHBand="0" w:noVBand="1"/>
      </w:tblPr>
      <w:tblGrid>
        <w:gridCol w:w="675"/>
        <w:gridCol w:w="3969"/>
        <w:gridCol w:w="1701"/>
        <w:gridCol w:w="3119"/>
      </w:tblGrid>
      <w:tr w:rsidR="00E14109" w:rsidRPr="00F552E6" w14:paraId="132822D1" w14:textId="77777777" w:rsidTr="009035BE">
        <w:trPr>
          <w:trHeight w:val="516"/>
        </w:trPr>
        <w:tc>
          <w:tcPr>
            <w:tcW w:w="675" w:type="dxa"/>
            <w:vAlign w:val="center"/>
          </w:tcPr>
          <w:p w14:paraId="47764AA8" w14:textId="77777777" w:rsidR="00E14109" w:rsidRPr="00F552E6" w:rsidRDefault="00E14109" w:rsidP="009035BE">
            <w:pPr>
              <w:contextualSpacing/>
              <w:jc w:val="center"/>
              <w:rPr>
                <w:rFonts w:eastAsia="Times New Roman"/>
                <w:sz w:val="22"/>
                <w:szCs w:val="22"/>
                <w:lang w:eastAsia="ru-RU"/>
              </w:rPr>
            </w:pPr>
            <w:r w:rsidRPr="00F552E6">
              <w:rPr>
                <w:rFonts w:eastAsia="Times New Roman"/>
                <w:sz w:val="22"/>
                <w:szCs w:val="22"/>
                <w:lang w:eastAsia="ru-RU"/>
              </w:rPr>
              <w:t>№</w:t>
            </w:r>
          </w:p>
        </w:tc>
        <w:tc>
          <w:tcPr>
            <w:tcW w:w="3969" w:type="dxa"/>
            <w:vAlign w:val="center"/>
          </w:tcPr>
          <w:p w14:paraId="201AEFD7" w14:textId="77777777" w:rsidR="00E14109" w:rsidRPr="00F552E6" w:rsidRDefault="00E14109" w:rsidP="009035BE">
            <w:pPr>
              <w:contextualSpacing/>
              <w:jc w:val="center"/>
              <w:rPr>
                <w:rFonts w:eastAsia="Times New Roman"/>
                <w:sz w:val="22"/>
                <w:szCs w:val="22"/>
                <w:lang w:eastAsia="ru-RU"/>
              </w:rPr>
            </w:pPr>
            <w:r w:rsidRPr="00F552E6">
              <w:rPr>
                <w:rFonts w:eastAsia="Times New Roman"/>
                <w:sz w:val="22"/>
                <w:szCs w:val="22"/>
                <w:lang w:eastAsia="ru-RU"/>
              </w:rPr>
              <w:t>Мероприятие</w:t>
            </w:r>
          </w:p>
        </w:tc>
        <w:tc>
          <w:tcPr>
            <w:tcW w:w="1701" w:type="dxa"/>
            <w:vAlign w:val="center"/>
          </w:tcPr>
          <w:p w14:paraId="446FD8A8" w14:textId="77777777" w:rsidR="00E14109" w:rsidRPr="00F552E6" w:rsidRDefault="00E14109" w:rsidP="009035BE">
            <w:pPr>
              <w:contextualSpacing/>
              <w:jc w:val="center"/>
              <w:rPr>
                <w:rFonts w:eastAsia="Times New Roman"/>
                <w:sz w:val="22"/>
                <w:szCs w:val="22"/>
                <w:lang w:eastAsia="ru-RU"/>
              </w:rPr>
            </w:pPr>
            <w:r w:rsidRPr="00F552E6">
              <w:rPr>
                <w:rFonts w:eastAsia="Times New Roman"/>
                <w:sz w:val="22"/>
                <w:szCs w:val="22"/>
                <w:lang w:eastAsia="ru-RU"/>
              </w:rPr>
              <w:t>Расходные обязательства, тыс. рублей</w:t>
            </w:r>
          </w:p>
        </w:tc>
        <w:tc>
          <w:tcPr>
            <w:tcW w:w="3119" w:type="dxa"/>
            <w:vAlign w:val="center"/>
          </w:tcPr>
          <w:p w14:paraId="11D77ECC" w14:textId="77777777" w:rsidR="00E14109" w:rsidRPr="00F552E6" w:rsidRDefault="00E14109" w:rsidP="009035BE">
            <w:pPr>
              <w:contextualSpacing/>
              <w:jc w:val="center"/>
              <w:rPr>
                <w:rFonts w:eastAsia="Times New Roman"/>
                <w:sz w:val="22"/>
                <w:szCs w:val="22"/>
                <w:lang w:eastAsia="ru-RU"/>
              </w:rPr>
            </w:pPr>
            <w:r w:rsidRPr="00F552E6">
              <w:rPr>
                <w:rFonts w:eastAsia="Times New Roman"/>
                <w:sz w:val="22"/>
                <w:szCs w:val="22"/>
                <w:lang w:eastAsia="ru-RU"/>
              </w:rPr>
              <w:t>Подрядчик</w:t>
            </w:r>
          </w:p>
        </w:tc>
      </w:tr>
      <w:tr w:rsidR="00E14109" w:rsidRPr="00F552E6" w14:paraId="23B9DBDF" w14:textId="77777777" w:rsidTr="009035BE">
        <w:tc>
          <w:tcPr>
            <w:tcW w:w="675" w:type="dxa"/>
          </w:tcPr>
          <w:p w14:paraId="05CC6314" w14:textId="77777777" w:rsidR="00E14109" w:rsidRPr="00F552E6" w:rsidRDefault="00E14109" w:rsidP="009035BE">
            <w:pPr>
              <w:contextualSpacing/>
              <w:jc w:val="center"/>
              <w:rPr>
                <w:rFonts w:eastAsia="Times New Roman"/>
                <w:sz w:val="22"/>
                <w:szCs w:val="22"/>
                <w:lang w:eastAsia="ru-RU"/>
              </w:rPr>
            </w:pPr>
            <w:r w:rsidRPr="00F552E6">
              <w:rPr>
                <w:rFonts w:eastAsia="Times New Roman"/>
                <w:sz w:val="22"/>
                <w:szCs w:val="22"/>
                <w:lang w:eastAsia="ru-RU"/>
              </w:rPr>
              <w:t>1.</w:t>
            </w:r>
          </w:p>
        </w:tc>
        <w:tc>
          <w:tcPr>
            <w:tcW w:w="3969" w:type="dxa"/>
          </w:tcPr>
          <w:p w14:paraId="0D019DC2" w14:textId="77777777" w:rsidR="00E14109" w:rsidRPr="00F552E6" w:rsidRDefault="00E14109" w:rsidP="009035BE">
            <w:pPr>
              <w:contextualSpacing/>
              <w:rPr>
                <w:rFonts w:eastAsia="Times New Roman"/>
                <w:sz w:val="22"/>
                <w:szCs w:val="22"/>
                <w:lang w:eastAsia="ru-RU"/>
              </w:rPr>
            </w:pPr>
            <w:r w:rsidRPr="00F552E6">
              <w:rPr>
                <w:rFonts w:eastAsia="Times New Roman"/>
                <w:sz w:val="22"/>
                <w:szCs w:val="22"/>
                <w:lang w:eastAsia="ru-RU"/>
              </w:rPr>
              <w:t>Содержание объектов уличного освещения</w:t>
            </w:r>
          </w:p>
        </w:tc>
        <w:tc>
          <w:tcPr>
            <w:tcW w:w="1701" w:type="dxa"/>
          </w:tcPr>
          <w:p w14:paraId="120DC464" w14:textId="77777777" w:rsidR="00E14109" w:rsidRPr="00F552E6" w:rsidRDefault="00E14109" w:rsidP="009035BE">
            <w:pPr>
              <w:contextualSpacing/>
              <w:jc w:val="right"/>
              <w:rPr>
                <w:rFonts w:eastAsia="Times New Roman"/>
                <w:sz w:val="22"/>
                <w:szCs w:val="22"/>
                <w:lang w:eastAsia="ru-RU"/>
              </w:rPr>
            </w:pPr>
            <w:r w:rsidRPr="00F552E6">
              <w:rPr>
                <w:rFonts w:eastAsia="Times New Roman"/>
                <w:sz w:val="22"/>
                <w:szCs w:val="22"/>
                <w:lang w:eastAsia="ru-RU"/>
              </w:rPr>
              <w:t>5 828,4</w:t>
            </w:r>
          </w:p>
        </w:tc>
        <w:tc>
          <w:tcPr>
            <w:tcW w:w="3119" w:type="dxa"/>
          </w:tcPr>
          <w:p w14:paraId="3533EA8C" w14:textId="77777777" w:rsidR="00E14109" w:rsidRPr="00F552E6" w:rsidRDefault="00E14109" w:rsidP="009035BE">
            <w:pPr>
              <w:contextualSpacing/>
              <w:rPr>
                <w:rFonts w:eastAsia="Times New Roman"/>
                <w:sz w:val="22"/>
                <w:szCs w:val="22"/>
                <w:lang w:eastAsia="ru-RU"/>
              </w:rPr>
            </w:pPr>
            <w:r w:rsidRPr="00F552E6">
              <w:rPr>
                <w:rFonts w:eastAsia="Times New Roman"/>
                <w:sz w:val="22"/>
                <w:szCs w:val="22"/>
                <w:lang w:eastAsia="ru-RU"/>
              </w:rPr>
              <w:t>АО «</w:t>
            </w:r>
            <w:r w:rsidRPr="00F552E6">
              <w:rPr>
                <w:sz w:val="22"/>
                <w:szCs w:val="22"/>
              </w:rPr>
              <w:t>Ногликская газовая электрическая станция</w:t>
            </w:r>
            <w:r w:rsidRPr="00F552E6">
              <w:rPr>
                <w:rFonts w:eastAsia="Times New Roman"/>
                <w:sz w:val="22"/>
                <w:szCs w:val="22"/>
                <w:lang w:eastAsia="ru-RU"/>
              </w:rPr>
              <w:t xml:space="preserve">» и МУП «Водоканал» </w:t>
            </w:r>
          </w:p>
        </w:tc>
      </w:tr>
      <w:tr w:rsidR="00E14109" w:rsidRPr="00F552E6" w14:paraId="4E501535" w14:textId="77777777" w:rsidTr="009035BE">
        <w:tc>
          <w:tcPr>
            <w:tcW w:w="675" w:type="dxa"/>
          </w:tcPr>
          <w:p w14:paraId="2C34B9C7" w14:textId="77777777" w:rsidR="00E14109" w:rsidRPr="00F552E6" w:rsidRDefault="00E14109" w:rsidP="009035BE">
            <w:pPr>
              <w:contextualSpacing/>
              <w:jc w:val="center"/>
              <w:rPr>
                <w:rFonts w:eastAsia="Times New Roman"/>
                <w:sz w:val="22"/>
                <w:szCs w:val="22"/>
                <w:lang w:eastAsia="ru-RU"/>
              </w:rPr>
            </w:pPr>
            <w:r w:rsidRPr="00F552E6">
              <w:rPr>
                <w:rFonts w:eastAsia="Times New Roman"/>
                <w:sz w:val="22"/>
                <w:szCs w:val="22"/>
                <w:lang w:eastAsia="ru-RU"/>
              </w:rPr>
              <w:t>2.</w:t>
            </w:r>
          </w:p>
        </w:tc>
        <w:tc>
          <w:tcPr>
            <w:tcW w:w="3969" w:type="dxa"/>
          </w:tcPr>
          <w:p w14:paraId="7DC7D0DE" w14:textId="77777777" w:rsidR="00E14109" w:rsidRPr="00F552E6" w:rsidRDefault="00E14109" w:rsidP="009035BE">
            <w:pPr>
              <w:contextualSpacing/>
              <w:rPr>
                <w:rFonts w:eastAsia="Times New Roman"/>
                <w:sz w:val="22"/>
                <w:szCs w:val="22"/>
                <w:lang w:eastAsia="ru-RU"/>
              </w:rPr>
            </w:pPr>
            <w:r w:rsidRPr="00F552E6">
              <w:rPr>
                <w:rFonts w:eastAsia="Times New Roman"/>
                <w:sz w:val="22"/>
                <w:szCs w:val="22"/>
                <w:lang w:eastAsia="ru-RU"/>
              </w:rPr>
              <w:t>Организация и содержание мест захоронения</w:t>
            </w:r>
          </w:p>
        </w:tc>
        <w:tc>
          <w:tcPr>
            <w:tcW w:w="1701" w:type="dxa"/>
          </w:tcPr>
          <w:p w14:paraId="75A4E316" w14:textId="77777777" w:rsidR="00E14109" w:rsidRPr="00F552E6" w:rsidRDefault="00E14109" w:rsidP="009035BE">
            <w:pPr>
              <w:contextualSpacing/>
              <w:jc w:val="right"/>
              <w:rPr>
                <w:rFonts w:eastAsia="Times New Roman"/>
                <w:sz w:val="22"/>
                <w:szCs w:val="22"/>
                <w:lang w:eastAsia="ru-RU"/>
              </w:rPr>
            </w:pPr>
            <w:r w:rsidRPr="00F552E6">
              <w:rPr>
                <w:rFonts w:eastAsia="Times New Roman"/>
                <w:sz w:val="22"/>
                <w:szCs w:val="22"/>
                <w:lang w:eastAsia="ru-RU"/>
              </w:rPr>
              <w:t>1 754,4</w:t>
            </w:r>
          </w:p>
        </w:tc>
        <w:tc>
          <w:tcPr>
            <w:tcW w:w="3119" w:type="dxa"/>
          </w:tcPr>
          <w:p w14:paraId="51A8A85F" w14:textId="77777777" w:rsidR="00E14109" w:rsidRPr="00F552E6" w:rsidRDefault="00E14109" w:rsidP="009035BE">
            <w:pPr>
              <w:contextualSpacing/>
              <w:rPr>
                <w:rFonts w:eastAsia="Times New Roman"/>
                <w:sz w:val="22"/>
                <w:szCs w:val="22"/>
                <w:lang w:eastAsia="ru-RU"/>
              </w:rPr>
            </w:pPr>
            <w:r w:rsidRPr="00F552E6">
              <w:rPr>
                <w:rFonts w:eastAsia="Times New Roman"/>
                <w:sz w:val="22"/>
                <w:szCs w:val="22"/>
                <w:lang w:eastAsia="ru-RU"/>
              </w:rPr>
              <w:t>МУП «Управляющая организация «Ноглики»</w:t>
            </w:r>
          </w:p>
        </w:tc>
      </w:tr>
      <w:tr w:rsidR="00E14109" w:rsidRPr="00F552E6" w14:paraId="1C88ADA2" w14:textId="77777777" w:rsidTr="009035BE">
        <w:tc>
          <w:tcPr>
            <w:tcW w:w="675" w:type="dxa"/>
          </w:tcPr>
          <w:p w14:paraId="714A8424" w14:textId="77777777" w:rsidR="00E14109" w:rsidRPr="00F552E6" w:rsidRDefault="00E14109" w:rsidP="009035BE">
            <w:pPr>
              <w:contextualSpacing/>
              <w:jc w:val="center"/>
              <w:rPr>
                <w:rFonts w:eastAsia="Times New Roman"/>
                <w:sz w:val="22"/>
                <w:szCs w:val="22"/>
                <w:lang w:eastAsia="ru-RU"/>
              </w:rPr>
            </w:pPr>
            <w:r w:rsidRPr="00F552E6">
              <w:rPr>
                <w:rFonts w:eastAsia="Times New Roman"/>
                <w:sz w:val="22"/>
                <w:szCs w:val="22"/>
                <w:lang w:eastAsia="ru-RU"/>
              </w:rPr>
              <w:t>3.</w:t>
            </w:r>
          </w:p>
        </w:tc>
        <w:tc>
          <w:tcPr>
            <w:tcW w:w="3969" w:type="dxa"/>
          </w:tcPr>
          <w:p w14:paraId="52BC5CE0" w14:textId="77777777" w:rsidR="00E14109" w:rsidRPr="00F552E6" w:rsidRDefault="00E14109" w:rsidP="009035BE">
            <w:pPr>
              <w:contextualSpacing/>
              <w:rPr>
                <w:rFonts w:eastAsia="Times New Roman"/>
                <w:sz w:val="22"/>
                <w:szCs w:val="22"/>
                <w:lang w:eastAsia="ru-RU"/>
              </w:rPr>
            </w:pPr>
            <w:r w:rsidRPr="00F552E6">
              <w:rPr>
                <w:rFonts w:eastAsia="Times New Roman"/>
                <w:sz w:val="22"/>
                <w:szCs w:val="22"/>
                <w:lang w:eastAsia="ru-RU"/>
              </w:rPr>
              <w:t>Прочие мероприятия по благоустройству городских округов и поселений</w:t>
            </w:r>
          </w:p>
        </w:tc>
        <w:tc>
          <w:tcPr>
            <w:tcW w:w="1701" w:type="dxa"/>
          </w:tcPr>
          <w:p w14:paraId="1F43EAB3" w14:textId="77777777" w:rsidR="00E14109" w:rsidRPr="00F552E6" w:rsidRDefault="00E14109" w:rsidP="009035BE">
            <w:pPr>
              <w:contextualSpacing/>
              <w:jc w:val="right"/>
              <w:rPr>
                <w:rFonts w:eastAsia="Times New Roman"/>
                <w:sz w:val="22"/>
                <w:szCs w:val="22"/>
                <w:lang w:eastAsia="ru-RU"/>
              </w:rPr>
            </w:pPr>
            <w:r w:rsidRPr="00F552E6">
              <w:rPr>
                <w:rFonts w:eastAsia="Times New Roman"/>
                <w:sz w:val="22"/>
                <w:szCs w:val="22"/>
                <w:lang w:eastAsia="ru-RU"/>
              </w:rPr>
              <w:t>23 668,5</w:t>
            </w:r>
          </w:p>
        </w:tc>
        <w:tc>
          <w:tcPr>
            <w:tcW w:w="3119" w:type="dxa"/>
            <w:vAlign w:val="center"/>
          </w:tcPr>
          <w:p w14:paraId="0B8F8908" w14:textId="77777777" w:rsidR="00E14109" w:rsidRPr="00F552E6" w:rsidRDefault="00E14109" w:rsidP="009035BE">
            <w:pPr>
              <w:contextualSpacing/>
              <w:jc w:val="center"/>
              <w:rPr>
                <w:rFonts w:eastAsia="Times New Roman"/>
                <w:sz w:val="22"/>
                <w:szCs w:val="22"/>
                <w:lang w:val="en-US" w:eastAsia="ru-RU"/>
              </w:rPr>
            </w:pPr>
            <w:r w:rsidRPr="00F552E6">
              <w:rPr>
                <w:rFonts w:eastAsia="Times New Roman"/>
                <w:sz w:val="22"/>
                <w:szCs w:val="22"/>
                <w:lang w:val="en-US" w:eastAsia="ru-RU"/>
              </w:rPr>
              <w:t>x</w:t>
            </w:r>
          </w:p>
        </w:tc>
      </w:tr>
      <w:tr w:rsidR="00E14109" w:rsidRPr="00F552E6" w14:paraId="00566DEE" w14:textId="77777777" w:rsidTr="009035BE">
        <w:trPr>
          <w:trHeight w:val="120"/>
        </w:trPr>
        <w:tc>
          <w:tcPr>
            <w:tcW w:w="675" w:type="dxa"/>
          </w:tcPr>
          <w:p w14:paraId="4279DC65" w14:textId="77777777" w:rsidR="00E14109" w:rsidRPr="00F552E6" w:rsidRDefault="00E14109" w:rsidP="009035BE">
            <w:pPr>
              <w:contextualSpacing/>
              <w:jc w:val="center"/>
              <w:rPr>
                <w:rFonts w:eastAsia="Times New Roman"/>
                <w:sz w:val="22"/>
                <w:szCs w:val="22"/>
                <w:lang w:eastAsia="ru-RU"/>
              </w:rPr>
            </w:pPr>
          </w:p>
        </w:tc>
        <w:tc>
          <w:tcPr>
            <w:tcW w:w="3969" w:type="dxa"/>
          </w:tcPr>
          <w:p w14:paraId="5808DF8A" w14:textId="77777777" w:rsidR="00E14109" w:rsidRPr="00F552E6" w:rsidRDefault="00E14109" w:rsidP="009035BE">
            <w:pPr>
              <w:contextualSpacing/>
              <w:rPr>
                <w:rFonts w:eastAsia="Times New Roman"/>
                <w:sz w:val="22"/>
                <w:szCs w:val="22"/>
                <w:lang w:eastAsia="ru-RU"/>
              </w:rPr>
            </w:pPr>
            <w:r w:rsidRPr="00F552E6">
              <w:rPr>
                <w:rFonts w:eastAsia="Times New Roman"/>
                <w:sz w:val="22"/>
                <w:szCs w:val="22"/>
                <w:lang w:eastAsia="ru-RU"/>
              </w:rPr>
              <w:t>в том числе:</w:t>
            </w:r>
          </w:p>
        </w:tc>
        <w:tc>
          <w:tcPr>
            <w:tcW w:w="1701" w:type="dxa"/>
          </w:tcPr>
          <w:p w14:paraId="67748A98" w14:textId="77777777" w:rsidR="00E14109" w:rsidRPr="00F552E6" w:rsidRDefault="00E14109" w:rsidP="009035BE">
            <w:pPr>
              <w:contextualSpacing/>
              <w:jc w:val="both"/>
              <w:rPr>
                <w:rFonts w:eastAsia="Times New Roman"/>
                <w:sz w:val="22"/>
                <w:szCs w:val="22"/>
                <w:lang w:eastAsia="ru-RU"/>
              </w:rPr>
            </w:pPr>
          </w:p>
        </w:tc>
        <w:tc>
          <w:tcPr>
            <w:tcW w:w="3119" w:type="dxa"/>
          </w:tcPr>
          <w:p w14:paraId="7CF5E4C6" w14:textId="77777777" w:rsidR="00E14109" w:rsidRPr="00F552E6" w:rsidRDefault="00E14109" w:rsidP="009035BE">
            <w:pPr>
              <w:contextualSpacing/>
              <w:jc w:val="both"/>
              <w:rPr>
                <w:rFonts w:eastAsia="Times New Roman"/>
                <w:sz w:val="22"/>
                <w:szCs w:val="22"/>
                <w:lang w:eastAsia="ru-RU"/>
              </w:rPr>
            </w:pPr>
          </w:p>
        </w:tc>
      </w:tr>
      <w:tr w:rsidR="00E14109" w:rsidRPr="00F552E6" w14:paraId="4CD1DAC5" w14:textId="77777777" w:rsidTr="009035BE">
        <w:tc>
          <w:tcPr>
            <w:tcW w:w="675" w:type="dxa"/>
          </w:tcPr>
          <w:p w14:paraId="0EC3E974" w14:textId="77777777" w:rsidR="00E14109" w:rsidRPr="00F552E6" w:rsidRDefault="00E14109" w:rsidP="009035BE">
            <w:pPr>
              <w:contextualSpacing/>
              <w:jc w:val="center"/>
              <w:rPr>
                <w:rFonts w:eastAsia="Times New Roman"/>
                <w:sz w:val="22"/>
                <w:szCs w:val="22"/>
                <w:lang w:eastAsia="ru-RU"/>
              </w:rPr>
            </w:pPr>
            <w:r w:rsidRPr="00F552E6">
              <w:rPr>
                <w:rFonts w:eastAsia="Times New Roman"/>
                <w:sz w:val="22"/>
                <w:szCs w:val="22"/>
                <w:lang w:eastAsia="ru-RU"/>
              </w:rPr>
              <w:t>3.1.</w:t>
            </w:r>
          </w:p>
        </w:tc>
        <w:tc>
          <w:tcPr>
            <w:tcW w:w="3969" w:type="dxa"/>
          </w:tcPr>
          <w:p w14:paraId="0CDFBE25" w14:textId="77777777" w:rsidR="00E14109" w:rsidRPr="00F552E6" w:rsidRDefault="00E14109" w:rsidP="009035BE">
            <w:pPr>
              <w:contextualSpacing/>
              <w:rPr>
                <w:rFonts w:eastAsia="Times New Roman"/>
                <w:sz w:val="22"/>
                <w:szCs w:val="22"/>
                <w:lang w:eastAsia="ru-RU"/>
              </w:rPr>
            </w:pPr>
            <w:r w:rsidRPr="00F552E6">
              <w:rPr>
                <w:rFonts w:eastAsia="Times New Roman"/>
                <w:sz w:val="22"/>
                <w:szCs w:val="22"/>
                <w:lang w:eastAsia="ru-RU"/>
              </w:rPr>
              <w:t>Санитарное содержание муниципального образования</w:t>
            </w:r>
          </w:p>
        </w:tc>
        <w:tc>
          <w:tcPr>
            <w:tcW w:w="1701" w:type="dxa"/>
          </w:tcPr>
          <w:p w14:paraId="7E8E395B" w14:textId="77777777" w:rsidR="00E14109" w:rsidRPr="00F552E6" w:rsidRDefault="00E14109" w:rsidP="009035BE">
            <w:pPr>
              <w:contextualSpacing/>
              <w:jc w:val="right"/>
              <w:rPr>
                <w:rFonts w:eastAsia="Times New Roman"/>
                <w:sz w:val="22"/>
                <w:szCs w:val="22"/>
                <w:lang w:eastAsia="ru-RU"/>
              </w:rPr>
            </w:pPr>
            <w:r w:rsidRPr="00F552E6">
              <w:rPr>
                <w:rFonts w:eastAsia="Times New Roman"/>
                <w:sz w:val="22"/>
                <w:szCs w:val="22"/>
                <w:lang w:eastAsia="ru-RU"/>
              </w:rPr>
              <w:t>16 066,6</w:t>
            </w:r>
          </w:p>
        </w:tc>
        <w:tc>
          <w:tcPr>
            <w:tcW w:w="3119" w:type="dxa"/>
          </w:tcPr>
          <w:p w14:paraId="313B58FE" w14:textId="77777777" w:rsidR="00E14109" w:rsidRPr="00F552E6" w:rsidRDefault="00E14109" w:rsidP="009035BE">
            <w:pPr>
              <w:contextualSpacing/>
              <w:rPr>
                <w:rFonts w:eastAsia="Times New Roman"/>
                <w:sz w:val="22"/>
                <w:szCs w:val="22"/>
                <w:lang w:eastAsia="ru-RU"/>
              </w:rPr>
            </w:pPr>
            <w:r w:rsidRPr="00F552E6">
              <w:rPr>
                <w:rFonts w:eastAsia="Times New Roman"/>
                <w:sz w:val="22"/>
                <w:szCs w:val="22"/>
                <w:lang w:eastAsia="ru-RU"/>
              </w:rPr>
              <w:t>МУП «Управляющая организация Ноглики»</w:t>
            </w:r>
          </w:p>
        </w:tc>
      </w:tr>
      <w:tr w:rsidR="00E14109" w:rsidRPr="00F552E6" w14:paraId="7347F905" w14:textId="77777777" w:rsidTr="009035BE">
        <w:tc>
          <w:tcPr>
            <w:tcW w:w="675" w:type="dxa"/>
          </w:tcPr>
          <w:p w14:paraId="29C290E2" w14:textId="77777777" w:rsidR="00E14109" w:rsidRPr="00F552E6" w:rsidRDefault="00E14109" w:rsidP="009035BE">
            <w:pPr>
              <w:contextualSpacing/>
              <w:jc w:val="center"/>
              <w:rPr>
                <w:rFonts w:eastAsia="Times New Roman"/>
                <w:sz w:val="22"/>
                <w:szCs w:val="22"/>
                <w:lang w:eastAsia="ru-RU"/>
              </w:rPr>
            </w:pPr>
            <w:r w:rsidRPr="00F552E6">
              <w:rPr>
                <w:rFonts w:eastAsia="Times New Roman"/>
                <w:sz w:val="22"/>
                <w:szCs w:val="22"/>
                <w:lang w:eastAsia="ru-RU"/>
              </w:rPr>
              <w:t>3.2.</w:t>
            </w:r>
          </w:p>
        </w:tc>
        <w:tc>
          <w:tcPr>
            <w:tcW w:w="3969" w:type="dxa"/>
          </w:tcPr>
          <w:p w14:paraId="283CF55C" w14:textId="77777777" w:rsidR="00E14109" w:rsidRPr="00F552E6" w:rsidRDefault="00E14109" w:rsidP="009035BE">
            <w:pPr>
              <w:contextualSpacing/>
              <w:rPr>
                <w:rFonts w:eastAsia="Times New Roman"/>
                <w:sz w:val="22"/>
                <w:szCs w:val="22"/>
                <w:lang w:eastAsia="ru-RU"/>
              </w:rPr>
            </w:pPr>
            <w:r w:rsidRPr="00F552E6">
              <w:rPr>
                <w:rFonts w:eastAsia="Times New Roman"/>
                <w:sz w:val="22"/>
                <w:szCs w:val="22"/>
                <w:lang w:eastAsia="ru-RU"/>
              </w:rPr>
              <w:t>Содержание общественных колодцев пгт. Ноглики и с.Ныш</w:t>
            </w:r>
          </w:p>
        </w:tc>
        <w:tc>
          <w:tcPr>
            <w:tcW w:w="1701" w:type="dxa"/>
          </w:tcPr>
          <w:p w14:paraId="459D9A4C" w14:textId="77777777" w:rsidR="00E14109" w:rsidRPr="00F552E6" w:rsidRDefault="00E14109" w:rsidP="009035BE">
            <w:pPr>
              <w:contextualSpacing/>
              <w:jc w:val="right"/>
              <w:rPr>
                <w:rFonts w:eastAsia="Times New Roman"/>
                <w:sz w:val="22"/>
                <w:szCs w:val="22"/>
                <w:lang w:eastAsia="ru-RU"/>
              </w:rPr>
            </w:pPr>
            <w:r w:rsidRPr="00F552E6">
              <w:rPr>
                <w:rFonts w:eastAsia="Times New Roman"/>
                <w:sz w:val="22"/>
                <w:szCs w:val="22"/>
                <w:lang w:eastAsia="ru-RU"/>
              </w:rPr>
              <w:t>2 887,5</w:t>
            </w:r>
          </w:p>
        </w:tc>
        <w:tc>
          <w:tcPr>
            <w:tcW w:w="3119" w:type="dxa"/>
          </w:tcPr>
          <w:p w14:paraId="4A352136" w14:textId="77777777" w:rsidR="00E14109" w:rsidRPr="00F552E6" w:rsidRDefault="00E14109" w:rsidP="009035BE">
            <w:pPr>
              <w:contextualSpacing/>
              <w:rPr>
                <w:rFonts w:eastAsia="Times New Roman"/>
                <w:sz w:val="22"/>
                <w:szCs w:val="22"/>
                <w:lang w:eastAsia="ru-RU"/>
              </w:rPr>
            </w:pPr>
            <w:r w:rsidRPr="00F552E6">
              <w:rPr>
                <w:rFonts w:eastAsia="Times New Roman"/>
                <w:sz w:val="22"/>
                <w:szCs w:val="22"/>
                <w:lang w:eastAsia="ru-RU"/>
              </w:rPr>
              <w:t>ООО «Жилсервис «Ноглики»</w:t>
            </w:r>
          </w:p>
        </w:tc>
      </w:tr>
      <w:tr w:rsidR="00E14109" w:rsidRPr="00F552E6" w14:paraId="1636CD56" w14:textId="77777777" w:rsidTr="009035BE">
        <w:tc>
          <w:tcPr>
            <w:tcW w:w="675" w:type="dxa"/>
          </w:tcPr>
          <w:p w14:paraId="2B291DF1" w14:textId="77777777" w:rsidR="00E14109" w:rsidRPr="00F552E6" w:rsidRDefault="00E14109" w:rsidP="009035BE">
            <w:pPr>
              <w:contextualSpacing/>
              <w:jc w:val="center"/>
              <w:rPr>
                <w:rFonts w:eastAsia="Times New Roman"/>
                <w:sz w:val="22"/>
                <w:szCs w:val="22"/>
                <w:lang w:eastAsia="ru-RU"/>
              </w:rPr>
            </w:pPr>
            <w:r w:rsidRPr="00F552E6">
              <w:rPr>
                <w:rFonts w:eastAsia="Times New Roman"/>
                <w:sz w:val="22"/>
                <w:szCs w:val="22"/>
                <w:lang w:eastAsia="ru-RU"/>
              </w:rPr>
              <w:t>3.3.</w:t>
            </w:r>
          </w:p>
        </w:tc>
        <w:tc>
          <w:tcPr>
            <w:tcW w:w="3969" w:type="dxa"/>
          </w:tcPr>
          <w:p w14:paraId="636E7A65" w14:textId="77777777" w:rsidR="00E14109" w:rsidRPr="00F552E6" w:rsidRDefault="00E14109" w:rsidP="009035BE">
            <w:pPr>
              <w:contextualSpacing/>
              <w:rPr>
                <w:rFonts w:eastAsia="Times New Roman"/>
                <w:sz w:val="22"/>
                <w:szCs w:val="22"/>
                <w:lang w:eastAsia="ru-RU"/>
              </w:rPr>
            </w:pPr>
            <w:r w:rsidRPr="00F552E6">
              <w:rPr>
                <w:rFonts w:eastAsia="Times New Roman"/>
                <w:sz w:val="22"/>
                <w:szCs w:val="22"/>
                <w:lang w:eastAsia="ru-RU"/>
              </w:rPr>
              <w:t>Содержание уличного освещения пгт. Ноглики (общественные территории)</w:t>
            </w:r>
          </w:p>
        </w:tc>
        <w:tc>
          <w:tcPr>
            <w:tcW w:w="1701" w:type="dxa"/>
          </w:tcPr>
          <w:p w14:paraId="205A5859" w14:textId="77777777" w:rsidR="00E14109" w:rsidRPr="00F552E6" w:rsidRDefault="00E14109" w:rsidP="009035BE">
            <w:pPr>
              <w:contextualSpacing/>
              <w:jc w:val="right"/>
              <w:rPr>
                <w:rFonts w:eastAsia="Times New Roman"/>
                <w:sz w:val="22"/>
                <w:szCs w:val="22"/>
                <w:lang w:eastAsia="ru-RU"/>
              </w:rPr>
            </w:pPr>
            <w:r w:rsidRPr="00F552E6">
              <w:rPr>
                <w:rFonts w:eastAsia="Times New Roman"/>
                <w:sz w:val="22"/>
                <w:szCs w:val="22"/>
                <w:lang w:eastAsia="ru-RU"/>
              </w:rPr>
              <w:t>250,0</w:t>
            </w:r>
          </w:p>
        </w:tc>
        <w:tc>
          <w:tcPr>
            <w:tcW w:w="3119" w:type="dxa"/>
          </w:tcPr>
          <w:p w14:paraId="44FC1823" w14:textId="77777777" w:rsidR="00E14109" w:rsidRPr="00F552E6" w:rsidRDefault="00E14109" w:rsidP="009035BE">
            <w:pPr>
              <w:contextualSpacing/>
              <w:jc w:val="both"/>
              <w:rPr>
                <w:rFonts w:eastAsia="Times New Roman"/>
                <w:sz w:val="22"/>
                <w:szCs w:val="22"/>
                <w:lang w:eastAsia="ru-RU"/>
              </w:rPr>
            </w:pPr>
            <w:r w:rsidRPr="00F552E6">
              <w:rPr>
                <w:rFonts w:eastAsia="Times New Roman"/>
                <w:sz w:val="22"/>
                <w:szCs w:val="22"/>
                <w:lang w:eastAsia="ru-RU"/>
              </w:rPr>
              <w:t>МУП «Водоканал»</w:t>
            </w:r>
          </w:p>
        </w:tc>
      </w:tr>
      <w:tr w:rsidR="00E14109" w:rsidRPr="00F552E6" w14:paraId="549A137D" w14:textId="77777777" w:rsidTr="009035BE">
        <w:tc>
          <w:tcPr>
            <w:tcW w:w="675" w:type="dxa"/>
          </w:tcPr>
          <w:p w14:paraId="4F700ED1" w14:textId="77777777" w:rsidR="00E14109" w:rsidRPr="00F552E6" w:rsidRDefault="00E14109" w:rsidP="009035BE">
            <w:pPr>
              <w:contextualSpacing/>
              <w:jc w:val="center"/>
              <w:rPr>
                <w:rFonts w:eastAsia="Times New Roman"/>
                <w:sz w:val="22"/>
                <w:szCs w:val="22"/>
                <w:lang w:eastAsia="ru-RU"/>
              </w:rPr>
            </w:pPr>
            <w:r w:rsidRPr="00F552E6">
              <w:rPr>
                <w:rFonts w:eastAsia="Times New Roman"/>
                <w:sz w:val="22"/>
                <w:szCs w:val="22"/>
                <w:lang w:eastAsia="ru-RU"/>
              </w:rPr>
              <w:t>3.4.</w:t>
            </w:r>
          </w:p>
        </w:tc>
        <w:tc>
          <w:tcPr>
            <w:tcW w:w="3969" w:type="dxa"/>
          </w:tcPr>
          <w:p w14:paraId="18F55912" w14:textId="77777777" w:rsidR="00E14109" w:rsidRPr="00F552E6" w:rsidRDefault="00E14109" w:rsidP="009035BE">
            <w:pPr>
              <w:contextualSpacing/>
              <w:jc w:val="both"/>
              <w:rPr>
                <w:rFonts w:eastAsia="Times New Roman"/>
                <w:sz w:val="22"/>
                <w:szCs w:val="22"/>
                <w:lang w:eastAsia="ru-RU"/>
              </w:rPr>
            </w:pPr>
            <w:r w:rsidRPr="00F552E6">
              <w:rPr>
                <w:rFonts w:eastAsia="Times New Roman"/>
                <w:sz w:val="22"/>
                <w:szCs w:val="22"/>
                <w:lang w:eastAsia="ru-RU"/>
              </w:rPr>
              <w:t>Ремонт уличного освещения</w:t>
            </w:r>
          </w:p>
        </w:tc>
        <w:tc>
          <w:tcPr>
            <w:tcW w:w="1701" w:type="dxa"/>
          </w:tcPr>
          <w:p w14:paraId="1766C5A8" w14:textId="77777777" w:rsidR="00E14109" w:rsidRPr="00F552E6" w:rsidRDefault="00E14109" w:rsidP="009035BE">
            <w:pPr>
              <w:contextualSpacing/>
              <w:jc w:val="right"/>
              <w:rPr>
                <w:rFonts w:eastAsia="Times New Roman"/>
                <w:sz w:val="22"/>
                <w:szCs w:val="22"/>
                <w:lang w:eastAsia="ru-RU"/>
              </w:rPr>
            </w:pPr>
            <w:r w:rsidRPr="00F552E6">
              <w:rPr>
                <w:rFonts w:eastAsia="Times New Roman"/>
                <w:sz w:val="22"/>
                <w:szCs w:val="22"/>
                <w:lang w:eastAsia="ru-RU"/>
              </w:rPr>
              <w:t>1 191,7</w:t>
            </w:r>
          </w:p>
        </w:tc>
        <w:tc>
          <w:tcPr>
            <w:tcW w:w="3119" w:type="dxa"/>
          </w:tcPr>
          <w:p w14:paraId="5CB987C2" w14:textId="77777777" w:rsidR="00E14109" w:rsidRPr="00F552E6" w:rsidRDefault="00E14109" w:rsidP="009035BE">
            <w:pPr>
              <w:contextualSpacing/>
              <w:jc w:val="both"/>
              <w:rPr>
                <w:rFonts w:eastAsia="Times New Roman"/>
                <w:sz w:val="22"/>
                <w:szCs w:val="22"/>
                <w:lang w:eastAsia="ru-RU"/>
              </w:rPr>
            </w:pPr>
            <w:r w:rsidRPr="00F552E6">
              <w:rPr>
                <w:rFonts w:eastAsia="Times New Roman"/>
                <w:sz w:val="22"/>
                <w:szCs w:val="22"/>
                <w:lang w:eastAsia="ru-RU"/>
              </w:rPr>
              <w:t>ИП Вакуленко А.М.</w:t>
            </w:r>
          </w:p>
        </w:tc>
      </w:tr>
      <w:tr w:rsidR="00E14109" w:rsidRPr="00F552E6" w14:paraId="41C5BA33" w14:textId="77777777" w:rsidTr="009035BE">
        <w:tc>
          <w:tcPr>
            <w:tcW w:w="675" w:type="dxa"/>
          </w:tcPr>
          <w:p w14:paraId="35EA7F79" w14:textId="77777777" w:rsidR="00E14109" w:rsidRPr="00F552E6" w:rsidRDefault="00E14109" w:rsidP="009035BE">
            <w:pPr>
              <w:contextualSpacing/>
              <w:jc w:val="center"/>
              <w:rPr>
                <w:rFonts w:eastAsia="Times New Roman"/>
                <w:sz w:val="22"/>
                <w:szCs w:val="22"/>
                <w:lang w:eastAsia="ru-RU"/>
              </w:rPr>
            </w:pPr>
            <w:r w:rsidRPr="00F552E6">
              <w:rPr>
                <w:rFonts w:eastAsia="Times New Roman"/>
                <w:sz w:val="22"/>
                <w:szCs w:val="22"/>
                <w:lang w:eastAsia="ru-RU"/>
              </w:rPr>
              <w:t>3.5.</w:t>
            </w:r>
          </w:p>
        </w:tc>
        <w:tc>
          <w:tcPr>
            <w:tcW w:w="3969" w:type="dxa"/>
          </w:tcPr>
          <w:p w14:paraId="00290F5D" w14:textId="77777777" w:rsidR="00E14109" w:rsidRPr="00F552E6" w:rsidRDefault="00E14109" w:rsidP="009035BE">
            <w:pPr>
              <w:contextualSpacing/>
              <w:rPr>
                <w:rFonts w:eastAsia="Times New Roman"/>
                <w:sz w:val="22"/>
                <w:szCs w:val="22"/>
                <w:lang w:eastAsia="ru-RU"/>
              </w:rPr>
            </w:pPr>
            <w:r w:rsidRPr="00F552E6">
              <w:rPr>
                <w:rFonts w:eastAsia="Times New Roman"/>
                <w:sz w:val="22"/>
                <w:szCs w:val="22"/>
                <w:lang w:eastAsia="ru-RU"/>
              </w:rPr>
              <w:t>Содержание общественных и био - туалетов пгт. Ноглики и с. Ныш</w:t>
            </w:r>
          </w:p>
        </w:tc>
        <w:tc>
          <w:tcPr>
            <w:tcW w:w="1701" w:type="dxa"/>
          </w:tcPr>
          <w:p w14:paraId="423F246C" w14:textId="77777777" w:rsidR="00E14109" w:rsidRPr="00F552E6" w:rsidRDefault="00E14109" w:rsidP="009035BE">
            <w:pPr>
              <w:contextualSpacing/>
              <w:jc w:val="right"/>
              <w:rPr>
                <w:rFonts w:eastAsia="Times New Roman"/>
                <w:sz w:val="22"/>
                <w:szCs w:val="22"/>
                <w:lang w:eastAsia="ru-RU"/>
              </w:rPr>
            </w:pPr>
            <w:r w:rsidRPr="00F552E6">
              <w:rPr>
                <w:rFonts w:eastAsia="Times New Roman"/>
                <w:sz w:val="22"/>
                <w:szCs w:val="22"/>
                <w:lang w:eastAsia="ru-RU"/>
              </w:rPr>
              <w:t>54,7</w:t>
            </w:r>
          </w:p>
        </w:tc>
        <w:tc>
          <w:tcPr>
            <w:tcW w:w="3119" w:type="dxa"/>
          </w:tcPr>
          <w:p w14:paraId="0B652193" w14:textId="77777777" w:rsidR="00E14109" w:rsidRPr="00F552E6" w:rsidRDefault="00E14109" w:rsidP="009035BE">
            <w:pPr>
              <w:contextualSpacing/>
              <w:jc w:val="both"/>
              <w:rPr>
                <w:rFonts w:eastAsia="Times New Roman"/>
                <w:sz w:val="22"/>
                <w:szCs w:val="22"/>
                <w:lang w:eastAsia="ru-RU"/>
              </w:rPr>
            </w:pPr>
            <w:r w:rsidRPr="00F552E6">
              <w:rPr>
                <w:rFonts w:eastAsia="Times New Roman"/>
                <w:sz w:val="22"/>
                <w:szCs w:val="22"/>
                <w:lang w:eastAsia="ru-RU"/>
              </w:rPr>
              <w:t>ООО «Антей»</w:t>
            </w:r>
          </w:p>
        </w:tc>
      </w:tr>
      <w:tr w:rsidR="00E14109" w:rsidRPr="00F552E6" w14:paraId="54C08667" w14:textId="77777777" w:rsidTr="009035BE">
        <w:tc>
          <w:tcPr>
            <w:tcW w:w="675" w:type="dxa"/>
          </w:tcPr>
          <w:p w14:paraId="59852066" w14:textId="77777777" w:rsidR="00E14109" w:rsidRPr="00F552E6" w:rsidRDefault="00E14109" w:rsidP="009035BE">
            <w:pPr>
              <w:contextualSpacing/>
              <w:jc w:val="center"/>
              <w:rPr>
                <w:rFonts w:eastAsia="Times New Roman"/>
                <w:sz w:val="22"/>
                <w:szCs w:val="22"/>
                <w:lang w:eastAsia="ru-RU"/>
              </w:rPr>
            </w:pPr>
            <w:r w:rsidRPr="00F552E6">
              <w:rPr>
                <w:rFonts w:eastAsia="Times New Roman"/>
                <w:sz w:val="22"/>
                <w:szCs w:val="22"/>
                <w:lang w:eastAsia="ru-RU"/>
              </w:rPr>
              <w:t>3.6.</w:t>
            </w:r>
          </w:p>
        </w:tc>
        <w:tc>
          <w:tcPr>
            <w:tcW w:w="3969" w:type="dxa"/>
          </w:tcPr>
          <w:p w14:paraId="6338DC25" w14:textId="77777777" w:rsidR="00E14109" w:rsidRPr="00F552E6" w:rsidRDefault="00E14109" w:rsidP="009035BE">
            <w:pPr>
              <w:contextualSpacing/>
              <w:jc w:val="both"/>
              <w:rPr>
                <w:rFonts w:eastAsia="Times New Roman"/>
                <w:sz w:val="22"/>
                <w:szCs w:val="22"/>
                <w:lang w:eastAsia="ru-RU"/>
              </w:rPr>
            </w:pPr>
            <w:r w:rsidRPr="00F552E6">
              <w:rPr>
                <w:rFonts w:eastAsia="Times New Roman"/>
                <w:sz w:val="22"/>
                <w:szCs w:val="22"/>
                <w:lang w:eastAsia="ru-RU"/>
              </w:rPr>
              <w:t>Изготовление и поставка афишных стендов открытого вида</w:t>
            </w:r>
          </w:p>
        </w:tc>
        <w:tc>
          <w:tcPr>
            <w:tcW w:w="1701" w:type="dxa"/>
          </w:tcPr>
          <w:p w14:paraId="17625149" w14:textId="77777777" w:rsidR="00E14109" w:rsidRPr="00F552E6" w:rsidRDefault="00E14109" w:rsidP="009035BE">
            <w:pPr>
              <w:contextualSpacing/>
              <w:jc w:val="right"/>
              <w:rPr>
                <w:rFonts w:eastAsia="Times New Roman"/>
                <w:sz w:val="22"/>
                <w:szCs w:val="22"/>
                <w:lang w:eastAsia="ru-RU"/>
              </w:rPr>
            </w:pPr>
            <w:r w:rsidRPr="00F552E6">
              <w:rPr>
                <w:rFonts w:eastAsia="Times New Roman"/>
                <w:sz w:val="22"/>
                <w:szCs w:val="22"/>
                <w:lang w:eastAsia="ru-RU"/>
              </w:rPr>
              <w:t>558,0</w:t>
            </w:r>
          </w:p>
        </w:tc>
        <w:tc>
          <w:tcPr>
            <w:tcW w:w="3119" w:type="dxa"/>
          </w:tcPr>
          <w:p w14:paraId="31D508D4" w14:textId="77777777" w:rsidR="00E14109" w:rsidRPr="00F552E6" w:rsidRDefault="00E14109" w:rsidP="009035BE">
            <w:pPr>
              <w:contextualSpacing/>
              <w:rPr>
                <w:rFonts w:eastAsia="Times New Roman"/>
                <w:sz w:val="22"/>
                <w:szCs w:val="22"/>
                <w:lang w:eastAsia="ru-RU"/>
              </w:rPr>
            </w:pPr>
            <w:r w:rsidRPr="00F552E6">
              <w:rPr>
                <w:rFonts w:eastAsia="Times New Roman"/>
                <w:sz w:val="22"/>
                <w:szCs w:val="22"/>
                <w:lang w:eastAsia="ru-RU"/>
              </w:rPr>
              <w:t>ООО «Рекламно-производственная компания «Сила цвета»</w:t>
            </w:r>
          </w:p>
        </w:tc>
      </w:tr>
      <w:tr w:rsidR="00E14109" w:rsidRPr="00F552E6" w14:paraId="365C7A34" w14:textId="77777777" w:rsidTr="009035BE">
        <w:tc>
          <w:tcPr>
            <w:tcW w:w="675" w:type="dxa"/>
          </w:tcPr>
          <w:p w14:paraId="78F11201" w14:textId="77777777" w:rsidR="00E14109" w:rsidRPr="00F552E6" w:rsidRDefault="00E14109" w:rsidP="009035BE">
            <w:pPr>
              <w:contextualSpacing/>
              <w:jc w:val="center"/>
              <w:rPr>
                <w:rFonts w:eastAsia="Times New Roman"/>
                <w:sz w:val="22"/>
                <w:szCs w:val="22"/>
                <w:lang w:eastAsia="ru-RU"/>
              </w:rPr>
            </w:pPr>
            <w:r w:rsidRPr="00F552E6">
              <w:rPr>
                <w:rFonts w:eastAsia="Times New Roman"/>
                <w:sz w:val="22"/>
                <w:szCs w:val="22"/>
                <w:lang w:eastAsia="ru-RU"/>
              </w:rPr>
              <w:t>3.7.</w:t>
            </w:r>
          </w:p>
        </w:tc>
        <w:tc>
          <w:tcPr>
            <w:tcW w:w="3969" w:type="dxa"/>
          </w:tcPr>
          <w:p w14:paraId="534CA27A" w14:textId="77777777" w:rsidR="00E14109" w:rsidRPr="00F552E6" w:rsidRDefault="00E14109" w:rsidP="009035BE">
            <w:pPr>
              <w:contextualSpacing/>
              <w:rPr>
                <w:rFonts w:eastAsia="Times New Roman"/>
                <w:sz w:val="22"/>
                <w:szCs w:val="22"/>
                <w:lang w:eastAsia="ru-RU"/>
              </w:rPr>
            </w:pPr>
            <w:r w:rsidRPr="00F552E6">
              <w:rPr>
                <w:rFonts w:eastAsia="Times New Roman"/>
                <w:sz w:val="22"/>
                <w:szCs w:val="22"/>
                <w:lang w:eastAsia="ru-RU"/>
              </w:rPr>
              <w:t>Ремонт тротуара до поликлиники</w:t>
            </w:r>
          </w:p>
        </w:tc>
        <w:tc>
          <w:tcPr>
            <w:tcW w:w="1701" w:type="dxa"/>
          </w:tcPr>
          <w:p w14:paraId="3E0214BC" w14:textId="77777777" w:rsidR="00E14109" w:rsidRPr="00F552E6" w:rsidRDefault="00E14109" w:rsidP="009035BE">
            <w:pPr>
              <w:contextualSpacing/>
              <w:jc w:val="right"/>
              <w:rPr>
                <w:rFonts w:eastAsia="Times New Roman"/>
                <w:sz w:val="22"/>
                <w:szCs w:val="22"/>
                <w:lang w:eastAsia="ru-RU"/>
              </w:rPr>
            </w:pPr>
            <w:r w:rsidRPr="00F552E6">
              <w:rPr>
                <w:rFonts w:eastAsia="Times New Roman"/>
                <w:sz w:val="22"/>
                <w:szCs w:val="22"/>
                <w:lang w:eastAsia="ru-RU"/>
              </w:rPr>
              <w:t>537,2</w:t>
            </w:r>
          </w:p>
        </w:tc>
        <w:tc>
          <w:tcPr>
            <w:tcW w:w="3119" w:type="dxa"/>
          </w:tcPr>
          <w:p w14:paraId="70E25825" w14:textId="77777777" w:rsidR="00E14109" w:rsidRPr="00F552E6" w:rsidRDefault="00E14109" w:rsidP="009035BE">
            <w:pPr>
              <w:contextualSpacing/>
              <w:rPr>
                <w:rFonts w:eastAsia="Times New Roman"/>
                <w:sz w:val="22"/>
                <w:szCs w:val="22"/>
                <w:lang w:eastAsia="ru-RU"/>
              </w:rPr>
            </w:pPr>
            <w:r w:rsidRPr="00F552E6">
              <w:rPr>
                <w:rFonts w:eastAsia="Times New Roman"/>
                <w:sz w:val="22"/>
                <w:szCs w:val="22"/>
                <w:lang w:eastAsia="ru-RU"/>
              </w:rPr>
              <w:t>ООО «Сахстрой»</w:t>
            </w:r>
          </w:p>
        </w:tc>
      </w:tr>
      <w:tr w:rsidR="00E14109" w:rsidRPr="00F552E6" w14:paraId="6523C9C9" w14:textId="77777777" w:rsidTr="009035BE">
        <w:tc>
          <w:tcPr>
            <w:tcW w:w="675" w:type="dxa"/>
          </w:tcPr>
          <w:p w14:paraId="14C8F2FC" w14:textId="77777777" w:rsidR="00E14109" w:rsidRPr="00F552E6" w:rsidRDefault="00E14109" w:rsidP="009035BE">
            <w:pPr>
              <w:contextualSpacing/>
              <w:jc w:val="center"/>
              <w:rPr>
                <w:rFonts w:eastAsia="Times New Roman"/>
                <w:sz w:val="22"/>
                <w:szCs w:val="22"/>
                <w:lang w:eastAsia="ru-RU"/>
              </w:rPr>
            </w:pPr>
            <w:r w:rsidRPr="00F552E6">
              <w:rPr>
                <w:rFonts w:eastAsia="Times New Roman"/>
                <w:sz w:val="22"/>
                <w:szCs w:val="22"/>
                <w:lang w:eastAsia="ru-RU"/>
              </w:rPr>
              <w:t>3.8.</w:t>
            </w:r>
          </w:p>
        </w:tc>
        <w:tc>
          <w:tcPr>
            <w:tcW w:w="3969" w:type="dxa"/>
          </w:tcPr>
          <w:p w14:paraId="7C1E7C12" w14:textId="77777777" w:rsidR="00E14109" w:rsidRPr="00F552E6" w:rsidRDefault="00E14109" w:rsidP="009035BE">
            <w:pPr>
              <w:contextualSpacing/>
              <w:rPr>
                <w:rFonts w:eastAsia="Times New Roman"/>
                <w:sz w:val="22"/>
                <w:szCs w:val="22"/>
                <w:lang w:eastAsia="ru-RU"/>
              </w:rPr>
            </w:pPr>
            <w:r w:rsidRPr="00F552E6">
              <w:rPr>
                <w:rFonts w:eastAsia="Times New Roman"/>
                <w:sz w:val="22"/>
                <w:szCs w:val="22"/>
                <w:lang w:eastAsia="ru-RU"/>
              </w:rPr>
              <w:t>Приобретение контейнеров для сбора ТКО</w:t>
            </w:r>
          </w:p>
        </w:tc>
        <w:tc>
          <w:tcPr>
            <w:tcW w:w="1701" w:type="dxa"/>
          </w:tcPr>
          <w:p w14:paraId="388AA62A" w14:textId="77777777" w:rsidR="00E14109" w:rsidRPr="00F552E6" w:rsidRDefault="00E14109" w:rsidP="009035BE">
            <w:pPr>
              <w:contextualSpacing/>
              <w:jc w:val="right"/>
              <w:rPr>
                <w:rFonts w:eastAsia="Times New Roman"/>
                <w:sz w:val="22"/>
                <w:szCs w:val="22"/>
                <w:lang w:eastAsia="ru-RU"/>
              </w:rPr>
            </w:pPr>
            <w:r w:rsidRPr="00F552E6">
              <w:rPr>
                <w:rFonts w:eastAsia="Times New Roman"/>
                <w:sz w:val="22"/>
                <w:szCs w:val="22"/>
                <w:lang w:eastAsia="ru-RU"/>
              </w:rPr>
              <w:t>2 122,8</w:t>
            </w:r>
          </w:p>
        </w:tc>
        <w:tc>
          <w:tcPr>
            <w:tcW w:w="3119" w:type="dxa"/>
          </w:tcPr>
          <w:p w14:paraId="3A157B31" w14:textId="77777777" w:rsidR="00E14109" w:rsidRPr="00F552E6" w:rsidRDefault="00E14109" w:rsidP="009035BE">
            <w:pPr>
              <w:contextualSpacing/>
              <w:jc w:val="both"/>
              <w:rPr>
                <w:rFonts w:eastAsia="Times New Roman"/>
                <w:sz w:val="22"/>
                <w:szCs w:val="22"/>
                <w:lang w:eastAsia="ru-RU"/>
              </w:rPr>
            </w:pPr>
            <w:r w:rsidRPr="00F552E6">
              <w:rPr>
                <w:rFonts w:eastAsia="Times New Roman"/>
                <w:sz w:val="22"/>
                <w:szCs w:val="22"/>
                <w:lang w:eastAsia="ru-RU"/>
              </w:rPr>
              <w:t>ООО «АМ-ГРУПП»</w:t>
            </w:r>
          </w:p>
        </w:tc>
      </w:tr>
      <w:tr w:rsidR="00E14109" w:rsidRPr="00F552E6" w14:paraId="6A2DA65E" w14:textId="77777777" w:rsidTr="009035BE">
        <w:tc>
          <w:tcPr>
            <w:tcW w:w="675" w:type="dxa"/>
          </w:tcPr>
          <w:p w14:paraId="29010CB2" w14:textId="77777777" w:rsidR="00E14109" w:rsidRPr="00F552E6" w:rsidRDefault="00E14109" w:rsidP="009035BE">
            <w:pPr>
              <w:contextualSpacing/>
              <w:jc w:val="center"/>
              <w:rPr>
                <w:rFonts w:eastAsia="Times New Roman"/>
                <w:sz w:val="22"/>
                <w:szCs w:val="22"/>
                <w:lang w:eastAsia="ru-RU"/>
              </w:rPr>
            </w:pPr>
            <w:r w:rsidRPr="00F552E6">
              <w:rPr>
                <w:rFonts w:eastAsia="Times New Roman"/>
                <w:sz w:val="22"/>
                <w:szCs w:val="22"/>
                <w:lang w:eastAsia="ru-RU"/>
              </w:rPr>
              <w:t>4.</w:t>
            </w:r>
          </w:p>
        </w:tc>
        <w:tc>
          <w:tcPr>
            <w:tcW w:w="3969" w:type="dxa"/>
          </w:tcPr>
          <w:p w14:paraId="2850D8FD" w14:textId="77777777" w:rsidR="00E14109" w:rsidRPr="00F552E6" w:rsidRDefault="00E14109" w:rsidP="009035BE">
            <w:pPr>
              <w:contextualSpacing/>
              <w:jc w:val="both"/>
              <w:rPr>
                <w:rFonts w:eastAsia="Times New Roman"/>
                <w:sz w:val="22"/>
                <w:szCs w:val="22"/>
                <w:lang w:eastAsia="ru-RU"/>
              </w:rPr>
            </w:pPr>
            <w:r w:rsidRPr="00F552E6">
              <w:rPr>
                <w:rFonts w:eastAsia="Times New Roman"/>
                <w:sz w:val="22"/>
                <w:szCs w:val="22"/>
                <w:lang w:eastAsia="ru-RU"/>
              </w:rPr>
              <w:t>Реализация мероприятий по ликвидации несанкционированных свалок</w:t>
            </w:r>
          </w:p>
        </w:tc>
        <w:tc>
          <w:tcPr>
            <w:tcW w:w="1701" w:type="dxa"/>
          </w:tcPr>
          <w:p w14:paraId="40A130F6" w14:textId="77777777" w:rsidR="00E14109" w:rsidRPr="00F552E6" w:rsidRDefault="00E14109" w:rsidP="009035BE">
            <w:pPr>
              <w:contextualSpacing/>
              <w:jc w:val="right"/>
              <w:rPr>
                <w:rFonts w:eastAsia="Times New Roman"/>
                <w:sz w:val="22"/>
                <w:szCs w:val="22"/>
                <w:lang w:eastAsia="ru-RU"/>
              </w:rPr>
            </w:pPr>
            <w:r w:rsidRPr="00F552E6">
              <w:rPr>
                <w:rFonts w:eastAsia="Times New Roman"/>
                <w:sz w:val="22"/>
                <w:szCs w:val="22"/>
                <w:lang w:eastAsia="ru-RU"/>
              </w:rPr>
              <w:t>0,0</w:t>
            </w:r>
          </w:p>
        </w:tc>
        <w:tc>
          <w:tcPr>
            <w:tcW w:w="3119" w:type="dxa"/>
            <w:vAlign w:val="center"/>
          </w:tcPr>
          <w:p w14:paraId="02E0190C" w14:textId="77777777" w:rsidR="00E14109" w:rsidRPr="00F552E6" w:rsidRDefault="00E14109" w:rsidP="009035BE">
            <w:pPr>
              <w:contextualSpacing/>
              <w:jc w:val="center"/>
              <w:rPr>
                <w:rFonts w:eastAsia="Times New Roman"/>
                <w:sz w:val="22"/>
                <w:szCs w:val="22"/>
                <w:lang w:val="en-US" w:eastAsia="ru-RU"/>
              </w:rPr>
            </w:pPr>
            <w:r w:rsidRPr="00F552E6">
              <w:rPr>
                <w:rFonts w:eastAsia="Times New Roman"/>
                <w:sz w:val="22"/>
                <w:szCs w:val="22"/>
                <w:lang w:val="en-US" w:eastAsia="ru-RU"/>
              </w:rPr>
              <w:t>x</w:t>
            </w:r>
          </w:p>
        </w:tc>
      </w:tr>
      <w:tr w:rsidR="00E14109" w:rsidRPr="00F552E6" w14:paraId="20DA1143" w14:textId="77777777" w:rsidTr="009035BE">
        <w:tc>
          <w:tcPr>
            <w:tcW w:w="675" w:type="dxa"/>
          </w:tcPr>
          <w:p w14:paraId="74544927" w14:textId="77777777" w:rsidR="00E14109" w:rsidRPr="00F552E6" w:rsidRDefault="00E14109" w:rsidP="009035BE">
            <w:pPr>
              <w:contextualSpacing/>
              <w:jc w:val="both"/>
              <w:rPr>
                <w:rFonts w:eastAsia="Times New Roman"/>
                <w:sz w:val="22"/>
                <w:szCs w:val="22"/>
                <w:lang w:eastAsia="ru-RU"/>
              </w:rPr>
            </w:pPr>
          </w:p>
        </w:tc>
        <w:tc>
          <w:tcPr>
            <w:tcW w:w="3969" w:type="dxa"/>
            <w:vAlign w:val="center"/>
          </w:tcPr>
          <w:p w14:paraId="60874850" w14:textId="77777777" w:rsidR="00E14109" w:rsidRPr="00F552E6" w:rsidRDefault="00E14109" w:rsidP="009035BE">
            <w:pPr>
              <w:contextualSpacing/>
              <w:rPr>
                <w:rFonts w:eastAsia="Times New Roman"/>
                <w:sz w:val="22"/>
                <w:szCs w:val="22"/>
                <w:lang w:eastAsia="ru-RU"/>
              </w:rPr>
            </w:pPr>
            <w:r w:rsidRPr="00F552E6">
              <w:rPr>
                <w:rFonts w:eastAsia="Times New Roman"/>
                <w:sz w:val="22"/>
                <w:szCs w:val="22"/>
                <w:lang w:eastAsia="ru-RU"/>
              </w:rPr>
              <w:t>Всего:</w:t>
            </w:r>
          </w:p>
        </w:tc>
        <w:tc>
          <w:tcPr>
            <w:tcW w:w="1701" w:type="dxa"/>
          </w:tcPr>
          <w:p w14:paraId="40EE1BAD" w14:textId="77777777" w:rsidR="00E14109" w:rsidRPr="00F552E6" w:rsidRDefault="00E14109" w:rsidP="009035BE">
            <w:pPr>
              <w:contextualSpacing/>
              <w:jc w:val="right"/>
              <w:rPr>
                <w:rFonts w:eastAsia="Times New Roman"/>
                <w:sz w:val="22"/>
                <w:szCs w:val="22"/>
                <w:lang w:eastAsia="ru-RU"/>
              </w:rPr>
            </w:pPr>
            <w:r w:rsidRPr="00F552E6">
              <w:rPr>
                <w:rFonts w:eastAsia="Times New Roman"/>
                <w:sz w:val="22"/>
                <w:szCs w:val="22"/>
                <w:lang w:eastAsia="ru-RU"/>
              </w:rPr>
              <w:t>31 251,3</w:t>
            </w:r>
          </w:p>
        </w:tc>
        <w:tc>
          <w:tcPr>
            <w:tcW w:w="3119" w:type="dxa"/>
            <w:vAlign w:val="center"/>
          </w:tcPr>
          <w:p w14:paraId="09A883EF" w14:textId="77777777" w:rsidR="00E14109" w:rsidRPr="00F552E6" w:rsidRDefault="00E14109" w:rsidP="009035BE">
            <w:pPr>
              <w:contextualSpacing/>
              <w:jc w:val="center"/>
              <w:rPr>
                <w:rFonts w:eastAsia="Times New Roman"/>
                <w:sz w:val="22"/>
                <w:szCs w:val="22"/>
                <w:lang w:val="en-US" w:eastAsia="ru-RU"/>
              </w:rPr>
            </w:pPr>
            <w:r w:rsidRPr="00F552E6">
              <w:rPr>
                <w:rFonts w:eastAsia="Times New Roman"/>
                <w:sz w:val="22"/>
                <w:szCs w:val="22"/>
                <w:lang w:val="en-US" w:eastAsia="ru-RU"/>
              </w:rPr>
              <w:t>x</w:t>
            </w:r>
          </w:p>
        </w:tc>
      </w:tr>
    </w:tbl>
    <w:p w14:paraId="68D4FBF9" w14:textId="77777777" w:rsidR="00E14109" w:rsidRPr="00F552E6" w:rsidRDefault="00E14109" w:rsidP="00E14109">
      <w:pPr>
        <w:spacing w:after="0" w:line="240" w:lineRule="auto"/>
        <w:ind w:firstLine="709"/>
        <w:contextualSpacing/>
        <w:jc w:val="both"/>
        <w:rPr>
          <w:rFonts w:eastAsia="Times New Roman"/>
          <w:sz w:val="24"/>
          <w:szCs w:val="24"/>
          <w:lang w:eastAsia="ru-RU"/>
        </w:rPr>
      </w:pPr>
    </w:p>
    <w:p w14:paraId="4DD367FB" w14:textId="77777777" w:rsidR="00E14109" w:rsidRPr="00F552E6" w:rsidRDefault="00E14109" w:rsidP="001D0FD5">
      <w:pPr>
        <w:pStyle w:val="a5"/>
        <w:spacing w:before="0" w:after="0" w:line="276" w:lineRule="auto"/>
        <w:ind w:firstLine="709"/>
        <w:jc w:val="both"/>
        <w:rPr>
          <w:rFonts w:ascii="Times New Roman" w:hAnsi="Times New Roman" w:cs="Times New Roman"/>
          <w:color w:val="auto"/>
        </w:rPr>
      </w:pPr>
      <w:r w:rsidRPr="00F552E6">
        <w:rPr>
          <w:rFonts w:ascii="Times New Roman" w:hAnsi="Times New Roman" w:cs="Times New Roman"/>
          <w:color w:val="auto"/>
        </w:rPr>
        <w:t>В рамках мероприятия «Содержание объектов уличного освещения» поставщики электроэнергии ОАО «Ногликская газовая электрическая станция», МУП «Водоканал» в течени</w:t>
      </w:r>
      <w:r w:rsidR="00CF45B9" w:rsidRPr="00F552E6">
        <w:rPr>
          <w:rFonts w:ascii="Times New Roman" w:hAnsi="Times New Roman" w:cs="Times New Roman"/>
          <w:color w:val="auto"/>
        </w:rPr>
        <w:t>е</w:t>
      </w:r>
      <w:r w:rsidRPr="00F552E6">
        <w:rPr>
          <w:rFonts w:ascii="Times New Roman" w:hAnsi="Times New Roman" w:cs="Times New Roman"/>
          <w:color w:val="auto"/>
        </w:rPr>
        <w:t xml:space="preserve"> 2020 года обеспечивали энергоснабжением уличное освещение и выполняли работы по содержанию данных объектов муниципального образовани</w:t>
      </w:r>
      <w:r w:rsidR="001D0FD5" w:rsidRPr="00F552E6">
        <w:rPr>
          <w:rFonts w:ascii="Times New Roman" w:hAnsi="Times New Roman" w:cs="Times New Roman"/>
          <w:color w:val="auto"/>
        </w:rPr>
        <w:t xml:space="preserve">я «Городской округ Ногликский». </w:t>
      </w:r>
      <w:r w:rsidR="00CF45B9" w:rsidRPr="00F552E6">
        <w:rPr>
          <w:rFonts w:ascii="Times New Roman" w:hAnsi="Times New Roman" w:cs="Times New Roman"/>
          <w:color w:val="auto"/>
        </w:rPr>
        <w:t>Не</w:t>
      </w:r>
      <w:r w:rsidRPr="00F552E6">
        <w:rPr>
          <w:rFonts w:ascii="Times New Roman" w:hAnsi="Times New Roman" w:cs="Times New Roman"/>
          <w:color w:val="auto"/>
        </w:rPr>
        <w:t>освоение денежных средств в 2020 году связано с завышенным планируемым расчетным объемом потребления электроэнергии гарантирующим поставщиком.</w:t>
      </w:r>
    </w:p>
    <w:p w14:paraId="4248F0EF" w14:textId="77777777" w:rsidR="00E14109" w:rsidRPr="00F552E6" w:rsidRDefault="00E14109" w:rsidP="00CF45B9">
      <w:pPr>
        <w:pStyle w:val="a5"/>
        <w:spacing w:before="0" w:after="0" w:line="276" w:lineRule="auto"/>
        <w:ind w:firstLine="709"/>
        <w:jc w:val="both"/>
        <w:rPr>
          <w:rFonts w:ascii="Times New Roman" w:hAnsi="Times New Roman" w:cs="Times New Roman"/>
          <w:color w:val="auto"/>
        </w:rPr>
      </w:pPr>
      <w:r w:rsidRPr="00F552E6">
        <w:rPr>
          <w:rFonts w:ascii="Times New Roman" w:hAnsi="Times New Roman" w:cs="Times New Roman"/>
          <w:color w:val="auto"/>
        </w:rPr>
        <w:t>В 2020 году в рамках реализации мероприятия «Организация и содержание мест захоронения» на территории муниципального образования «Городской округ Ногликский) осуществлял</w:t>
      </w:r>
      <w:r w:rsidR="00CF45B9" w:rsidRPr="00F552E6">
        <w:rPr>
          <w:rFonts w:ascii="Times New Roman" w:hAnsi="Times New Roman" w:cs="Times New Roman"/>
          <w:color w:val="auto"/>
        </w:rPr>
        <w:t>о</w:t>
      </w:r>
      <w:r w:rsidRPr="00F552E6">
        <w:rPr>
          <w:rFonts w:ascii="Times New Roman" w:hAnsi="Times New Roman" w:cs="Times New Roman"/>
          <w:color w:val="auto"/>
        </w:rPr>
        <w:t xml:space="preserve">сь: </w:t>
      </w:r>
    </w:p>
    <w:p w14:paraId="034FD81F" w14:textId="77777777" w:rsidR="00E14109" w:rsidRPr="00F552E6" w:rsidRDefault="00E14109" w:rsidP="00CF45B9">
      <w:pPr>
        <w:pStyle w:val="a5"/>
        <w:spacing w:before="0" w:after="0" w:line="276" w:lineRule="auto"/>
        <w:ind w:firstLine="709"/>
        <w:jc w:val="both"/>
        <w:rPr>
          <w:rFonts w:ascii="Times New Roman" w:hAnsi="Times New Roman" w:cs="Times New Roman"/>
          <w:color w:val="000000" w:themeColor="text1"/>
        </w:rPr>
      </w:pPr>
      <w:r w:rsidRPr="00F552E6">
        <w:rPr>
          <w:rFonts w:ascii="Times New Roman" w:hAnsi="Times New Roman" w:cs="Times New Roman"/>
          <w:color w:val="000000" w:themeColor="text1"/>
        </w:rPr>
        <w:t>- в зимний период расчистка от снежных заносов подъездных путей к захоронениям (подъездная дорога к кладбищу и дорога на кладбище общей площадью 4 600,0 кв.м.), распределение противогололедного материала;</w:t>
      </w:r>
    </w:p>
    <w:p w14:paraId="2922C1D4" w14:textId="77777777" w:rsidR="00E14109" w:rsidRPr="00F552E6" w:rsidRDefault="00E14109" w:rsidP="00CF45B9">
      <w:pPr>
        <w:pStyle w:val="a5"/>
        <w:spacing w:before="0" w:after="0" w:line="276" w:lineRule="auto"/>
        <w:ind w:firstLine="709"/>
        <w:jc w:val="both"/>
        <w:rPr>
          <w:rFonts w:ascii="Times New Roman" w:hAnsi="Times New Roman" w:cs="Times New Roman"/>
          <w:color w:val="000000" w:themeColor="text1"/>
        </w:rPr>
      </w:pPr>
      <w:r w:rsidRPr="00F552E6">
        <w:rPr>
          <w:rFonts w:ascii="Times New Roman" w:hAnsi="Times New Roman" w:cs="Times New Roman"/>
          <w:color w:val="000000" w:themeColor="text1"/>
        </w:rPr>
        <w:t>- в летний период механическая очистка асфальтного покрытия от грязевых наносов, планировка проезжей части гравийных дорог, барьерная дератизация, акарицидная (противоклещевая) обработка;</w:t>
      </w:r>
    </w:p>
    <w:p w14:paraId="3572AE12" w14:textId="77777777" w:rsidR="00E14109" w:rsidRPr="00F552E6" w:rsidRDefault="00E14109" w:rsidP="00CF45B9">
      <w:pPr>
        <w:pStyle w:val="a5"/>
        <w:spacing w:before="0" w:after="0" w:line="276" w:lineRule="auto"/>
        <w:ind w:firstLine="709"/>
        <w:jc w:val="both"/>
        <w:rPr>
          <w:rFonts w:ascii="Times New Roman" w:hAnsi="Times New Roman" w:cs="Times New Roman"/>
          <w:color w:val="000000" w:themeColor="text1"/>
        </w:rPr>
      </w:pPr>
      <w:r w:rsidRPr="00F552E6">
        <w:rPr>
          <w:rFonts w:ascii="Times New Roman" w:hAnsi="Times New Roman" w:cs="Times New Roman"/>
          <w:color w:val="000000" w:themeColor="text1"/>
        </w:rPr>
        <w:t>- сбор, вывоз и утилизация ТБО (контейнеров под мусор - 14 шт.</w:t>
      </w:r>
      <w:r w:rsidR="00490865" w:rsidRPr="00F552E6">
        <w:rPr>
          <w:rFonts w:ascii="Times New Roman" w:hAnsi="Times New Roman" w:cs="Times New Roman"/>
          <w:color w:val="000000" w:themeColor="text1"/>
        </w:rPr>
        <w:t>) в летний</w:t>
      </w:r>
      <w:r w:rsidR="00CF45B9" w:rsidRPr="00F552E6">
        <w:rPr>
          <w:rFonts w:ascii="Times New Roman" w:hAnsi="Times New Roman" w:cs="Times New Roman"/>
          <w:color w:val="000000" w:themeColor="text1"/>
        </w:rPr>
        <w:t xml:space="preserve"> и в зимний период.</w:t>
      </w:r>
    </w:p>
    <w:p w14:paraId="0B8CC108" w14:textId="77777777" w:rsidR="00E14109" w:rsidRPr="00F552E6" w:rsidRDefault="00E14109" w:rsidP="00CF45B9">
      <w:pPr>
        <w:pStyle w:val="a5"/>
        <w:spacing w:before="0" w:after="0" w:line="276" w:lineRule="auto"/>
        <w:ind w:firstLine="709"/>
        <w:jc w:val="both"/>
        <w:rPr>
          <w:rFonts w:ascii="Times New Roman" w:hAnsi="Times New Roman" w:cs="Times New Roman"/>
          <w:color w:val="000000" w:themeColor="text1"/>
        </w:rPr>
      </w:pPr>
      <w:r w:rsidRPr="00F552E6">
        <w:rPr>
          <w:rFonts w:ascii="Times New Roman" w:hAnsi="Times New Roman" w:cs="Times New Roman"/>
          <w:color w:val="000000" w:themeColor="text1"/>
        </w:rPr>
        <w:t xml:space="preserve">За отчетный период работы выполнены в полном объеме, в сумме 1 754,4 тыс. рублей. </w:t>
      </w:r>
    </w:p>
    <w:p w14:paraId="31D6173D" w14:textId="77777777" w:rsidR="00E14109" w:rsidRPr="00F552E6" w:rsidRDefault="00E14109" w:rsidP="00CF45B9">
      <w:pPr>
        <w:pStyle w:val="a5"/>
        <w:spacing w:before="0" w:after="0" w:line="276" w:lineRule="auto"/>
        <w:ind w:firstLine="709"/>
        <w:contextualSpacing/>
        <w:jc w:val="both"/>
        <w:rPr>
          <w:rFonts w:ascii="Times New Roman" w:hAnsi="Times New Roman" w:cs="Times New Roman"/>
          <w:color w:val="auto"/>
        </w:rPr>
      </w:pPr>
      <w:r w:rsidRPr="00F552E6">
        <w:rPr>
          <w:rFonts w:ascii="Times New Roman" w:hAnsi="Times New Roman" w:cs="Times New Roman"/>
          <w:color w:val="auto"/>
        </w:rPr>
        <w:t>В сумме 23 668,5 тыс. рублей, были выполнены работы по мероприятию «Прочие мероприятия по благоустройству городских округов и поселений». Неосвоение в сумме 2 996,0 тыс. рублей связано с невыполнением объемов работ по вывозу снега, а также нарушение</w:t>
      </w:r>
      <w:r w:rsidR="00CF45B9" w:rsidRPr="00F552E6">
        <w:rPr>
          <w:rFonts w:ascii="Times New Roman" w:hAnsi="Times New Roman" w:cs="Times New Roman"/>
          <w:color w:val="auto"/>
        </w:rPr>
        <w:t>м</w:t>
      </w:r>
      <w:r w:rsidRPr="00F552E6">
        <w:rPr>
          <w:rFonts w:ascii="Times New Roman" w:hAnsi="Times New Roman" w:cs="Times New Roman"/>
          <w:color w:val="auto"/>
        </w:rPr>
        <w:t xml:space="preserve"> сроков исполнения контракта по пос</w:t>
      </w:r>
      <w:r w:rsidR="00490865" w:rsidRPr="00F552E6">
        <w:rPr>
          <w:rFonts w:ascii="Times New Roman" w:hAnsi="Times New Roman" w:cs="Times New Roman"/>
          <w:color w:val="auto"/>
        </w:rPr>
        <w:t>тавке лавочек и урн.</w:t>
      </w:r>
    </w:p>
    <w:p w14:paraId="7D465600" w14:textId="77777777" w:rsidR="00E14109" w:rsidRPr="00F552E6" w:rsidRDefault="00E14109" w:rsidP="00CF45B9">
      <w:pPr>
        <w:pStyle w:val="a5"/>
        <w:spacing w:before="240" w:after="0" w:line="276" w:lineRule="auto"/>
        <w:ind w:firstLine="709"/>
        <w:contextualSpacing/>
        <w:jc w:val="both"/>
        <w:rPr>
          <w:rFonts w:ascii="Times New Roman" w:hAnsi="Times New Roman" w:cs="Times New Roman"/>
          <w:color w:val="auto"/>
        </w:rPr>
      </w:pPr>
      <w:r w:rsidRPr="00F552E6">
        <w:rPr>
          <w:rFonts w:ascii="Times New Roman" w:hAnsi="Times New Roman" w:cs="Times New Roman"/>
          <w:color w:val="auto"/>
        </w:rPr>
        <w:t>В рамках реализации данного мероприятия подрядными организациями МУП «Водоканал», ООО «Жилсервис «Ноглики», МУП «Управляющая организация «Ноглики» и др. были выполнены работы по:</w:t>
      </w:r>
    </w:p>
    <w:p w14:paraId="0E5E2BD9" w14:textId="77777777" w:rsidR="00E14109" w:rsidRPr="00F552E6" w:rsidRDefault="00490865" w:rsidP="00CF45B9">
      <w:pPr>
        <w:pStyle w:val="a5"/>
        <w:spacing w:before="0" w:after="0" w:line="276" w:lineRule="auto"/>
        <w:ind w:firstLine="709"/>
        <w:contextualSpacing/>
        <w:jc w:val="both"/>
        <w:rPr>
          <w:rFonts w:ascii="Times New Roman" w:hAnsi="Times New Roman" w:cs="Times New Roman"/>
          <w:color w:val="auto"/>
        </w:rPr>
      </w:pPr>
      <w:r w:rsidRPr="00F552E6">
        <w:rPr>
          <w:rFonts w:ascii="Times New Roman" w:hAnsi="Times New Roman" w:cs="Times New Roman"/>
          <w:color w:val="auto"/>
        </w:rPr>
        <w:t xml:space="preserve">- </w:t>
      </w:r>
      <w:r w:rsidR="00E14109" w:rsidRPr="00F552E6">
        <w:rPr>
          <w:rFonts w:ascii="Times New Roman" w:hAnsi="Times New Roman" w:cs="Times New Roman"/>
          <w:color w:val="auto"/>
        </w:rPr>
        <w:t>санитарному содержанию муниципального образования (санитарная очистка территорий дорог, тротуаров, контейнерных площадок ТКО; утилизация мусора (сбор, вывоз и утилизация), в том числе</w:t>
      </w:r>
      <w:r w:rsidR="00CF45B9" w:rsidRPr="00F552E6">
        <w:rPr>
          <w:rFonts w:ascii="Times New Roman" w:hAnsi="Times New Roman" w:cs="Times New Roman"/>
          <w:color w:val="auto"/>
        </w:rPr>
        <w:t>:</w:t>
      </w:r>
      <w:r w:rsidR="00E14109" w:rsidRPr="00F552E6">
        <w:rPr>
          <w:rFonts w:ascii="Times New Roman" w:hAnsi="Times New Roman" w:cs="Times New Roman"/>
          <w:color w:val="auto"/>
        </w:rPr>
        <w:t xml:space="preserve"> очистка урн – парковая зона, автобусные павильоны, детские и спортивные площадки, дачи в районе Крайнего Севера, ГТЭС «Ноглики», стела «Ноглики», Горячие ключи; уход за памятным знаком воинам, участникам Великой Отечественной войне и вечным огнем (звезда памяти) в пгт. Ноглики; установка, демонтаж, покраска: урн – 100 шт., скамеек – 40 шт., вазонов – 48 шт., кашпо – 40 шт.; обработка и дезинфекция урн; выкос, сбор и утилизация травы на общественных территориях, вокруг территории детских площадок и др.);  </w:t>
      </w:r>
    </w:p>
    <w:p w14:paraId="4DC4E266" w14:textId="77777777" w:rsidR="00E14109" w:rsidRPr="00F552E6" w:rsidRDefault="00490865" w:rsidP="00CF45B9">
      <w:pPr>
        <w:pStyle w:val="a5"/>
        <w:spacing w:before="0" w:after="0" w:line="276" w:lineRule="auto"/>
        <w:ind w:firstLine="709"/>
        <w:contextualSpacing/>
        <w:jc w:val="both"/>
        <w:rPr>
          <w:rFonts w:ascii="Times New Roman" w:hAnsi="Times New Roman" w:cs="Times New Roman"/>
          <w:color w:val="auto"/>
        </w:rPr>
      </w:pPr>
      <w:r w:rsidRPr="00F552E6">
        <w:rPr>
          <w:rFonts w:ascii="Times New Roman" w:hAnsi="Times New Roman" w:cs="Times New Roman"/>
          <w:color w:val="auto"/>
        </w:rPr>
        <w:t xml:space="preserve">- </w:t>
      </w:r>
      <w:r w:rsidR="00E14109" w:rsidRPr="00F552E6">
        <w:rPr>
          <w:rFonts w:ascii="Times New Roman" w:hAnsi="Times New Roman" w:cs="Times New Roman"/>
          <w:color w:val="auto"/>
        </w:rPr>
        <w:t>содержанию общественных колодцев в пгт. Ноглики 8 шт. и в с. Ныш 8 шт.;</w:t>
      </w:r>
    </w:p>
    <w:p w14:paraId="152E303C" w14:textId="77777777" w:rsidR="00E14109" w:rsidRPr="00F552E6" w:rsidRDefault="00490865" w:rsidP="00CF45B9">
      <w:pPr>
        <w:pStyle w:val="a5"/>
        <w:spacing w:before="0" w:after="0" w:line="276" w:lineRule="auto"/>
        <w:ind w:firstLine="709"/>
        <w:contextualSpacing/>
        <w:jc w:val="both"/>
        <w:rPr>
          <w:rFonts w:ascii="Times New Roman" w:hAnsi="Times New Roman" w:cs="Times New Roman"/>
          <w:color w:val="auto"/>
        </w:rPr>
      </w:pPr>
      <w:r w:rsidRPr="00F552E6">
        <w:rPr>
          <w:rFonts w:ascii="Times New Roman" w:hAnsi="Times New Roman" w:cs="Times New Roman"/>
          <w:color w:val="auto"/>
        </w:rPr>
        <w:t xml:space="preserve">- </w:t>
      </w:r>
      <w:r w:rsidR="00E14109" w:rsidRPr="00F552E6">
        <w:rPr>
          <w:rFonts w:ascii="Times New Roman" w:hAnsi="Times New Roman" w:cs="Times New Roman"/>
          <w:color w:val="auto"/>
        </w:rPr>
        <w:t>содержанию уличного освещения в пгт. Ноглики (общественные территории) – светодиодные консоли в количестве 70 штук;</w:t>
      </w:r>
    </w:p>
    <w:p w14:paraId="27FD24B9" w14:textId="77777777" w:rsidR="00E14109" w:rsidRPr="00F552E6" w:rsidRDefault="00490865" w:rsidP="00CF45B9">
      <w:pPr>
        <w:pStyle w:val="a5"/>
        <w:spacing w:before="0" w:after="0" w:line="276" w:lineRule="auto"/>
        <w:ind w:firstLine="709"/>
        <w:contextualSpacing/>
        <w:jc w:val="both"/>
        <w:rPr>
          <w:rFonts w:ascii="Times New Roman" w:hAnsi="Times New Roman" w:cs="Times New Roman"/>
          <w:color w:val="auto"/>
        </w:rPr>
      </w:pPr>
      <w:r w:rsidRPr="00F552E6">
        <w:rPr>
          <w:rFonts w:ascii="Times New Roman" w:hAnsi="Times New Roman" w:cs="Times New Roman"/>
          <w:color w:val="auto"/>
        </w:rPr>
        <w:t xml:space="preserve">- </w:t>
      </w:r>
      <w:r w:rsidR="00E14109" w:rsidRPr="00F552E6">
        <w:rPr>
          <w:rFonts w:ascii="Times New Roman" w:hAnsi="Times New Roman" w:cs="Times New Roman"/>
          <w:color w:val="auto"/>
        </w:rPr>
        <w:t>ремонту уличного освещения в пгт. Ноглики, ул. Цветочная, пер. Молодежный, ул. Мостовая, ул. Буровиков, ул. Бошняка (установлено 6 шт. деревянных опор, установка 1 шт. счетчика трехфазного, монтаж 13 шт. светильников, монтаж 13 шт. кронштейнов, демонтаж 8 шт. опор и 8 шт. проводов);</w:t>
      </w:r>
    </w:p>
    <w:p w14:paraId="35768627" w14:textId="77777777" w:rsidR="00E14109" w:rsidRPr="00F552E6" w:rsidRDefault="00490865" w:rsidP="00CF45B9">
      <w:pPr>
        <w:pStyle w:val="a5"/>
        <w:spacing w:before="0" w:after="0" w:line="276" w:lineRule="auto"/>
        <w:ind w:firstLine="709"/>
        <w:contextualSpacing/>
        <w:jc w:val="both"/>
        <w:rPr>
          <w:rFonts w:ascii="Times New Roman" w:hAnsi="Times New Roman" w:cs="Times New Roman"/>
          <w:color w:val="auto"/>
        </w:rPr>
      </w:pPr>
      <w:r w:rsidRPr="00F552E6">
        <w:rPr>
          <w:rFonts w:ascii="Times New Roman" w:hAnsi="Times New Roman" w:cs="Times New Roman"/>
          <w:color w:val="auto"/>
        </w:rPr>
        <w:t xml:space="preserve">- </w:t>
      </w:r>
      <w:r w:rsidR="00E14109" w:rsidRPr="00F552E6">
        <w:rPr>
          <w:rFonts w:ascii="Times New Roman" w:hAnsi="Times New Roman" w:cs="Times New Roman"/>
          <w:color w:val="auto"/>
        </w:rPr>
        <w:t>содержанию общественных (5 шт.) и био (1 шт.) – туалетов в пгт. Ноглики и с.Ныш;</w:t>
      </w:r>
    </w:p>
    <w:p w14:paraId="1F0561CF" w14:textId="77777777" w:rsidR="00E14109" w:rsidRPr="00F552E6" w:rsidRDefault="00490865" w:rsidP="00CF45B9">
      <w:pPr>
        <w:pStyle w:val="a5"/>
        <w:spacing w:before="0" w:after="0" w:line="276" w:lineRule="auto"/>
        <w:ind w:firstLine="709"/>
        <w:contextualSpacing/>
        <w:jc w:val="both"/>
        <w:rPr>
          <w:rFonts w:ascii="Times New Roman" w:hAnsi="Times New Roman" w:cs="Times New Roman"/>
          <w:color w:val="auto"/>
        </w:rPr>
      </w:pPr>
      <w:r w:rsidRPr="00F552E6">
        <w:rPr>
          <w:rFonts w:ascii="Times New Roman" w:hAnsi="Times New Roman" w:cs="Times New Roman"/>
          <w:color w:val="auto"/>
        </w:rPr>
        <w:t xml:space="preserve">- </w:t>
      </w:r>
      <w:r w:rsidR="00E14109" w:rsidRPr="00F552E6">
        <w:rPr>
          <w:rFonts w:ascii="Times New Roman" w:hAnsi="Times New Roman" w:cs="Times New Roman"/>
          <w:color w:val="auto"/>
        </w:rPr>
        <w:t>изготовлени</w:t>
      </w:r>
      <w:r w:rsidR="00CF45B9" w:rsidRPr="00F552E6">
        <w:rPr>
          <w:rFonts w:ascii="Times New Roman" w:hAnsi="Times New Roman" w:cs="Times New Roman"/>
          <w:color w:val="auto"/>
        </w:rPr>
        <w:t>ю</w:t>
      </w:r>
      <w:r w:rsidR="00E14109" w:rsidRPr="00F552E6">
        <w:rPr>
          <w:rFonts w:ascii="Times New Roman" w:hAnsi="Times New Roman" w:cs="Times New Roman"/>
          <w:color w:val="auto"/>
        </w:rPr>
        <w:t xml:space="preserve"> и поставк</w:t>
      </w:r>
      <w:r w:rsidR="00CF45B9" w:rsidRPr="00F552E6">
        <w:rPr>
          <w:rFonts w:ascii="Times New Roman" w:hAnsi="Times New Roman" w:cs="Times New Roman"/>
          <w:color w:val="auto"/>
        </w:rPr>
        <w:t>е</w:t>
      </w:r>
      <w:r w:rsidR="00E14109" w:rsidRPr="00F552E6">
        <w:rPr>
          <w:rFonts w:ascii="Times New Roman" w:hAnsi="Times New Roman" w:cs="Times New Roman"/>
          <w:color w:val="auto"/>
        </w:rPr>
        <w:t xml:space="preserve"> афишных стендов открытого вида – 14 шт.;</w:t>
      </w:r>
    </w:p>
    <w:p w14:paraId="2C85FB4C" w14:textId="77777777" w:rsidR="00E14109" w:rsidRPr="00F552E6" w:rsidRDefault="00490865" w:rsidP="00CF45B9">
      <w:pPr>
        <w:pStyle w:val="a5"/>
        <w:spacing w:before="0" w:after="0" w:line="276" w:lineRule="auto"/>
        <w:ind w:firstLine="709"/>
        <w:contextualSpacing/>
        <w:jc w:val="both"/>
        <w:rPr>
          <w:rFonts w:ascii="Times New Roman" w:hAnsi="Times New Roman" w:cs="Times New Roman"/>
          <w:color w:val="auto"/>
        </w:rPr>
      </w:pPr>
      <w:r w:rsidRPr="00F552E6">
        <w:rPr>
          <w:rFonts w:ascii="Times New Roman" w:hAnsi="Times New Roman" w:cs="Times New Roman"/>
          <w:color w:val="auto"/>
        </w:rPr>
        <w:t xml:space="preserve">- </w:t>
      </w:r>
      <w:r w:rsidR="00E14109" w:rsidRPr="00F552E6">
        <w:rPr>
          <w:rFonts w:ascii="Times New Roman" w:hAnsi="Times New Roman" w:cs="Times New Roman"/>
          <w:color w:val="auto"/>
        </w:rPr>
        <w:t>ремонту тротуара до поликлиники (разработка и устройство дощатого тротуара и лаг, сбор, вывоз и утилизация ТБО);</w:t>
      </w:r>
    </w:p>
    <w:p w14:paraId="2B0655D2" w14:textId="77777777" w:rsidR="00E14109" w:rsidRPr="00F552E6" w:rsidRDefault="00490865" w:rsidP="00CF45B9">
      <w:pPr>
        <w:pStyle w:val="a5"/>
        <w:spacing w:before="0" w:after="0" w:line="276" w:lineRule="auto"/>
        <w:ind w:firstLine="709"/>
        <w:contextualSpacing/>
        <w:jc w:val="both"/>
        <w:rPr>
          <w:rFonts w:ascii="Times New Roman" w:hAnsi="Times New Roman" w:cs="Times New Roman"/>
          <w:color w:val="auto"/>
        </w:rPr>
      </w:pPr>
      <w:r w:rsidRPr="00F552E6">
        <w:rPr>
          <w:rFonts w:ascii="Times New Roman" w:hAnsi="Times New Roman" w:cs="Times New Roman"/>
          <w:color w:val="auto"/>
        </w:rPr>
        <w:t xml:space="preserve">- </w:t>
      </w:r>
      <w:r w:rsidR="00E14109" w:rsidRPr="00F552E6">
        <w:rPr>
          <w:rFonts w:ascii="Times New Roman" w:hAnsi="Times New Roman" w:cs="Times New Roman"/>
          <w:color w:val="auto"/>
        </w:rPr>
        <w:t>приобретению кон</w:t>
      </w:r>
      <w:r w:rsidR="002E4533" w:rsidRPr="00F552E6">
        <w:rPr>
          <w:rFonts w:ascii="Times New Roman" w:hAnsi="Times New Roman" w:cs="Times New Roman"/>
          <w:color w:val="auto"/>
        </w:rPr>
        <w:t>тейнеров для сбора ТКО – 52 шт.</w:t>
      </w:r>
    </w:p>
    <w:p w14:paraId="2D173082" w14:textId="77777777" w:rsidR="00E14109" w:rsidRPr="00F552E6" w:rsidRDefault="002E4533" w:rsidP="00E14109">
      <w:pPr>
        <w:pStyle w:val="a5"/>
        <w:spacing w:before="0" w:after="0" w:line="276" w:lineRule="auto"/>
        <w:ind w:firstLine="709"/>
        <w:contextualSpacing/>
        <w:jc w:val="both"/>
        <w:rPr>
          <w:rFonts w:ascii="Times New Roman" w:hAnsi="Times New Roman" w:cs="Times New Roman"/>
          <w:color w:val="auto"/>
        </w:rPr>
      </w:pPr>
      <w:r w:rsidRPr="00F552E6">
        <w:rPr>
          <w:rFonts w:ascii="Times New Roman" w:hAnsi="Times New Roman" w:cs="Times New Roman"/>
          <w:color w:val="auto"/>
        </w:rPr>
        <w:t xml:space="preserve">в) </w:t>
      </w:r>
      <w:r w:rsidR="00E14109" w:rsidRPr="00F552E6">
        <w:rPr>
          <w:rFonts w:ascii="Times New Roman" w:hAnsi="Times New Roman" w:cs="Times New Roman"/>
          <w:color w:val="auto"/>
        </w:rPr>
        <w:t>организ</w:t>
      </w:r>
      <w:r w:rsidRPr="00F552E6">
        <w:rPr>
          <w:rFonts w:ascii="Times New Roman" w:hAnsi="Times New Roman" w:cs="Times New Roman"/>
          <w:color w:val="auto"/>
        </w:rPr>
        <w:t>ованы оплачиваемые общественные</w:t>
      </w:r>
      <w:r w:rsidR="00E14109" w:rsidRPr="00F552E6">
        <w:rPr>
          <w:rFonts w:ascii="Times New Roman" w:hAnsi="Times New Roman" w:cs="Times New Roman"/>
          <w:color w:val="auto"/>
        </w:rPr>
        <w:t xml:space="preserve"> работ</w:t>
      </w:r>
      <w:r w:rsidRPr="00F552E6">
        <w:rPr>
          <w:rFonts w:ascii="Times New Roman" w:hAnsi="Times New Roman" w:cs="Times New Roman"/>
          <w:color w:val="auto"/>
        </w:rPr>
        <w:t>ы, расходы по которым</w:t>
      </w:r>
      <w:r w:rsidR="00E14109" w:rsidRPr="00F552E6">
        <w:rPr>
          <w:rFonts w:ascii="Times New Roman" w:hAnsi="Times New Roman" w:cs="Times New Roman"/>
          <w:color w:val="auto"/>
        </w:rPr>
        <w:t xml:space="preserve"> </w:t>
      </w:r>
      <w:r w:rsidRPr="00F552E6">
        <w:rPr>
          <w:rFonts w:ascii="Times New Roman" w:hAnsi="Times New Roman" w:cs="Times New Roman"/>
          <w:color w:val="auto"/>
        </w:rPr>
        <w:t>составили</w:t>
      </w:r>
      <w:r w:rsidR="00E14109" w:rsidRPr="00F552E6">
        <w:rPr>
          <w:rFonts w:ascii="Times New Roman" w:hAnsi="Times New Roman" w:cs="Times New Roman"/>
          <w:color w:val="auto"/>
        </w:rPr>
        <w:t xml:space="preserve"> исполнены в полном объеме</w:t>
      </w:r>
      <w:r w:rsidR="00CF45B9" w:rsidRPr="00F552E6">
        <w:rPr>
          <w:rFonts w:ascii="Times New Roman" w:hAnsi="Times New Roman" w:cs="Times New Roman"/>
          <w:color w:val="auto"/>
        </w:rPr>
        <w:t>,</w:t>
      </w:r>
      <w:r w:rsidR="00E14109" w:rsidRPr="00F552E6">
        <w:rPr>
          <w:rFonts w:ascii="Times New Roman" w:hAnsi="Times New Roman" w:cs="Times New Roman"/>
          <w:color w:val="auto"/>
        </w:rPr>
        <w:t xml:space="preserve"> в сумме 1 327,0 тыс. рублей. В 2020 году был заключен трехсторонний договор между администрацией муниципального образования «Городской округ Ногликский», областным казенным учреждением «Ногликский центр занятости населения» (далее – Центр) и муниципальным унитарным предприятием «Управляющая организация «Ноглики» о совместной деятельности по организации и проведению общественных работ с момента подписания договора по 31 декабря 2020 года (включительно), для граждан признанных в установленном порядке безработными, и граждан зарегистрированных в «Центре» в целях поиска подходящей работы. Настоящим договором предусмотрено выполнение работ по санитарной очистки внутриквартальных территорий в пгт. Ноглики, с. Катангли, с. Горячие Ключи, с. Ныш (убираемая площадь за весь период – 4 135,2 тыс. кв.м.). В результате исполнения договора было создано 32 рабочих места;</w:t>
      </w:r>
    </w:p>
    <w:p w14:paraId="6DACAF2F" w14:textId="77777777" w:rsidR="00E14109" w:rsidRPr="00F552E6" w:rsidRDefault="002E4533" w:rsidP="00E14109">
      <w:pPr>
        <w:pStyle w:val="a5"/>
        <w:spacing w:before="0" w:after="0" w:line="276" w:lineRule="auto"/>
        <w:ind w:firstLine="709"/>
        <w:jc w:val="both"/>
        <w:rPr>
          <w:rFonts w:ascii="Times New Roman" w:hAnsi="Times New Roman" w:cs="Times New Roman"/>
          <w:color w:val="auto"/>
        </w:rPr>
      </w:pPr>
      <w:r w:rsidRPr="00F552E6">
        <w:rPr>
          <w:rFonts w:ascii="Times New Roman" w:hAnsi="Times New Roman" w:cs="Times New Roman"/>
          <w:color w:val="000000" w:themeColor="text1"/>
        </w:rPr>
        <w:t>г)</w:t>
      </w:r>
      <w:r w:rsidR="00E14109" w:rsidRPr="00F552E6">
        <w:rPr>
          <w:rFonts w:ascii="Times New Roman" w:hAnsi="Times New Roman" w:cs="Times New Roman"/>
          <w:color w:val="000000" w:themeColor="text1"/>
        </w:rPr>
        <w:t xml:space="preserve"> </w:t>
      </w:r>
      <w:r w:rsidRPr="00F552E6">
        <w:rPr>
          <w:rFonts w:ascii="Times New Roman" w:hAnsi="Times New Roman" w:cs="Times New Roman"/>
          <w:color w:val="auto"/>
        </w:rPr>
        <w:t xml:space="preserve">продолжились работы в рамках </w:t>
      </w:r>
      <w:r w:rsidRPr="00F552E6">
        <w:rPr>
          <w:rFonts w:ascii="Times New Roman" w:hAnsi="Times New Roman" w:cs="Times New Roman"/>
          <w:color w:val="auto"/>
          <w:lang w:val="en-US"/>
        </w:rPr>
        <w:t>II</w:t>
      </w:r>
      <w:r w:rsidRPr="00F552E6">
        <w:rPr>
          <w:rFonts w:ascii="Times New Roman" w:hAnsi="Times New Roman" w:cs="Times New Roman"/>
          <w:color w:val="auto"/>
        </w:rPr>
        <w:t xml:space="preserve">-го этапа по благоустройству объекта «Дагинские термальные источники» </w:t>
      </w:r>
      <w:r w:rsidRPr="00F552E6">
        <w:rPr>
          <w:rFonts w:ascii="Times New Roman" w:hAnsi="Times New Roman" w:cs="Times New Roman"/>
          <w:color w:val="000000" w:themeColor="text1"/>
        </w:rPr>
        <w:t>при исполнении мероприятия</w:t>
      </w:r>
      <w:r w:rsidR="00E14109" w:rsidRPr="00F552E6">
        <w:rPr>
          <w:rFonts w:ascii="Times New Roman" w:hAnsi="Times New Roman" w:cs="Times New Roman"/>
          <w:color w:val="000000" w:themeColor="text1"/>
        </w:rPr>
        <w:t xml:space="preserve"> «Создание условий для развития туризма»</w:t>
      </w:r>
      <w:r w:rsidRPr="00F552E6">
        <w:rPr>
          <w:rFonts w:ascii="Times New Roman" w:hAnsi="Times New Roman" w:cs="Times New Roman"/>
          <w:color w:val="000000" w:themeColor="text1"/>
        </w:rPr>
        <w:t>. П</w:t>
      </w:r>
      <w:r w:rsidR="00E14109" w:rsidRPr="00F552E6">
        <w:rPr>
          <w:rFonts w:ascii="Times New Roman" w:hAnsi="Times New Roman" w:cs="Times New Roman"/>
          <w:color w:val="000000" w:themeColor="text1"/>
        </w:rPr>
        <w:t xml:space="preserve">лановые назначения освоены в полном </w:t>
      </w:r>
      <w:r w:rsidR="00E14109" w:rsidRPr="00F552E6">
        <w:rPr>
          <w:rFonts w:ascii="Times New Roman" w:hAnsi="Times New Roman" w:cs="Times New Roman"/>
          <w:color w:val="auto"/>
        </w:rPr>
        <w:t>объеме</w:t>
      </w:r>
      <w:r w:rsidR="00003B23" w:rsidRPr="00F552E6">
        <w:rPr>
          <w:rFonts w:ascii="Times New Roman" w:hAnsi="Times New Roman" w:cs="Times New Roman"/>
          <w:color w:val="auto"/>
        </w:rPr>
        <w:t>,</w:t>
      </w:r>
      <w:r w:rsidR="00E14109" w:rsidRPr="00F552E6">
        <w:rPr>
          <w:rFonts w:ascii="Times New Roman" w:hAnsi="Times New Roman" w:cs="Times New Roman"/>
          <w:color w:val="auto"/>
        </w:rPr>
        <w:t xml:space="preserve"> в сумме 30 391,9 тыс. рублей, из </w:t>
      </w:r>
      <w:r w:rsidRPr="00F552E6">
        <w:rPr>
          <w:rFonts w:ascii="Times New Roman" w:hAnsi="Times New Roman" w:cs="Times New Roman"/>
          <w:color w:val="auto"/>
        </w:rPr>
        <w:t>которых 30 000 тыс. рублей</w:t>
      </w:r>
      <w:r w:rsidR="00E14109" w:rsidRPr="00F552E6">
        <w:rPr>
          <w:rFonts w:ascii="Times New Roman" w:hAnsi="Times New Roman" w:cs="Times New Roman"/>
          <w:color w:val="auto"/>
        </w:rPr>
        <w:t xml:space="preserve"> за счет </w:t>
      </w:r>
      <w:r w:rsidRPr="00F552E6">
        <w:rPr>
          <w:rFonts w:ascii="Times New Roman" w:hAnsi="Times New Roman" w:cs="Times New Roman"/>
          <w:color w:val="auto"/>
        </w:rPr>
        <w:t xml:space="preserve">средств </w:t>
      </w:r>
      <w:r w:rsidR="00E14109" w:rsidRPr="00F552E6">
        <w:rPr>
          <w:rFonts w:ascii="Times New Roman" w:hAnsi="Times New Roman" w:cs="Times New Roman"/>
          <w:color w:val="auto"/>
        </w:rPr>
        <w:t>обл</w:t>
      </w:r>
      <w:r w:rsidRPr="00F552E6">
        <w:rPr>
          <w:rFonts w:ascii="Times New Roman" w:hAnsi="Times New Roman" w:cs="Times New Roman"/>
          <w:color w:val="auto"/>
        </w:rPr>
        <w:t xml:space="preserve">астного бюджета. </w:t>
      </w:r>
      <w:r w:rsidR="00E14109" w:rsidRPr="00F552E6">
        <w:rPr>
          <w:rFonts w:ascii="Times New Roman" w:hAnsi="Times New Roman" w:cs="Times New Roman"/>
          <w:color w:val="auto"/>
        </w:rPr>
        <w:t>За отчетный период проведены работы по устройству зоны для курения (2 шт.), установке КПП с шлагбаумом на щебеночной дороге к северным источникам, устройству зон ожидания (2 шт) - тихого отдыха, зоны для кемпинга, освещения, установке скамеек</w:t>
      </w:r>
      <w:r w:rsidR="00C2368D" w:rsidRPr="00F552E6">
        <w:rPr>
          <w:rFonts w:ascii="Times New Roman" w:hAnsi="Times New Roman" w:cs="Times New Roman"/>
          <w:color w:val="auto"/>
        </w:rPr>
        <w:t xml:space="preserve"> (29 шт.)</w:t>
      </w:r>
      <w:r w:rsidR="00E14109" w:rsidRPr="00F552E6">
        <w:rPr>
          <w:rFonts w:ascii="Times New Roman" w:hAnsi="Times New Roman" w:cs="Times New Roman"/>
          <w:color w:val="auto"/>
        </w:rPr>
        <w:t xml:space="preserve"> </w:t>
      </w:r>
      <w:r w:rsidR="00C2368D" w:rsidRPr="00F552E6">
        <w:rPr>
          <w:rFonts w:ascii="Times New Roman" w:hAnsi="Times New Roman" w:cs="Times New Roman"/>
          <w:color w:val="auto"/>
        </w:rPr>
        <w:t>и урн</w:t>
      </w:r>
      <w:r w:rsidR="00E14109" w:rsidRPr="00F552E6">
        <w:rPr>
          <w:rFonts w:ascii="Times New Roman" w:hAnsi="Times New Roman" w:cs="Times New Roman"/>
          <w:color w:val="auto"/>
        </w:rPr>
        <w:t xml:space="preserve"> (</w:t>
      </w:r>
      <w:r w:rsidR="00C2368D" w:rsidRPr="00F552E6">
        <w:rPr>
          <w:rFonts w:ascii="Times New Roman" w:hAnsi="Times New Roman" w:cs="Times New Roman"/>
          <w:color w:val="auto"/>
        </w:rPr>
        <w:t>28</w:t>
      </w:r>
      <w:r w:rsidR="00257E12" w:rsidRPr="00F552E6">
        <w:rPr>
          <w:rFonts w:ascii="Times New Roman" w:hAnsi="Times New Roman" w:cs="Times New Roman"/>
          <w:color w:val="auto"/>
        </w:rPr>
        <w:t xml:space="preserve"> шт.), беседок </w:t>
      </w:r>
      <w:r w:rsidR="00E14109" w:rsidRPr="00F552E6">
        <w:rPr>
          <w:rFonts w:ascii="Times New Roman" w:hAnsi="Times New Roman" w:cs="Times New Roman"/>
          <w:color w:val="auto"/>
        </w:rPr>
        <w:t>(</w:t>
      </w:r>
      <w:r w:rsidR="00C2368D" w:rsidRPr="00F552E6">
        <w:rPr>
          <w:rFonts w:ascii="Times New Roman" w:hAnsi="Times New Roman" w:cs="Times New Roman"/>
          <w:color w:val="auto"/>
        </w:rPr>
        <w:t>5</w:t>
      </w:r>
      <w:r w:rsidR="00E14109" w:rsidRPr="00F552E6">
        <w:rPr>
          <w:rFonts w:ascii="Times New Roman" w:hAnsi="Times New Roman" w:cs="Times New Roman"/>
          <w:color w:val="auto"/>
        </w:rPr>
        <w:t xml:space="preserve"> шт.), ограждения косогора со стороны южных источников, </w:t>
      </w:r>
      <w:r w:rsidR="00C2368D" w:rsidRPr="00F552E6">
        <w:rPr>
          <w:rFonts w:ascii="Times New Roman" w:hAnsi="Times New Roman" w:cs="Times New Roman"/>
          <w:color w:val="auto"/>
        </w:rPr>
        <w:t xml:space="preserve">системы видеонаблюдения (18 </w:t>
      </w:r>
      <w:r w:rsidR="00D90221" w:rsidRPr="00F552E6">
        <w:rPr>
          <w:rFonts w:ascii="Times New Roman" w:hAnsi="Times New Roman" w:cs="Times New Roman"/>
          <w:color w:val="auto"/>
        </w:rPr>
        <w:t>камер</w:t>
      </w:r>
      <w:r w:rsidR="00E14109" w:rsidRPr="00F552E6">
        <w:rPr>
          <w:rFonts w:ascii="Times New Roman" w:hAnsi="Times New Roman" w:cs="Times New Roman"/>
          <w:color w:val="auto"/>
        </w:rPr>
        <w:t>), проведена работа над оптимальным вариантом вывода температуры воды в зону видимости посетителей, озеленение. Также были выполнены работы по отводу грунтовых вод</w:t>
      </w:r>
      <w:r w:rsidRPr="00F552E6">
        <w:rPr>
          <w:rFonts w:ascii="Times New Roman" w:hAnsi="Times New Roman" w:cs="Times New Roman"/>
          <w:color w:val="auto"/>
        </w:rPr>
        <w:t xml:space="preserve"> на южных и северных источниках;</w:t>
      </w:r>
      <w:r w:rsidR="00E14109" w:rsidRPr="00F552E6">
        <w:rPr>
          <w:rFonts w:ascii="Times New Roman" w:hAnsi="Times New Roman" w:cs="Times New Roman"/>
          <w:color w:val="auto"/>
        </w:rPr>
        <w:t xml:space="preserve"> </w:t>
      </w:r>
    </w:p>
    <w:p w14:paraId="14C9949D" w14:textId="77777777" w:rsidR="00E14109" w:rsidRPr="00F552E6" w:rsidRDefault="002E4533" w:rsidP="00E14109">
      <w:pPr>
        <w:tabs>
          <w:tab w:val="left" w:pos="567"/>
        </w:tabs>
        <w:spacing w:after="0"/>
        <w:ind w:firstLine="709"/>
        <w:contextualSpacing/>
        <w:jc w:val="both"/>
        <w:rPr>
          <w:rFonts w:eastAsia="Times New Roman"/>
          <w:color w:val="000000" w:themeColor="text1"/>
          <w:sz w:val="24"/>
          <w:szCs w:val="24"/>
          <w:lang w:eastAsia="ru-RU"/>
        </w:rPr>
      </w:pPr>
      <w:r w:rsidRPr="00F552E6">
        <w:rPr>
          <w:rFonts w:eastAsia="Times New Roman"/>
          <w:color w:val="000000" w:themeColor="text1"/>
          <w:sz w:val="24"/>
          <w:szCs w:val="24"/>
          <w:lang w:eastAsia="ru-RU"/>
        </w:rPr>
        <w:t>д) обустроено (создано) 63 места (площадок) твердых коммунальных отходов общей стоимостью работ</w:t>
      </w:r>
      <w:r w:rsidR="00E14109" w:rsidRPr="00F552E6">
        <w:rPr>
          <w:rFonts w:eastAsia="Times New Roman"/>
          <w:color w:val="000000" w:themeColor="text1"/>
          <w:sz w:val="24"/>
          <w:szCs w:val="24"/>
          <w:lang w:eastAsia="ru-RU"/>
        </w:rPr>
        <w:t xml:space="preserve"> 7 258,4 тыс. рублей, из </w:t>
      </w:r>
      <w:r w:rsidRPr="00F552E6">
        <w:rPr>
          <w:rFonts w:eastAsia="Times New Roman"/>
          <w:color w:val="000000" w:themeColor="text1"/>
          <w:sz w:val="24"/>
          <w:szCs w:val="24"/>
          <w:lang w:eastAsia="ru-RU"/>
        </w:rPr>
        <w:t>которых</w:t>
      </w:r>
      <w:r w:rsidR="00E14109" w:rsidRPr="00F552E6">
        <w:rPr>
          <w:rFonts w:eastAsia="Times New Roman"/>
          <w:color w:val="000000" w:themeColor="text1"/>
          <w:sz w:val="24"/>
          <w:szCs w:val="24"/>
          <w:lang w:eastAsia="ru-RU"/>
        </w:rPr>
        <w:t xml:space="preserve"> 7 176,0 тыс. рублей </w:t>
      </w:r>
      <w:r w:rsidRPr="00F552E6">
        <w:rPr>
          <w:rFonts w:eastAsia="Times New Roman"/>
          <w:color w:val="000000" w:themeColor="text1"/>
          <w:sz w:val="24"/>
          <w:szCs w:val="24"/>
          <w:lang w:eastAsia="ru-RU"/>
        </w:rPr>
        <w:t xml:space="preserve">оплачено </w:t>
      </w:r>
      <w:r w:rsidR="00E14109" w:rsidRPr="00F552E6">
        <w:rPr>
          <w:rFonts w:eastAsia="Times New Roman"/>
          <w:color w:val="000000" w:themeColor="text1"/>
          <w:sz w:val="24"/>
          <w:szCs w:val="24"/>
          <w:lang w:eastAsia="ru-RU"/>
        </w:rPr>
        <w:t xml:space="preserve">за счет средств областного бюджета. </w:t>
      </w:r>
    </w:p>
    <w:p w14:paraId="14570C4D" w14:textId="77777777" w:rsidR="00E14109" w:rsidRPr="00F552E6" w:rsidRDefault="00E14109" w:rsidP="00E14109">
      <w:pPr>
        <w:spacing w:after="0" w:line="259" w:lineRule="auto"/>
        <w:jc w:val="center"/>
        <w:rPr>
          <w:color w:val="1F497D" w:themeColor="text2"/>
          <w:sz w:val="24"/>
          <w:szCs w:val="24"/>
        </w:rPr>
      </w:pPr>
    </w:p>
    <w:p w14:paraId="6A7FA177" w14:textId="77777777" w:rsidR="00E5644D" w:rsidRPr="00F552E6" w:rsidRDefault="002E516E" w:rsidP="0079612A">
      <w:pPr>
        <w:spacing w:after="0"/>
        <w:ind w:firstLine="284"/>
        <w:jc w:val="center"/>
        <w:rPr>
          <w:sz w:val="24"/>
          <w:szCs w:val="24"/>
        </w:rPr>
      </w:pPr>
      <w:r w:rsidRPr="00F552E6">
        <w:rPr>
          <w:sz w:val="24"/>
          <w:szCs w:val="24"/>
        </w:rPr>
        <w:t xml:space="preserve">Муниципальная программа </w:t>
      </w:r>
      <w:r w:rsidR="005849B5" w:rsidRPr="00F552E6">
        <w:rPr>
          <w:sz w:val="24"/>
          <w:szCs w:val="24"/>
        </w:rPr>
        <w:t>«</w:t>
      </w:r>
      <w:r w:rsidRPr="00F552E6">
        <w:rPr>
          <w:sz w:val="24"/>
          <w:szCs w:val="24"/>
        </w:rPr>
        <w:t>Совершенствование системы</w:t>
      </w:r>
      <w:r w:rsidR="00E5644D" w:rsidRPr="00F552E6">
        <w:rPr>
          <w:sz w:val="24"/>
          <w:szCs w:val="24"/>
        </w:rPr>
        <w:t xml:space="preserve"> </w:t>
      </w:r>
      <w:r w:rsidR="000A564D" w:rsidRPr="00F552E6">
        <w:rPr>
          <w:sz w:val="24"/>
          <w:szCs w:val="24"/>
        </w:rPr>
        <w:t>муниципального</w:t>
      </w:r>
    </w:p>
    <w:p w14:paraId="3D62349D" w14:textId="77777777" w:rsidR="002E516E" w:rsidRPr="00F552E6" w:rsidRDefault="000A564D" w:rsidP="00E5644D">
      <w:pPr>
        <w:spacing w:after="0" w:line="259" w:lineRule="auto"/>
        <w:ind w:firstLine="284"/>
        <w:jc w:val="center"/>
        <w:rPr>
          <w:sz w:val="24"/>
          <w:szCs w:val="24"/>
        </w:rPr>
      </w:pPr>
      <w:r w:rsidRPr="00F552E6">
        <w:rPr>
          <w:sz w:val="24"/>
          <w:szCs w:val="24"/>
        </w:rPr>
        <w:t xml:space="preserve"> </w:t>
      </w:r>
      <w:r w:rsidR="00F02616" w:rsidRPr="00F552E6">
        <w:rPr>
          <w:sz w:val="24"/>
          <w:szCs w:val="24"/>
        </w:rPr>
        <w:t xml:space="preserve">управления в муниципальном </w:t>
      </w:r>
      <w:r w:rsidR="002E516E" w:rsidRPr="00F552E6">
        <w:rPr>
          <w:sz w:val="24"/>
          <w:szCs w:val="24"/>
        </w:rPr>
        <w:t>образовании</w:t>
      </w:r>
      <w:r w:rsidR="00E5644D" w:rsidRPr="00F552E6">
        <w:rPr>
          <w:sz w:val="24"/>
          <w:szCs w:val="24"/>
        </w:rPr>
        <w:t xml:space="preserve"> </w:t>
      </w:r>
      <w:r w:rsidR="005849B5" w:rsidRPr="00F552E6">
        <w:rPr>
          <w:sz w:val="24"/>
          <w:szCs w:val="24"/>
        </w:rPr>
        <w:t>«</w:t>
      </w:r>
      <w:r w:rsidRPr="00F552E6">
        <w:rPr>
          <w:sz w:val="24"/>
          <w:szCs w:val="24"/>
        </w:rPr>
        <w:t>Городской округ Ногликский</w:t>
      </w:r>
      <w:r w:rsidR="005849B5" w:rsidRPr="00F552E6">
        <w:rPr>
          <w:sz w:val="24"/>
          <w:szCs w:val="24"/>
        </w:rPr>
        <w:t>»</w:t>
      </w:r>
    </w:p>
    <w:p w14:paraId="7B893177" w14:textId="77777777" w:rsidR="00BC58B1" w:rsidRPr="00F552E6" w:rsidRDefault="00BC58B1" w:rsidP="001317B9">
      <w:pPr>
        <w:spacing w:after="0" w:line="259" w:lineRule="auto"/>
        <w:ind w:firstLine="284"/>
        <w:jc w:val="center"/>
        <w:rPr>
          <w:sz w:val="24"/>
          <w:szCs w:val="24"/>
        </w:rPr>
      </w:pPr>
    </w:p>
    <w:p w14:paraId="593B988B" w14:textId="77777777" w:rsidR="001863D7" w:rsidRPr="00F552E6" w:rsidRDefault="00002F45" w:rsidP="000A564D">
      <w:pPr>
        <w:spacing w:after="0"/>
        <w:ind w:firstLine="709"/>
        <w:jc w:val="both"/>
        <w:rPr>
          <w:sz w:val="24"/>
          <w:szCs w:val="24"/>
        </w:rPr>
      </w:pPr>
      <w:r w:rsidRPr="00F552E6">
        <w:rPr>
          <w:rFonts w:eastAsia="Times New Roman"/>
          <w:sz w:val="24"/>
          <w:szCs w:val="24"/>
          <w:lang w:eastAsia="ru-RU"/>
        </w:rPr>
        <w:t>П</w:t>
      </w:r>
      <w:r w:rsidR="001863D7" w:rsidRPr="00F552E6">
        <w:rPr>
          <w:rFonts w:eastAsia="Times New Roman"/>
          <w:sz w:val="24"/>
          <w:szCs w:val="24"/>
          <w:lang w:eastAsia="ru-RU"/>
        </w:rPr>
        <w:t xml:space="preserve">о </w:t>
      </w:r>
      <w:r w:rsidR="00BC58B1" w:rsidRPr="00F552E6">
        <w:rPr>
          <w:rFonts w:eastAsia="Times New Roman"/>
          <w:sz w:val="24"/>
          <w:szCs w:val="24"/>
          <w:lang w:eastAsia="ru-RU"/>
        </w:rPr>
        <w:t>муниципальн</w:t>
      </w:r>
      <w:r w:rsidR="002360C0" w:rsidRPr="00F552E6">
        <w:rPr>
          <w:rFonts w:eastAsia="Times New Roman"/>
          <w:sz w:val="24"/>
          <w:szCs w:val="24"/>
          <w:lang w:eastAsia="ru-RU"/>
        </w:rPr>
        <w:t>ой</w:t>
      </w:r>
      <w:r w:rsidR="001863D7" w:rsidRPr="00F552E6">
        <w:rPr>
          <w:rFonts w:eastAsia="Times New Roman"/>
          <w:sz w:val="24"/>
          <w:szCs w:val="24"/>
          <w:lang w:eastAsia="ru-RU"/>
        </w:rPr>
        <w:t xml:space="preserve"> программе</w:t>
      </w:r>
      <w:r w:rsidR="00BC58B1" w:rsidRPr="00F552E6">
        <w:rPr>
          <w:rFonts w:eastAsia="Times New Roman"/>
          <w:sz w:val="24"/>
          <w:szCs w:val="24"/>
          <w:lang w:eastAsia="ru-RU"/>
        </w:rPr>
        <w:t xml:space="preserve"> </w:t>
      </w:r>
      <w:r w:rsidR="005849B5" w:rsidRPr="00F552E6">
        <w:rPr>
          <w:sz w:val="24"/>
          <w:szCs w:val="24"/>
        </w:rPr>
        <w:t>«</w:t>
      </w:r>
      <w:r w:rsidR="00C840FD" w:rsidRPr="00F552E6">
        <w:rPr>
          <w:sz w:val="24"/>
          <w:szCs w:val="24"/>
        </w:rPr>
        <w:t>Совершенствование системы муниципальн</w:t>
      </w:r>
      <w:r w:rsidR="00F02616" w:rsidRPr="00F552E6">
        <w:rPr>
          <w:sz w:val="24"/>
          <w:szCs w:val="24"/>
        </w:rPr>
        <w:t xml:space="preserve">ого управления в муниципальном </w:t>
      </w:r>
      <w:r w:rsidR="00C840FD" w:rsidRPr="00F552E6">
        <w:rPr>
          <w:sz w:val="24"/>
          <w:szCs w:val="24"/>
        </w:rPr>
        <w:t>образовани</w:t>
      </w:r>
      <w:r w:rsidR="002360C0" w:rsidRPr="00F552E6">
        <w:rPr>
          <w:sz w:val="24"/>
          <w:szCs w:val="24"/>
        </w:rPr>
        <w:t xml:space="preserve">и </w:t>
      </w:r>
      <w:r w:rsidR="005849B5" w:rsidRPr="00F552E6">
        <w:rPr>
          <w:sz w:val="24"/>
          <w:szCs w:val="24"/>
        </w:rPr>
        <w:t>«</w:t>
      </w:r>
      <w:r w:rsidR="002360C0" w:rsidRPr="00F552E6">
        <w:rPr>
          <w:sz w:val="24"/>
          <w:szCs w:val="24"/>
        </w:rPr>
        <w:t>Городской округ Ногликский</w:t>
      </w:r>
      <w:r w:rsidR="005849B5" w:rsidRPr="00F552E6">
        <w:rPr>
          <w:sz w:val="24"/>
          <w:szCs w:val="24"/>
        </w:rPr>
        <w:t>»</w:t>
      </w:r>
      <w:r w:rsidR="002D3F5E" w:rsidRPr="00F552E6">
        <w:rPr>
          <w:sz w:val="24"/>
          <w:szCs w:val="24"/>
        </w:rPr>
        <w:t xml:space="preserve"> </w:t>
      </w:r>
      <w:r w:rsidR="001863D7" w:rsidRPr="00F552E6">
        <w:rPr>
          <w:rFonts w:eastAsia="Times New Roman"/>
          <w:sz w:val="24"/>
          <w:szCs w:val="24"/>
          <w:lang w:eastAsia="ru-RU"/>
        </w:rPr>
        <w:t>(далее - муниципальная Программа) расходы исполнены в сумм</w:t>
      </w:r>
      <w:r w:rsidR="00C67434" w:rsidRPr="00F552E6">
        <w:rPr>
          <w:rFonts w:eastAsia="Times New Roman"/>
          <w:sz w:val="24"/>
          <w:szCs w:val="24"/>
          <w:lang w:eastAsia="ru-RU"/>
        </w:rPr>
        <w:t>е 111 628,6 тыс. рублей или 97,5</w:t>
      </w:r>
      <w:r w:rsidR="001863D7" w:rsidRPr="00F552E6">
        <w:rPr>
          <w:rFonts w:eastAsia="Times New Roman"/>
          <w:sz w:val="24"/>
          <w:szCs w:val="24"/>
          <w:lang w:eastAsia="ru-RU"/>
        </w:rPr>
        <w:t>% от уточнен</w:t>
      </w:r>
      <w:r w:rsidR="00D85ABE" w:rsidRPr="00F552E6">
        <w:rPr>
          <w:rFonts w:eastAsia="Times New Roman"/>
          <w:sz w:val="24"/>
          <w:szCs w:val="24"/>
          <w:lang w:eastAsia="ru-RU"/>
        </w:rPr>
        <w:t xml:space="preserve">ных плановых назначений </w:t>
      </w:r>
      <w:r w:rsidR="00E5644D" w:rsidRPr="00F552E6">
        <w:rPr>
          <w:rFonts w:eastAsia="Times New Roman"/>
          <w:sz w:val="24"/>
          <w:szCs w:val="24"/>
          <w:lang w:eastAsia="ru-RU"/>
        </w:rPr>
        <w:t>(</w:t>
      </w:r>
      <w:r w:rsidR="00C67434" w:rsidRPr="00F552E6">
        <w:rPr>
          <w:rFonts w:eastAsia="Times New Roman"/>
          <w:sz w:val="24"/>
          <w:szCs w:val="24"/>
          <w:lang w:eastAsia="ru-RU"/>
        </w:rPr>
        <w:t>114 467,6</w:t>
      </w:r>
      <w:r w:rsidR="001863D7" w:rsidRPr="00F552E6">
        <w:rPr>
          <w:rFonts w:eastAsia="Times New Roman"/>
          <w:sz w:val="24"/>
          <w:szCs w:val="24"/>
          <w:lang w:eastAsia="ru-RU"/>
        </w:rPr>
        <w:t xml:space="preserve"> тыс. рублей</w:t>
      </w:r>
      <w:r w:rsidR="00E5644D" w:rsidRPr="00F552E6">
        <w:rPr>
          <w:rFonts w:eastAsia="Times New Roman"/>
          <w:sz w:val="24"/>
          <w:szCs w:val="24"/>
          <w:lang w:eastAsia="ru-RU"/>
        </w:rPr>
        <w:t>)</w:t>
      </w:r>
      <w:r w:rsidR="00CD1D87" w:rsidRPr="00F552E6">
        <w:rPr>
          <w:rFonts w:eastAsia="Times New Roman"/>
          <w:sz w:val="24"/>
          <w:szCs w:val="24"/>
          <w:lang w:eastAsia="ru-RU"/>
        </w:rPr>
        <w:t>.</w:t>
      </w:r>
      <w:r w:rsidR="001863D7" w:rsidRPr="00F552E6">
        <w:rPr>
          <w:sz w:val="24"/>
          <w:szCs w:val="24"/>
        </w:rPr>
        <w:t xml:space="preserve"> </w:t>
      </w:r>
    </w:p>
    <w:p w14:paraId="5E57DF24" w14:textId="77777777" w:rsidR="001863D7" w:rsidRPr="00F552E6" w:rsidRDefault="001863D7" w:rsidP="000A564D">
      <w:pPr>
        <w:spacing w:after="0"/>
        <w:ind w:firstLine="709"/>
        <w:jc w:val="both"/>
        <w:rPr>
          <w:sz w:val="24"/>
          <w:szCs w:val="24"/>
        </w:rPr>
      </w:pPr>
      <w:r w:rsidRPr="00F552E6">
        <w:rPr>
          <w:sz w:val="24"/>
          <w:szCs w:val="24"/>
        </w:rPr>
        <w:t xml:space="preserve">В </w:t>
      </w:r>
      <w:r w:rsidR="00995D5E" w:rsidRPr="00F552E6">
        <w:rPr>
          <w:sz w:val="24"/>
          <w:szCs w:val="24"/>
        </w:rPr>
        <w:t xml:space="preserve">ходе реализации </w:t>
      </w:r>
      <w:r w:rsidRPr="00F552E6">
        <w:rPr>
          <w:sz w:val="24"/>
          <w:szCs w:val="24"/>
        </w:rPr>
        <w:t>муниципальной Программы осуществлялось финансирование следующих мероприятий (направлений расходов):</w:t>
      </w:r>
    </w:p>
    <w:p w14:paraId="6C184F54" w14:textId="77777777" w:rsidR="0044741F" w:rsidRPr="00F552E6" w:rsidRDefault="00952BF1" w:rsidP="00952BF1">
      <w:pPr>
        <w:spacing w:after="0"/>
        <w:ind w:firstLine="567"/>
        <w:jc w:val="both"/>
        <w:rPr>
          <w:sz w:val="24"/>
          <w:szCs w:val="24"/>
        </w:rPr>
      </w:pPr>
      <w:r w:rsidRPr="00F552E6">
        <w:rPr>
          <w:sz w:val="24"/>
          <w:szCs w:val="24"/>
        </w:rPr>
        <w:t xml:space="preserve">                                                                                                                          </w:t>
      </w:r>
    </w:p>
    <w:p w14:paraId="7BA82EE4" w14:textId="77777777" w:rsidR="00952BF1" w:rsidRPr="00F552E6" w:rsidRDefault="00952BF1" w:rsidP="0044741F">
      <w:pPr>
        <w:spacing w:after="0"/>
        <w:ind w:firstLine="567"/>
        <w:jc w:val="right"/>
        <w:rPr>
          <w:sz w:val="24"/>
          <w:szCs w:val="24"/>
        </w:rPr>
      </w:pPr>
      <w:r w:rsidRPr="00F552E6">
        <w:rPr>
          <w:sz w:val="24"/>
          <w:szCs w:val="24"/>
        </w:rPr>
        <w:t xml:space="preserve">Таблица № </w:t>
      </w:r>
      <w:r w:rsidR="00E14109" w:rsidRPr="00F552E6">
        <w:rPr>
          <w:sz w:val="24"/>
          <w:szCs w:val="24"/>
        </w:rPr>
        <w:t>1</w:t>
      </w:r>
      <w:r w:rsidR="00003B23" w:rsidRPr="00F552E6">
        <w:rPr>
          <w:sz w:val="24"/>
          <w:szCs w:val="24"/>
        </w:rPr>
        <w:t>8</w:t>
      </w:r>
    </w:p>
    <w:p w14:paraId="7E1BD7E3" w14:textId="77777777" w:rsidR="00BC58B1" w:rsidRPr="00F552E6" w:rsidRDefault="00952BF1" w:rsidP="00952BF1">
      <w:pPr>
        <w:spacing w:after="0"/>
        <w:ind w:firstLine="567"/>
        <w:jc w:val="both"/>
        <w:rPr>
          <w:sz w:val="24"/>
          <w:szCs w:val="24"/>
        </w:rPr>
      </w:pPr>
      <w:r w:rsidRPr="00F552E6">
        <w:rPr>
          <w:sz w:val="24"/>
          <w:szCs w:val="24"/>
        </w:rPr>
        <w:t xml:space="preserve">                                                                                                                           (тыс. рублей)</w:t>
      </w:r>
    </w:p>
    <w:tbl>
      <w:tblPr>
        <w:tblW w:w="9351" w:type="dxa"/>
        <w:tblInd w:w="113" w:type="dxa"/>
        <w:tblLayout w:type="fixed"/>
        <w:tblLook w:val="04A0" w:firstRow="1" w:lastRow="0" w:firstColumn="1" w:lastColumn="0" w:noHBand="0" w:noVBand="1"/>
      </w:tblPr>
      <w:tblGrid>
        <w:gridCol w:w="562"/>
        <w:gridCol w:w="3686"/>
        <w:gridCol w:w="1559"/>
        <w:gridCol w:w="1418"/>
        <w:gridCol w:w="1134"/>
        <w:gridCol w:w="992"/>
      </w:tblGrid>
      <w:tr w:rsidR="008D343F" w:rsidRPr="00F552E6" w14:paraId="7DA5C7FA" w14:textId="77777777" w:rsidTr="00C24C17">
        <w:trPr>
          <w:trHeight w:val="1426"/>
        </w:trPr>
        <w:tc>
          <w:tcPr>
            <w:tcW w:w="562" w:type="dxa"/>
            <w:tcBorders>
              <w:top w:val="single" w:sz="4" w:space="0" w:color="auto"/>
              <w:left w:val="single" w:sz="4" w:space="0" w:color="auto"/>
              <w:bottom w:val="single" w:sz="4" w:space="0" w:color="auto"/>
              <w:right w:val="single" w:sz="4" w:space="0" w:color="auto"/>
            </w:tcBorders>
          </w:tcPr>
          <w:p w14:paraId="0D36116F" w14:textId="77777777" w:rsidR="008D343F" w:rsidRPr="00F552E6" w:rsidRDefault="008D343F" w:rsidP="001317B9">
            <w:pPr>
              <w:spacing w:after="0" w:line="259" w:lineRule="auto"/>
              <w:jc w:val="center"/>
              <w:rPr>
                <w:rFonts w:eastAsia="Times New Roman"/>
                <w:sz w:val="22"/>
                <w:szCs w:val="22"/>
                <w:lang w:eastAsia="ru-RU"/>
              </w:rPr>
            </w:pPr>
            <w:r w:rsidRPr="00F552E6">
              <w:rPr>
                <w:rFonts w:eastAsia="Times New Roman"/>
                <w:sz w:val="22"/>
                <w:szCs w:val="22"/>
                <w:lang w:eastAsia="ru-RU"/>
              </w:rPr>
              <w:t>№ п/п</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14:paraId="6E478D70" w14:textId="77777777" w:rsidR="008D343F" w:rsidRPr="00F552E6" w:rsidRDefault="008D343F" w:rsidP="001317B9">
            <w:pPr>
              <w:spacing w:after="0" w:line="259" w:lineRule="auto"/>
              <w:jc w:val="center"/>
              <w:rPr>
                <w:rFonts w:eastAsia="Times New Roman"/>
                <w:sz w:val="22"/>
                <w:szCs w:val="22"/>
                <w:lang w:eastAsia="ru-RU"/>
              </w:rPr>
            </w:pPr>
            <w:r w:rsidRPr="00F552E6">
              <w:rPr>
                <w:rFonts w:eastAsia="Times New Roman"/>
                <w:sz w:val="22"/>
                <w:szCs w:val="22"/>
                <w:lang w:eastAsia="ru-RU"/>
              </w:rPr>
              <w:t>Наименование мероприятий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A09F1C8" w14:textId="77777777" w:rsidR="008D343F" w:rsidRPr="00F552E6" w:rsidRDefault="004320FC" w:rsidP="000A564D">
            <w:pPr>
              <w:spacing w:after="0" w:line="259" w:lineRule="auto"/>
              <w:jc w:val="center"/>
              <w:rPr>
                <w:rFonts w:eastAsia="Times New Roman"/>
                <w:sz w:val="22"/>
                <w:szCs w:val="22"/>
                <w:lang w:eastAsia="ru-RU"/>
              </w:rPr>
            </w:pPr>
            <w:r w:rsidRPr="00F552E6">
              <w:rPr>
                <w:rFonts w:eastAsia="Times New Roman"/>
                <w:sz w:val="22"/>
                <w:szCs w:val="22"/>
                <w:lang w:eastAsia="ru-RU"/>
              </w:rPr>
              <w:t>Плановые назначения на 2020</w:t>
            </w:r>
            <w:r w:rsidR="008D343F" w:rsidRPr="00F552E6">
              <w:rPr>
                <w:rFonts w:eastAsia="Times New Roman"/>
                <w:sz w:val="22"/>
                <w:szCs w:val="22"/>
                <w:lang w:eastAsia="ru-RU"/>
              </w:rPr>
              <w:t xml:space="preserve"> год согласно </w:t>
            </w:r>
            <w:r w:rsidR="000A564D" w:rsidRPr="00F552E6">
              <w:rPr>
                <w:rFonts w:eastAsia="Times New Roman"/>
                <w:sz w:val="22"/>
                <w:szCs w:val="22"/>
                <w:lang w:eastAsia="ru-RU"/>
              </w:rPr>
              <w:t>СБР</w:t>
            </w:r>
            <w:r w:rsidRPr="00F552E6">
              <w:rPr>
                <w:rFonts w:eastAsia="Times New Roman"/>
                <w:sz w:val="22"/>
                <w:szCs w:val="22"/>
                <w:lang w:eastAsia="ru-RU"/>
              </w:rPr>
              <w:t xml:space="preserve"> по состоянию на 31.12.2020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A8D554D" w14:textId="77777777" w:rsidR="008D343F" w:rsidRPr="00F552E6" w:rsidRDefault="008D343F" w:rsidP="001317B9">
            <w:pPr>
              <w:spacing w:after="0" w:line="259" w:lineRule="auto"/>
              <w:jc w:val="center"/>
              <w:rPr>
                <w:rFonts w:eastAsia="Times New Roman"/>
                <w:sz w:val="22"/>
                <w:szCs w:val="22"/>
                <w:lang w:eastAsia="ru-RU"/>
              </w:rPr>
            </w:pPr>
            <w:r w:rsidRPr="00F552E6">
              <w:rPr>
                <w:rFonts w:eastAsia="Times New Roman"/>
                <w:sz w:val="22"/>
                <w:szCs w:val="22"/>
                <w:lang w:eastAsia="ru-RU"/>
              </w:rPr>
              <w:t>Исполнение</w:t>
            </w:r>
          </w:p>
          <w:p w14:paraId="1B0E6E66" w14:textId="77777777" w:rsidR="00D85ABE" w:rsidRPr="00F552E6" w:rsidRDefault="004320FC" w:rsidP="001317B9">
            <w:pPr>
              <w:spacing w:after="0" w:line="259" w:lineRule="auto"/>
              <w:jc w:val="center"/>
              <w:rPr>
                <w:rFonts w:eastAsia="Times New Roman"/>
                <w:sz w:val="22"/>
                <w:szCs w:val="22"/>
                <w:lang w:eastAsia="ru-RU"/>
              </w:rPr>
            </w:pPr>
            <w:r w:rsidRPr="00F552E6">
              <w:rPr>
                <w:rFonts w:eastAsia="Times New Roman"/>
                <w:sz w:val="22"/>
                <w:szCs w:val="22"/>
                <w:lang w:eastAsia="ru-RU"/>
              </w:rPr>
              <w:t>за 2020</w:t>
            </w:r>
            <w:r w:rsidR="00D85ABE" w:rsidRPr="00F552E6">
              <w:rPr>
                <w:rFonts w:eastAsia="Times New Roman"/>
                <w:sz w:val="22"/>
                <w:szCs w:val="22"/>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AE099D" w14:textId="77777777" w:rsidR="008D343F" w:rsidRPr="00F552E6" w:rsidRDefault="008D343F" w:rsidP="000A564D">
            <w:pPr>
              <w:spacing w:after="0" w:line="259" w:lineRule="auto"/>
              <w:jc w:val="center"/>
              <w:rPr>
                <w:rFonts w:eastAsia="Times New Roman"/>
                <w:sz w:val="22"/>
                <w:szCs w:val="22"/>
                <w:lang w:eastAsia="ru-RU"/>
              </w:rPr>
            </w:pPr>
            <w:r w:rsidRPr="00F552E6">
              <w:rPr>
                <w:rFonts w:eastAsia="Times New Roman"/>
                <w:sz w:val="22"/>
                <w:szCs w:val="22"/>
                <w:lang w:eastAsia="ru-RU"/>
              </w:rPr>
              <w:t xml:space="preserve">Процент </w:t>
            </w:r>
            <w:r w:rsidR="000A564D" w:rsidRPr="00F552E6">
              <w:rPr>
                <w:rFonts w:eastAsia="Times New Roman"/>
                <w:sz w:val="22"/>
                <w:szCs w:val="22"/>
                <w:lang w:eastAsia="ru-RU"/>
              </w:rPr>
              <w:t>исполне</w:t>
            </w:r>
            <w:r w:rsidRPr="00F552E6">
              <w:rPr>
                <w:rFonts w:eastAsia="Times New Roman"/>
                <w:sz w:val="22"/>
                <w:szCs w:val="22"/>
                <w:lang w:eastAsia="ru-RU"/>
              </w:rPr>
              <w:t>ния,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6B37540" w14:textId="77777777" w:rsidR="008D343F" w:rsidRPr="00F552E6" w:rsidRDefault="008D343F" w:rsidP="001317B9">
            <w:pPr>
              <w:spacing w:after="0" w:line="259" w:lineRule="auto"/>
              <w:jc w:val="center"/>
              <w:rPr>
                <w:rFonts w:eastAsia="Times New Roman"/>
                <w:sz w:val="22"/>
                <w:szCs w:val="22"/>
                <w:lang w:eastAsia="ru-RU"/>
              </w:rPr>
            </w:pPr>
            <w:r w:rsidRPr="00F552E6">
              <w:rPr>
                <w:rFonts w:eastAsia="Times New Roman"/>
                <w:sz w:val="22"/>
                <w:szCs w:val="22"/>
                <w:lang w:eastAsia="ru-RU"/>
              </w:rPr>
              <w:t>Отклонение</w:t>
            </w:r>
            <w:r w:rsidR="008966B8" w:rsidRPr="00F552E6">
              <w:rPr>
                <w:rFonts w:eastAsia="Times New Roman"/>
                <w:sz w:val="22"/>
                <w:szCs w:val="22"/>
                <w:lang w:eastAsia="ru-RU"/>
              </w:rPr>
              <w:t xml:space="preserve"> (гр.4-гр.3)</w:t>
            </w:r>
          </w:p>
        </w:tc>
      </w:tr>
      <w:tr w:rsidR="008D343F" w:rsidRPr="00F552E6" w14:paraId="56F123FD" w14:textId="77777777" w:rsidTr="00966D61">
        <w:trPr>
          <w:trHeight w:val="312"/>
        </w:trPr>
        <w:tc>
          <w:tcPr>
            <w:tcW w:w="562" w:type="dxa"/>
            <w:tcBorders>
              <w:top w:val="single" w:sz="4" w:space="0" w:color="auto"/>
              <w:left w:val="single" w:sz="4" w:space="0" w:color="auto"/>
              <w:bottom w:val="single" w:sz="4" w:space="0" w:color="auto"/>
              <w:right w:val="single" w:sz="4" w:space="0" w:color="auto"/>
            </w:tcBorders>
            <w:vAlign w:val="center"/>
          </w:tcPr>
          <w:p w14:paraId="5BF5B6B5" w14:textId="77777777" w:rsidR="008D343F" w:rsidRPr="00F552E6" w:rsidRDefault="00575882" w:rsidP="00F71D17">
            <w:pPr>
              <w:spacing w:after="0" w:line="259" w:lineRule="auto"/>
              <w:jc w:val="center"/>
              <w:rPr>
                <w:rFonts w:eastAsia="Times New Roman"/>
                <w:sz w:val="22"/>
                <w:szCs w:val="22"/>
                <w:lang w:eastAsia="ru-RU"/>
              </w:rPr>
            </w:pPr>
            <w:r w:rsidRPr="00F552E6">
              <w:rPr>
                <w:rFonts w:eastAsia="Times New Roman"/>
                <w:sz w:val="22"/>
                <w:szCs w:val="22"/>
                <w:lang w:eastAsia="ru-RU"/>
              </w:rPr>
              <w:t xml:space="preserve">   </w:t>
            </w:r>
            <w:r w:rsidR="008D343F" w:rsidRPr="00F552E6">
              <w:rPr>
                <w:rFonts w:eastAsia="Times New Roman"/>
                <w:sz w:val="22"/>
                <w:szCs w:val="22"/>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F2560" w14:textId="77777777" w:rsidR="008D343F" w:rsidRPr="00F552E6" w:rsidRDefault="008D343F" w:rsidP="00F71D17">
            <w:pPr>
              <w:spacing w:after="0" w:line="259" w:lineRule="auto"/>
              <w:jc w:val="center"/>
              <w:rPr>
                <w:rFonts w:eastAsia="Times New Roman"/>
                <w:sz w:val="22"/>
                <w:szCs w:val="22"/>
                <w:lang w:eastAsia="ru-RU"/>
              </w:rPr>
            </w:pPr>
            <w:r w:rsidRPr="00F552E6">
              <w:rPr>
                <w:rFonts w:eastAsia="Times New Roman"/>
                <w:sz w:val="22"/>
                <w:szCs w:val="22"/>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F9DC18" w14:textId="77777777" w:rsidR="008D343F" w:rsidRPr="00F552E6" w:rsidRDefault="008D343F" w:rsidP="00F71D17">
            <w:pPr>
              <w:spacing w:after="0" w:line="259" w:lineRule="auto"/>
              <w:jc w:val="center"/>
              <w:rPr>
                <w:rFonts w:eastAsia="Times New Roman"/>
                <w:sz w:val="22"/>
                <w:szCs w:val="22"/>
                <w:lang w:eastAsia="ru-RU"/>
              </w:rPr>
            </w:pPr>
            <w:r w:rsidRPr="00F552E6">
              <w:rPr>
                <w:rFonts w:eastAsia="Times New Roman"/>
                <w:sz w:val="22"/>
                <w:szCs w:val="22"/>
                <w:lang w:eastAsia="ru-RU"/>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27D673F" w14:textId="77777777" w:rsidR="008D343F" w:rsidRPr="00F552E6" w:rsidRDefault="008D343F" w:rsidP="00F71D17">
            <w:pPr>
              <w:spacing w:after="0" w:line="259" w:lineRule="auto"/>
              <w:jc w:val="center"/>
              <w:rPr>
                <w:rFonts w:eastAsia="Times New Roman"/>
                <w:sz w:val="22"/>
                <w:szCs w:val="22"/>
                <w:lang w:eastAsia="ru-RU"/>
              </w:rPr>
            </w:pPr>
            <w:r w:rsidRPr="00F552E6">
              <w:rPr>
                <w:rFonts w:eastAsia="Times New Roman"/>
                <w:sz w:val="22"/>
                <w:szCs w:val="22"/>
                <w:lang w:eastAsia="ru-RU"/>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EED69E" w14:textId="77777777" w:rsidR="008D343F" w:rsidRPr="00F552E6" w:rsidRDefault="008D343F" w:rsidP="00F71D17">
            <w:pPr>
              <w:spacing w:after="0" w:line="259" w:lineRule="auto"/>
              <w:jc w:val="center"/>
              <w:rPr>
                <w:rFonts w:eastAsia="Times New Roman"/>
                <w:sz w:val="22"/>
                <w:szCs w:val="22"/>
                <w:lang w:eastAsia="ru-RU"/>
              </w:rPr>
            </w:pPr>
            <w:r w:rsidRPr="00F552E6">
              <w:rPr>
                <w:rFonts w:eastAsia="Times New Roman"/>
                <w:sz w:val="22"/>
                <w:szCs w:val="22"/>
                <w:lang w:eastAsia="ru-RU"/>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AC5979" w14:textId="77777777" w:rsidR="008D343F" w:rsidRPr="00F552E6" w:rsidRDefault="008D343F" w:rsidP="00F71D17">
            <w:pPr>
              <w:spacing w:after="0" w:line="259" w:lineRule="auto"/>
              <w:jc w:val="center"/>
              <w:rPr>
                <w:rFonts w:eastAsia="Times New Roman"/>
                <w:sz w:val="22"/>
                <w:szCs w:val="22"/>
                <w:lang w:eastAsia="ru-RU"/>
              </w:rPr>
            </w:pPr>
            <w:r w:rsidRPr="00F552E6">
              <w:rPr>
                <w:rFonts w:eastAsia="Times New Roman"/>
                <w:sz w:val="22"/>
                <w:szCs w:val="22"/>
                <w:lang w:eastAsia="ru-RU"/>
              </w:rPr>
              <w:t>6</w:t>
            </w:r>
          </w:p>
        </w:tc>
      </w:tr>
      <w:tr w:rsidR="008D343F" w:rsidRPr="00F552E6" w14:paraId="38F9F9B2" w14:textId="77777777" w:rsidTr="00966D61">
        <w:trPr>
          <w:trHeight w:val="1581"/>
        </w:trPr>
        <w:tc>
          <w:tcPr>
            <w:tcW w:w="562" w:type="dxa"/>
            <w:tcBorders>
              <w:top w:val="single" w:sz="4" w:space="0" w:color="auto"/>
              <w:left w:val="single" w:sz="4" w:space="0" w:color="auto"/>
              <w:bottom w:val="single" w:sz="4" w:space="0" w:color="auto"/>
              <w:right w:val="single" w:sz="4" w:space="0" w:color="auto"/>
            </w:tcBorders>
          </w:tcPr>
          <w:p w14:paraId="7BFE811D" w14:textId="77777777" w:rsidR="008D343F" w:rsidRPr="00F552E6" w:rsidRDefault="008D343F" w:rsidP="00435EE9">
            <w:pPr>
              <w:spacing w:after="0" w:line="259" w:lineRule="auto"/>
              <w:rPr>
                <w:rFonts w:eastAsia="Times New Roman"/>
                <w:sz w:val="22"/>
                <w:szCs w:val="22"/>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DAC3E6D" w14:textId="77777777" w:rsidR="008D343F" w:rsidRPr="00F552E6" w:rsidRDefault="008D343F" w:rsidP="00435EE9">
            <w:pPr>
              <w:spacing w:after="0" w:line="259" w:lineRule="auto"/>
              <w:rPr>
                <w:rFonts w:eastAsia="Times New Roman"/>
                <w:sz w:val="22"/>
                <w:szCs w:val="22"/>
                <w:lang w:eastAsia="ru-RU"/>
              </w:rPr>
            </w:pPr>
            <w:r w:rsidRPr="00F552E6">
              <w:rPr>
                <w:rFonts w:eastAsia="Times New Roman"/>
                <w:sz w:val="22"/>
                <w:szCs w:val="22"/>
                <w:lang w:eastAsia="ru-RU"/>
              </w:rPr>
              <w:t xml:space="preserve">Муниципальная программа </w:t>
            </w:r>
            <w:r w:rsidR="005849B5" w:rsidRPr="00F552E6">
              <w:rPr>
                <w:rFonts w:eastAsia="Times New Roman"/>
                <w:sz w:val="22"/>
                <w:szCs w:val="22"/>
                <w:lang w:eastAsia="ru-RU"/>
              </w:rPr>
              <w:t>«</w:t>
            </w:r>
            <w:r w:rsidRPr="00F552E6">
              <w:rPr>
                <w:rFonts w:eastAsia="Times New Roman"/>
                <w:sz w:val="22"/>
                <w:szCs w:val="22"/>
                <w:lang w:eastAsia="ru-RU"/>
              </w:rPr>
              <w:t xml:space="preserve">Совершенствование системы муниципального управления в муниципальном образовании </w:t>
            </w:r>
            <w:r w:rsidR="005849B5" w:rsidRPr="00F552E6">
              <w:rPr>
                <w:rFonts w:eastAsia="Times New Roman"/>
                <w:sz w:val="22"/>
                <w:szCs w:val="22"/>
                <w:lang w:eastAsia="ru-RU"/>
              </w:rPr>
              <w:t>«</w:t>
            </w:r>
            <w:r w:rsidRPr="00F552E6">
              <w:rPr>
                <w:rFonts w:eastAsia="Times New Roman"/>
                <w:sz w:val="22"/>
                <w:szCs w:val="22"/>
                <w:lang w:eastAsia="ru-RU"/>
              </w:rPr>
              <w:t>Городской округ Ногликский</w:t>
            </w:r>
            <w:r w:rsidR="005849B5" w:rsidRPr="00F552E6">
              <w:rPr>
                <w:rFonts w:eastAsia="Times New Roman"/>
                <w:sz w:val="22"/>
                <w:szCs w:val="22"/>
                <w:lang w:eastAsia="ru-RU"/>
              </w:rPr>
              <w:t>»</w:t>
            </w:r>
            <w:r w:rsidR="000A564D" w:rsidRPr="00F552E6">
              <w:rPr>
                <w:rFonts w:eastAsia="Times New Roman"/>
                <w:sz w:val="22"/>
                <w:szCs w:val="22"/>
                <w:lang w:eastAsia="ru-RU"/>
              </w:rPr>
              <w:t xml:space="preserve"> - всего</w:t>
            </w:r>
            <w:r w:rsidRPr="00F552E6">
              <w:rPr>
                <w:rFonts w:eastAsia="Times New Roman"/>
                <w:sz w:val="22"/>
                <w:szCs w:val="22"/>
                <w:lang w:eastAsia="ru-RU"/>
              </w:rPr>
              <w:t>, в том числе:</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03E3D669" w14:textId="77777777" w:rsidR="008D343F" w:rsidRPr="00F552E6" w:rsidRDefault="00C67434" w:rsidP="00DD14B1">
            <w:pPr>
              <w:spacing w:after="0" w:line="259" w:lineRule="auto"/>
              <w:jc w:val="right"/>
              <w:rPr>
                <w:rFonts w:eastAsia="Times New Roman"/>
                <w:sz w:val="22"/>
                <w:szCs w:val="22"/>
                <w:lang w:eastAsia="ru-RU"/>
              </w:rPr>
            </w:pPr>
            <w:r w:rsidRPr="00F552E6">
              <w:rPr>
                <w:rFonts w:eastAsia="Times New Roman"/>
                <w:sz w:val="22"/>
                <w:szCs w:val="22"/>
                <w:lang w:eastAsia="ru-RU"/>
              </w:rPr>
              <w:t>114 467,6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56A52288" w14:textId="77777777" w:rsidR="008D343F" w:rsidRPr="00F552E6" w:rsidRDefault="00C67434" w:rsidP="00DD14B1">
            <w:pPr>
              <w:spacing w:after="0" w:line="259" w:lineRule="auto"/>
              <w:jc w:val="right"/>
              <w:rPr>
                <w:rFonts w:eastAsia="Times New Roman"/>
                <w:sz w:val="22"/>
                <w:szCs w:val="22"/>
                <w:lang w:eastAsia="ru-RU"/>
              </w:rPr>
            </w:pPr>
            <w:r w:rsidRPr="00F552E6">
              <w:rPr>
                <w:rFonts w:eastAsia="Times New Roman"/>
                <w:sz w:val="22"/>
                <w:szCs w:val="22"/>
                <w:lang w:eastAsia="ru-RU"/>
              </w:rPr>
              <w:t>111 628,6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14:paraId="182A9194" w14:textId="77777777" w:rsidR="008D343F" w:rsidRPr="00F552E6" w:rsidRDefault="00C67434" w:rsidP="00DD14B1">
            <w:pPr>
              <w:spacing w:after="0" w:line="259" w:lineRule="auto"/>
              <w:jc w:val="right"/>
              <w:rPr>
                <w:rFonts w:eastAsia="Times New Roman"/>
                <w:sz w:val="22"/>
                <w:szCs w:val="22"/>
                <w:lang w:eastAsia="ru-RU"/>
              </w:rPr>
            </w:pPr>
            <w:r w:rsidRPr="00F552E6">
              <w:rPr>
                <w:rFonts w:eastAsia="Times New Roman"/>
                <w:sz w:val="22"/>
                <w:szCs w:val="22"/>
                <w:lang w:eastAsia="ru-RU"/>
              </w:rPr>
              <w:t>97,5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341F89E6" w14:textId="77777777" w:rsidR="008D343F" w:rsidRPr="00F552E6" w:rsidRDefault="008966B8" w:rsidP="00DD14B1">
            <w:pPr>
              <w:spacing w:after="0" w:line="259" w:lineRule="auto"/>
              <w:jc w:val="right"/>
              <w:rPr>
                <w:rFonts w:eastAsia="Times New Roman"/>
                <w:sz w:val="22"/>
                <w:szCs w:val="22"/>
                <w:lang w:eastAsia="ru-RU"/>
              </w:rPr>
            </w:pPr>
            <w:r w:rsidRPr="00F552E6">
              <w:rPr>
                <w:rFonts w:eastAsia="Times New Roman"/>
                <w:sz w:val="22"/>
                <w:szCs w:val="22"/>
                <w:lang w:eastAsia="ru-RU"/>
              </w:rPr>
              <w:t>-</w:t>
            </w:r>
            <w:r w:rsidR="00C67434" w:rsidRPr="00F552E6">
              <w:rPr>
                <w:rFonts w:eastAsia="Times New Roman"/>
                <w:sz w:val="22"/>
                <w:szCs w:val="22"/>
                <w:lang w:eastAsia="ru-RU"/>
              </w:rPr>
              <w:t>2 839,0</w:t>
            </w:r>
          </w:p>
        </w:tc>
      </w:tr>
      <w:tr w:rsidR="008D343F" w:rsidRPr="00F552E6" w14:paraId="46697924" w14:textId="77777777" w:rsidTr="00D00D11">
        <w:trPr>
          <w:trHeight w:val="336"/>
        </w:trPr>
        <w:tc>
          <w:tcPr>
            <w:tcW w:w="562" w:type="dxa"/>
            <w:tcBorders>
              <w:top w:val="single" w:sz="4" w:space="0" w:color="auto"/>
              <w:left w:val="single" w:sz="4" w:space="0" w:color="auto"/>
              <w:bottom w:val="single" w:sz="4" w:space="0" w:color="auto"/>
              <w:right w:val="single" w:sz="4" w:space="0" w:color="auto"/>
            </w:tcBorders>
          </w:tcPr>
          <w:p w14:paraId="68ED03E5" w14:textId="77777777" w:rsidR="008D343F" w:rsidRPr="00F552E6" w:rsidRDefault="008D343F" w:rsidP="0041025F">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7BB470C" w14:textId="77777777" w:rsidR="008D343F" w:rsidRPr="00F552E6" w:rsidRDefault="008D343F" w:rsidP="001317B9">
            <w:pPr>
              <w:spacing w:after="0" w:line="259" w:lineRule="auto"/>
              <w:rPr>
                <w:rFonts w:eastAsia="Times New Roman"/>
                <w:color w:val="000000"/>
                <w:sz w:val="22"/>
                <w:szCs w:val="22"/>
                <w:lang w:eastAsia="ru-RU"/>
              </w:rPr>
            </w:pPr>
            <w:r w:rsidRPr="00F552E6">
              <w:rPr>
                <w:rFonts w:eastAsia="Times New Roman"/>
                <w:color w:val="000000"/>
                <w:sz w:val="22"/>
                <w:szCs w:val="22"/>
                <w:lang w:eastAsia="ru-RU"/>
              </w:rPr>
              <w:t>Информационное общество</w:t>
            </w:r>
          </w:p>
        </w:tc>
        <w:tc>
          <w:tcPr>
            <w:tcW w:w="1559" w:type="dxa"/>
            <w:tcBorders>
              <w:top w:val="single" w:sz="4" w:space="0" w:color="auto"/>
              <w:left w:val="nil"/>
              <w:bottom w:val="single" w:sz="4" w:space="0" w:color="auto"/>
              <w:right w:val="single" w:sz="4" w:space="0" w:color="auto"/>
            </w:tcBorders>
            <w:shd w:val="clear" w:color="auto" w:fill="auto"/>
            <w:noWrap/>
            <w:hideMark/>
          </w:tcPr>
          <w:p w14:paraId="16A195EB" w14:textId="77777777" w:rsidR="008D343F" w:rsidRPr="00F552E6" w:rsidRDefault="00C67434"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9 489,1</w:t>
            </w:r>
          </w:p>
        </w:tc>
        <w:tc>
          <w:tcPr>
            <w:tcW w:w="1418" w:type="dxa"/>
            <w:tcBorders>
              <w:top w:val="single" w:sz="4" w:space="0" w:color="auto"/>
              <w:left w:val="nil"/>
              <w:bottom w:val="single" w:sz="4" w:space="0" w:color="auto"/>
              <w:right w:val="single" w:sz="4" w:space="0" w:color="auto"/>
            </w:tcBorders>
            <w:shd w:val="clear" w:color="auto" w:fill="auto"/>
            <w:noWrap/>
            <w:hideMark/>
          </w:tcPr>
          <w:p w14:paraId="500103D4" w14:textId="77777777" w:rsidR="008D343F" w:rsidRPr="00F552E6" w:rsidRDefault="00C67434"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9 489,0</w:t>
            </w:r>
          </w:p>
        </w:tc>
        <w:tc>
          <w:tcPr>
            <w:tcW w:w="1134" w:type="dxa"/>
            <w:tcBorders>
              <w:top w:val="single" w:sz="4" w:space="0" w:color="auto"/>
              <w:left w:val="nil"/>
              <w:bottom w:val="single" w:sz="4" w:space="0" w:color="auto"/>
              <w:right w:val="single" w:sz="4" w:space="0" w:color="auto"/>
            </w:tcBorders>
            <w:shd w:val="clear" w:color="auto" w:fill="auto"/>
            <w:noWrap/>
            <w:hideMark/>
          </w:tcPr>
          <w:p w14:paraId="51FCC357" w14:textId="77777777" w:rsidR="008D343F" w:rsidRPr="00F552E6" w:rsidRDefault="008966B8"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100,0</w:t>
            </w:r>
          </w:p>
        </w:tc>
        <w:tc>
          <w:tcPr>
            <w:tcW w:w="992" w:type="dxa"/>
            <w:tcBorders>
              <w:top w:val="single" w:sz="4" w:space="0" w:color="auto"/>
              <w:left w:val="nil"/>
              <w:bottom w:val="single" w:sz="4" w:space="0" w:color="auto"/>
              <w:right w:val="single" w:sz="4" w:space="0" w:color="auto"/>
            </w:tcBorders>
            <w:shd w:val="clear" w:color="auto" w:fill="auto"/>
            <w:noWrap/>
            <w:hideMark/>
          </w:tcPr>
          <w:p w14:paraId="68DECCF3" w14:textId="77777777" w:rsidR="008D343F" w:rsidRPr="00F552E6" w:rsidRDefault="00C67434"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-0,1</w:t>
            </w:r>
          </w:p>
        </w:tc>
      </w:tr>
      <w:tr w:rsidR="008D343F" w:rsidRPr="00F552E6" w14:paraId="5EF85813" w14:textId="77777777" w:rsidTr="00D00D11">
        <w:trPr>
          <w:trHeight w:val="860"/>
        </w:trPr>
        <w:tc>
          <w:tcPr>
            <w:tcW w:w="562" w:type="dxa"/>
            <w:tcBorders>
              <w:top w:val="single" w:sz="4" w:space="0" w:color="auto"/>
              <w:left w:val="single" w:sz="4" w:space="0" w:color="auto"/>
              <w:bottom w:val="single" w:sz="4" w:space="0" w:color="auto"/>
              <w:right w:val="single" w:sz="4" w:space="0" w:color="auto"/>
            </w:tcBorders>
          </w:tcPr>
          <w:p w14:paraId="57594560" w14:textId="77777777" w:rsidR="008D343F" w:rsidRPr="00F552E6" w:rsidRDefault="008D343F" w:rsidP="0041025F">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2.</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6C751EA" w14:textId="77777777" w:rsidR="008D343F" w:rsidRPr="00F552E6" w:rsidRDefault="008D343F" w:rsidP="001317B9">
            <w:pPr>
              <w:spacing w:after="0" w:line="259" w:lineRule="auto"/>
              <w:rPr>
                <w:rFonts w:eastAsia="Times New Roman"/>
                <w:color w:val="000000"/>
                <w:sz w:val="22"/>
                <w:szCs w:val="22"/>
                <w:lang w:eastAsia="ru-RU"/>
              </w:rPr>
            </w:pPr>
            <w:r w:rsidRPr="00F552E6">
              <w:rPr>
                <w:rFonts w:eastAsia="Times New Roman"/>
                <w:color w:val="000000"/>
                <w:sz w:val="22"/>
                <w:szCs w:val="22"/>
                <w:lang w:eastAsia="ru-RU"/>
              </w:rPr>
              <w:t xml:space="preserve">Поддержка некоммерческих организаций (формирование активной </w:t>
            </w:r>
            <w:r w:rsidR="004A60EF" w:rsidRPr="00F552E6">
              <w:rPr>
                <w:rFonts w:eastAsia="Times New Roman"/>
                <w:color w:val="000000"/>
                <w:sz w:val="22"/>
                <w:szCs w:val="22"/>
                <w:lang w:eastAsia="ru-RU"/>
              </w:rPr>
              <w:t xml:space="preserve">гражданской позиции </w:t>
            </w:r>
            <w:r w:rsidR="00341178" w:rsidRPr="00F552E6">
              <w:rPr>
                <w:rFonts w:eastAsia="Times New Roman"/>
                <w:color w:val="000000"/>
                <w:sz w:val="22"/>
                <w:szCs w:val="22"/>
                <w:lang w:eastAsia="ru-RU"/>
              </w:rPr>
              <w:t>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79E2FE8" w14:textId="77777777" w:rsidR="008D343F" w:rsidRPr="00F552E6" w:rsidRDefault="00C67434"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197</w:t>
            </w:r>
            <w:r w:rsidR="008D343F" w:rsidRPr="00F552E6">
              <w:rPr>
                <w:rFonts w:eastAsia="Times New Roman"/>
                <w:color w:val="000000"/>
                <w:sz w:val="22"/>
                <w:szCs w:val="22"/>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AA0D670" w14:textId="77777777" w:rsidR="008D343F" w:rsidRPr="00F552E6" w:rsidRDefault="00C67434"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197</w:t>
            </w:r>
            <w:r w:rsidR="008D343F" w:rsidRPr="00F552E6">
              <w:rPr>
                <w:rFonts w:eastAsia="Times New Roman"/>
                <w:color w:val="000000"/>
                <w:sz w:val="22"/>
                <w:szCs w:val="22"/>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4F439A" w14:textId="77777777" w:rsidR="008D343F" w:rsidRPr="00F552E6" w:rsidRDefault="008966B8"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100</w:t>
            </w:r>
            <w:r w:rsidR="008D343F" w:rsidRPr="00F552E6">
              <w:rPr>
                <w:rFonts w:eastAsia="Times New Roman"/>
                <w:color w:val="000000"/>
                <w:sz w:val="22"/>
                <w:szCs w:val="22"/>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6E15EA3" w14:textId="77777777" w:rsidR="008D343F" w:rsidRPr="00F552E6" w:rsidRDefault="008966B8"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0</w:t>
            </w:r>
            <w:r w:rsidR="008D343F" w:rsidRPr="00F552E6">
              <w:rPr>
                <w:rFonts w:eastAsia="Times New Roman"/>
                <w:color w:val="000000"/>
                <w:sz w:val="22"/>
                <w:szCs w:val="22"/>
                <w:lang w:eastAsia="ru-RU"/>
              </w:rPr>
              <w:t>,0</w:t>
            </w:r>
          </w:p>
        </w:tc>
      </w:tr>
      <w:tr w:rsidR="008D343F" w:rsidRPr="00F552E6" w14:paraId="00742675" w14:textId="77777777" w:rsidTr="00D00D11">
        <w:trPr>
          <w:trHeight w:val="1116"/>
        </w:trPr>
        <w:tc>
          <w:tcPr>
            <w:tcW w:w="562" w:type="dxa"/>
            <w:tcBorders>
              <w:top w:val="single" w:sz="4" w:space="0" w:color="auto"/>
              <w:left w:val="single" w:sz="4" w:space="0" w:color="auto"/>
              <w:bottom w:val="single" w:sz="4" w:space="0" w:color="auto"/>
              <w:right w:val="single" w:sz="4" w:space="0" w:color="auto"/>
            </w:tcBorders>
          </w:tcPr>
          <w:p w14:paraId="7857A7F7" w14:textId="77777777" w:rsidR="008D343F" w:rsidRPr="00F552E6" w:rsidRDefault="008D343F" w:rsidP="0041025F">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3.</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5D3B17B" w14:textId="77777777" w:rsidR="008D343F" w:rsidRPr="00F552E6" w:rsidRDefault="0045016D" w:rsidP="001317B9">
            <w:pPr>
              <w:spacing w:after="0" w:line="259" w:lineRule="auto"/>
              <w:rPr>
                <w:rFonts w:eastAsia="Times New Roman"/>
                <w:color w:val="000000"/>
                <w:sz w:val="22"/>
                <w:szCs w:val="22"/>
                <w:lang w:eastAsia="ru-RU"/>
              </w:rPr>
            </w:pPr>
            <w:r w:rsidRPr="00F552E6">
              <w:rPr>
                <w:rFonts w:eastAsia="Times New Roman"/>
                <w:color w:val="000000"/>
                <w:sz w:val="22"/>
                <w:szCs w:val="22"/>
                <w:lang w:eastAsia="ru-RU"/>
              </w:rPr>
              <w:t>Защита исконной среды обитания, традиционных образа жизни, хозяйствования и промыслов коренных малочисленных народов Севера, проживающих на территории муниципального образования «Городской округ Ногликский»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54C942D" w14:textId="77777777" w:rsidR="008D343F" w:rsidRPr="00F552E6" w:rsidRDefault="00C67434"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3 264,6</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55DD49AE" w14:textId="77777777" w:rsidR="008D343F" w:rsidRPr="00F552E6" w:rsidRDefault="00C67434"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3 204,0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606F0E" w14:textId="77777777" w:rsidR="008D343F" w:rsidRPr="00F552E6" w:rsidRDefault="00C67434"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98,1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F913390" w14:textId="77777777" w:rsidR="008D343F" w:rsidRPr="00F552E6" w:rsidRDefault="00C67434" w:rsidP="00DD14B1">
            <w:pPr>
              <w:spacing w:after="0" w:line="259" w:lineRule="auto"/>
              <w:jc w:val="right"/>
              <w:rPr>
                <w:rFonts w:eastAsia="Times New Roman"/>
                <w:sz w:val="22"/>
                <w:szCs w:val="22"/>
                <w:lang w:eastAsia="ru-RU"/>
              </w:rPr>
            </w:pPr>
            <w:r w:rsidRPr="00F552E6">
              <w:rPr>
                <w:rFonts w:eastAsia="Times New Roman"/>
                <w:sz w:val="22"/>
                <w:szCs w:val="22"/>
                <w:lang w:eastAsia="ru-RU"/>
              </w:rPr>
              <w:t>-60,6</w:t>
            </w:r>
          </w:p>
        </w:tc>
      </w:tr>
      <w:tr w:rsidR="008D343F" w:rsidRPr="00F552E6" w14:paraId="2E8CA728" w14:textId="77777777" w:rsidTr="00DD14B1">
        <w:trPr>
          <w:trHeight w:val="523"/>
        </w:trPr>
        <w:tc>
          <w:tcPr>
            <w:tcW w:w="562" w:type="dxa"/>
            <w:tcBorders>
              <w:top w:val="single" w:sz="4" w:space="0" w:color="auto"/>
              <w:left w:val="single" w:sz="4" w:space="0" w:color="auto"/>
              <w:bottom w:val="single" w:sz="4" w:space="0" w:color="auto"/>
              <w:right w:val="single" w:sz="4" w:space="0" w:color="auto"/>
            </w:tcBorders>
          </w:tcPr>
          <w:p w14:paraId="02F415D3" w14:textId="77777777" w:rsidR="008D343F" w:rsidRPr="00F552E6" w:rsidRDefault="008D343F" w:rsidP="0041025F">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8F5DF6C" w14:textId="77777777" w:rsidR="008D343F" w:rsidRPr="00F552E6" w:rsidRDefault="008D343F" w:rsidP="00435EE9">
            <w:pPr>
              <w:spacing w:after="0" w:line="259" w:lineRule="auto"/>
              <w:rPr>
                <w:rFonts w:eastAsia="Times New Roman"/>
                <w:color w:val="000000"/>
                <w:sz w:val="22"/>
                <w:szCs w:val="22"/>
                <w:lang w:eastAsia="ru-RU"/>
              </w:rPr>
            </w:pPr>
            <w:r w:rsidRPr="00F552E6">
              <w:rPr>
                <w:rFonts w:eastAsia="Times New Roman"/>
                <w:color w:val="000000"/>
                <w:sz w:val="22"/>
                <w:szCs w:val="22"/>
                <w:lang w:eastAsia="ru-RU"/>
              </w:rPr>
              <w:t>Повышение эффективности управления</w:t>
            </w:r>
          </w:p>
        </w:tc>
        <w:tc>
          <w:tcPr>
            <w:tcW w:w="1559" w:type="dxa"/>
            <w:tcBorders>
              <w:top w:val="single" w:sz="4" w:space="0" w:color="auto"/>
              <w:left w:val="nil"/>
              <w:bottom w:val="single" w:sz="4" w:space="0" w:color="auto"/>
              <w:right w:val="single" w:sz="4" w:space="0" w:color="auto"/>
            </w:tcBorders>
            <w:shd w:val="clear" w:color="auto" w:fill="auto"/>
            <w:noWrap/>
          </w:tcPr>
          <w:p w14:paraId="3B89182C" w14:textId="77777777" w:rsidR="008D343F" w:rsidRPr="00F552E6" w:rsidRDefault="00C67434"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101 516,9</w:t>
            </w:r>
          </w:p>
        </w:tc>
        <w:tc>
          <w:tcPr>
            <w:tcW w:w="1418" w:type="dxa"/>
            <w:tcBorders>
              <w:top w:val="single" w:sz="4" w:space="0" w:color="auto"/>
              <w:left w:val="nil"/>
              <w:bottom w:val="single" w:sz="4" w:space="0" w:color="auto"/>
              <w:right w:val="single" w:sz="4" w:space="0" w:color="auto"/>
            </w:tcBorders>
            <w:shd w:val="clear" w:color="auto" w:fill="auto"/>
            <w:noWrap/>
          </w:tcPr>
          <w:p w14:paraId="15712ABA" w14:textId="77777777" w:rsidR="008D343F" w:rsidRPr="00F552E6" w:rsidRDefault="00C67434"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98 738,6</w:t>
            </w:r>
          </w:p>
        </w:tc>
        <w:tc>
          <w:tcPr>
            <w:tcW w:w="1134" w:type="dxa"/>
            <w:tcBorders>
              <w:top w:val="single" w:sz="4" w:space="0" w:color="auto"/>
              <w:left w:val="nil"/>
              <w:bottom w:val="single" w:sz="4" w:space="0" w:color="auto"/>
              <w:right w:val="single" w:sz="4" w:space="0" w:color="auto"/>
            </w:tcBorders>
            <w:shd w:val="clear" w:color="auto" w:fill="auto"/>
            <w:noWrap/>
          </w:tcPr>
          <w:p w14:paraId="3180D3C6" w14:textId="77777777" w:rsidR="008D343F" w:rsidRPr="00F552E6" w:rsidRDefault="00C67434"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97,3</w:t>
            </w:r>
          </w:p>
        </w:tc>
        <w:tc>
          <w:tcPr>
            <w:tcW w:w="992" w:type="dxa"/>
            <w:tcBorders>
              <w:top w:val="single" w:sz="4" w:space="0" w:color="auto"/>
              <w:left w:val="nil"/>
              <w:bottom w:val="single" w:sz="4" w:space="0" w:color="auto"/>
              <w:right w:val="single" w:sz="4" w:space="0" w:color="auto"/>
            </w:tcBorders>
            <w:shd w:val="clear" w:color="auto" w:fill="auto"/>
            <w:noWrap/>
          </w:tcPr>
          <w:p w14:paraId="3649213B" w14:textId="77777777" w:rsidR="008D343F" w:rsidRPr="00F552E6" w:rsidRDefault="00C67434" w:rsidP="00DD14B1">
            <w:pPr>
              <w:spacing w:after="0" w:line="259" w:lineRule="auto"/>
              <w:jc w:val="right"/>
              <w:rPr>
                <w:rFonts w:eastAsia="Times New Roman"/>
                <w:sz w:val="22"/>
                <w:szCs w:val="22"/>
                <w:lang w:eastAsia="ru-RU"/>
              </w:rPr>
            </w:pPr>
            <w:r w:rsidRPr="00F552E6">
              <w:rPr>
                <w:rFonts w:eastAsia="Times New Roman"/>
                <w:sz w:val="22"/>
                <w:szCs w:val="22"/>
                <w:lang w:eastAsia="ru-RU"/>
              </w:rPr>
              <w:t>-2 778,3</w:t>
            </w:r>
          </w:p>
        </w:tc>
      </w:tr>
    </w:tbl>
    <w:p w14:paraId="64F57163" w14:textId="77777777" w:rsidR="000A564D" w:rsidRPr="00F552E6" w:rsidRDefault="000A564D" w:rsidP="000A564D">
      <w:pPr>
        <w:spacing w:after="0" w:line="259" w:lineRule="auto"/>
        <w:ind w:firstLine="709"/>
        <w:jc w:val="both"/>
        <w:rPr>
          <w:rFonts w:eastAsia="Times New Roman"/>
          <w:color w:val="003399"/>
          <w:sz w:val="24"/>
          <w:szCs w:val="24"/>
          <w:lang w:eastAsia="ru-RU"/>
        </w:rPr>
      </w:pPr>
    </w:p>
    <w:p w14:paraId="370BC439" w14:textId="77777777" w:rsidR="006C06E5" w:rsidRPr="00F552E6" w:rsidRDefault="00AA376D" w:rsidP="00995D5E">
      <w:pPr>
        <w:spacing w:after="0"/>
        <w:ind w:firstLine="709"/>
        <w:jc w:val="both"/>
        <w:rPr>
          <w:rFonts w:eastAsia="Times New Roman"/>
          <w:sz w:val="24"/>
          <w:szCs w:val="24"/>
          <w:lang w:eastAsia="ru-RU"/>
        </w:rPr>
      </w:pPr>
      <w:r w:rsidRPr="00F552E6">
        <w:rPr>
          <w:rFonts w:eastAsia="Times New Roman"/>
          <w:sz w:val="24"/>
          <w:szCs w:val="24"/>
          <w:lang w:eastAsia="ru-RU"/>
        </w:rPr>
        <w:t xml:space="preserve">По направлению </w:t>
      </w:r>
      <w:r w:rsidR="005849B5" w:rsidRPr="00F552E6">
        <w:rPr>
          <w:rFonts w:eastAsia="Times New Roman"/>
          <w:sz w:val="24"/>
          <w:szCs w:val="24"/>
          <w:lang w:eastAsia="ru-RU"/>
        </w:rPr>
        <w:t>«</w:t>
      </w:r>
      <w:r w:rsidRPr="00F552E6">
        <w:rPr>
          <w:rFonts w:eastAsia="Times New Roman"/>
          <w:sz w:val="24"/>
          <w:szCs w:val="24"/>
          <w:lang w:eastAsia="ru-RU"/>
        </w:rPr>
        <w:t>Информационное общество</w:t>
      </w:r>
      <w:r w:rsidR="005849B5" w:rsidRPr="00F552E6">
        <w:rPr>
          <w:rFonts w:eastAsia="Times New Roman"/>
          <w:sz w:val="24"/>
          <w:szCs w:val="24"/>
          <w:lang w:eastAsia="ru-RU"/>
        </w:rPr>
        <w:t>»</w:t>
      </w:r>
      <w:r w:rsidRPr="00F552E6">
        <w:rPr>
          <w:rFonts w:eastAsia="Times New Roman"/>
          <w:sz w:val="24"/>
          <w:szCs w:val="24"/>
          <w:lang w:eastAsia="ru-RU"/>
        </w:rPr>
        <w:t xml:space="preserve"> </w:t>
      </w:r>
      <w:r w:rsidR="00FE7327" w:rsidRPr="00F552E6">
        <w:rPr>
          <w:rFonts w:eastAsia="Times New Roman"/>
          <w:sz w:val="24"/>
          <w:szCs w:val="24"/>
          <w:lang w:eastAsia="ru-RU"/>
        </w:rPr>
        <w:t>запланированные годовые назначения освоены в</w:t>
      </w:r>
      <w:r w:rsidRPr="00F552E6">
        <w:rPr>
          <w:rFonts w:eastAsia="Times New Roman"/>
          <w:sz w:val="24"/>
          <w:szCs w:val="24"/>
          <w:lang w:eastAsia="ru-RU"/>
        </w:rPr>
        <w:t xml:space="preserve"> полном объеме</w:t>
      </w:r>
      <w:r w:rsidR="00995D5E" w:rsidRPr="00F552E6">
        <w:rPr>
          <w:rFonts w:eastAsia="Times New Roman"/>
          <w:sz w:val="24"/>
          <w:szCs w:val="24"/>
          <w:lang w:eastAsia="ru-RU"/>
        </w:rPr>
        <w:t>,</w:t>
      </w:r>
      <w:r w:rsidRPr="00F552E6">
        <w:rPr>
          <w:rFonts w:eastAsia="Times New Roman"/>
          <w:sz w:val="24"/>
          <w:szCs w:val="24"/>
          <w:lang w:eastAsia="ru-RU"/>
        </w:rPr>
        <w:t xml:space="preserve"> в сумм</w:t>
      </w:r>
      <w:r w:rsidR="00C67434" w:rsidRPr="00F552E6">
        <w:rPr>
          <w:rFonts w:eastAsia="Times New Roman"/>
          <w:sz w:val="24"/>
          <w:szCs w:val="24"/>
          <w:lang w:eastAsia="ru-RU"/>
        </w:rPr>
        <w:t>е 9 489,0</w:t>
      </w:r>
      <w:r w:rsidR="000A564D" w:rsidRPr="00F552E6">
        <w:rPr>
          <w:rFonts w:eastAsia="Times New Roman"/>
          <w:sz w:val="24"/>
          <w:szCs w:val="24"/>
          <w:lang w:eastAsia="ru-RU"/>
        </w:rPr>
        <w:t xml:space="preserve"> тыс. рублей</w:t>
      </w:r>
      <w:r w:rsidRPr="00F552E6">
        <w:rPr>
          <w:rFonts w:eastAsia="Times New Roman"/>
          <w:sz w:val="24"/>
          <w:szCs w:val="24"/>
          <w:lang w:eastAsia="ru-RU"/>
        </w:rPr>
        <w:t>, в том числе:</w:t>
      </w:r>
    </w:p>
    <w:p w14:paraId="59738FB4" w14:textId="77777777" w:rsidR="000878F1" w:rsidRPr="00F552E6" w:rsidRDefault="0071240C" w:rsidP="000878F1">
      <w:pPr>
        <w:spacing w:after="0"/>
        <w:ind w:firstLine="709"/>
        <w:contextualSpacing/>
        <w:jc w:val="both"/>
        <w:rPr>
          <w:rFonts w:eastAsia="Times New Roman"/>
          <w:sz w:val="24"/>
          <w:szCs w:val="24"/>
          <w:lang w:eastAsia="ru-RU"/>
        </w:rPr>
      </w:pPr>
      <w:r w:rsidRPr="00F552E6">
        <w:rPr>
          <w:rFonts w:eastAsia="Times New Roman"/>
          <w:sz w:val="24"/>
          <w:szCs w:val="24"/>
          <w:lang w:eastAsia="ru-RU"/>
        </w:rPr>
        <w:t>а)</w:t>
      </w:r>
      <w:r w:rsidR="000878F1" w:rsidRPr="00F552E6">
        <w:rPr>
          <w:rFonts w:eastAsia="Times New Roman"/>
          <w:sz w:val="24"/>
          <w:szCs w:val="24"/>
          <w:lang w:eastAsia="ru-RU"/>
        </w:rPr>
        <w:t xml:space="preserve"> субсидия в сумме 3 845,0 тыс. рублей за счет средств местного бюджета направлена на финансовое обеспечение выполнения </w:t>
      </w:r>
      <w:r w:rsidR="007D1F6F" w:rsidRPr="00F552E6">
        <w:rPr>
          <w:rFonts w:eastAsia="Times New Roman"/>
          <w:sz w:val="24"/>
          <w:szCs w:val="24"/>
          <w:lang w:eastAsia="ru-RU"/>
        </w:rPr>
        <w:t xml:space="preserve">муниципальным автономным учреждением «Редакция газеты «Знамя труда» </w:t>
      </w:r>
      <w:r w:rsidR="000878F1" w:rsidRPr="00F552E6">
        <w:rPr>
          <w:rFonts w:eastAsia="Times New Roman"/>
          <w:sz w:val="24"/>
          <w:szCs w:val="24"/>
          <w:lang w:eastAsia="ru-RU"/>
        </w:rPr>
        <w:t xml:space="preserve">муниципального задания </w:t>
      </w:r>
      <w:r w:rsidR="00510560" w:rsidRPr="00F552E6">
        <w:rPr>
          <w:rFonts w:eastAsia="Times New Roman"/>
          <w:sz w:val="24"/>
          <w:szCs w:val="24"/>
          <w:lang w:eastAsia="ru-RU"/>
        </w:rPr>
        <w:t>на</w:t>
      </w:r>
      <w:r w:rsidR="000878F1" w:rsidRPr="00F552E6">
        <w:rPr>
          <w:rFonts w:eastAsia="Times New Roman"/>
          <w:sz w:val="24"/>
          <w:szCs w:val="24"/>
          <w:lang w:eastAsia="ru-RU"/>
        </w:rPr>
        <w:t xml:space="preserve"> </w:t>
      </w:r>
      <w:r w:rsidR="007D1F6F" w:rsidRPr="00F552E6">
        <w:rPr>
          <w:rFonts w:eastAsia="Times New Roman"/>
          <w:sz w:val="24"/>
          <w:szCs w:val="24"/>
          <w:lang w:eastAsia="ru-RU"/>
        </w:rPr>
        <w:t>выполнени</w:t>
      </w:r>
      <w:r w:rsidR="00510560" w:rsidRPr="00F552E6">
        <w:rPr>
          <w:rFonts w:eastAsia="Times New Roman"/>
          <w:sz w:val="24"/>
          <w:szCs w:val="24"/>
          <w:lang w:eastAsia="ru-RU"/>
        </w:rPr>
        <w:t>е</w:t>
      </w:r>
      <w:r w:rsidR="000878F1" w:rsidRPr="00F552E6">
        <w:rPr>
          <w:rFonts w:eastAsia="Times New Roman"/>
          <w:sz w:val="24"/>
          <w:szCs w:val="24"/>
          <w:lang w:eastAsia="ru-RU"/>
        </w:rPr>
        <w:t xml:space="preserve"> муниципальной работы «Осуществление издательской деятельности». За отчетный период учреждением опубликовано </w:t>
      </w:r>
      <w:r w:rsidR="007D1F6F" w:rsidRPr="00F552E6">
        <w:rPr>
          <w:rFonts w:eastAsia="Times New Roman"/>
          <w:sz w:val="24"/>
          <w:szCs w:val="24"/>
          <w:lang w:eastAsia="ru-RU"/>
        </w:rPr>
        <w:t xml:space="preserve">в газете «Знамя труда» нормативных правовых актов и официальной информации о деятельности органов местного самоуправления </w:t>
      </w:r>
      <w:r w:rsidR="00510560" w:rsidRPr="00F552E6">
        <w:rPr>
          <w:rFonts w:eastAsia="Times New Roman"/>
          <w:sz w:val="24"/>
          <w:szCs w:val="24"/>
          <w:lang w:eastAsia="ru-RU"/>
        </w:rPr>
        <w:t xml:space="preserve">в </w:t>
      </w:r>
      <w:r w:rsidR="000878F1" w:rsidRPr="00F552E6">
        <w:rPr>
          <w:rFonts w:eastAsia="Times New Roman"/>
          <w:sz w:val="24"/>
          <w:szCs w:val="24"/>
          <w:lang w:eastAsia="ru-RU"/>
        </w:rPr>
        <w:t>объем</w:t>
      </w:r>
      <w:r w:rsidR="00510560" w:rsidRPr="00F552E6">
        <w:rPr>
          <w:rFonts w:eastAsia="Times New Roman"/>
          <w:sz w:val="24"/>
          <w:szCs w:val="24"/>
          <w:lang w:eastAsia="ru-RU"/>
        </w:rPr>
        <w:t>е</w:t>
      </w:r>
      <w:r w:rsidR="000878F1" w:rsidRPr="00F552E6">
        <w:rPr>
          <w:rFonts w:eastAsia="Times New Roman"/>
          <w:sz w:val="24"/>
          <w:szCs w:val="24"/>
          <w:lang w:eastAsia="ru-RU"/>
        </w:rPr>
        <w:t xml:space="preserve"> 448,5 тыс. см</w:t>
      </w:r>
      <w:r w:rsidR="007D1F6F" w:rsidRPr="00F552E6">
        <w:rPr>
          <w:rFonts w:eastAsia="Times New Roman"/>
          <w:sz w:val="24"/>
          <w:szCs w:val="24"/>
          <w:vertAlign w:val="superscript"/>
          <w:lang w:eastAsia="ru-RU"/>
        </w:rPr>
        <w:t>2</w:t>
      </w:r>
      <w:r w:rsidR="000878F1" w:rsidRPr="00F552E6">
        <w:rPr>
          <w:rFonts w:eastAsia="Times New Roman"/>
          <w:sz w:val="24"/>
          <w:szCs w:val="24"/>
          <w:lang w:eastAsia="ru-RU"/>
        </w:rPr>
        <w:t xml:space="preserve"> га</w:t>
      </w:r>
      <w:r w:rsidR="00E05F3A" w:rsidRPr="00F552E6">
        <w:rPr>
          <w:rFonts w:eastAsia="Times New Roman"/>
          <w:sz w:val="24"/>
          <w:szCs w:val="24"/>
          <w:lang w:eastAsia="ru-RU"/>
        </w:rPr>
        <w:t>зетной площади. Муниципальное задание учреждением выполнено в полном объеме:</w:t>
      </w:r>
    </w:p>
    <w:tbl>
      <w:tblPr>
        <w:tblW w:w="9351" w:type="dxa"/>
        <w:tblInd w:w="113" w:type="dxa"/>
        <w:tblLayout w:type="fixed"/>
        <w:tblLook w:val="04A0" w:firstRow="1" w:lastRow="0" w:firstColumn="1" w:lastColumn="0" w:noHBand="0" w:noVBand="1"/>
      </w:tblPr>
      <w:tblGrid>
        <w:gridCol w:w="562"/>
        <w:gridCol w:w="2200"/>
        <w:gridCol w:w="1061"/>
        <w:gridCol w:w="1134"/>
        <w:gridCol w:w="992"/>
        <w:gridCol w:w="1134"/>
        <w:gridCol w:w="1134"/>
        <w:gridCol w:w="1134"/>
      </w:tblGrid>
      <w:tr w:rsidR="00E05F3A" w:rsidRPr="00F552E6" w14:paraId="693A1BB0" w14:textId="77777777" w:rsidTr="001D0FD5">
        <w:trPr>
          <w:trHeight w:val="510"/>
        </w:trPr>
        <w:tc>
          <w:tcPr>
            <w:tcW w:w="2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5CD3CB" w14:textId="77777777" w:rsidR="00E05F3A" w:rsidRPr="00F552E6" w:rsidRDefault="00E05F3A" w:rsidP="002A23EA">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Муниципальные услуги (работы)</w:t>
            </w:r>
          </w:p>
        </w:tc>
        <w:tc>
          <w:tcPr>
            <w:tcW w:w="2195" w:type="dxa"/>
            <w:gridSpan w:val="2"/>
            <w:tcBorders>
              <w:top w:val="single" w:sz="4" w:space="0" w:color="auto"/>
              <w:left w:val="nil"/>
              <w:bottom w:val="single" w:sz="4" w:space="0" w:color="auto"/>
              <w:right w:val="single" w:sz="4" w:space="0" w:color="auto"/>
            </w:tcBorders>
            <w:shd w:val="clear" w:color="auto" w:fill="auto"/>
            <w:noWrap/>
            <w:hideMark/>
          </w:tcPr>
          <w:p w14:paraId="2135DFB3" w14:textId="77777777" w:rsidR="00E05F3A" w:rsidRPr="00F552E6" w:rsidRDefault="00E05F3A" w:rsidP="002A23EA">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План</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14:paraId="2AD39E69" w14:textId="77777777" w:rsidR="00E05F3A" w:rsidRPr="00F552E6" w:rsidRDefault="00E05F3A" w:rsidP="002A23EA">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Исполнение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70E775" w14:textId="77777777" w:rsidR="00E05F3A" w:rsidRPr="00F552E6" w:rsidRDefault="00E05F3A" w:rsidP="002A23EA">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План стоимости единицы услуги, тыс. рублей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6C27A7" w14:textId="77777777" w:rsidR="00E05F3A" w:rsidRPr="00F552E6" w:rsidRDefault="00E05F3A" w:rsidP="002A23EA">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Фактическая стоимость единицы услуги, тыс. рублей </w:t>
            </w:r>
          </w:p>
        </w:tc>
      </w:tr>
      <w:tr w:rsidR="00E05F3A" w:rsidRPr="00F552E6" w14:paraId="30C252DB" w14:textId="77777777" w:rsidTr="001D0FD5">
        <w:trPr>
          <w:trHeight w:val="156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75453009" w14:textId="77777777" w:rsidR="00E05F3A" w:rsidRPr="00F552E6" w:rsidRDefault="00E05F3A" w:rsidP="002A23EA">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п/п</w:t>
            </w:r>
          </w:p>
        </w:tc>
        <w:tc>
          <w:tcPr>
            <w:tcW w:w="2200" w:type="dxa"/>
            <w:tcBorders>
              <w:top w:val="single" w:sz="4" w:space="0" w:color="auto"/>
              <w:left w:val="nil"/>
              <w:bottom w:val="single" w:sz="4" w:space="0" w:color="auto"/>
              <w:right w:val="single" w:sz="4" w:space="0" w:color="auto"/>
            </w:tcBorders>
            <w:shd w:val="clear" w:color="auto" w:fill="auto"/>
            <w:hideMark/>
          </w:tcPr>
          <w:p w14:paraId="7A50C832" w14:textId="77777777" w:rsidR="00E05F3A" w:rsidRPr="00F552E6" w:rsidRDefault="00E05F3A" w:rsidP="002A23EA">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наименование</w:t>
            </w:r>
          </w:p>
        </w:tc>
        <w:tc>
          <w:tcPr>
            <w:tcW w:w="1061" w:type="dxa"/>
            <w:tcBorders>
              <w:top w:val="single" w:sz="4" w:space="0" w:color="auto"/>
              <w:left w:val="nil"/>
              <w:bottom w:val="single" w:sz="4" w:space="0" w:color="auto"/>
              <w:right w:val="single" w:sz="4" w:space="0" w:color="auto"/>
            </w:tcBorders>
            <w:shd w:val="clear" w:color="auto" w:fill="auto"/>
            <w:hideMark/>
          </w:tcPr>
          <w:p w14:paraId="081D1AFB" w14:textId="77777777" w:rsidR="00E05F3A" w:rsidRPr="00F552E6" w:rsidRDefault="00E05F3A" w:rsidP="002A23EA">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тыс.см2</w:t>
            </w:r>
          </w:p>
        </w:tc>
        <w:tc>
          <w:tcPr>
            <w:tcW w:w="1134" w:type="dxa"/>
            <w:tcBorders>
              <w:top w:val="single" w:sz="4" w:space="0" w:color="auto"/>
              <w:left w:val="nil"/>
              <w:bottom w:val="single" w:sz="4" w:space="0" w:color="auto"/>
              <w:right w:val="single" w:sz="4" w:space="0" w:color="auto"/>
            </w:tcBorders>
            <w:shd w:val="clear" w:color="auto" w:fill="auto"/>
            <w:hideMark/>
          </w:tcPr>
          <w:p w14:paraId="5FA0C98D" w14:textId="77777777" w:rsidR="00E05F3A" w:rsidRPr="00F552E6" w:rsidRDefault="00E05F3A" w:rsidP="002A23EA">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992" w:type="dxa"/>
            <w:tcBorders>
              <w:top w:val="single" w:sz="4" w:space="0" w:color="auto"/>
              <w:left w:val="nil"/>
              <w:bottom w:val="single" w:sz="4" w:space="0" w:color="auto"/>
              <w:right w:val="single" w:sz="4" w:space="0" w:color="auto"/>
            </w:tcBorders>
            <w:shd w:val="clear" w:color="auto" w:fill="auto"/>
            <w:hideMark/>
          </w:tcPr>
          <w:p w14:paraId="3661132B" w14:textId="77777777" w:rsidR="00E05F3A" w:rsidRPr="00F552E6" w:rsidRDefault="00E05F3A" w:rsidP="002A23EA">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тыс.см2</w:t>
            </w:r>
          </w:p>
        </w:tc>
        <w:tc>
          <w:tcPr>
            <w:tcW w:w="1134" w:type="dxa"/>
            <w:tcBorders>
              <w:top w:val="single" w:sz="4" w:space="0" w:color="auto"/>
              <w:left w:val="nil"/>
              <w:bottom w:val="single" w:sz="4" w:space="0" w:color="auto"/>
              <w:right w:val="single" w:sz="4" w:space="0" w:color="auto"/>
            </w:tcBorders>
            <w:shd w:val="clear" w:color="auto" w:fill="auto"/>
            <w:hideMark/>
          </w:tcPr>
          <w:p w14:paraId="45293682" w14:textId="77777777" w:rsidR="00E05F3A" w:rsidRPr="00F552E6" w:rsidRDefault="00E05F3A" w:rsidP="002A23EA">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1CE38E" w14:textId="77777777" w:rsidR="00E05F3A" w:rsidRPr="00F552E6" w:rsidRDefault="00E05F3A" w:rsidP="002A23EA">
            <w:pPr>
              <w:spacing w:after="0" w:line="240" w:lineRule="auto"/>
              <w:rPr>
                <w:rFonts w:eastAsia="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529F9E" w14:textId="77777777" w:rsidR="00E05F3A" w:rsidRPr="00F552E6" w:rsidRDefault="00E05F3A" w:rsidP="002A23EA">
            <w:pPr>
              <w:spacing w:after="0" w:line="240" w:lineRule="auto"/>
              <w:rPr>
                <w:rFonts w:eastAsia="Times New Roman"/>
                <w:color w:val="000000"/>
                <w:sz w:val="20"/>
                <w:szCs w:val="20"/>
                <w:lang w:eastAsia="ru-RU"/>
              </w:rPr>
            </w:pPr>
          </w:p>
        </w:tc>
      </w:tr>
      <w:tr w:rsidR="00E05F3A" w:rsidRPr="00F552E6" w14:paraId="682CA722" w14:textId="77777777" w:rsidTr="002A23EA">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29F168F6" w14:textId="77777777" w:rsidR="00E05F3A" w:rsidRPr="00F552E6" w:rsidRDefault="00E05F3A" w:rsidP="002A23EA">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00" w:type="dxa"/>
            <w:tcBorders>
              <w:top w:val="nil"/>
              <w:left w:val="nil"/>
              <w:bottom w:val="single" w:sz="4" w:space="0" w:color="auto"/>
              <w:right w:val="single" w:sz="4" w:space="0" w:color="auto"/>
            </w:tcBorders>
            <w:shd w:val="clear" w:color="auto" w:fill="auto"/>
            <w:noWrap/>
            <w:hideMark/>
          </w:tcPr>
          <w:p w14:paraId="2D547132" w14:textId="77777777" w:rsidR="00E05F3A" w:rsidRPr="00F552E6" w:rsidRDefault="00E05F3A" w:rsidP="002A23EA">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1061" w:type="dxa"/>
            <w:tcBorders>
              <w:top w:val="nil"/>
              <w:left w:val="nil"/>
              <w:bottom w:val="single" w:sz="4" w:space="0" w:color="auto"/>
              <w:right w:val="single" w:sz="4" w:space="0" w:color="auto"/>
            </w:tcBorders>
            <w:shd w:val="clear" w:color="auto" w:fill="auto"/>
            <w:noWrap/>
            <w:hideMark/>
          </w:tcPr>
          <w:p w14:paraId="1B875E1D" w14:textId="77777777" w:rsidR="00E05F3A" w:rsidRPr="00F552E6" w:rsidRDefault="00E05F3A" w:rsidP="002A23EA">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hideMark/>
          </w:tcPr>
          <w:p w14:paraId="333234EF" w14:textId="77777777" w:rsidR="00E05F3A" w:rsidRPr="00F552E6" w:rsidRDefault="00E05F3A" w:rsidP="002A23EA">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hideMark/>
          </w:tcPr>
          <w:p w14:paraId="282589B8" w14:textId="77777777" w:rsidR="00E05F3A" w:rsidRPr="00F552E6" w:rsidRDefault="00E05F3A" w:rsidP="002A23EA">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hideMark/>
          </w:tcPr>
          <w:p w14:paraId="432129F7" w14:textId="77777777" w:rsidR="00E05F3A" w:rsidRPr="00F552E6" w:rsidRDefault="00E05F3A" w:rsidP="002A23EA">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hideMark/>
          </w:tcPr>
          <w:p w14:paraId="6A53C590" w14:textId="77777777" w:rsidR="00E05F3A" w:rsidRPr="00F552E6" w:rsidRDefault="00E05F3A" w:rsidP="002A23EA">
            <w:pPr>
              <w:spacing w:after="0" w:line="240" w:lineRule="auto"/>
              <w:jc w:val="center"/>
              <w:rPr>
                <w:rFonts w:eastAsia="Times New Roman"/>
                <w:sz w:val="20"/>
                <w:szCs w:val="20"/>
                <w:lang w:eastAsia="ru-RU"/>
              </w:rPr>
            </w:pPr>
            <w:r w:rsidRPr="00F552E6">
              <w:rPr>
                <w:rFonts w:eastAsia="Times New Roman"/>
                <w:sz w:val="20"/>
                <w:szCs w:val="20"/>
                <w:lang w:eastAsia="ru-RU"/>
              </w:rPr>
              <w:t>7</w:t>
            </w:r>
          </w:p>
        </w:tc>
        <w:tc>
          <w:tcPr>
            <w:tcW w:w="1134" w:type="dxa"/>
            <w:tcBorders>
              <w:top w:val="nil"/>
              <w:left w:val="nil"/>
              <w:bottom w:val="single" w:sz="4" w:space="0" w:color="auto"/>
              <w:right w:val="single" w:sz="4" w:space="0" w:color="auto"/>
            </w:tcBorders>
            <w:shd w:val="clear" w:color="auto" w:fill="auto"/>
            <w:noWrap/>
            <w:hideMark/>
          </w:tcPr>
          <w:p w14:paraId="2ACF278A" w14:textId="77777777" w:rsidR="00E05F3A" w:rsidRPr="00F552E6" w:rsidRDefault="00E05F3A" w:rsidP="002A23EA">
            <w:pPr>
              <w:spacing w:after="0" w:line="240" w:lineRule="auto"/>
              <w:jc w:val="center"/>
              <w:rPr>
                <w:rFonts w:eastAsia="Times New Roman"/>
                <w:sz w:val="20"/>
                <w:szCs w:val="20"/>
                <w:lang w:eastAsia="ru-RU"/>
              </w:rPr>
            </w:pPr>
            <w:r w:rsidRPr="00F552E6">
              <w:rPr>
                <w:rFonts w:eastAsia="Times New Roman"/>
                <w:sz w:val="20"/>
                <w:szCs w:val="20"/>
                <w:lang w:eastAsia="ru-RU"/>
              </w:rPr>
              <w:t>8</w:t>
            </w:r>
          </w:p>
        </w:tc>
      </w:tr>
      <w:tr w:rsidR="00E05F3A" w:rsidRPr="00F552E6" w14:paraId="68709A32" w14:textId="77777777" w:rsidTr="002A23EA">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1414A091" w14:textId="77777777" w:rsidR="00E05F3A" w:rsidRPr="00F552E6" w:rsidRDefault="00E05F3A" w:rsidP="002A23EA">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00" w:type="dxa"/>
            <w:tcBorders>
              <w:top w:val="single" w:sz="4" w:space="0" w:color="auto"/>
              <w:left w:val="nil"/>
              <w:bottom w:val="single" w:sz="4" w:space="0" w:color="auto"/>
              <w:right w:val="single" w:sz="4" w:space="0" w:color="auto"/>
            </w:tcBorders>
            <w:shd w:val="clear" w:color="auto" w:fill="auto"/>
            <w:hideMark/>
          </w:tcPr>
          <w:p w14:paraId="76608CA6" w14:textId="77777777" w:rsidR="00E05F3A" w:rsidRPr="00F552E6" w:rsidRDefault="00E05F3A" w:rsidP="002A23EA">
            <w:pPr>
              <w:rPr>
                <w:color w:val="000000"/>
                <w:sz w:val="20"/>
                <w:szCs w:val="20"/>
              </w:rPr>
            </w:pPr>
            <w:r w:rsidRPr="00F552E6">
              <w:rPr>
                <w:color w:val="000000"/>
                <w:sz w:val="20"/>
                <w:szCs w:val="20"/>
              </w:rPr>
              <w:t>Осуществление издательской деятельности</w:t>
            </w:r>
          </w:p>
        </w:tc>
        <w:tc>
          <w:tcPr>
            <w:tcW w:w="1061" w:type="dxa"/>
            <w:tcBorders>
              <w:top w:val="single" w:sz="4" w:space="0" w:color="auto"/>
              <w:left w:val="nil"/>
              <w:bottom w:val="single" w:sz="4" w:space="0" w:color="auto"/>
              <w:right w:val="single" w:sz="4" w:space="0" w:color="auto"/>
            </w:tcBorders>
            <w:shd w:val="clear" w:color="000000" w:fill="FFFFFF"/>
            <w:noWrap/>
            <w:hideMark/>
          </w:tcPr>
          <w:p w14:paraId="7100C26C" w14:textId="77777777" w:rsidR="00E05F3A" w:rsidRPr="00F552E6" w:rsidRDefault="00E05F3A" w:rsidP="002A23EA">
            <w:pPr>
              <w:jc w:val="center"/>
              <w:rPr>
                <w:color w:val="000000"/>
                <w:sz w:val="20"/>
                <w:szCs w:val="20"/>
              </w:rPr>
            </w:pPr>
            <w:r w:rsidRPr="00F552E6">
              <w:rPr>
                <w:color w:val="000000"/>
                <w:sz w:val="20"/>
                <w:szCs w:val="20"/>
              </w:rPr>
              <w:t>448,5</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452FAED5" w14:textId="77777777" w:rsidR="00E05F3A" w:rsidRPr="00F552E6" w:rsidRDefault="00E05F3A" w:rsidP="002A23EA">
            <w:pPr>
              <w:jc w:val="right"/>
              <w:rPr>
                <w:color w:val="000000"/>
                <w:sz w:val="20"/>
                <w:szCs w:val="20"/>
              </w:rPr>
            </w:pPr>
            <w:r w:rsidRPr="00F552E6">
              <w:rPr>
                <w:color w:val="000000"/>
                <w:sz w:val="20"/>
                <w:szCs w:val="20"/>
              </w:rPr>
              <w:t>3 845,0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5152F61F" w14:textId="77777777" w:rsidR="00E05F3A" w:rsidRPr="00F552E6" w:rsidRDefault="00E05F3A" w:rsidP="002A23EA">
            <w:pPr>
              <w:jc w:val="center"/>
              <w:rPr>
                <w:color w:val="000000"/>
                <w:sz w:val="20"/>
                <w:szCs w:val="20"/>
              </w:rPr>
            </w:pPr>
            <w:r w:rsidRPr="00F552E6">
              <w:rPr>
                <w:color w:val="000000"/>
                <w:sz w:val="20"/>
                <w:szCs w:val="20"/>
              </w:rPr>
              <w:t>448,5</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76B8EDCF" w14:textId="77777777" w:rsidR="00E05F3A" w:rsidRPr="00F552E6" w:rsidRDefault="00E05F3A" w:rsidP="002A23EA">
            <w:pPr>
              <w:jc w:val="right"/>
              <w:rPr>
                <w:color w:val="000000"/>
                <w:sz w:val="20"/>
                <w:szCs w:val="20"/>
              </w:rPr>
            </w:pPr>
            <w:r w:rsidRPr="00F552E6">
              <w:rPr>
                <w:color w:val="000000"/>
                <w:sz w:val="20"/>
                <w:szCs w:val="20"/>
              </w:rPr>
              <w:t>3 845,0</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2F880347" w14:textId="77777777" w:rsidR="00E05F3A" w:rsidRPr="00F552E6" w:rsidRDefault="00E05F3A" w:rsidP="002A23EA">
            <w:pPr>
              <w:jc w:val="right"/>
              <w:rPr>
                <w:sz w:val="20"/>
                <w:szCs w:val="20"/>
              </w:rPr>
            </w:pPr>
            <w:r w:rsidRPr="00F552E6">
              <w:rPr>
                <w:sz w:val="20"/>
                <w:szCs w:val="20"/>
              </w:rPr>
              <w:t>8,6</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0FF295FC" w14:textId="77777777" w:rsidR="00E05F3A" w:rsidRPr="00F552E6" w:rsidRDefault="00E05F3A" w:rsidP="002A23EA">
            <w:pPr>
              <w:jc w:val="right"/>
              <w:rPr>
                <w:sz w:val="20"/>
                <w:szCs w:val="20"/>
              </w:rPr>
            </w:pPr>
            <w:r w:rsidRPr="00F552E6">
              <w:rPr>
                <w:sz w:val="20"/>
                <w:szCs w:val="20"/>
              </w:rPr>
              <w:t>8,6</w:t>
            </w:r>
          </w:p>
        </w:tc>
      </w:tr>
    </w:tbl>
    <w:p w14:paraId="42D84C1A" w14:textId="77777777" w:rsidR="00E05F3A" w:rsidRPr="00F552E6" w:rsidRDefault="00E05F3A" w:rsidP="00E05F3A">
      <w:pPr>
        <w:spacing w:after="0"/>
        <w:contextualSpacing/>
        <w:jc w:val="both"/>
        <w:rPr>
          <w:rFonts w:eastAsia="Times New Roman"/>
          <w:sz w:val="24"/>
          <w:szCs w:val="24"/>
          <w:lang w:eastAsia="ru-RU"/>
        </w:rPr>
      </w:pPr>
    </w:p>
    <w:p w14:paraId="7EEC5669" w14:textId="77777777" w:rsidR="00510560" w:rsidRPr="00F552E6" w:rsidRDefault="0071240C" w:rsidP="00510560">
      <w:pPr>
        <w:spacing w:after="0"/>
        <w:ind w:firstLine="709"/>
        <w:contextualSpacing/>
        <w:jc w:val="both"/>
        <w:rPr>
          <w:rFonts w:eastAsia="Times New Roman"/>
          <w:sz w:val="24"/>
          <w:szCs w:val="24"/>
          <w:lang w:eastAsia="ru-RU"/>
        </w:rPr>
      </w:pPr>
      <w:r w:rsidRPr="00F552E6">
        <w:rPr>
          <w:rFonts w:eastAsia="Times New Roman"/>
          <w:sz w:val="24"/>
          <w:szCs w:val="24"/>
          <w:lang w:eastAsia="ru-RU"/>
        </w:rPr>
        <w:t>б)</w:t>
      </w:r>
      <w:r w:rsidR="00510560" w:rsidRPr="00F552E6">
        <w:rPr>
          <w:rFonts w:eastAsia="Times New Roman"/>
          <w:sz w:val="24"/>
          <w:szCs w:val="24"/>
          <w:lang w:eastAsia="ru-RU"/>
        </w:rPr>
        <w:t xml:space="preserve"> субсидия в сумме 5 564,8 тыс. рублей за счет средств местного бюджета направлена на финансовое обеспечение выполнения муниципальным бюджетным учреждением «Ногликская телевизионная студия» муниципального задания на выполнение муниципальной работы «Производство и распространение телепрограмм»</w:t>
      </w:r>
      <w:r w:rsidR="00510560" w:rsidRPr="00F552E6">
        <w:rPr>
          <w:sz w:val="24"/>
          <w:szCs w:val="24"/>
        </w:rPr>
        <w:t xml:space="preserve"> на территории муниципального образования «Городской округ Ногликский»</w:t>
      </w:r>
      <w:r w:rsidR="00510560" w:rsidRPr="00F552E6">
        <w:rPr>
          <w:rFonts w:eastAsia="Times New Roman"/>
          <w:sz w:val="24"/>
          <w:szCs w:val="24"/>
          <w:lang w:eastAsia="ru-RU"/>
        </w:rPr>
        <w:t xml:space="preserve">. За отчетный период учреждением подготовлено материала в объеме 2 307,2 минут эфирного времени, обеспечив 84 выхода в эфир.  </w:t>
      </w:r>
      <w:r w:rsidRPr="00F552E6">
        <w:rPr>
          <w:rFonts w:eastAsia="Times New Roman"/>
          <w:sz w:val="24"/>
          <w:szCs w:val="24"/>
          <w:lang w:eastAsia="ru-RU"/>
        </w:rPr>
        <w:t xml:space="preserve">Муниципальное задание выполнено со следующими показателями: </w:t>
      </w:r>
    </w:p>
    <w:p w14:paraId="4BBBF999" w14:textId="77777777" w:rsidR="00792221" w:rsidRPr="00F552E6" w:rsidRDefault="00792221" w:rsidP="00510560">
      <w:pPr>
        <w:spacing w:after="0"/>
        <w:ind w:firstLine="709"/>
        <w:contextualSpacing/>
        <w:jc w:val="both"/>
        <w:rPr>
          <w:rFonts w:eastAsia="Times New Roman"/>
          <w:sz w:val="24"/>
          <w:szCs w:val="24"/>
          <w:lang w:eastAsia="ru-RU"/>
        </w:rPr>
      </w:pPr>
    </w:p>
    <w:tbl>
      <w:tblPr>
        <w:tblW w:w="9351" w:type="dxa"/>
        <w:tblInd w:w="113" w:type="dxa"/>
        <w:tblLayout w:type="fixed"/>
        <w:tblLook w:val="04A0" w:firstRow="1" w:lastRow="0" w:firstColumn="1" w:lastColumn="0" w:noHBand="0" w:noVBand="1"/>
      </w:tblPr>
      <w:tblGrid>
        <w:gridCol w:w="562"/>
        <w:gridCol w:w="2200"/>
        <w:gridCol w:w="1061"/>
        <w:gridCol w:w="1134"/>
        <w:gridCol w:w="992"/>
        <w:gridCol w:w="1134"/>
        <w:gridCol w:w="1134"/>
        <w:gridCol w:w="1134"/>
      </w:tblGrid>
      <w:tr w:rsidR="00792221" w:rsidRPr="00F552E6" w14:paraId="42704C0A" w14:textId="77777777" w:rsidTr="009C25D3">
        <w:trPr>
          <w:trHeight w:val="510"/>
        </w:trPr>
        <w:tc>
          <w:tcPr>
            <w:tcW w:w="2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633B60" w14:textId="77777777" w:rsidR="00792221" w:rsidRPr="00F552E6" w:rsidRDefault="00792221"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Муниципальные услуги (работы)</w:t>
            </w:r>
          </w:p>
        </w:tc>
        <w:tc>
          <w:tcPr>
            <w:tcW w:w="2195" w:type="dxa"/>
            <w:gridSpan w:val="2"/>
            <w:tcBorders>
              <w:top w:val="single" w:sz="4" w:space="0" w:color="auto"/>
              <w:left w:val="nil"/>
              <w:bottom w:val="single" w:sz="4" w:space="0" w:color="auto"/>
              <w:right w:val="single" w:sz="4" w:space="0" w:color="auto"/>
            </w:tcBorders>
            <w:shd w:val="clear" w:color="auto" w:fill="auto"/>
            <w:noWrap/>
            <w:hideMark/>
          </w:tcPr>
          <w:p w14:paraId="4AE98EB7" w14:textId="77777777" w:rsidR="00792221" w:rsidRPr="00F552E6" w:rsidRDefault="00792221"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План</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14:paraId="7D14EF33" w14:textId="77777777" w:rsidR="00792221" w:rsidRPr="00F552E6" w:rsidRDefault="00792221"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Исполнение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2966DF" w14:textId="77777777" w:rsidR="00792221" w:rsidRPr="00F552E6" w:rsidRDefault="00792221"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План стоимости единицы услуги, тыс. рублей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5C4FDA" w14:textId="77777777" w:rsidR="00792221" w:rsidRPr="00F552E6" w:rsidRDefault="00792221"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xml:space="preserve">Фактическая стоимость единицы услуги, тыс. рублей </w:t>
            </w:r>
          </w:p>
        </w:tc>
      </w:tr>
      <w:tr w:rsidR="00792221" w:rsidRPr="00F552E6" w14:paraId="474A179A" w14:textId="77777777" w:rsidTr="009C25D3">
        <w:trPr>
          <w:trHeight w:val="1560"/>
        </w:trPr>
        <w:tc>
          <w:tcPr>
            <w:tcW w:w="562" w:type="dxa"/>
            <w:tcBorders>
              <w:top w:val="nil"/>
              <w:left w:val="single" w:sz="4" w:space="0" w:color="auto"/>
              <w:bottom w:val="single" w:sz="4" w:space="0" w:color="auto"/>
              <w:right w:val="single" w:sz="4" w:space="0" w:color="auto"/>
            </w:tcBorders>
            <w:shd w:val="clear" w:color="auto" w:fill="auto"/>
            <w:hideMark/>
          </w:tcPr>
          <w:p w14:paraId="6922008F" w14:textId="77777777" w:rsidR="00792221" w:rsidRPr="00F552E6" w:rsidRDefault="00792221"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 п/п</w:t>
            </w:r>
          </w:p>
        </w:tc>
        <w:tc>
          <w:tcPr>
            <w:tcW w:w="2200" w:type="dxa"/>
            <w:tcBorders>
              <w:top w:val="nil"/>
              <w:left w:val="nil"/>
              <w:bottom w:val="single" w:sz="4" w:space="0" w:color="auto"/>
              <w:right w:val="single" w:sz="4" w:space="0" w:color="auto"/>
            </w:tcBorders>
            <w:shd w:val="clear" w:color="auto" w:fill="auto"/>
            <w:hideMark/>
          </w:tcPr>
          <w:p w14:paraId="587C617D" w14:textId="77777777" w:rsidR="00792221" w:rsidRPr="00F552E6" w:rsidRDefault="00792221"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наименование</w:t>
            </w:r>
          </w:p>
        </w:tc>
        <w:tc>
          <w:tcPr>
            <w:tcW w:w="1061" w:type="dxa"/>
            <w:tcBorders>
              <w:top w:val="nil"/>
              <w:left w:val="nil"/>
              <w:bottom w:val="single" w:sz="4" w:space="0" w:color="auto"/>
              <w:right w:val="single" w:sz="4" w:space="0" w:color="auto"/>
            </w:tcBorders>
            <w:shd w:val="clear" w:color="auto" w:fill="auto"/>
            <w:hideMark/>
          </w:tcPr>
          <w:p w14:paraId="36B4D5B2" w14:textId="77777777" w:rsidR="00792221" w:rsidRPr="00F552E6" w:rsidRDefault="00792221" w:rsidP="00792221">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минут</w:t>
            </w:r>
          </w:p>
        </w:tc>
        <w:tc>
          <w:tcPr>
            <w:tcW w:w="1134" w:type="dxa"/>
            <w:tcBorders>
              <w:top w:val="nil"/>
              <w:left w:val="nil"/>
              <w:bottom w:val="single" w:sz="4" w:space="0" w:color="auto"/>
              <w:right w:val="single" w:sz="4" w:space="0" w:color="auto"/>
            </w:tcBorders>
            <w:shd w:val="clear" w:color="auto" w:fill="auto"/>
            <w:hideMark/>
          </w:tcPr>
          <w:p w14:paraId="5276ECF9" w14:textId="77777777" w:rsidR="00792221" w:rsidRPr="00F552E6" w:rsidRDefault="00792221"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992" w:type="dxa"/>
            <w:tcBorders>
              <w:top w:val="nil"/>
              <w:left w:val="nil"/>
              <w:bottom w:val="single" w:sz="4" w:space="0" w:color="auto"/>
              <w:right w:val="single" w:sz="4" w:space="0" w:color="auto"/>
            </w:tcBorders>
            <w:shd w:val="clear" w:color="auto" w:fill="auto"/>
            <w:hideMark/>
          </w:tcPr>
          <w:p w14:paraId="376DE818" w14:textId="77777777" w:rsidR="00792221" w:rsidRPr="00F552E6" w:rsidRDefault="00792221" w:rsidP="00792221">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Коли-чество полу-чателей, минут</w:t>
            </w:r>
          </w:p>
        </w:tc>
        <w:tc>
          <w:tcPr>
            <w:tcW w:w="1134" w:type="dxa"/>
            <w:tcBorders>
              <w:top w:val="nil"/>
              <w:left w:val="nil"/>
              <w:bottom w:val="single" w:sz="4" w:space="0" w:color="auto"/>
              <w:right w:val="single" w:sz="4" w:space="0" w:color="auto"/>
            </w:tcBorders>
            <w:shd w:val="clear" w:color="auto" w:fill="auto"/>
            <w:hideMark/>
          </w:tcPr>
          <w:p w14:paraId="0E6DC02E" w14:textId="77777777" w:rsidR="00792221" w:rsidRPr="00F552E6" w:rsidRDefault="00792221"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сумма, тыс. рублей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7267EC" w14:textId="77777777" w:rsidR="00792221" w:rsidRPr="00F552E6" w:rsidRDefault="00792221" w:rsidP="009C25D3">
            <w:pPr>
              <w:spacing w:after="0" w:line="240" w:lineRule="auto"/>
              <w:rPr>
                <w:rFonts w:eastAsia="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099FF3" w14:textId="77777777" w:rsidR="00792221" w:rsidRPr="00F552E6" w:rsidRDefault="00792221" w:rsidP="009C25D3">
            <w:pPr>
              <w:spacing w:after="0" w:line="240" w:lineRule="auto"/>
              <w:rPr>
                <w:rFonts w:eastAsia="Times New Roman"/>
                <w:color w:val="000000"/>
                <w:sz w:val="20"/>
                <w:szCs w:val="20"/>
                <w:lang w:eastAsia="ru-RU"/>
              </w:rPr>
            </w:pPr>
          </w:p>
        </w:tc>
      </w:tr>
      <w:tr w:rsidR="00792221" w:rsidRPr="00F552E6" w14:paraId="4DFC8FCC" w14:textId="77777777" w:rsidTr="009C25D3">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00783F33" w14:textId="77777777" w:rsidR="00792221" w:rsidRPr="00F552E6" w:rsidRDefault="00792221"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00" w:type="dxa"/>
            <w:tcBorders>
              <w:top w:val="nil"/>
              <w:left w:val="nil"/>
              <w:bottom w:val="single" w:sz="4" w:space="0" w:color="auto"/>
              <w:right w:val="single" w:sz="4" w:space="0" w:color="auto"/>
            </w:tcBorders>
            <w:shd w:val="clear" w:color="auto" w:fill="auto"/>
            <w:noWrap/>
            <w:hideMark/>
          </w:tcPr>
          <w:p w14:paraId="201D293F" w14:textId="77777777" w:rsidR="00792221" w:rsidRPr="00F552E6" w:rsidRDefault="00792221"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2</w:t>
            </w:r>
          </w:p>
        </w:tc>
        <w:tc>
          <w:tcPr>
            <w:tcW w:w="1061" w:type="dxa"/>
            <w:tcBorders>
              <w:top w:val="nil"/>
              <w:left w:val="nil"/>
              <w:bottom w:val="single" w:sz="4" w:space="0" w:color="auto"/>
              <w:right w:val="single" w:sz="4" w:space="0" w:color="auto"/>
            </w:tcBorders>
            <w:shd w:val="clear" w:color="auto" w:fill="auto"/>
            <w:noWrap/>
            <w:hideMark/>
          </w:tcPr>
          <w:p w14:paraId="19C425B0" w14:textId="77777777" w:rsidR="00792221" w:rsidRPr="00F552E6" w:rsidRDefault="00792221"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hideMark/>
          </w:tcPr>
          <w:p w14:paraId="14E6A114" w14:textId="77777777" w:rsidR="00792221" w:rsidRPr="00F552E6" w:rsidRDefault="00792221"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hideMark/>
          </w:tcPr>
          <w:p w14:paraId="6EBE26B6" w14:textId="77777777" w:rsidR="00792221" w:rsidRPr="00F552E6" w:rsidRDefault="00792221"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hideMark/>
          </w:tcPr>
          <w:p w14:paraId="0FDFFD48" w14:textId="77777777" w:rsidR="00792221" w:rsidRPr="00F552E6" w:rsidRDefault="00792221" w:rsidP="009C25D3">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hideMark/>
          </w:tcPr>
          <w:p w14:paraId="1F047745" w14:textId="77777777" w:rsidR="00792221" w:rsidRPr="00F552E6" w:rsidRDefault="00792221" w:rsidP="009C25D3">
            <w:pPr>
              <w:spacing w:after="0" w:line="240" w:lineRule="auto"/>
              <w:jc w:val="center"/>
              <w:rPr>
                <w:rFonts w:eastAsia="Times New Roman"/>
                <w:sz w:val="20"/>
                <w:szCs w:val="20"/>
                <w:lang w:eastAsia="ru-RU"/>
              </w:rPr>
            </w:pPr>
            <w:r w:rsidRPr="00F552E6">
              <w:rPr>
                <w:rFonts w:eastAsia="Times New Roman"/>
                <w:sz w:val="20"/>
                <w:szCs w:val="20"/>
                <w:lang w:eastAsia="ru-RU"/>
              </w:rPr>
              <w:t>7</w:t>
            </w:r>
          </w:p>
        </w:tc>
        <w:tc>
          <w:tcPr>
            <w:tcW w:w="1134" w:type="dxa"/>
            <w:tcBorders>
              <w:top w:val="nil"/>
              <w:left w:val="nil"/>
              <w:bottom w:val="single" w:sz="4" w:space="0" w:color="auto"/>
              <w:right w:val="single" w:sz="4" w:space="0" w:color="auto"/>
            </w:tcBorders>
            <w:shd w:val="clear" w:color="auto" w:fill="auto"/>
            <w:noWrap/>
            <w:hideMark/>
          </w:tcPr>
          <w:p w14:paraId="096049D1" w14:textId="77777777" w:rsidR="00792221" w:rsidRPr="00F552E6" w:rsidRDefault="00792221" w:rsidP="009C25D3">
            <w:pPr>
              <w:spacing w:after="0" w:line="240" w:lineRule="auto"/>
              <w:jc w:val="center"/>
              <w:rPr>
                <w:rFonts w:eastAsia="Times New Roman"/>
                <w:sz w:val="20"/>
                <w:szCs w:val="20"/>
                <w:lang w:eastAsia="ru-RU"/>
              </w:rPr>
            </w:pPr>
            <w:r w:rsidRPr="00F552E6">
              <w:rPr>
                <w:rFonts w:eastAsia="Times New Roman"/>
                <w:sz w:val="20"/>
                <w:szCs w:val="20"/>
                <w:lang w:eastAsia="ru-RU"/>
              </w:rPr>
              <w:t>8</w:t>
            </w:r>
          </w:p>
        </w:tc>
      </w:tr>
      <w:tr w:rsidR="00792221" w:rsidRPr="00F552E6" w14:paraId="777AA38D" w14:textId="77777777" w:rsidTr="009C25D3">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6D2559C7" w14:textId="77777777" w:rsidR="00792221" w:rsidRPr="00F552E6" w:rsidRDefault="00792221" w:rsidP="00792221">
            <w:pPr>
              <w:spacing w:after="0" w:line="240" w:lineRule="auto"/>
              <w:jc w:val="center"/>
              <w:rPr>
                <w:rFonts w:eastAsia="Times New Roman"/>
                <w:color w:val="000000"/>
                <w:sz w:val="20"/>
                <w:szCs w:val="20"/>
                <w:lang w:eastAsia="ru-RU"/>
              </w:rPr>
            </w:pPr>
            <w:r w:rsidRPr="00F552E6">
              <w:rPr>
                <w:rFonts w:eastAsia="Times New Roman"/>
                <w:color w:val="000000"/>
                <w:sz w:val="20"/>
                <w:szCs w:val="20"/>
                <w:lang w:eastAsia="ru-RU"/>
              </w:rPr>
              <w:t>1.</w:t>
            </w:r>
          </w:p>
        </w:tc>
        <w:tc>
          <w:tcPr>
            <w:tcW w:w="2200" w:type="dxa"/>
            <w:tcBorders>
              <w:top w:val="single" w:sz="4" w:space="0" w:color="auto"/>
              <w:left w:val="nil"/>
              <w:bottom w:val="single" w:sz="4" w:space="0" w:color="auto"/>
              <w:right w:val="single" w:sz="4" w:space="0" w:color="auto"/>
            </w:tcBorders>
            <w:shd w:val="clear" w:color="auto" w:fill="auto"/>
          </w:tcPr>
          <w:p w14:paraId="4CF20ADF" w14:textId="77777777" w:rsidR="00792221" w:rsidRPr="00F552E6" w:rsidRDefault="00792221" w:rsidP="00792221">
            <w:pPr>
              <w:rPr>
                <w:color w:val="000000"/>
                <w:sz w:val="20"/>
                <w:szCs w:val="20"/>
              </w:rPr>
            </w:pPr>
            <w:r w:rsidRPr="00F552E6">
              <w:rPr>
                <w:color w:val="000000"/>
                <w:sz w:val="20"/>
                <w:szCs w:val="20"/>
              </w:rPr>
              <w:t>Производство и распространение телепрограмм</w:t>
            </w:r>
          </w:p>
        </w:tc>
        <w:tc>
          <w:tcPr>
            <w:tcW w:w="1061" w:type="dxa"/>
            <w:tcBorders>
              <w:top w:val="single" w:sz="4" w:space="0" w:color="auto"/>
              <w:left w:val="nil"/>
              <w:bottom w:val="single" w:sz="4" w:space="0" w:color="auto"/>
              <w:right w:val="single" w:sz="4" w:space="0" w:color="auto"/>
            </w:tcBorders>
            <w:shd w:val="clear" w:color="000000" w:fill="FFFFFF"/>
            <w:noWrap/>
          </w:tcPr>
          <w:p w14:paraId="7C97F648" w14:textId="77777777" w:rsidR="00792221" w:rsidRPr="00F552E6" w:rsidRDefault="00726D2D" w:rsidP="00792221">
            <w:pPr>
              <w:jc w:val="center"/>
              <w:rPr>
                <w:color w:val="000000"/>
                <w:sz w:val="20"/>
                <w:szCs w:val="20"/>
              </w:rPr>
            </w:pPr>
            <w:r w:rsidRPr="00F552E6">
              <w:rPr>
                <w:color w:val="000000"/>
                <w:sz w:val="20"/>
                <w:szCs w:val="20"/>
              </w:rPr>
              <w:t>2 470,7</w:t>
            </w:r>
          </w:p>
        </w:tc>
        <w:tc>
          <w:tcPr>
            <w:tcW w:w="1134" w:type="dxa"/>
            <w:tcBorders>
              <w:top w:val="single" w:sz="4" w:space="0" w:color="auto"/>
              <w:left w:val="nil"/>
              <w:bottom w:val="single" w:sz="4" w:space="0" w:color="auto"/>
              <w:right w:val="single" w:sz="4" w:space="0" w:color="auto"/>
            </w:tcBorders>
            <w:shd w:val="clear" w:color="000000" w:fill="FFFFFF"/>
            <w:noWrap/>
          </w:tcPr>
          <w:p w14:paraId="6CD03039" w14:textId="77777777" w:rsidR="00792221" w:rsidRPr="00F552E6" w:rsidRDefault="00792221" w:rsidP="00792221">
            <w:pPr>
              <w:jc w:val="right"/>
              <w:rPr>
                <w:color w:val="000000"/>
                <w:sz w:val="20"/>
                <w:szCs w:val="20"/>
              </w:rPr>
            </w:pPr>
            <w:r w:rsidRPr="00F552E6">
              <w:rPr>
                <w:color w:val="000000"/>
                <w:sz w:val="20"/>
                <w:szCs w:val="20"/>
              </w:rPr>
              <w:t>5 564,8</w:t>
            </w:r>
          </w:p>
        </w:tc>
        <w:tc>
          <w:tcPr>
            <w:tcW w:w="992" w:type="dxa"/>
            <w:tcBorders>
              <w:top w:val="single" w:sz="4" w:space="0" w:color="auto"/>
              <w:left w:val="nil"/>
              <w:bottom w:val="single" w:sz="4" w:space="0" w:color="auto"/>
              <w:right w:val="single" w:sz="4" w:space="0" w:color="auto"/>
            </w:tcBorders>
            <w:shd w:val="clear" w:color="000000" w:fill="FFFFFF"/>
            <w:noWrap/>
          </w:tcPr>
          <w:p w14:paraId="09D6F585" w14:textId="77777777" w:rsidR="00792221" w:rsidRPr="00F552E6" w:rsidRDefault="00726D2D" w:rsidP="00792221">
            <w:pPr>
              <w:jc w:val="center"/>
              <w:rPr>
                <w:color w:val="000000"/>
                <w:sz w:val="20"/>
                <w:szCs w:val="20"/>
              </w:rPr>
            </w:pPr>
            <w:r w:rsidRPr="00F552E6">
              <w:rPr>
                <w:color w:val="000000"/>
                <w:sz w:val="20"/>
                <w:szCs w:val="20"/>
              </w:rPr>
              <w:t>2 307,2</w:t>
            </w:r>
          </w:p>
        </w:tc>
        <w:tc>
          <w:tcPr>
            <w:tcW w:w="1134" w:type="dxa"/>
            <w:tcBorders>
              <w:top w:val="single" w:sz="4" w:space="0" w:color="auto"/>
              <w:left w:val="nil"/>
              <w:bottom w:val="single" w:sz="4" w:space="0" w:color="auto"/>
              <w:right w:val="single" w:sz="4" w:space="0" w:color="auto"/>
            </w:tcBorders>
            <w:shd w:val="clear" w:color="000000" w:fill="FFFFFF"/>
            <w:noWrap/>
          </w:tcPr>
          <w:p w14:paraId="169597B5" w14:textId="77777777" w:rsidR="00792221" w:rsidRPr="00F552E6" w:rsidRDefault="00792221" w:rsidP="00792221">
            <w:pPr>
              <w:jc w:val="right"/>
              <w:rPr>
                <w:color w:val="000000"/>
                <w:sz w:val="20"/>
                <w:szCs w:val="20"/>
              </w:rPr>
            </w:pPr>
            <w:r w:rsidRPr="00F552E6">
              <w:rPr>
                <w:color w:val="000000"/>
                <w:sz w:val="20"/>
                <w:szCs w:val="20"/>
              </w:rPr>
              <w:t>5 564,8</w:t>
            </w:r>
          </w:p>
        </w:tc>
        <w:tc>
          <w:tcPr>
            <w:tcW w:w="1134" w:type="dxa"/>
            <w:tcBorders>
              <w:top w:val="single" w:sz="4" w:space="0" w:color="auto"/>
              <w:left w:val="nil"/>
              <w:bottom w:val="single" w:sz="4" w:space="0" w:color="auto"/>
              <w:right w:val="single" w:sz="4" w:space="0" w:color="auto"/>
            </w:tcBorders>
            <w:shd w:val="clear" w:color="000000" w:fill="FFFFFF"/>
            <w:noWrap/>
          </w:tcPr>
          <w:p w14:paraId="03E9AA90" w14:textId="77777777" w:rsidR="00792221" w:rsidRPr="00F552E6" w:rsidRDefault="00792221" w:rsidP="00792221">
            <w:pPr>
              <w:jc w:val="right"/>
              <w:rPr>
                <w:sz w:val="20"/>
                <w:szCs w:val="20"/>
              </w:rPr>
            </w:pPr>
            <w:r w:rsidRPr="00F552E6">
              <w:rPr>
                <w:sz w:val="20"/>
                <w:szCs w:val="20"/>
              </w:rPr>
              <w:t>2,3</w:t>
            </w:r>
          </w:p>
        </w:tc>
        <w:tc>
          <w:tcPr>
            <w:tcW w:w="1134" w:type="dxa"/>
            <w:tcBorders>
              <w:top w:val="single" w:sz="4" w:space="0" w:color="auto"/>
              <w:left w:val="nil"/>
              <w:bottom w:val="single" w:sz="4" w:space="0" w:color="auto"/>
              <w:right w:val="single" w:sz="4" w:space="0" w:color="auto"/>
            </w:tcBorders>
            <w:shd w:val="clear" w:color="000000" w:fill="FFFFFF"/>
            <w:noWrap/>
          </w:tcPr>
          <w:p w14:paraId="36410571" w14:textId="77777777" w:rsidR="00792221" w:rsidRPr="00F552E6" w:rsidRDefault="00792221" w:rsidP="00792221">
            <w:pPr>
              <w:jc w:val="right"/>
              <w:rPr>
                <w:sz w:val="20"/>
                <w:szCs w:val="20"/>
              </w:rPr>
            </w:pPr>
            <w:r w:rsidRPr="00F552E6">
              <w:rPr>
                <w:sz w:val="20"/>
                <w:szCs w:val="20"/>
              </w:rPr>
              <w:t>2,4</w:t>
            </w:r>
          </w:p>
        </w:tc>
      </w:tr>
    </w:tbl>
    <w:p w14:paraId="36E160D1" w14:textId="77777777" w:rsidR="00792221" w:rsidRPr="00F552E6" w:rsidRDefault="00792221" w:rsidP="0071240C">
      <w:pPr>
        <w:spacing w:after="0"/>
        <w:contextualSpacing/>
        <w:jc w:val="both"/>
        <w:rPr>
          <w:rFonts w:eastAsia="Times New Roman"/>
          <w:sz w:val="24"/>
          <w:szCs w:val="24"/>
          <w:lang w:eastAsia="ru-RU"/>
        </w:rPr>
      </w:pPr>
    </w:p>
    <w:p w14:paraId="7F4C10DB" w14:textId="77777777" w:rsidR="00C709DC" w:rsidRPr="00F552E6" w:rsidRDefault="0071240C" w:rsidP="00995D5E">
      <w:pPr>
        <w:spacing w:after="0"/>
        <w:ind w:firstLine="709"/>
        <w:contextualSpacing/>
        <w:jc w:val="both"/>
        <w:rPr>
          <w:rFonts w:eastAsia="Times New Roman"/>
          <w:sz w:val="24"/>
          <w:szCs w:val="24"/>
          <w:lang w:eastAsia="ru-RU"/>
        </w:rPr>
      </w:pPr>
      <w:r w:rsidRPr="00F552E6">
        <w:rPr>
          <w:rFonts w:eastAsia="Times New Roman"/>
          <w:sz w:val="24"/>
          <w:szCs w:val="24"/>
          <w:lang w:eastAsia="ru-RU"/>
        </w:rPr>
        <w:t>в)</w:t>
      </w:r>
      <w:r w:rsidR="00F237EB" w:rsidRPr="00F552E6">
        <w:rPr>
          <w:rFonts w:eastAsia="Times New Roman"/>
          <w:sz w:val="24"/>
          <w:szCs w:val="24"/>
          <w:lang w:eastAsia="ru-RU"/>
        </w:rPr>
        <w:t xml:space="preserve"> </w:t>
      </w:r>
      <w:r w:rsidR="00A95F84" w:rsidRPr="00F552E6">
        <w:rPr>
          <w:rFonts w:eastAsia="Times New Roman"/>
          <w:sz w:val="24"/>
          <w:szCs w:val="24"/>
          <w:lang w:eastAsia="ru-RU"/>
        </w:rPr>
        <w:t>79,2 тыс. рублей израсходовано</w:t>
      </w:r>
      <w:r w:rsidR="00C709DC" w:rsidRPr="00F552E6">
        <w:rPr>
          <w:rFonts w:eastAsia="Times New Roman"/>
          <w:sz w:val="24"/>
          <w:szCs w:val="24"/>
          <w:lang w:eastAsia="ru-RU"/>
        </w:rPr>
        <w:t xml:space="preserve"> на модернизацию официального сайта администрации муниципального образования «Городской округ Ногликский»</w:t>
      </w:r>
      <w:r w:rsidR="00433D44" w:rsidRPr="00F552E6">
        <w:rPr>
          <w:rFonts w:eastAsia="Times New Roman"/>
          <w:sz w:val="24"/>
          <w:szCs w:val="24"/>
          <w:lang w:eastAsia="ru-RU"/>
        </w:rPr>
        <w:t xml:space="preserve"> (приобретение программ: «Управление сайтом» и «Официальный сайт государственной организации»)</w:t>
      </w:r>
      <w:r w:rsidR="00C709DC" w:rsidRPr="00F552E6">
        <w:rPr>
          <w:rFonts w:eastAsia="Times New Roman"/>
          <w:sz w:val="24"/>
          <w:szCs w:val="24"/>
          <w:lang w:eastAsia="ru-RU"/>
        </w:rPr>
        <w:t>.</w:t>
      </w:r>
    </w:p>
    <w:p w14:paraId="242FA715" w14:textId="77777777" w:rsidR="00341178" w:rsidRPr="00F552E6" w:rsidRDefault="00C8007E" w:rsidP="005334EA">
      <w:pPr>
        <w:spacing w:after="0"/>
        <w:ind w:firstLine="709"/>
        <w:contextualSpacing/>
        <w:jc w:val="both"/>
        <w:rPr>
          <w:rFonts w:eastAsia="Times New Roman"/>
          <w:color w:val="003399"/>
          <w:sz w:val="24"/>
          <w:szCs w:val="24"/>
          <w:lang w:eastAsia="ru-RU"/>
        </w:rPr>
      </w:pPr>
      <w:r w:rsidRPr="00F552E6">
        <w:rPr>
          <w:sz w:val="24"/>
          <w:szCs w:val="24"/>
        </w:rPr>
        <w:t xml:space="preserve">В рамках </w:t>
      </w:r>
      <w:r w:rsidR="001863D7" w:rsidRPr="00F552E6">
        <w:rPr>
          <w:sz w:val="24"/>
          <w:szCs w:val="24"/>
        </w:rPr>
        <w:t xml:space="preserve">исполнения </w:t>
      </w:r>
      <w:r w:rsidRPr="00F552E6">
        <w:rPr>
          <w:sz w:val="24"/>
          <w:szCs w:val="24"/>
        </w:rPr>
        <w:t xml:space="preserve">мероприятия </w:t>
      </w:r>
      <w:r w:rsidR="005849B5" w:rsidRPr="00F552E6">
        <w:rPr>
          <w:sz w:val="24"/>
          <w:szCs w:val="24"/>
        </w:rPr>
        <w:t>«</w:t>
      </w:r>
      <w:r w:rsidRPr="00F552E6">
        <w:rPr>
          <w:rFonts w:eastAsia="Times New Roman"/>
          <w:color w:val="000000"/>
          <w:sz w:val="24"/>
          <w:szCs w:val="24"/>
          <w:lang w:eastAsia="ru-RU"/>
        </w:rPr>
        <w:t xml:space="preserve">Поддержка некоммерческих организаций (формирование активной </w:t>
      </w:r>
      <w:r w:rsidR="00341178" w:rsidRPr="00F552E6">
        <w:rPr>
          <w:rFonts w:eastAsia="Times New Roman"/>
          <w:color w:val="000000"/>
          <w:sz w:val="24"/>
          <w:szCs w:val="24"/>
          <w:lang w:eastAsia="ru-RU"/>
        </w:rPr>
        <w:t xml:space="preserve">гражданской позиции </w:t>
      </w:r>
      <w:r w:rsidRPr="00F552E6">
        <w:rPr>
          <w:rFonts w:eastAsia="Times New Roman"/>
          <w:color w:val="000000"/>
          <w:sz w:val="24"/>
          <w:szCs w:val="24"/>
          <w:lang w:eastAsia="ru-RU"/>
        </w:rPr>
        <w:t>населения)</w:t>
      </w:r>
      <w:r w:rsidR="005849B5" w:rsidRPr="00F552E6">
        <w:rPr>
          <w:rFonts w:eastAsia="Times New Roman"/>
          <w:color w:val="000000"/>
          <w:sz w:val="24"/>
          <w:szCs w:val="24"/>
          <w:lang w:eastAsia="ru-RU"/>
        </w:rPr>
        <w:t>»</w:t>
      </w:r>
      <w:r w:rsidRPr="00F552E6">
        <w:rPr>
          <w:rFonts w:eastAsia="Times New Roman"/>
          <w:color w:val="000000"/>
          <w:sz w:val="24"/>
          <w:szCs w:val="24"/>
          <w:lang w:eastAsia="ru-RU"/>
        </w:rPr>
        <w:t xml:space="preserve"> подведены итоги очередного конкурса социальных проектов на предоставление грантов муниципального образования </w:t>
      </w:r>
      <w:r w:rsidR="005849B5" w:rsidRPr="00F552E6">
        <w:rPr>
          <w:rFonts w:eastAsia="Times New Roman"/>
          <w:color w:val="000000"/>
          <w:sz w:val="24"/>
          <w:szCs w:val="24"/>
          <w:lang w:eastAsia="ru-RU"/>
        </w:rPr>
        <w:t>«</w:t>
      </w:r>
      <w:r w:rsidRPr="00F552E6">
        <w:rPr>
          <w:rFonts w:eastAsia="Times New Roman"/>
          <w:color w:val="000000"/>
          <w:sz w:val="24"/>
          <w:szCs w:val="24"/>
          <w:lang w:eastAsia="ru-RU"/>
        </w:rPr>
        <w:t>Городской округ Ногликский</w:t>
      </w:r>
      <w:r w:rsidR="005849B5" w:rsidRPr="00F552E6">
        <w:rPr>
          <w:rFonts w:eastAsia="Times New Roman"/>
          <w:color w:val="000000"/>
          <w:sz w:val="24"/>
          <w:szCs w:val="24"/>
          <w:lang w:eastAsia="ru-RU"/>
        </w:rPr>
        <w:t>»</w:t>
      </w:r>
      <w:r w:rsidRPr="00F552E6">
        <w:rPr>
          <w:rFonts w:eastAsia="Times New Roman"/>
          <w:color w:val="000000"/>
          <w:sz w:val="24"/>
          <w:szCs w:val="24"/>
          <w:lang w:eastAsia="ru-RU"/>
        </w:rPr>
        <w:t>. Целью конкурса является осуществление поддержки социально-значимой деятельности общественных объединений, некоммерческих организаций и инициативных групп гр</w:t>
      </w:r>
      <w:r w:rsidR="00F237EB" w:rsidRPr="00F552E6">
        <w:rPr>
          <w:rFonts w:eastAsia="Times New Roman"/>
          <w:color w:val="000000"/>
          <w:sz w:val="24"/>
          <w:szCs w:val="24"/>
          <w:lang w:eastAsia="ru-RU"/>
        </w:rPr>
        <w:t>аждан. Победителем конкурса 2020</w:t>
      </w:r>
      <w:r w:rsidRPr="00F552E6">
        <w:rPr>
          <w:rFonts w:eastAsia="Times New Roman"/>
          <w:color w:val="000000"/>
          <w:sz w:val="24"/>
          <w:szCs w:val="24"/>
          <w:lang w:eastAsia="ru-RU"/>
        </w:rPr>
        <w:t xml:space="preserve"> года признан проект </w:t>
      </w:r>
      <w:r w:rsidR="005849B5" w:rsidRPr="00F552E6">
        <w:rPr>
          <w:rFonts w:eastAsia="Times New Roman"/>
          <w:color w:val="000000"/>
          <w:sz w:val="24"/>
          <w:szCs w:val="24"/>
          <w:lang w:eastAsia="ru-RU"/>
        </w:rPr>
        <w:t>«</w:t>
      </w:r>
      <w:r w:rsidRPr="00F552E6">
        <w:rPr>
          <w:rFonts w:eastAsia="Times New Roman"/>
          <w:color w:val="000000"/>
          <w:sz w:val="24"/>
          <w:szCs w:val="24"/>
          <w:lang w:eastAsia="ru-RU"/>
        </w:rPr>
        <w:t xml:space="preserve">Контроль и снижение популяции бездомных животных путем </w:t>
      </w:r>
      <w:r w:rsidR="00341178" w:rsidRPr="00F552E6">
        <w:rPr>
          <w:rFonts w:eastAsia="Times New Roman"/>
          <w:color w:val="000000"/>
          <w:sz w:val="24"/>
          <w:szCs w:val="24"/>
          <w:lang w:eastAsia="ru-RU"/>
        </w:rPr>
        <w:t>стери</w:t>
      </w:r>
      <w:r w:rsidRPr="00F552E6">
        <w:rPr>
          <w:rFonts w:eastAsia="Times New Roman"/>
          <w:color w:val="000000"/>
          <w:sz w:val="24"/>
          <w:szCs w:val="24"/>
          <w:lang w:eastAsia="ru-RU"/>
        </w:rPr>
        <w:t>лизации</w:t>
      </w:r>
      <w:r w:rsidR="00DD3266" w:rsidRPr="00F552E6">
        <w:rPr>
          <w:rFonts w:eastAsia="Times New Roman"/>
          <w:color w:val="000000"/>
          <w:sz w:val="24"/>
          <w:szCs w:val="24"/>
          <w:lang w:eastAsia="ru-RU"/>
        </w:rPr>
        <w:t xml:space="preserve"> и кастрации</w:t>
      </w:r>
      <w:r w:rsidR="00F237EB" w:rsidRPr="00F552E6">
        <w:rPr>
          <w:rFonts w:eastAsia="Times New Roman"/>
          <w:color w:val="000000"/>
          <w:sz w:val="24"/>
          <w:szCs w:val="24"/>
          <w:lang w:eastAsia="ru-RU"/>
        </w:rPr>
        <w:t>, временная передержка и пристройство бездомных животных</w:t>
      </w:r>
      <w:r w:rsidR="005849B5" w:rsidRPr="00F552E6">
        <w:rPr>
          <w:rFonts w:eastAsia="Times New Roman"/>
          <w:color w:val="000000"/>
          <w:sz w:val="24"/>
          <w:szCs w:val="24"/>
          <w:lang w:eastAsia="ru-RU"/>
        </w:rPr>
        <w:t>»</w:t>
      </w:r>
      <w:r w:rsidR="00F237EB" w:rsidRPr="00F552E6">
        <w:rPr>
          <w:rFonts w:eastAsia="Times New Roman"/>
          <w:color w:val="000000"/>
          <w:sz w:val="24"/>
          <w:szCs w:val="24"/>
          <w:lang w:eastAsia="ru-RU"/>
        </w:rPr>
        <w:t xml:space="preserve"> Сахалинской региональной общественной организации помощи бездомным животным </w:t>
      </w:r>
      <w:r w:rsidR="005849B5" w:rsidRPr="00F552E6">
        <w:rPr>
          <w:rFonts w:eastAsia="Times New Roman"/>
          <w:color w:val="000000"/>
          <w:sz w:val="24"/>
          <w:szCs w:val="24"/>
          <w:lang w:eastAsia="ru-RU"/>
        </w:rPr>
        <w:t>«</w:t>
      </w:r>
      <w:r w:rsidR="00341178" w:rsidRPr="00F552E6">
        <w:rPr>
          <w:rFonts w:eastAsia="Times New Roman"/>
          <w:color w:val="000000"/>
          <w:sz w:val="24"/>
          <w:szCs w:val="24"/>
          <w:lang w:eastAsia="ru-RU"/>
        </w:rPr>
        <w:t>Право</w:t>
      </w:r>
      <w:r w:rsidR="00F237EB" w:rsidRPr="00F552E6">
        <w:rPr>
          <w:rFonts w:eastAsia="Times New Roman"/>
          <w:color w:val="000000"/>
          <w:sz w:val="24"/>
          <w:szCs w:val="24"/>
          <w:lang w:eastAsia="ru-RU"/>
        </w:rPr>
        <w:t xml:space="preserve"> животных</w:t>
      </w:r>
      <w:r w:rsidR="00DD3266" w:rsidRPr="00F552E6">
        <w:rPr>
          <w:rFonts w:eastAsia="Times New Roman"/>
          <w:color w:val="000000"/>
          <w:sz w:val="24"/>
          <w:szCs w:val="24"/>
          <w:lang w:eastAsia="ru-RU"/>
        </w:rPr>
        <w:t xml:space="preserve"> </w:t>
      </w:r>
      <w:r w:rsidR="00341178" w:rsidRPr="00F552E6">
        <w:rPr>
          <w:rFonts w:eastAsia="Times New Roman"/>
          <w:color w:val="000000"/>
          <w:sz w:val="24"/>
          <w:szCs w:val="24"/>
          <w:lang w:eastAsia="ru-RU"/>
        </w:rPr>
        <w:t>на жизнь</w:t>
      </w:r>
      <w:r w:rsidR="005849B5" w:rsidRPr="00F552E6">
        <w:rPr>
          <w:rFonts w:eastAsia="Times New Roman"/>
          <w:color w:val="000000"/>
          <w:sz w:val="24"/>
          <w:szCs w:val="24"/>
          <w:lang w:eastAsia="ru-RU"/>
        </w:rPr>
        <w:t>»</w:t>
      </w:r>
      <w:r w:rsidR="00F237EB" w:rsidRPr="00F552E6">
        <w:rPr>
          <w:rFonts w:eastAsia="Times New Roman"/>
          <w:color w:val="000000"/>
          <w:sz w:val="24"/>
          <w:szCs w:val="24"/>
          <w:lang w:eastAsia="ru-RU"/>
        </w:rPr>
        <w:t>.</w:t>
      </w:r>
      <w:r w:rsidR="00341178" w:rsidRPr="00F552E6">
        <w:rPr>
          <w:rFonts w:eastAsia="Times New Roman"/>
          <w:color w:val="000000"/>
          <w:sz w:val="24"/>
          <w:szCs w:val="24"/>
          <w:lang w:eastAsia="ru-RU"/>
        </w:rPr>
        <w:t xml:space="preserve"> Проект профинансиро</w:t>
      </w:r>
      <w:r w:rsidR="00C709DC" w:rsidRPr="00F552E6">
        <w:rPr>
          <w:rFonts w:eastAsia="Times New Roman"/>
          <w:color w:val="000000"/>
          <w:sz w:val="24"/>
          <w:szCs w:val="24"/>
          <w:lang w:eastAsia="ru-RU"/>
        </w:rPr>
        <w:t>ва</w:t>
      </w:r>
      <w:r w:rsidR="0071240C" w:rsidRPr="00F552E6">
        <w:rPr>
          <w:rFonts w:eastAsia="Times New Roman"/>
          <w:color w:val="000000"/>
          <w:sz w:val="24"/>
          <w:szCs w:val="24"/>
          <w:lang w:eastAsia="ru-RU"/>
        </w:rPr>
        <w:t>н в полном объеме на сумму 197</w:t>
      </w:r>
      <w:r w:rsidR="00341178" w:rsidRPr="00F552E6">
        <w:rPr>
          <w:rFonts w:eastAsia="Times New Roman"/>
          <w:color w:val="000000"/>
          <w:sz w:val="24"/>
          <w:szCs w:val="24"/>
          <w:lang w:eastAsia="ru-RU"/>
        </w:rPr>
        <w:t xml:space="preserve"> тыс. рублей.</w:t>
      </w:r>
    </w:p>
    <w:p w14:paraId="53299E7B" w14:textId="77777777" w:rsidR="00AA376D" w:rsidRPr="00F552E6" w:rsidRDefault="0071240C" w:rsidP="005334EA">
      <w:pPr>
        <w:spacing w:after="0"/>
        <w:ind w:firstLine="709"/>
        <w:jc w:val="both"/>
        <w:rPr>
          <w:rFonts w:eastAsia="Times New Roman"/>
          <w:sz w:val="24"/>
          <w:szCs w:val="24"/>
          <w:lang w:eastAsia="ru-RU"/>
        </w:rPr>
      </w:pPr>
      <w:r w:rsidRPr="00F552E6">
        <w:rPr>
          <w:rFonts w:eastAsia="Times New Roman"/>
          <w:color w:val="000000" w:themeColor="text1"/>
          <w:sz w:val="24"/>
          <w:szCs w:val="24"/>
          <w:lang w:eastAsia="ru-RU"/>
        </w:rPr>
        <w:t xml:space="preserve">В целях </w:t>
      </w:r>
      <w:r w:rsidR="00AA376D" w:rsidRPr="00F552E6">
        <w:rPr>
          <w:rFonts w:eastAsia="Times New Roman"/>
          <w:color w:val="000000" w:themeColor="text1"/>
          <w:sz w:val="24"/>
          <w:szCs w:val="24"/>
          <w:lang w:eastAsia="ru-RU"/>
        </w:rPr>
        <w:t>реализа</w:t>
      </w:r>
      <w:r w:rsidRPr="00F552E6">
        <w:rPr>
          <w:rFonts w:eastAsia="Times New Roman"/>
          <w:color w:val="000000" w:themeColor="text1"/>
          <w:sz w:val="24"/>
          <w:szCs w:val="24"/>
          <w:lang w:eastAsia="ru-RU"/>
        </w:rPr>
        <w:t>ции</w:t>
      </w:r>
      <w:r w:rsidR="0045016D" w:rsidRPr="00F552E6">
        <w:rPr>
          <w:rFonts w:eastAsia="Times New Roman"/>
          <w:color w:val="000000" w:themeColor="text1"/>
          <w:sz w:val="24"/>
          <w:szCs w:val="24"/>
          <w:lang w:eastAsia="ru-RU"/>
        </w:rPr>
        <w:t xml:space="preserve"> мероприятия</w:t>
      </w:r>
      <w:r w:rsidR="00AA376D" w:rsidRPr="00F552E6">
        <w:rPr>
          <w:rFonts w:eastAsia="Times New Roman"/>
          <w:color w:val="000000" w:themeColor="text1"/>
          <w:sz w:val="24"/>
          <w:szCs w:val="24"/>
          <w:lang w:eastAsia="ru-RU"/>
        </w:rPr>
        <w:t xml:space="preserve"> </w:t>
      </w:r>
      <w:r w:rsidR="0045016D" w:rsidRPr="00F552E6">
        <w:rPr>
          <w:rFonts w:eastAsia="Times New Roman"/>
          <w:color w:val="000000" w:themeColor="text1"/>
          <w:sz w:val="24"/>
          <w:szCs w:val="24"/>
          <w:lang w:eastAsia="ru-RU"/>
        </w:rPr>
        <w:t>«</w:t>
      </w:r>
      <w:r w:rsidR="0045016D" w:rsidRPr="00F552E6">
        <w:rPr>
          <w:rFonts w:eastAsia="Times New Roman"/>
          <w:color w:val="000000"/>
          <w:sz w:val="24"/>
          <w:szCs w:val="24"/>
          <w:lang w:eastAsia="ru-RU"/>
        </w:rPr>
        <w:t>Защита исконной среды обитания, традиционных образа жизни, хозяйствования и промыслов коренных малочисленных народов Севера, проживающих на территории муниципального образования «Городской округ Ногликский»</w:t>
      </w:r>
      <w:r w:rsidRPr="00F552E6">
        <w:rPr>
          <w:rFonts w:eastAsia="Times New Roman"/>
          <w:color w:val="000000"/>
          <w:sz w:val="24"/>
          <w:szCs w:val="24"/>
          <w:lang w:eastAsia="ru-RU"/>
        </w:rPr>
        <w:t>, отнесенного к государственным полномочиям Сахалинской области,</w:t>
      </w:r>
      <w:r w:rsidR="00AA376D" w:rsidRPr="00F552E6">
        <w:rPr>
          <w:rFonts w:eastAsia="Times New Roman"/>
          <w:color w:val="000000" w:themeColor="text1"/>
          <w:sz w:val="24"/>
          <w:szCs w:val="24"/>
          <w:lang w:eastAsia="ru-RU"/>
        </w:rPr>
        <w:t xml:space="preserve"> </w:t>
      </w:r>
      <w:r w:rsidRPr="00F552E6">
        <w:rPr>
          <w:rFonts w:eastAsia="Times New Roman"/>
          <w:color w:val="000000" w:themeColor="text1"/>
          <w:sz w:val="24"/>
          <w:szCs w:val="24"/>
          <w:lang w:eastAsia="ru-RU"/>
        </w:rPr>
        <w:t>средства областного бюджета</w:t>
      </w:r>
      <w:r w:rsidR="00707905" w:rsidRPr="00F552E6">
        <w:rPr>
          <w:rFonts w:eastAsia="Times New Roman"/>
          <w:color w:val="000000" w:themeColor="text1"/>
          <w:sz w:val="24"/>
          <w:szCs w:val="24"/>
          <w:lang w:eastAsia="ru-RU"/>
        </w:rPr>
        <w:t xml:space="preserve"> в сумме 3 204,0</w:t>
      </w:r>
      <w:r w:rsidR="0045016D" w:rsidRPr="00F552E6">
        <w:rPr>
          <w:rFonts w:eastAsia="Times New Roman"/>
          <w:color w:val="000000" w:themeColor="text1"/>
          <w:sz w:val="24"/>
          <w:szCs w:val="24"/>
          <w:lang w:eastAsia="ru-RU"/>
        </w:rPr>
        <w:t xml:space="preserve"> тыс. рублей</w:t>
      </w:r>
      <w:r w:rsidRPr="00F552E6">
        <w:rPr>
          <w:rFonts w:eastAsia="Times New Roman"/>
          <w:color w:val="000000" w:themeColor="text1"/>
          <w:sz w:val="24"/>
          <w:szCs w:val="24"/>
          <w:lang w:eastAsia="ru-RU"/>
        </w:rPr>
        <w:t xml:space="preserve"> направлены</w:t>
      </w:r>
      <w:r w:rsidR="008A0B73" w:rsidRPr="00F552E6">
        <w:rPr>
          <w:rFonts w:eastAsia="Times New Roman"/>
          <w:color w:val="000000" w:themeColor="text1"/>
          <w:sz w:val="24"/>
          <w:szCs w:val="24"/>
          <w:lang w:eastAsia="ru-RU"/>
        </w:rPr>
        <w:t xml:space="preserve"> в соответствии с протоколами заседания Совета коренных малочисленных народов Севера при администрации муниципального образования</w:t>
      </w:r>
      <w:r w:rsidRPr="00F552E6">
        <w:rPr>
          <w:rFonts w:eastAsia="Times New Roman"/>
          <w:color w:val="000000" w:themeColor="text1"/>
          <w:sz w:val="24"/>
          <w:szCs w:val="24"/>
          <w:lang w:eastAsia="ru-RU"/>
        </w:rPr>
        <w:t xml:space="preserve"> на</w:t>
      </w:r>
      <w:r w:rsidR="00AA376D" w:rsidRPr="00F552E6">
        <w:rPr>
          <w:rFonts w:eastAsia="Times New Roman"/>
          <w:sz w:val="24"/>
          <w:szCs w:val="24"/>
          <w:lang w:eastAsia="ru-RU"/>
        </w:rPr>
        <w:t>:</w:t>
      </w:r>
    </w:p>
    <w:p w14:paraId="7EB1A3F4" w14:textId="77777777" w:rsidR="000938EE" w:rsidRPr="00F552E6" w:rsidRDefault="0071240C" w:rsidP="005334EA">
      <w:pPr>
        <w:spacing w:after="0"/>
        <w:ind w:firstLine="709"/>
        <w:jc w:val="both"/>
        <w:rPr>
          <w:rFonts w:eastAsia="Times New Roman"/>
          <w:sz w:val="24"/>
          <w:szCs w:val="24"/>
          <w:lang w:eastAsia="ru-RU"/>
        </w:rPr>
      </w:pPr>
      <w:r w:rsidRPr="00F552E6">
        <w:rPr>
          <w:rFonts w:eastAsia="Times New Roman"/>
          <w:sz w:val="24"/>
          <w:szCs w:val="24"/>
          <w:lang w:eastAsia="ru-RU"/>
        </w:rPr>
        <w:t>а)</w:t>
      </w:r>
      <w:r w:rsidR="000938EE" w:rsidRPr="00F552E6">
        <w:rPr>
          <w:rFonts w:eastAsia="Times New Roman"/>
          <w:sz w:val="24"/>
          <w:szCs w:val="24"/>
          <w:lang w:eastAsia="ru-RU"/>
        </w:rPr>
        <w:t xml:space="preserve"> реализацию мероприятий по развитию и модернизации традиционной хозяйственной деятельности на основе стимулирования экономической деятельности общин и родовых хозяйств к</w:t>
      </w:r>
      <w:r w:rsidR="009421B6" w:rsidRPr="00F552E6">
        <w:rPr>
          <w:rFonts w:eastAsia="Times New Roman"/>
          <w:sz w:val="24"/>
          <w:szCs w:val="24"/>
          <w:lang w:eastAsia="ru-RU"/>
        </w:rPr>
        <w:t>оренных народов Севера – 901,0</w:t>
      </w:r>
      <w:r w:rsidR="000938EE" w:rsidRPr="00F552E6">
        <w:rPr>
          <w:rFonts w:eastAsia="Times New Roman"/>
          <w:sz w:val="24"/>
          <w:szCs w:val="24"/>
          <w:lang w:eastAsia="ru-RU"/>
        </w:rPr>
        <w:t xml:space="preserve"> тыс. рублей, за счет которых были приобретены лодки, лодочный мотор, генераторы</w:t>
      </w:r>
      <w:r w:rsidR="009421B6" w:rsidRPr="00F552E6">
        <w:rPr>
          <w:rFonts w:eastAsia="Times New Roman"/>
          <w:sz w:val="24"/>
          <w:szCs w:val="24"/>
          <w:lang w:eastAsia="ru-RU"/>
        </w:rPr>
        <w:t xml:space="preserve"> бензиновые, сушильно-вялочная камера, мотобуксировщик</w:t>
      </w:r>
      <w:r w:rsidR="000938EE" w:rsidRPr="00F552E6">
        <w:rPr>
          <w:rFonts w:eastAsia="Times New Roman"/>
          <w:sz w:val="24"/>
          <w:szCs w:val="24"/>
          <w:lang w:eastAsia="ru-RU"/>
        </w:rPr>
        <w:t xml:space="preserve">, </w:t>
      </w:r>
      <w:r w:rsidR="009421B6" w:rsidRPr="00F552E6">
        <w:rPr>
          <w:rFonts w:eastAsia="Times New Roman"/>
          <w:sz w:val="24"/>
          <w:szCs w:val="24"/>
          <w:lang w:eastAsia="ru-RU"/>
        </w:rPr>
        <w:t xml:space="preserve">морозильный </w:t>
      </w:r>
      <w:r w:rsidR="00D86ED1" w:rsidRPr="00F552E6">
        <w:rPr>
          <w:rFonts w:eastAsia="Times New Roman"/>
          <w:sz w:val="24"/>
          <w:szCs w:val="24"/>
          <w:lang w:eastAsia="ru-RU"/>
        </w:rPr>
        <w:t>ларь</w:t>
      </w:r>
      <w:r w:rsidR="000938EE" w:rsidRPr="00F552E6">
        <w:rPr>
          <w:rFonts w:eastAsia="Times New Roman"/>
          <w:sz w:val="24"/>
          <w:szCs w:val="24"/>
          <w:lang w:eastAsia="ru-RU"/>
        </w:rPr>
        <w:t>;</w:t>
      </w:r>
    </w:p>
    <w:p w14:paraId="7FEBCE95" w14:textId="77777777" w:rsidR="004C538A" w:rsidRPr="00F552E6" w:rsidRDefault="0071240C" w:rsidP="004C538A">
      <w:pPr>
        <w:spacing w:after="0"/>
        <w:ind w:firstLine="709"/>
        <w:jc w:val="both"/>
        <w:rPr>
          <w:rFonts w:eastAsia="Times New Roman"/>
          <w:sz w:val="24"/>
          <w:szCs w:val="24"/>
          <w:lang w:eastAsia="ru-RU"/>
        </w:rPr>
      </w:pPr>
      <w:r w:rsidRPr="00F552E6">
        <w:rPr>
          <w:rFonts w:eastAsia="Times New Roman"/>
          <w:sz w:val="24"/>
          <w:szCs w:val="24"/>
          <w:lang w:eastAsia="ru-RU"/>
        </w:rPr>
        <w:t>б)</w:t>
      </w:r>
      <w:r w:rsidR="004C538A" w:rsidRPr="00F552E6">
        <w:rPr>
          <w:rFonts w:eastAsia="Times New Roman"/>
          <w:sz w:val="24"/>
          <w:szCs w:val="24"/>
          <w:lang w:eastAsia="ru-RU"/>
        </w:rPr>
        <w:t xml:space="preserve"> обновление и модернизацию инфраструктуры в местах традиционного проживания и традиционной хозяйственной деятельно</w:t>
      </w:r>
      <w:r w:rsidR="00090858" w:rsidRPr="00F552E6">
        <w:rPr>
          <w:rFonts w:eastAsia="Times New Roman"/>
          <w:sz w:val="24"/>
          <w:szCs w:val="24"/>
          <w:lang w:eastAsia="ru-RU"/>
        </w:rPr>
        <w:t>сти коренных народов Севера – 765,9</w:t>
      </w:r>
      <w:r w:rsidR="00D62F2E" w:rsidRPr="00F552E6">
        <w:rPr>
          <w:rFonts w:eastAsia="Times New Roman"/>
          <w:sz w:val="24"/>
          <w:szCs w:val="24"/>
          <w:lang w:eastAsia="ru-RU"/>
        </w:rPr>
        <w:t xml:space="preserve"> тыс. р</w:t>
      </w:r>
      <w:r w:rsidR="00090858" w:rsidRPr="00F552E6">
        <w:rPr>
          <w:rFonts w:eastAsia="Times New Roman"/>
          <w:sz w:val="24"/>
          <w:szCs w:val="24"/>
          <w:lang w:eastAsia="ru-RU"/>
        </w:rPr>
        <w:t>ублей, за счет которых выполнен ремонт водоснабжения по ул. Физкультурная</w:t>
      </w:r>
      <w:r w:rsidR="004B3ABE" w:rsidRPr="00F552E6">
        <w:rPr>
          <w:rFonts w:eastAsia="Times New Roman"/>
          <w:sz w:val="24"/>
          <w:szCs w:val="24"/>
          <w:lang w:eastAsia="ru-RU"/>
        </w:rPr>
        <w:t>, д. 88</w:t>
      </w:r>
      <w:r w:rsidR="00090858" w:rsidRPr="00F552E6">
        <w:rPr>
          <w:rFonts w:eastAsia="Times New Roman"/>
          <w:sz w:val="24"/>
          <w:szCs w:val="24"/>
          <w:lang w:eastAsia="ru-RU"/>
        </w:rPr>
        <w:t xml:space="preserve"> и приобретены электроинструменты</w:t>
      </w:r>
      <w:r w:rsidR="001959BF" w:rsidRPr="00F552E6">
        <w:rPr>
          <w:rFonts w:eastAsia="Times New Roman"/>
          <w:sz w:val="24"/>
          <w:szCs w:val="24"/>
          <w:lang w:eastAsia="ru-RU"/>
        </w:rPr>
        <w:t>, бензиновые пилы;</w:t>
      </w:r>
    </w:p>
    <w:p w14:paraId="14612F94" w14:textId="77777777" w:rsidR="000938EE" w:rsidRPr="00F552E6" w:rsidRDefault="0071240C" w:rsidP="000938EE">
      <w:pPr>
        <w:spacing w:after="0"/>
        <w:ind w:firstLine="709"/>
        <w:jc w:val="both"/>
        <w:rPr>
          <w:rFonts w:eastAsia="Times New Roman"/>
          <w:sz w:val="24"/>
          <w:szCs w:val="24"/>
          <w:lang w:eastAsia="ru-RU"/>
        </w:rPr>
      </w:pPr>
      <w:r w:rsidRPr="00F552E6">
        <w:rPr>
          <w:rFonts w:eastAsia="Times New Roman"/>
          <w:sz w:val="24"/>
          <w:szCs w:val="24"/>
          <w:lang w:eastAsia="ru-RU"/>
        </w:rPr>
        <w:t>в)</w:t>
      </w:r>
      <w:r w:rsidR="004C538A" w:rsidRPr="00F552E6">
        <w:rPr>
          <w:rFonts w:eastAsia="Times New Roman"/>
          <w:sz w:val="24"/>
          <w:szCs w:val="24"/>
          <w:lang w:eastAsia="ru-RU"/>
        </w:rPr>
        <w:t xml:space="preserve"> </w:t>
      </w:r>
      <w:r w:rsidR="000938EE" w:rsidRPr="00F552E6">
        <w:rPr>
          <w:rFonts w:eastAsia="Times New Roman"/>
          <w:sz w:val="24"/>
          <w:szCs w:val="24"/>
          <w:lang w:eastAsia="ru-RU"/>
        </w:rPr>
        <w:t>реализаци</w:t>
      </w:r>
      <w:r w:rsidR="004C538A" w:rsidRPr="00F552E6">
        <w:rPr>
          <w:rFonts w:eastAsia="Times New Roman"/>
          <w:sz w:val="24"/>
          <w:szCs w:val="24"/>
          <w:lang w:eastAsia="ru-RU"/>
        </w:rPr>
        <w:t>ю</w:t>
      </w:r>
      <w:r w:rsidR="000938EE" w:rsidRPr="00F552E6">
        <w:rPr>
          <w:rFonts w:eastAsia="Times New Roman"/>
          <w:sz w:val="24"/>
          <w:szCs w:val="24"/>
          <w:lang w:eastAsia="ru-RU"/>
        </w:rPr>
        <w:t xml:space="preserve"> мероприятий по сохранению и развитию самобытной к</w:t>
      </w:r>
      <w:r w:rsidR="001959BF" w:rsidRPr="00F552E6">
        <w:rPr>
          <w:rFonts w:eastAsia="Times New Roman"/>
          <w:sz w:val="24"/>
          <w:szCs w:val="24"/>
          <w:lang w:eastAsia="ru-RU"/>
        </w:rPr>
        <w:t>ультуры коренных народов – 120,5</w:t>
      </w:r>
      <w:r w:rsidR="000938EE" w:rsidRPr="00F552E6">
        <w:rPr>
          <w:rFonts w:eastAsia="Times New Roman"/>
          <w:sz w:val="24"/>
          <w:szCs w:val="24"/>
          <w:lang w:eastAsia="ru-RU"/>
        </w:rPr>
        <w:t xml:space="preserve"> тыс. ру</w:t>
      </w:r>
      <w:r w:rsidR="001959BF" w:rsidRPr="00F552E6">
        <w:rPr>
          <w:rFonts w:eastAsia="Times New Roman"/>
          <w:sz w:val="24"/>
          <w:szCs w:val="24"/>
          <w:lang w:eastAsia="ru-RU"/>
        </w:rPr>
        <w:t>блей (приобретение оргтехники, расходных материалов</w:t>
      </w:r>
      <w:r w:rsidR="007A279F" w:rsidRPr="00F552E6">
        <w:rPr>
          <w:rFonts w:eastAsia="Times New Roman"/>
          <w:sz w:val="24"/>
          <w:szCs w:val="24"/>
          <w:lang w:eastAsia="ru-RU"/>
        </w:rPr>
        <w:t xml:space="preserve"> для организации работы в</w:t>
      </w:r>
      <w:r w:rsidR="001959BF" w:rsidRPr="00F552E6">
        <w:rPr>
          <w:rFonts w:eastAsia="Times New Roman"/>
          <w:sz w:val="24"/>
          <w:szCs w:val="24"/>
          <w:lang w:eastAsia="ru-RU"/>
        </w:rPr>
        <w:t xml:space="preserve"> </w:t>
      </w:r>
      <w:r w:rsidR="000938EE" w:rsidRPr="00F552E6">
        <w:rPr>
          <w:rFonts w:eastAsia="Times New Roman"/>
          <w:sz w:val="24"/>
          <w:szCs w:val="24"/>
          <w:lang w:eastAsia="ru-RU"/>
        </w:rPr>
        <w:t>МБУК «Муниципальный краеведческий музей»</w:t>
      </w:r>
      <w:r w:rsidR="004C538A" w:rsidRPr="00F552E6">
        <w:rPr>
          <w:rFonts w:eastAsia="Times New Roman"/>
          <w:sz w:val="24"/>
          <w:szCs w:val="24"/>
          <w:lang w:eastAsia="ru-RU"/>
        </w:rPr>
        <w:t>);</w:t>
      </w:r>
    </w:p>
    <w:p w14:paraId="6F6B0792" w14:textId="77777777" w:rsidR="000938EE" w:rsidRPr="00F552E6" w:rsidRDefault="0071240C" w:rsidP="004B3ABE">
      <w:pPr>
        <w:spacing w:after="0"/>
        <w:ind w:firstLine="709"/>
        <w:jc w:val="both"/>
        <w:rPr>
          <w:rFonts w:eastAsia="Times New Roman"/>
          <w:sz w:val="24"/>
          <w:szCs w:val="24"/>
          <w:lang w:eastAsia="ru-RU"/>
        </w:rPr>
      </w:pPr>
      <w:r w:rsidRPr="00F552E6">
        <w:rPr>
          <w:rFonts w:eastAsia="Times New Roman"/>
          <w:sz w:val="24"/>
          <w:szCs w:val="24"/>
          <w:lang w:eastAsia="ru-RU"/>
        </w:rPr>
        <w:t>г)</w:t>
      </w:r>
      <w:r w:rsidR="000938EE" w:rsidRPr="00F552E6">
        <w:rPr>
          <w:rFonts w:eastAsia="Times New Roman"/>
          <w:sz w:val="24"/>
          <w:szCs w:val="24"/>
          <w:lang w:eastAsia="ru-RU"/>
        </w:rPr>
        <w:t xml:space="preserve"> ремонт жилья коренных народов Севера в местах традиционного проживания и традиционной хозяйственной деятельности –</w:t>
      </w:r>
      <w:r w:rsidR="00730AD2" w:rsidRPr="00F552E6">
        <w:rPr>
          <w:rFonts w:eastAsia="Times New Roman"/>
          <w:sz w:val="24"/>
          <w:szCs w:val="24"/>
          <w:lang w:eastAsia="ru-RU"/>
        </w:rPr>
        <w:t xml:space="preserve"> 1 114,5</w:t>
      </w:r>
      <w:r w:rsidR="000938EE" w:rsidRPr="00F552E6">
        <w:rPr>
          <w:rFonts w:eastAsia="Times New Roman"/>
          <w:sz w:val="24"/>
          <w:szCs w:val="24"/>
          <w:lang w:eastAsia="ru-RU"/>
        </w:rPr>
        <w:t xml:space="preserve"> тыс. рублей</w:t>
      </w:r>
      <w:r w:rsidR="00730AD2" w:rsidRPr="00F552E6">
        <w:rPr>
          <w:rFonts w:eastAsia="Times New Roman"/>
          <w:sz w:val="24"/>
          <w:szCs w:val="24"/>
          <w:lang w:eastAsia="ru-RU"/>
        </w:rPr>
        <w:t xml:space="preserve">, </w:t>
      </w:r>
      <w:r w:rsidR="004B3ABE" w:rsidRPr="00F552E6">
        <w:rPr>
          <w:rFonts w:eastAsia="Times New Roman"/>
          <w:sz w:val="24"/>
          <w:szCs w:val="24"/>
          <w:lang w:eastAsia="ru-RU"/>
        </w:rPr>
        <w:t xml:space="preserve">за счет которых </w:t>
      </w:r>
      <w:r w:rsidR="00730AD2" w:rsidRPr="00F552E6">
        <w:rPr>
          <w:rFonts w:eastAsia="Times New Roman"/>
          <w:sz w:val="24"/>
          <w:szCs w:val="24"/>
          <w:lang w:eastAsia="ru-RU"/>
        </w:rPr>
        <w:t xml:space="preserve">выполнен ремонт </w:t>
      </w:r>
      <w:r w:rsidR="00C43921" w:rsidRPr="00F552E6">
        <w:rPr>
          <w:rFonts w:eastAsia="Times New Roman"/>
          <w:sz w:val="24"/>
          <w:szCs w:val="24"/>
          <w:lang w:eastAsia="ru-RU"/>
        </w:rPr>
        <w:t xml:space="preserve">в квартирах </w:t>
      </w:r>
      <w:r w:rsidR="00730AD2" w:rsidRPr="00F552E6">
        <w:rPr>
          <w:rFonts w:eastAsia="Times New Roman"/>
          <w:sz w:val="24"/>
          <w:szCs w:val="24"/>
          <w:lang w:eastAsia="ru-RU"/>
        </w:rPr>
        <w:t>по ул. Советская, ул. Комсомольская (замена оконных блоков, межкомнатных и входных дверей</w:t>
      </w:r>
      <w:r w:rsidR="00C43921" w:rsidRPr="00F552E6">
        <w:rPr>
          <w:rFonts w:eastAsia="Times New Roman"/>
          <w:sz w:val="24"/>
          <w:szCs w:val="24"/>
          <w:lang w:eastAsia="ru-RU"/>
        </w:rPr>
        <w:t xml:space="preserve"> и др.</w:t>
      </w:r>
      <w:r w:rsidR="00730AD2" w:rsidRPr="00F552E6">
        <w:rPr>
          <w:rFonts w:eastAsia="Times New Roman"/>
          <w:sz w:val="24"/>
          <w:szCs w:val="24"/>
          <w:lang w:eastAsia="ru-RU"/>
        </w:rPr>
        <w:t>)</w:t>
      </w:r>
      <w:r w:rsidR="004C538A" w:rsidRPr="00F552E6">
        <w:rPr>
          <w:rFonts w:eastAsia="Times New Roman"/>
          <w:sz w:val="24"/>
          <w:szCs w:val="24"/>
          <w:lang w:eastAsia="ru-RU"/>
        </w:rPr>
        <w:t>;</w:t>
      </w:r>
    </w:p>
    <w:p w14:paraId="780E5ED3" w14:textId="77777777" w:rsidR="00AA376D" w:rsidRPr="00F552E6" w:rsidRDefault="0071240C" w:rsidP="005334EA">
      <w:pPr>
        <w:spacing w:after="0"/>
        <w:ind w:firstLine="709"/>
        <w:jc w:val="both"/>
        <w:rPr>
          <w:rFonts w:eastAsia="Times New Roman"/>
          <w:i/>
          <w:strike/>
          <w:color w:val="000000" w:themeColor="text1"/>
          <w:sz w:val="24"/>
          <w:szCs w:val="24"/>
          <w:lang w:eastAsia="ru-RU"/>
        </w:rPr>
      </w:pPr>
      <w:r w:rsidRPr="00F552E6">
        <w:rPr>
          <w:rFonts w:eastAsia="Times New Roman"/>
          <w:sz w:val="24"/>
          <w:szCs w:val="24"/>
          <w:lang w:eastAsia="ru-RU"/>
        </w:rPr>
        <w:t xml:space="preserve">д) </w:t>
      </w:r>
      <w:r w:rsidR="004C538A" w:rsidRPr="00F552E6">
        <w:rPr>
          <w:rFonts w:eastAsia="Times New Roman"/>
          <w:sz w:val="24"/>
          <w:szCs w:val="24"/>
          <w:lang w:eastAsia="ru-RU"/>
        </w:rPr>
        <w:t>на</w:t>
      </w:r>
      <w:r w:rsidR="00AA376D" w:rsidRPr="00F552E6">
        <w:rPr>
          <w:rFonts w:eastAsia="Times New Roman"/>
          <w:sz w:val="24"/>
          <w:szCs w:val="24"/>
          <w:lang w:eastAsia="ru-RU"/>
        </w:rPr>
        <w:t xml:space="preserve"> обеспечение питанием в течение </w:t>
      </w:r>
      <w:r w:rsidR="00DC1518" w:rsidRPr="00F552E6">
        <w:rPr>
          <w:rFonts w:eastAsia="Times New Roman"/>
          <w:sz w:val="24"/>
          <w:szCs w:val="24"/>
          <w:lang w:eastAsia="ru-RU"/>
        </w:rPr>
        <w:t>учебного года 92</w:t>
      </w:r>
      <w:r w:rsidR="00E75195" w:rsidRPr="00F552E6">
        <w:rPr>
          <w:rFonts w:eastAsia="Times New Roman"/>
          <w:sz w:val="24"/>
          <w:szCs w:val="24"/>
          <w:lang w:eastAsia="ru-RU"/>
        </w:rPr>
        <w:t xml:space="preserve"> школьников </w:t>
      </w:r>
      <w:r w:rsidR="00AA376D" w:rsidRPr="00F552E6">
        <w:rPr>
          <w:rFonts w:eastAsia="Times New Roman"/>
          <w:sz w:val="24"/>
          <w:szCs w:val="24"/>
          <w:lang w:eastAsia="ru-RU"/>
        </w:rPr>
        <w:t>из числа</w:t>
      </w:r>
      <w:r w:rsidR="00AA376D" w:rsidRPr="00F552E6">
        <w:rPr>
          <w:rFonts w:eastAsia="Times New Roman"/>
          <w:color w:val="000000" w:themeColor="text1"/>
          <w:sz w:val="24"/>
          <w:szCs w:val="24"/>
          <w:lang w:eastAsia="ru-RU"/>
        </w:rPr>
        <w:t xml:space="preserve"> коренных народов, осваивающих образовательные программы основного общего и среднего обще</w:t>
      </w:r>
      <w:r w:rsidR="00DC1518" w:rsidRPr="00F552E6">
        <w:rPr>
          <w:rFonts w:eastAsia="Times New Roman"/>
          <w:color w:val="000000" w:themeColor="text1"/>
          <w:sz w:val="24"/>
          <w:szCs w:val="24"/>
          <w:lang w:eastAsia="ru-RU"/>
        </w:rPr>
        <w:t xml:space="preserve">го образования </w:t>
      </w:r>
      <w:r w:rsidR="008B66DB" w:rsidRPr="00F552E6">
        <w:rPr>
          <w:rFonts w:eastAsia="Times New Roman"/>
          <w:color w:val="000000" w:themeColor="text1"/>
          <w:sz w:val="24"/>
          <w:szCs w:val="24"/>
          <w:lang w:eastAsia="ru-RU"/>
        </w:rPr>
        <w:t>–</w:t>
      </w:r>
      <w:r w:rsidR="00E75195" w:rsidRPr="00F552E6">
        <w:rPr>
          <w:rFonts w:eastAsia="Times New Roman"/>
          <w:color w:val="000000" w:themeColor="text1"/>
          <w:sz w:val="24"/>
          <w:szCs w:val="24"/>
          <w:lang w:eastAsia="ru-RU"/>
        </w:rPr>
        <w:t xml:space="preserve"> </w:t>
      </w:r>
      <w:r w:rsidR="00730AD2" w:rsidRPr="00F552E6">
        <w:rPr>
          <w:rFonts w:eastAsia="Times New Roman"/>
          <w:color w:val="000000" w:themeColor="text1"/>
          <w:sz w:val="24"/>
          <w:szCs w:val="24"/>
          <w:lang w:eastAsia="ru-RU"/>
        </w:rPr>
        <w:t>293,3</w:t>
      </w:r>
      <w:r w:rsidR="00E75195" w:rsidRPr="00F552E6">
        <w:rPr>
          <w:rFonts w:eastAsia="Times New Roman"/>
          <w:color w:val="000000" w:themeColor="text1"/>
          <w:sz w:val="24"/>
          <w:szCs w:val="24"/>
          <w:lang w:eastAsia="ru-RU"/>
        </w:rPr>
        <w:t xml:space="preserve"> тыс. рублей</w:t>
      </w:r>
      <w:r w:rsidR="005334EA" w:rsidRPr="00F552E6">
        <w:rPr>
          <w:rFonts w:eastAsia="Times New Roman"/>
          <w:color w:val="000000" w:themeColor="text1"/>
          <w:sz w:val="24"/>
          <w:szCs w:val="24"/>
          <w:lang w:eastAsia="ru-RU"/>
        </w:rPr>
        <w:t>;</w:t>
      </w:r>
    </w:p>
    <w:p w14:paraId="5A58CF58" w14:textId="77777777" w:rsidR="00AA376D" w:rsidRPr="00F552E6" w:rsidRDefault="0071240C" w:rsidP="005334EA">
      <w:pPr>
        <w:spacing w:after="0"/>
        <w:ind w:firstLine="709"/>
        <w:jc w:val="both"/>
        <w:rPr>
          <w:rFonts w:eastAsia="Times New Roman"/>
          <w:color w:val="000000" w:themeColor="text1"/>
          <w:sz w:val="24"/>
          <w:szCs w:val="24"/>
          <w:lang w:eastAsia="ru-RU"/>
        </w:rPr>
      </w:pPr>
      <w:r w:rsidRPr="00F552E6">
        <w:rPr>
          <w:rFonts w:eastAsia="Times New Roman"/>
          <w:color w:val="000000" w:themeColor="text1"/>
          <w:sz w:val="24"/>
          <w:szCs w:val="24"/>
          <w:lang w:eastAsia="ru-RU"/>
        </w:rPr>
        <w:t>е)</w:t>
      </w:r>
      <w:r w:rsidR="004C538A" w:rsidRPr="00F552E6">
        <w:rPr>
          <w:rFonts w:eastAsia="Times New Roman"/>
          <w:color w:val="000000" w:themeColor="text1"/>
          <w:sz w:val="24"/>
          <w:szCs w:val="24"/>
          <w:lang w:eastAsia="ru-RU"/>
        </w:rPr>
        <w:t xml:space="preserve"> на </w:t>
      </w:r>
      <w:r w:rsidR="00AA376D" w:rsidRPr="00F552E6">
        <w:rPr>
          <w:rFonts w:eastAsia="Times New Roman"/>
          <w:color w:val="000000" w:themeColor="text1"/>
          <w:sz w:val="24"/>
          <w:szCs w:val="24"/>
          <w:lang w:eastAsia="ru-RU"/>
        </w:rPr>
        <w:t>об</w:t>
      </w:r>
      <w:r w:rsidR="004C538A" w:rsidRPr="00F552E6">
        <w:rPr>
          <w:rFonts w:eastAsia="Times New Roman"/>
          <w:color w:val="000000" w:themeColor="text1"/>
          <w:sz w:val="24"/>
          <w:szCs w:val="24"/>
          <w:lang w:eastAsia="ru-RU"/>
        </w:rPr>
        <w:t>еспечение здоровым питанием 25-</w:t>
      </w:r>
      <w:r w:rsidR="00AA376D" w:rsidRPr="00F552E6">
        <w:rPr>
          <w:rFonts w:eastAsia="Times New Roman"/>
          <w:color w:val="000000" w:themeColor="text1"/>
          <w:sz w:val="24"/>
          <w:szCs w:val="24"/>
          <w:lang w:eastAsia="ru-RU"/>
        </w:rPr>
        <w:t>ти детей из числа коренных народов в период летней оздоровительной кампании при СО</w:t>
      </w:r>
      <w:r w:rsidR="005334EA" w:rsidRPr="00F552E6">
        <w:rPr>
          <w:rFonts w:eastAsia="Times New Roman"/>
          <w:color w:val="000000" w:themeColor="text1"/>
          <w:sz w:val="24"/>
          <w:szCs w:val="24"/>
          <w:lang w:eastAsia="ru-RU"/>
        </w:rPr>
        <w:t xml:space="preserve">Ш № 2 </w:t>
      </w:r>
      <w:r w:rsidR="00DD54A5" w:rsidRPr="00F552E6">
        <w:rPr>
          <w:rFonts w:eastAsia="Times New Roman"/>
          <w:color w:val="000000" w:themeColor="text1"/>
          <w:sz w:val="24"/>
          <w:szCs w:val="24"/>
          <w:lang w:eastAsia="ru-RU"/>
        </w:rPr>
        <w:t xml:space="preserve">(этнолагерь </w:t>
      </w:r>
      <w:r w:rsidR="005849B5" w:rsidRPr="00F552E6">
        <w:rPr>
          <w:rFonts w:eastAsia="Times New Roman"/>
          <w:color w:val="000000" w:themeColor="text1"/>
          <w:sz w:val="24"/>
          <w:szCs w:val="24"/>
          <w:lang w:eastAsia="ru-RU"/>
        </w:rPr>
        <w:t>«</w:t>
      </w:r>
      <w:r w:rsidR="005334EA" w:rsidRPr="00F552E6">
        <w:rPr>
          <w:rFonts w:eastAsia="Times New Roman"/>
          <w:color w:val="000000" w:themeColor="text1"/>
          <w:sz w:val="24"/>
          <w:szCs w:val="24"/>
          <w:lang w:eastAsia="ru-RU"/>
        </w:rPr>
        <w:t>Корх</w:t>
      </w:r>
      <w:r w:rsidR="005849B5" w:rsidRPr="00F552E6">
        <w:rPr>
          <w:rFonts w:eastAsia="Times New Roman"/>
          <w:color w:val="000000" w:themeColor="text1"/>
          <w:sz w:val="24"/>
          <w:szCs w:val="24"/>
          <w:lang w:eastAsia="ru-RU"/>
        </w:rPr>
        <w:t>»</w:t>
      </w:r>
      <w:r w:rsidR="00DD54A5" w:rsidRPr="00F552E6">
        <w:rPr>
          <w:rFonts w:eastAsia="Times New Roman"/>
          <w:color w:val="000000" w:themeColor="text1"/>
          <w:sz w:val="24"/>
          <w:szCs w:val="24"/>
          <w:lang w:eastAsia="ru-RU"/>
        </w:rPr>
        <w:t>)</w:t>
      </w:r>
      <w:r w:rsidR="005334EA" w:rsidRPr="00F552E6">
        <w:rPr>
          <w:rFonts w:eastAsia="Times New Roman"/>
          <w:color w:val="000000" w:themeColor="text1"/>
          <w:sz w:val="24"/>
          <w:szCs w:val="24"/>
          <w:lang w:eastAsia="ru-RU"/>
        </w:rPr>
        <w:t xml:space="preserve"> </w:t>
      </w:r>
      <w:r w:rsidR="00730AD2" w:rsidRPr="00F552E6">
        <w:rPr>
          <w:rFonts w:eastAsia="Times New Roman"/>
          <w:color w:val="000000" w:themeColor="text1"/>
          <w:sz w:val="24"/>
          <w:szCs w:val="24"/>
          <w:lang w:eastAsia="ru-RU"/>
        </w:rPr>
        <w:t>- 8,8</w:t>
      </w:r>
      <w:r w:rsidR="004C538A" w:rsidRPr="00F552E6">
        <w:rPr>
          <w:rFonts w:eastAsia="Times New Roman"/>
          <w:color w:val="000000" w:themeColor="text1"/>
          <w:sz w:val="24"/>
          <w:szCs w:val="24"/>
          <w:lang w:eastAsia="ru-RU"/>
        </w:rPr>
        <w:t xml:space="preserve"> тыс. рублей.</w:t>
      </w:r>
    </w:p>
    <w:p w14:paraId="1C174534" w14:textId="77777777" w:rsidR="0042355C" w:rsidRPr="00F552E6" w:rsidRDefault="003050AF" w:rsidP="005334EA">
      <w:pPr>
        <w:spacing w:after="0" w:line="259" w:lineRule="auto"/>
        <w:ind w:firstLine="709"/>
        <w:jc w:val="both"/>
        <w:rPr>
          <w:sz w:val="24"/>
          <w:szCs w:val="24"/>
        </w:rPr>
      </w:pPr>
      <w:r w:rsidRPr="00F552E6">
        <w:rPr>
          <w:sz w:val="24"/>
          <w:szCs w:val="24"/>
        </w:rPr>
        <w:t>По мероприятию</w:t>
      </w:r>
      <w:r w:rsidRPr="00F552E6">
        <w:rPr>
          <w:color w:val="1F497D" w:themeColor="text2"/>
          <w:sz w:val="24"/>
          <w:szCs w:val="24"/>
        </w:rPr>
        <w:t xml:space="preserve"> </w:t>
      </w:r>
      <w:r w:rsidR="005849B5" w:rsidRPr="00F552E6">
        <w:rPr>
          <w:sz w:val="24"/>
          <w:szCs w:val="24"/>
        </w:rPr>
        <w:t>«</w:t>
      </w:r>
      <w:r w:rsidR="00435EE9" w:rsidRPr="00F552E6">
        <w:rPr>
          <w:sz w:val="24"/>
          <w:szCs w:val="24"/>
        </w:rPr>
        <w:t>Повышение эффективности управления</w:t>
      </w:r>
      <w:r w:rsidR="005849B5" w:rsidRPr="00F552E6">
        <w:rPr>
          <w:sz w:val="24"/>
          <w:szCs w:val="24"/>
        </w:rPr>
        <w:t>»</w:t>
      </w:r>
      <w:r w:rsidR="00AC5B78" w:rsidRPr="00F552E6">
        <w:rPr>
          <w:sz w:val="24"/>
          <w:szCs w:val="24"/>
        </w:rPr>
        <w:t xml:space="preserve"> </w:t>
      </w:r>
      <w:r w:rsidRPr="00F552E6">
        <w:rPr>
          <w:sz w:val="24"/>
          <w:szCs w:val="24"/>
        </w:rPr>
        <w:t>отраж</w:t>
      </w:r>
      <w:r w:rsidR="00975192" w:rsidRPr="00F552E6">
        <w:rPr>
          <w:sz w:val="24"/>
          <w:szCs w:val="24"/>
        </w:rPr>
        <w:t>аются</w:t>
      </w:r>
      <w:r w:rsidR="00C53A8B" w:rsidRPr="00F552E6">
        <w:rPr>
          <w:sz w:val="24"/>
          <w:szCs w:val="24"/>
        </w:rPr>
        <w:t xml:space="preserve"> рас</w:t>
      </w:r>
      <w:r w:rsidR="00975192" w:rsidRPr="00F552E6">
        <w:rPr>
          <w:sz w:val="24"/>
          <w:szCs w:val="24"/>
        </w:rPr>
        <w:t>ходы</w:t>
      </w:r>
      <w:r w:rsidRPr="00F552E6">
        <w:rPr>
          <w:sz w:val="24"/>
          <w:szCs w:val="24"/>
        </w:rPr>
        <w:t xml:space="preserve"> бюджета на исполнение функций казенными учреждениями </w:t>
      </w:r>
      <w:r w:rsidR="005849B5" w:rsidRPr="00F552E6">
        <w:rPr>
          <w:sz w:val="24"/>
          <w:szCs w:val="24"/>
        </w:rPr>
        <w:t>«</w:t>
      </w:r>
      <w:r w:rsidRPr="00F552E6">
        <w:rPr>
          <w:sz w:val="24"/>
          <w:szCs w:val="24"/>
        </w:rPr>
        <w:t>Централизованная система обслуживания</w:t>
      </w:r>
      <w:r w:rsidR="005849B5" w:rsidRPr="00F552E6">
        <w:rPr>
          <w:sz w:val="24"/>
          <w:szCs w:val="24"/>
        </w:rPr>
        <w:t>»</w:t>
      </w:r>
      <w:r w:rsidRPr="00F552E6">
        <w:rPr>
          <w:sz w:val="24"/>
          <w:szCs w:val="24"/>
        </w:rPr>
        <w:t xml:space="preserve"> и </w:t>
      </w:r>
      <w:r w:rsidR="005849B5" w:rsidRPr="00F552E6">
        <w:rPr>
          <w:sz w:val="24"/>
          <w:szCs w:val="24"/>
        </w:rPr>
        <w:t>«</w:t>
      </w:r>
      <w:r w:rsidRPr="00F552E6">
        <w:rPr>
          <w:sz w:val="24"/>
          <w:szCs w:val="24"/>
        </w:rPr>
        <w:t>Архив Ногликского района</w:t>
      </w:r>
      <w:r w:rsidR="005849B5" w:rsidRPr="00F552E6">
        <w:rPr>
          <w:sz w:val="24"/>
          <w:szCs w:val="24"/>
        </w:rPr>
        <w:t>»</w:t>
      </w:r>
      <w:r w:rsidRPr="00F552E6">
        <w:rPr>
          <w:sz w:val="24"/>
          <w:szCs w:val="24"/>
        </w:rPr>
        <w:t xml:space="preserve">. </w:t>
      </w:r>
    </w:p>
    <w:p w14:paraId="43C69463" w14:textId="77777777" w:rsidR="0027495D" w:rsidRPr="00F552E6" w:rsidRDefault="006D7AA9" w:rsidP="005334EA">
      <w:pPr>
        <w:spacing w:after="0" w:line="259" w:lineRule="auto"/>
        <w:ind w:firstLine="709"/>
        <w:jc w:val="both"/>
        <w:rPr>
          <w:sz w:val="24"/>
          <w:szCs w:val="24"/>
        </w:rPr>
      </w:pPr>
      <w:r w:rsidRPr="00F552E6">
        <w:rPr>
          <w:sz w:val="24"/>
          <w:szCs w:val="24"/>
        </w:rPr>
        <w:t>Объем</w:t>
      </w:r>
      <w:r w:rsidR="003050AF" w:rsidRPr="00F552E6">
        <w:rPr>
          <w:sz w:val="24"/>
          <w:szCs w:val="24"/>
        </w:rPr>
        <w:t xml:space="preserve"> бюджетных ассигнований на </w:t>
      </w:r>
      <w:r w:rsidR="007F4084" w:rsidRPr="00F552E6">
        <w:rPr>
          <w:sz w:val="24"/>
          <w:szCs w:val="24"/>
        </w:rPr>
        <w:t xml:space="preserve">обеспечение функций казенного учреждения </w:t>
      </w:r>
      <w:r w:rsidR="005849B5" w:rsidRPr="00F552E6">
        <w:rPr>
          <w:sz w:val="24"/>
          <w:szCs w:val="24"/>
        </w:rPr>
        <w:t>«</w:t>
      </w:r>
      <w:r w:rsidR="007F0BF4" w:rsidRPr="00F552E6">
        <w:rPr>
          <w:sz w:val="24"/>
          <w:szCs w:val="24"/>
        </w:rPr>
        <w:t>Централизованная система обслуживания</w:t>
      </w:r>
      <w:r w:rsidR="005849B5" w:rsidRPr="00F552E6">
        <w:rPr>
          <w:sz w:val="24"/>
          <w:szCs w:val="24"/>
        </w:rPr>
        <w:t>»</w:t>
      </w:r>
      <w:r w:rsidR="007F0BF4" w:rsidRPr="00F552E6">
        <w:rPr>
          <w:sz w:val="24"/>
          <w:szCs w:val="24"/>
        </w:rPr>
        <w:t xml:space="preserve"> </w:t>
      </w:r>
      <w:r w:rsidR="007F4084" w:rsidRPr="00F552E6">
        <w:rPr>
          <w:sz w:val="24"/>
          <w:szCs w:val="24"/>
        </w:rPr>
        <w:t xml:space="preserve">в </w:t>
      </w:r>
      <w:r w:rsidR="00730AD2" w:rsidRPr="00F552E6">
        <w:rPr>
          <w:sz w:val="24"/>
          <w:szCs w:val="24"/>
        </w:rPr>
        <w:t>2020</w:t>
      </w:r>
      <w:r w:rsidR="003050AF" w:rsidRPr="00F552E6">
        <w:rPr>
          <w:sz w:val="24"/>
          <w:szCs w:val="24"/>
        </w:rPr>
        <w:t xml:space="preserve"> год</w:t>
      </w:r>
      <w:r w:rsidR="003A41E2" w:rsidRPr="00F552E6">
        <w:rPr>
          <w:sz w:val="24"/>
          <w:szCs w:val="24"/>
        </w:rPr>
        <w:t>у составил</w:t>
      </w:r>
      <w:r w:rsidR="003050AF" w:rsidRPr="00F552E6">
        <w:rPr>
          <w:sz w:val="24"/>
          <w:szCs w:val="24"/>
        </w:rPr>
        <w:t xml:space="preserve"> </w:t>
      </w:r>
      <w:r w:rsidR="000D247A" w:rsidRPr="00F552E6">
        <w:rPr>
          <w:sz w:val="24"/>
          <w:szCs w:val="24"/>
        </w:rPr>
        <w:t>93 465,0</w:t>
      </w:r>
      <w:r w:rsidR="003050AF" w:rsidRPr="00F552E6">
        <w:rPr>
          <w:sz w:val="24"/>
          <w:szCs w:val="24"/>
        </w:rPr>
        <w:t xml:space="preserve"> тыс. рублей,</w:t>
      </w:r>
      <w:r w:rsidR="00272B53" w:rsidRPr="00F552E6">
        <w:rPr>
          <w:sz w:val="24"/>
          <w:szCs w:val="24"/>
        </w:rPr>
        <w:t xml:space="preserve"> исполнение обеспечено </w:t>
      </w:r>
      <w:r w:rsidR="000D247A" w:rsidRPr="00F552E6">
        <w:rPr>
          <w:sz w:val="24"/>
          <w:szCs w:val="24"/>
        </w:rPr>
        <w:t>на 97,3</w:t>
      </w:r>
      <w:r w:rsidR="005334EA" w:rsidRPr="00F552E6">
        <w:rPr>
          <w:sz w:val="24"/>
          <w:szCs w:val="24"/>
        </w:rPr>
        <w:t>%, в сумме</w:t>
      </w:r>
      <w:r w:rsidR="003050AF" w:rsidRPr="00F552E6">
        <w:rPr>
          <w:sz w:val="24"/>
          <w:szCs w:val="24"/>
        </w:rPr>
        <w:t xml:space="preserve"> </w:t>
      </w:r>
      <w:r w:rsidR="000D247A" w:rsidRPr="00F552E6">
        <w:rPr>
          <w:sz w:val="24"/>
          <w:szCs w:val="24"/>
        </w:rPr>
        <w:t>90 903,6</w:t>
      </w:r>
      <w:r w:rsidR="005334EA" w:rsidRPr="00F552E6">
        <w:rPr>
          <w:sz w:val="24"/>
          <w:szCs w:val="24"/>
        </w:rPr>
        <w:t xml:space="preserve"> тыс. рублей</w:t>
      </w:r>
      <w:r w:rsidR="003050AF" w:rsidRPr="00F552E6">
        <w:rPr>
          <w:sz w:val="24"/>
          <w:szCs w:val="24"/>
        </w:rPr>
        <w:t>.</w:t>
      </w:r>
      <w:r w:rsidR="007F4084" w:rsidRPr="00F552E6">
        <w:rPr>
          <w:sz w:val="24"/>
          <w:szCs w:val="24"/>
        </w:rPr>
        <w:t xml:space="preserve"> </w:t>
      </w:r>
    </w:p>
    <w:p w14:paraId="34377228" w14:textId="77777777" w:rsidR="007F4084" w:rsidRPr="00F552E6" w:rsidRDefault="007F4084" w:rsidP="005334EA">
      <w:pPr>
        <w:spacing w:after="0" w:line="259" w:lineRule="auto"/>
        <w:ind w:firstLine="709"/>
        <w:jc w:val="both"/>
        <w:rPr>
          <w:sz w:val="24"/>
          <w:szCs w:val="24"/>
        </w:rPr>
      </w:pPr>
      <w:r w:rsidRPr="00F552E6">
        <w:rPr>
          <w:sz w:val="24"/>
          <w:szCs w:val="24"/>
        </w:rPr>
        <w:t xml:space="preserve">На обеспечение деятельности муниципального казенного учреждения </w:t>
      </w:r>
      <w:r w:rsidR="005849B5" w:rsidRPr="00F552E6">
        <w:rPr>
          <w:sz w:val="24"/>
          <w:szCs w:val="24"/>
        </w:rPr>
        <w:t>«</w:t>
      </w:r>
      <w:r w:rsidRPr="00F552E6">
        <w:rPr>
          <w:sz w:val="24"/>
          <w:szCs w:val="24"/>
        </w:rPr>
        <w:t>Архив Ногликского района</w:t>
      </w:r>
      <w:r w:rsidR="005849B5" w:rsidRPr="00F552E6">
        <w:rPr>
          <w:sz w:val="24"/>
          <w:szCs w:val="24"/>
        </w:rPr>
        <w:t>»</w:t>
      </w:r>
      <w:r w:rsidRPr="00F552E6">
        <w:rPr>
          <w:sz w:val="24"/>
          <w:szCs w:val="24"/>
        </w:rPr>
        <w:t xml:space="preserve"> в</w:t>
      </w:r>
      <w:r w:rsidR="000D247A" w:rsidRPr="00F552E6">
        <w:rPr>
          <w:sz w:val="24"/>
          <w:szCs w:val="24"/>
        </w:rPr>
        <w:t xml:space="preserve"> 2020 году направлено 7 835,0</w:t>
      </w:r>
      <w:r w:rsidR="003A41E2" w:rsidRPr="00F552E6">
        <w:rPr>
          <w:sz w:val="24"/>
          <w:szCs w:val="24"/>
        </w:rPr>
        <w:t xml:space="preserve"> тыс. рублей, исполнение </w:t>
      </w:r>
      <w:r w:rsidR="005334EA" w:rsidRPr="00F552E6">
        <w:rPr>
          <w:sz w:val="24"/>
          <w:szCs w:val="24"/>
        </w:rPr>
        <w:t xml:space="preserve">составило </w:t>
      </w:r>
      <w:r w:rsidR="000D247A" w:rsidRPr="00F552E6">
        <w:rPr>
          <w:sz w:val="24"/>
          <w:szCs w:val="24"/>
        </w:rPr>
        <w:t>97,3</w:t>
      </w:r>
      <w:r w:rsidR="003A41E2" w:rsidRPr="00F552E6">
        <w:rPr>
          <w:sz w:val="24"/>
          <w:szCs w:val="24"/>
        </w:rPr>
        <w:t>% от уточненных назначений</w:t>
      </w:r>
      <w:r w:rsidR="00A36B00" w:rsidRPr="00F552E6">
        <w:rPr>
          <w:sz w:val="24"/>
          <w:szCs w:val="24"/>
        </w:rPr>
        <w:t>, запланированных в сумме</w:t>
      </w:r>
      <w:r w:rsidR="000D247A" w:rsidRPr="00F552E6">
        <w:rPr>
          <w:sz w:val="24"/>
          <w:szCs w:val="24"/>
        </w:rPr>
        <w:t xml:space="preserve"> 8 051,9</w:t>
      </w:r>
      <w:r w:rsidR="003A41E2" w:rsidRPr="00F552E6">
        <w:rPr>
          <w:sz w:val="24"/>
          <w:szCs w:val="24"/>
        </w:rPr>
        <w:t xml:space="preserve"> тыс. рублей</w:t>
      </w:r>
      <w:r w:rsidRPr="00F552E6">
        <w:rPr>
          <w:sz w:val="24"/>
          <w:szCs w:val="24"/>
        </w:rPr>
        <w:t xml:space="preserve">. </w:t>
      </w:r>
    </w:p>
    <w:p w14:paraId="4E233A5A" w14:textId="77777777" w:rsidR="007B20C7" w:rsidRPr="00F552E6" w:rsidRDefault="007B20C7" w:rsidP="007B20C7">
      <w:pPr>
        <w:spacing w:after="0"/>
        <w:ind w:firstLine="567"/>
        <w:jc w:val="center"/>
        <w:rPr>
          <w:sz w:val="24"/>
          <w:szCs w:val="24"/>
        </w:rPr>
      </w:pPr>
    </w:p>
    <w:p w14:paraId="38827606" w14:textId="77777777" w:rsidR="00A36B00" w:rsidRPr="00F552E6" w:rsidRDefault="007B20C7" w:rsidP="007B20C7">
      <w:pPr>
        <w:spacing w:after="0"/>
        <w:ind w:firstLine="567"/>
        <w:jc w:val="center"/>
        <w:rPr>
          <w:sz w:val="24"/>
          <w:szCs w:val="24"/>
        </w:rPr>
      </w:pPr>
      <w:r w:rsidRPr="00F552E6">
        <w:rPr>
          <w:sz w:val="24"/>
          <w:szCs w:val="24"/>
        </w:rPr>
        <w:t xml:space="preserve">Муниципальная программа </w:t>
      </w:r>
      <w:r w:rsidR="005849B5" w:rsidRPr="00F552E6">
        <w:rPr>
          <w:sz w:val="24"/>
          <w:szCs w:val="24"/>
        </w:rPr>
        <w:t>«</w:t>
      </w:r>
      <w:r w:rsidRPr="00F552E6">
        <w:rPr>
          <w:sz w:val="24"/>
          <w:szCs w:val="24"/>
        </w:rPr>
        <w:t>Доступная среда в муниципальном</w:t>
      </w:r>
    </w:p>
    <w:p w14:paraId="7FF68A29" w14:textId="77777777" w:rsidR="007B20C7" w:rsidRPr="00F552E6" w:rsidRDefault="007B20C7" w:rsidP="007B20C7">
      <w:pPr>
        <w:spacing w:after="0"/>
        <w:ind w:firstLine="567"/>
        <w:jc w:val="center"/>
        <w:rPr>
          <w:sz w:val="24"/>
          <w:szCs w:val="24"/>
        </w:rPr>
      </w:pPr>
      <w:r w:rsidRPr="00F552E6">
        <w:rPr>
          <w:sz w:val="24"/>
          <w:szCs w:val="24"/>
        </w:rPr>
        <w:t xml:space="preserve"> образовании </w:t>
      </w:r>
      <w:r w:rsidR="005849B5" w:rsidRPr="00F552E6">
        <w:rPr>
          <w:sz w:val="24"/>
          <w:szCs w:val="24"/>
        </w:rPr>
        <w:t>«</w:t>
      </w:r>
      <w:r w:rsidRPr="00F552E6">
        <w:rPr>
          <w:sz w:val="24"/>
          <w:szCs w:val="24"/>
        </w:rPr>
        <w:t>Городской округ Ногликский</w:t>
      </w:r>
      <w:r w:rsidR="005849B5" w:rsidRPr="00F552E6">
        <w:rPr>
          <w:sz w:val="24"/>
          <w:szCs w:val="24"/>
        </w:rPr>
        <w:t>»</w:t>
      </w:r>
      <w:r w:rsidR="002D3F5E" w:rsidRPr="00F552E6">
        <w:rPr>
          <w:sz w:val="24"/>
          <w:szCs w:val="24"/>
        </w:rPr>
        <w:t xml:space="preserve"> </w:t>
      </w:r>
    </w:p>
    <w:p w14:paraId="301F39C3" w14:textId="77777777" w:rsidR="00A36B00" w:rsidRPr="00F552E6" w:rsidRDefault="00A36B00" w:rsidP="00A36B00">
      <w:pPr>
        <w:spacing w:after="0"/>
        <w:ind w:firstLine="709"/>
        <w:jc w:val="both"/>
        <w:rPr>
          <w:sz w:val="24"/>
          <w:szCs w:val="24"/>
        </w:rPr>
      </w:pPr>
    </w:p>
    <w:p w14:paraId="38F7B2D9" w14:textId="77777777" w:rsidR="007B20C7" w:rsidRPr="00F552E6" w:rsidRDefault="00404197" w:rsidP="0044741F">
      <w:pPr>
        <w:spacing w:after="0"/>
        <w:ind w:firstLine="709"/>
        <w:jc w:val="both"/>
        <w:rPr>
          <w:sz w:val="24"/>
          <w:szCs w:val="24"/>
        </w:rPr>
      </w:pPr>
      <w:r w:rsidRPr="00F552E6">
        <w:rPr>
          <w:sz w:val="24"/>
          <w:szCs w:val="24"/>
        </w:rPr>
        <w:t>Реализация</w:t>
      </w:r>
      <w:r w:rsidR="007B20C7" w:rsidRPr="00F552E6">
        <w:rPr>
          <w:sz w:val="24"/>
          <w:szCs w:val="24"/>
        </w:rPr>
        <w:t xml:space="preserve"> расходных обязательств в сфере обеспечения инвалидам условий для преодоления ограниченной жизнедеятельности и создания им равных с другими гражданами возможностей участия в жизни </w:t>
      </w:r>
      <w:r w:rsidR="0048227F" w:rsidRPr="00F552E6">
        <w:rPr>
          <w:sz w:val="24"/>
          <w:szCs w:val="24"/>
        </w:rPr>
        <w:t xml:space="preserve">общества </w:t>
      </w:r>
      <w:r w:rsidRPr="00F552E6">
        <w:rPr>
          <w:sz w:val="24"/>
          <w:szCs w:val="24"/>
        </w:rPr>
        <w:t>производилась</w:t>
      </w:r>
      <w:r w:rsidR="007B20C7" w:rsidRPr="00F552E6">
        <w:rPr>
          <w:sz w:val="24"/>
          <w:szCs w:val="24"/>
        </w:rPr>
        <w:t xml:space="preserve"> в рамках муниципальной программы </w:t>
      </w:r>
      <w:r w:rsidR="005849B5" w:rsidRPr="00F552E6">
        <w:rPr>
          <w:sz w:val="24"/>
          <w:szCs w:val="24"/>
        </w:rPr>
        <w:t>«</w:t>
      </w:r>
      <w:r w:rsidR="007B20C7" w:rsidRPr="00F552E6">
        <w:rPr>
          <w:sz w:val="24"/>
          <w:szCs w:val="24"/>
        </w:rPr>
        <w:t xml:space="preserve">Доступная среда в муниципальном образовании </w:t>
      </w:r>
      <w:r w:rsidR="005849B5" w:rsidRPr="00F552E6">
        <w:rPr>
          <w:sz w:val="24"/>
          <w:szCs w:val="24"/>
        </w:rPr>
        <w:t>«</w:t>
      </w:r>
      <w:r w:rsidR="007B20C7" w:rsidRPr="00F552E6">
        <w:rPr>
          <w:sz w:val="24"/>
          <w:szCs w:val="24"/>
        </w:rPr>
        <w:t>Городской округ Ногликский</w:t>
      </w:r>
      <w:r w:rsidR="005849B5" w:rsidRPr="00F552E6">
        <w:rPr>
          <w:sz w:val="24"/>
          <w:szCs w:val="24"/>
        </w:rPr>
        <w:t>»</w:t>
      </w:r>
      <w:r w:rsidR="002D3F5E" w:rsidRPr="00F552E6">
        <w:rPr>
          <w:sz w:val="24"/>
          <w:szCs w:val="24"/>
        </w:rPr>
        <w:t xml:space="preserve"> </w:t>
      </w:r>
      <w:r w:rsidR="00F560BF" w:rsidRPr="00F552E6">
        <w:rPr>
          <w:sz w:val="24"/>
          <w:szCs w:val="24"/>
        </w:rPr>
        <w:t>(далее – муниципальная Программа)</w:t>
      </w:r>
      <w:r w:rsidR="007B20C7" w:rsidRPr="00F552E6">
        <w:rPr>
          <w:sz w:val="24"/>
          <w:szCs w:val="24"/>
        </w:rPr>
        <w:t>. Общий</w:t>
      </w:r>
      <w:r w:rsidRPr="00F552E6">
        <w:rPr>
          <w:sz w:val="24"/>
          <w:szCs w:val="24"/>
        </w:rPr>
        <w:t xml:space="preserve"> объем финансирования</w:t>
      </w:r>
      <w:r w:rsidR="00177D6F" w:rsidRPr="00F552E6">
        <w:rPr>
          <w:sz w:val="24"/>
          <w:szCs w:val="24"/>
        </w:rPr>
        <w:t xml:space="preserve"> в 2020</w:t>
      </w:r>
      <w:r w:rsidR="007B20C7" w:rsidRPr="00F552E6">
        <w:rPr>
          <w:sz w:val="24"/>
          <w:szCs w:val="24"/>
        </w:rPr>
        <w:t xml:space="preserve"> году</w:t>
      </w:r>
      <w:r w:rsidR="00177D6F" w:rsidRPr="00F552E6">
        <w:rPr>
          <w:sz w:val="24"/>
          <w:szCs w:val="24"/>
        </w:rPr>
        <w:t xml:space="preserve"> составил – 965,3</w:t>
      </w:r>
      <w:r w:rsidRPr="00F552E6">
        <w:rPr>
          <w:sz w:val="24"/>
          <w:szCs w:val="24"/>
        </w:rPr>
        <w:t xml:space="preserve"> тыс. рублей</w:t>
      </w:r>
      <w:r w:rsidR="00177D6F" w:rsidRPr="00F552E6">
        <w:rPr>
          <w:sz w:val="24"/>
          <w:szCs w:val="24"/>
        </w:rPr>
        <w:t>, исполнение обеспечено на 85,5</w:t>
      </w:r>
      <w:r w:rsidRPr="00F552E6">
        <w:rPr>
          <w:sz w:val="24"/>
          <w:szCs w:val="24"/>
        </w:rPr>
        <w:t xml:space="preserve">% от уточненных плановых назначений </w:t>
      </w:r>
      <w:r w:rsidR="00A36B00" w:rsidRPr="00F552E6">
        <w:rPr>
          <w:sz w:val="24"/>
          <w:szCs w:val="24"/>
        </w:rPr>
        <w:t>(</w:t>
      </w:r>
      <w:r w:rsidR="00177D6F" w:rsidRPr="00F552E6">
        <w:rPr>
          <w:sz w:val="24"/>
          <w:szCs w:val="24"/>
        </w:rPr>
        <w:t>1 128,4</w:t>
      </w:r>
      <w:r w:rsidRPr="00F552E6">
        <w:rPr>
          <w:sz w:val="24"/>
          <w:szCs w:val="24"/>
        </w:rPr>
        <w:t xml:space="preserve"> тыс. рублей</w:t>
      </w:r>
      <w:r w:rsidR="00A36B00" w:rsidRPr="00F552E6">
        <w:rPr>
          <w:sz w:val="24"/>
          <w:szCs w:val="24"/>
        </w:rPr>
        <w:t>)</w:t>
      </w:r>
      <w:r w:rsidR="007B20C7" w:rsidRPr="00F552E6">
        <w:rPr>
          <w:sz w:val="24"/>
          <w:szCs w:val="24"/>
        </w:rPr>
        <w:t xml:space="preserve">. </w:t>
      </w:r>
      <w:r w:rsidRPr="00F552E6">
        <w:rPr>
          <w:sz w:val="24"/>
          <w:szCs w:val="24"/>
        </w:rPr>
        <w:t>В рамках муниципальной Программы осуществлялось финансирование следующих мероприятий (направлений расходов):</w:t>
      </w:r>
    </w:p>
    <w:p w14:paraId="119513D7" w14:textId="77777777" w:rsidR="007B20C7" w:rsidRPr="00F552E6" w:rsidRDefault="007B20C7" w:rsidP="007B20C7">
      <w:pPr>
        <w:spacing w:after="0"/>
        <w:ind w:firstLine="567"/>
        <w:jc w:val="both"/>
        <w:rPr>
          <w:sz w:val="24"/>
          <w:szCs w:val="24"/>
        </w:rPr>
      </w:pPr>
      <w:r w:rsidRPr="00F552E6">
        <w:rPr>
          <w:sz w:val="24"/>
          <w:szCs w:val="24"/>
        </w:rPr>
        <w:t xml:space="preserve">                                                                                                       </w:t>
      </w:r>
      <w:r w:rsidR="005F2F76" w:rsidRPr="00F552E6">
        <w:rPr>
          <w:sz w:val="24"/>
          <w:szCs w:val="24"/>
        </w:rPr>
        <w:t xml:space="preserve">                   </w:t>
      </w:r>
      <w:r w:rsidR="00966D61" w:rsidRPr="00F552E6">
        <w:rPr>
          <w:sz w:val="24"/>
          <w:szCs w:val="24"/>
        </w:rPr>
        <w:t>Таблица № 19</w:t>
      </w:r>
    </w:p>
    <w:p w14:paraId="1F26CCE4" w14:textId="77777777" w:rsidR="007B20C7" w:rsidRPr="00F552E6" w:rsidRDefault="007B20C7" w:rsidP="007B20C7">
      <w:pPr>
        <w:spacing w:after="0"/>
        <w:ind w:firstLine="567"/>
        <w:jc w:val="both"/>
        <w:rPr>
          <w:sz w:val="24"/>
          <w:szCs w:val="24"/>
        </w:rPr>
      </w:pPr>
      <w:r w:rsidRPr="00F552E6">
        <w:rPr>
          <w:sz w:val="24"/>
          <w:szCs w:val="24"/>
        </w:rPr>
        <w:t xml:space="preserve">                                                                                                          </w:t>
      </w:r>
      <w:r w:rsidR="003E020F" w:rsidRPr="00F552E6">
        <w:rPr>
          <w:sz w:val="24"/>
          <w:szCs w:val="24"/>
        </w:rPr>
        <w:t xml:space="preserve">               </w:t>
      </w:r>
      <w:r w:rsidR="005F2F76" w:rsidRPr="00F552E6">
        <w:rPr>
          <w:sz w:val="24"/>
          <w:szCs w:val="24"/>
        </w:rPr>
        <w:t xml:space="preserve"> </w:t>
      </w:r>
      <w:r w:rsidR="003E020F" w:rsidRPr="00F552E6">
        <w:rPr>
          <w:sz w:val="24"/>
          <w:szCs w:val="24"/>
        </w:rPr>
        <w:t>(тыс. рублей</w:t>
      </w:r>
      <w:r w:rsidRPr="00F552E6">
        <w:rPr>
          <w:sz w:val="24"/>
          <w:szCs w:val="24"/>
        </w:rPr>
        <w:t>)</w:t>
      </w:r>
    </w:p>
    <w:tbl>
      <w:tblPr>
        <w:tblStyle w:val="a3"/>
        <w:tblW w:w="9356" w:type="dxa"/>
        <w:tblInd w:w="108" w:type="dxa"/>
        <w:tblLayout w:type="fixed"/>
        <w:tblLook w:val="04A0" w:firstRow="1" w:lastRow="0" w:firstColumn="1" w:lastColumn="0" w:noHBand="0" w:noVBand="1"/>
      </w:tblPr>
      <w:tblGrid>
        <w:gridCol w:w="513"/>
        <w:gridCol w:w="3315"/>
        <w:gridCol w:w="1842"/>
        <w:gridCol w:w="1418"/>
        <w:gridCol w:w="1134"/>
        <w:gridCol w:w="1134"/>
      </w:tblGrid>
      <w:tr w:rsidR="00E74D7B" w:rsidRPr="00F552E6" w14:paraId="7501EB4C" w14:textId="77777777" w:rsidTr="005F2F76">
        <w:trPr>
          <w:trHeight w:val="759"/>
        </w:trPr>
        <w:tc>
          <w:tcPr>
            <w:tcW w:w="513" w:type="dxa"/>
          </w:tcPr>
          <w:p w14:paraId="2E8EF9A2" w14:textId="77777777" w:rsidR="00E74D7B" w:rsidRPr="00F552E6" w:rsidRDefault="00E74D7B" w:rsidP="00B556B4">
            <w:pPr>
              <w:jc w:val="center"/>
              <w:rPr>
                <w:sz w:val="22"/>
                <w:szCs w:val="22"/>
              </w:rPr>
            </w:pPr>
            <w:r w:rsidRPr="00F552E6">
              <w:rPr>
                <w:sz w:val="22"/>
                <w:szCs w:val="22"/>
              </w:rPr>
              <w:t>№ п/п</w:t>
            </w:r>
          </w:p>
        </w:tc>
        <w:tc>
          <w:tcPr>
            <w:tcW w:w="3315" w:type="dxa"/>
          </w:tcPr>
          <w:p w14:paraId="3E0B752C" w14:textId="77777777" w:rsidR="00E74D7B" w:rsidRPr="00F552E6" w:rsidRDefault="00E74D7B" w:rsidP="00B556B4">
            <w:pPr>
              <w:jc w:val="center"/>
              <w:rPr>
                <w:sz w:val="22"/>
                <w:szCs w:val="22"/>
              </w:rPr>
            </w:pPr>
            <w:r w:rsidRPr="00F552E6">
              <w:rPr>
                <w:sz w:val="22"/>
                <w:szCs w:val="22"/>
              </w:rPr>
              <w:t>Наименование мероприятий</w:t>
            </w:r>
          </w:p>
        </w:tc>
        <w:tc>
          <w:tcPr>
            <w:tcW w:w="1842" w:type="dxa"/>
          </w:tcPr>
          <w:p w14:paraId="589AF119" w14:textId="77777777" w:rsidR="00E74D7B" w:rsidRPr="00F552E6" w:rsidRDefault="00E74D7B" w:rsidP="00B556B4">
            <w:pPr>
              <w:jc w:val="center"/>
              <w:rPr>
                <w:rFonts w:eastAsia="Times New Roman"/>
                <w:sz w:val="22"/>
                <w:szCs w:val="22"/>
                <w:lang w:eastAsia="ru-RU"/>
              </w:rPr>
            </w:pPr>
            <w:r w:rsidRPr="00F552E6">
              <w:rPr>
                <w:rFonts w:eastAsia="Times New Roman"/>
                <w:sz w:val="22"/>
                <w:szCs w:val="22"/>
                <w:lang w:eastAsia="ru-RU"/>
              </w:rPr>
              <w:t>Плановы</w:t>
            </w:r>
            <w:r w:rsidR="006F5B28" w:rsidRPr="00F552E6">
              <w:rPr>
                <w:rFonts w:eastAsia="Times New Roman"/>
                <w:sz w:val="22"/>
                <w:szCs w:val="22"/>
                <w:lang w:eastAsia="ru-RU"/>
              </w:rPr>
              <w:t>е назн</w:t>
            </w:r>
            <w:r w:rsidR="00177D6F" w:rsidRPr="00F552E6">
              <w:rPr>
                <w:rFonts w:eastAsia="Times New Roman"/>
                <w:sz w:val="22"/>
                <w:szCs w:val="22"/>
                <w:lang w:eastAsia="ru-RU"/>
              </w:rPr>
              <w:t>ачения на 2020</w:t>
            </w:r>
            <w:r w:rsidR="004A60EF" w:rsidRPr="00F552E6">
              <w:rPr>
                <w:rFonts w:eastAsia="Times New Roman"/>
                <w:sz w:val="22"/>
                <w:szCs w:val="22"/>
                <w:lang w:eastAsia="ru-RU"/>
              </w:rPr>
              <w:t xml:space="preserve"> год согласно </w:t>
            </w:r>
            <w:r w:rsidR="005F2F76" w:rsidRPr="00F552E6">
              <w:rPr>
                <w:rFonts w:eastAsia="Times New Roman"/>
                <w:sz w:val="22"/>
                <w:szCs w:val="22"/>
                <w:lang w:eastAsia="ru-RU"/>
              </w:rPr>
              <w:t>СБР</w:t>
            </w:r>
            <w:r w:rsidR="004A60EF" w:rsidRPr="00F552E6">
              <w:rPr>
                <w:rFonts w:eastAsia="Times New Roman"/>
                <w:sz w:val="22"/>
                <w:szCs w:val="22"/>
                <w:lang w:eastAsia="ru-RU"/>
              </w:rPr>
              <w:t xml:space="preserve"> по состоянию на</w:t>
            </w:r>
          </w:p>
          <w:p w14:paraId="4B203D4C" w14:textId="77777777" w:rsidR="004A60EF" w:rsidRPr="00F552E6" w:rsidRDefault="00177D6F" w:rsidP="00B556B4">
            <w:pPr>
              <w:jc w:val="center"/>
              <w:rPr>
                <w:sz w:val="22"/>
                <w:szCs w:val="22"/>
              </w:rPr>
            </w:pPr>
            <w:r w:rsidRPr="00F552E6">
              <w:rPr>
                <w:rFonts w:eastAsia="Times New Roman"/>
                <w:sz w:val="22"/>
                <w:szCs w:val="22"/>
                <w:lang w:eastAsia="ru-RU"/>
              </w:rPr>
              <w:t>31.12.2020</w:t>
            </w:r>
          </w:p>
        </w:tc>
        <w:tc>
          <w:tcPr>
            <w:tcW w:w="1418" w:type="dxa"/>
          </w:tcPr>
          <w:p w14:paraId="2EDC780F" w14:textId="77777777" w:rsidR="00E74D7B" w:rsidRPr="00F552E6" w:rsidRDefault="004A60EF" w:rsidP="00B556B4">
            <w:pPr>
              <w:jc w:val="center"/>
              <w:rPr>
                <w:sz w:val="22"/>
                <w:szCs w:val="22"/>
              </w:rPr>
            </w:pPr>
            <w:r w:rsidRPr="00F552E6">
              <w:rPr>
                <w:sz w:val="22"/>
                <w:szCs w:val="22"/>
              </w:rPr>
              <w:t>Исполнение</w:t>
            </w:r>
            <w:r w:rsidR="00177D6F" w:rsidRPr="00F552E6">
              <w:rPr>
                <w:sz w:val="22"/>
                <w:szCs w:val="22"/>
              </w:rPr>
              <w:t xml:space="preserve"> за 2020</w:t>
            </w:r>
            <w:r w:rsidR="005B3159" w:rsidRPr="00F552E6">
              <w:rPr>
                <w:sz w:val="22"/>
                <w:szCs w:val="22"/>
              </w:rPr>
              <w:t xml:space="preserve"> год</w:t>
            </w:r>
          </w:p>
          <w:p w14:paraId="5AF69D0E" w14:textId="77777777" w:rsidR="00E74D7B" w:rsidRPr="00F552E6" w:rsidRDefault="00E74D7B" w:rsidP="00B556B4">
            <w:pPr>
              <w:jc w:val="center"/>
              <w:rPr>
                <w:sz w:val="22"/>
                <w:szCs w:val="22"/>
              </w:rPr>
            </w:pPr>
          </w:p>
        </w:tc>
        <w:tc>
          <w:tcPr>
            <w:tcW w:w="1134" w:type="dxa"/>
          </w:tcPr>
          <w:p w14:paraId="41F41879" w14:textId="77777777" w:rsidR="00E74D7B" w:rsidRPr="00F552E6" w:rsidRDefault="004A60EF" w:rsidP="00B556B4">
            <w:pPr>
              <w:jc w:val="center"/>
              <w:rPr>
                <w:sz w:val="22"/>
                <w:szCs w:val="22"/>
              </w:rPr>
            </w:pPr>
            <w:r w:rsidRPr="00F552E6">
              <w:rPr>
                <w:sz w:val="22"/>
                <w:szCs w:val="22"/>
              </w:rPr>
              <w:t xml:space="preserve">Процент </w:t>
            </w:r>
            <w:r w:rsidR="005F2F76" w:rsidRPr="00F552E6">
              <w:rPr>
                <w:sz w:val="22"/>
                <w:szCs w:val="22"/>
              </w:rPr>
              <w:t>исполне</w:t>
            </w:r>
            <w:r w:rsidRPr="00F552E6">
              <w:rPr>
                <w:sz w:val="22"/>
                <w:szCs w:val="22"/>
              </w:rPr>
              <w:t>ния, %</w:t>
            </w:r>
          </w:p>
        </w:tc>
        <w:tc>
          <w:tcPr>
            <w:tcW w:w="1134" w:type="dxa"/>
          </w:tcPr>
          <w:p w14:paraId="4C5BB37F" w14:textId="77777777" w:rsidR="00E74D7B" w:rsidRPr="00F552E6" w:rsidRDefault="005F2F76" w:rsidP="00B556B4">
            <w:pPr>
              <w:jc w:val="center"/>
              <w:rPr>
                <w:sz w:val="22"/>
                <w:szCs w:val="22"/>
              </w:rPr>
            </w:pPr>
            <w:r w:rsidRPr="00F552E6">
              <w:rPr>
                <w:sz w:val="22"/>
                <w:szCs w:val="22"/>
              </w:rPr>
              <w:t>Отклоне</w:t>
            </w:r>
            <w:r w:rsidR="004A60EF" w:rsidRPr="00F552E6">
              <w:rPr>
                <w:sz w:val="22"/>
                <w:szCs w:val="22"/>
              </w:rPr>
              <w:t>ние (гр.4-гр.3)</w:t>
            </w:r>
          </w:p>
        </w:tc>
      </w:tr>
      <w:tr w:rsidR="00E74D7B" w:rsidRPr="00F552E6" w14:paraId="7049A36F" w14:textId="77777777" w:rsidTr="009B6E6E">
        <w:trPr>
          <w:trHeight w:val="297"/>
        </w:trPr>
        <w:tc>
          <w:tcPr>
            <w:tcW w:w="513" w:type="dxa"/>
            <w:tcBorders>
              <w:bottom w:val="single" w:sz="4" w:space="0" w:color="auto"/>
            </w:tcBorders>
          </w:tcPr>
          <w:p w14:paraId="65ACAC7B" w14:textId="77777777" w:rsidR="00E74D7B" w:rsidRPr="00F552E6" w:rsidRDefault="00E74D7B" w:rsidP="00B556B4">
            <w:pPr>
              <w:jc w:val="center"/>
              <w:rPr>
                <w:sz w:val="22"/>
                <w:szCs w:val="22"/>
              </w:rPr>
            </w:pPr>
            <w:r w:rsidRPr="00F552E6">
              <w:rPr>
                <w:sz w:val="22"/>
                <w:szCs w:val="22"/>
              </w:rPr>
              <w:t>1</w:t>
            </w:r>
          </w:p>
        </w:tc>
        <w:tc>
          <w:tcPr>
            <w:tcW w:w="3315" w:type="dxa"/>
            <w:tcBorders>
              <w:bottom w:val="single" w:sz="4" w:space="0" w:color="auto"/>
            </w:tcBorders>
          </w:tcPr>
          <w:p w14:paraId="2C61DDDA" w14:textId="77777777" w:rsidR="00E74D7B" w:rsidRPr="00F552E6" w:rsidRDefault="00E74D7B" w:rsidP="00B556B4">
            <w:pPr>
              <w:jc w:val="center"/>
              <w:rPr>
                <w:sz w:val="22"/>
                <w:szCs w:val="22"/>
              </w:rPr>
            </w:pPr>
            <w:r w:rsidRPr="00F552E6">
              <w:rPr>
                <w:sz w:val="22"/>
                <w:szCs w:val="22"/>
              </w:rPr>
              <w:t>2</w:t>
            </w:r>
          </w:p>
        </w:tc>
        <w:tc>
          <w:tcPr>
            <w:tcW w:w="1842" w:type="dxa"/>
            <w:tcBorders>
              <w:bottom w:val="single" w:sz="4" w:space="0" w:color="auto"/>
            </w:tcBorders>
          </w:tcPr>
          <w:p w14:paraId="4188AEA4" w14:textId="77777777" w:rsidR="00E74D7B" w:rsidRPr="00F552E6" w:rsidRDefault="00E74D7B" w:rsidP="00B556B4">
            <w:pPr>
              <w:jc w:val="center"/>
              <w:rPr>
                <w:sz w:val="22"/>
                <w:szCs w:val="22"/>
              </w:rPr>
            </w:pPr>
            <w:r w:rsidRPr="00F552E6">
              <w:rPr>
                <w:sz w:val="22"/>
                <w:szCs w:val="22"/>
              </w:rPr>
              <w:t>3</w:t>
            </w:r>
          </w:p>
        </w:tc>
        <w:tc>
          <w:tcPr>
            <w:tcW w:w="1418" w:type="dxa"/>
            <w:tcBorders>
              <w:bottom w:val="single" w:sz="4" w:space="0" w:color="auto"/>
            </w:tcBorders>
          </w:tcPr>
          <w:p w14:paraId="33A09721" w14:textId="77777777" w:rsidR="00E74D7B" w:rsidRPr="00F552E6" w:rsidRDefault="00E74D7B" w:rsidP="00B556B4">
            <w:pPr>
              <w:jc w:val="center"/>
              <w:rPr>
                <w:sz w:val="22"/>
                <w:szCs w:val="22"/>
              </w:rPr>
            </w:pPr>
            <w:r w:rsidRPr="00F552E6">
              <w:rPr>
                <w:sz w:val="22"/>
                <w:szCs w:val="22"/>
              </w:rPr>
              <w:t>4</w:t>
            </w:r>
          </w:p>
        </w:tc>
        <w:tc>
          <w:tcPr>
            <w:tcW w:w="1134" w:type="dxa"/>
            <w:tcBorders>
              <w:bottom w:val="single" w:sz="4" w:space="0" w:color="auto"/>
            </w:tcBorders>
          </w:tcPr>
          <w:p w14:paraId="32D2A6C1" w14:textId="77777777" w:rsidR="00E74D7B" w:rsidRPr="00F552E6" w:rsidRDefault="00E74D7B" w:rsidP="00B556B4">
            <w:pPr>
              <w:jc w:val="center"/>
              <w:rPr>
                <w:sz w:val="22"/>
                <w:szCs w:val="22"/>
              </w:rPr>
            </w:pPr>
            <w:r w:rsidRPr="00F552E6">
              <w:rPr>
                <w:sz w:val="22"/>
                <w:szCs w:val="22"/>
              </w:rPr>
              <w:t>5</w:t>
            </w:r>
          </w:p>
        </w:tc>
        <w:tc>
          <w:tcPr>
            <w:tcW w:w="1134" w:type="dxa"/>
            <w:tcBorders>
              <w:bottom w:val="single" w:sz="4" w:space="0" w:color="auto"/>
            </w:tcBorders>
          </w:tcPr>
          <w:p w14:paraId="565404D1" w14:textId="77777777" w:rsidR="00E74D7B" w:rsidRPr="00F552E6" w:rsidRDefault="00E74D7B" w:rsidP="00B556B4">
            <w:pPr>
              <w:jc w:val="center"/>
              <w:rPr>
                <w:sz w:val="22"/>
                <w:szCs w:val="22"/>
              </w:rPr>
            </w:pPr>
            <w:r w:rsidRPr="00F552E6">
              <w:rPr>
                <w:sz w:val="22"/>
                <w:szCs w:val="22"/>
              </w:rPr>
              <w:t>6</w:t>
            </w:r>
          </w:p>
        </w:tc>
      </w:tr>
      <w:tr w:rsidR="00E74D7B" w:rsidRPr="00F552E6" w14:paraId="3B46C107" w14:textId="77777777" w:rsidTr="009B6E6E">
        <w:trPr>
          <w:trHeight w:val="511"/>
        </w:trPr>
        <w:tc>
          <w:tcPr>
            <w:tcW w:w="513" w:type="dxa"/>
            <w:tcBorders>
              <w:top w:val="single" w:sz="4" w:space="0" w:color="auto"/>
              <w:left w:val="single" w:sz="4" w:space="0" w:color="auto"/>
              <w:bottom w:val="single" w:sz="4" w:space="0" w:color="auto"/>
              <w:right w:val="single" w:sz="4" w:space="0" w:color="auto"/>
            </w:tcBorders>
          </w:tcPr>
          <w:p w14:paraId="540FCD89" w14:textId="77777777" w:rsidR="00E74D7B" w:rsidRPr="00F552E6" w:rsidRDefault="00E74D7B" w:rsidP="0042355C">
            <w:pPr>
              <w:rPr>
                <w:sz w:val="22"/>
                <w:szCs w:val="22"/>
              </w:rPr>
            </w:pPr>
          </w:p>
        </w:tc>
        <w:tc>
          <w:tcPr>
            <w:tcW w:w="3315" w:type="dxa"/>
            <w:tcBorders>
              <w:top w:val="single" w:sz="4" w:space="0" w:color="auto"/>
              <w:left w:val="single" w:sz="4" w:space="0" w:color="auto"/>
              <w:bottom w:val="single" w:sz="4" w:space="0" w:color="auto"/>
              <w:right w:val="single" w:sz="4" w:space="0" w:color="auto"/>
            </w:tcBorders>
          </w:tcPr>
          <w:p w14:paraId="7D4CF67A" w14:textId="77777777" w:rsidR="00E74D7B" w:rsidRPr="00F552E6" w:rsidRDefault="00E74D7B" w:rsidP="0042355C">
            <w:pPr>
              <w:rPr>
                <w:sz w:val="22"/>
                <w:szCs w:val="22"/>
              </w:rPr>
            </w:pPr>
            <w:r w:rsidRPr="00F552E6">
              <w:rPr>
                <w:sz w:val="22"/>
                <w:szCs w:val="22"/>
              </w:rPr>
              <w:t xml:space="preserve">Муниципальная программа </w:t>
            </w:r>
            <w:r w:rsidR="005849B5" w:rsidRPr="00F552E6">
              <w:rPr>
                <w:sz w:val="22"/>
                <w:szCs w:val="22"/>
              </w:rPr>
              <w:t>«</w:t>
            </w:r>
            <w:r w:rsidRPr="00F552E6">
              <w:rPr>
                <w:sz w:val="22"/>
                <w:szCs w:val="22"/>
              </w:rPr>
              <w:t xml:space="preserve">Доступная среда в муниципальном образовании </w:t>
            </w:r>
            <w:r w:rsidR="005849B5" w:rsidRPr="00F552E6">
              <w:rPr>
                <w:sz w:val="22"/>
                <w:szCs w:val="22"/>
              </w:rPr>
              <w:t>«</w:t>
            </w:r>
            <w:r w:rsidRPr="00F552E6">
              <w:rPr>
                <w:sz w:val="22"/>
                <w:szCs w:val="22"/>
              </w:rPr>
              <w:t>Городской округ Ногликский</w:t>
            </w:r>
            <w:r w:rsidR="005849B5" w:rsidRPr="00F552E6">
              <w:rPr>
                <w:sz w:val="22"/>
                <w:szCs w:val="22"/>
              </w:rPr>
              <w:t>»</w:t>
            </w:r>
            <w:r w:rsidR="002D3F5E" w:rsidRPr="00F552E6">
              <w:rPr>
                <w:sz w:val="22"/>
                <w:szCs w:val="22"/>
              </w:rPr>
              <w:t xml:space="preserve"> </w:t>
            </w:r>
            <w:r w:rsidR="005F2F76" w:rsidRPr="00F552E6">
              <w:rPr>
                <w:sz w:val="22"/>
                <w:szCs w:val="22"/>
              </w:rPr>
              <w:t>-</w:t>
            </w:r>
            <w:r w:rsidR="005B3159" w:rsidRPr="00F552E6">
              <w:rPr>
                <w:sz w:val="22"/>
                <w:szCs w:val="22"/>
              </w:rPr>
              <w:t xml:space="preserve"> </w:t>
            </w:r>
            <w:r w:rsidR="005F2F76" w:rsidRPr="00F552E6">
              <w:rPr>
                <w:sz w:val="22"/>
                <w:szCs w:val="22"/>
              </w:rPr>
              <w:t>всего</w:t>
            </w:r>
            <w:r w:rsidR="00C26D0D" w:rsidRPr="00F552E6">
              <w:rPr>
                <w:sz w:val="22"/>
                <w:szCs w:val="22"/>
              </w:rPr>
              <w:t>, в том числе:</w:t>
            </w:r>
          </w:p>
        </w:tc>
        <w:tc>
          <w:tcPr>
            <w:tcW w:w="1842" w:type="dxa"/>
            <w:tcBorders>
              <w:top w:val="single" w:sz="4" w:space="0" w:color="auto"/>
              <w:left w:val="single" w:sz="4" w:space="0" w:color="auto"/>
              <w:bottom w:val="single" w:sz="4" w:space="0" w:color="auto"/>
              <w:right w:val="single" w:sz="4" w:space="0" w:color="auto"/>
            </w:tcBorders>
          </w:tcPr>
          <w:p w14:paraId="0C98B43D" w14:textId="77777777" w:rsidR="00E74D7B" w:rsidRPr="00F552E6" w:rsidRDefault="00177D6F" w:rsidP="00DD14B1">
            <w:pPr>
              <w:jc w:val="right"/>
              <w:rPr>
                <w:sz w:val="22"/>
                <w:szCs w:val="22"/>
              </w:rPr>
            </w:pPr>
            <w:r w:rsidRPr="00F552E6">
              <w:rPr>
                <w:sz w:val="22"/>
                <w:szCs w:val="22"/>
              </w:rPr>
              <w:t>1 128,4</w:t>
            </w:r>
          </w:p>
        </w:tc>
        <w:tc>
          <w:tcPr>
            <w:tcW w:w="1418" w:type="dxa"/>
            <w:tcBorders>
              <w:top w:val="single" w:sz="4" w:space="0" w:color="auto"/>
              <w:left w:val="single" w:sz="4" w:space="0" w:color="auto"/>
              <w:bottom w:val="single" w:sz="4" w:space="0" w:color="auto"/>
              <w:right w:val="single" w:sz="4" w:space="0" w:color="auto"/>
            </w:tcBorders>
          </w:tcPr>
          <w:p w14:paraId="59473CD5" w14:textId="77777777" w:rsidR="00E74D7B" w:rsidRPr="00F552E6" w:rsidRDefault="00177D6F" w:rsidP="00DD14B1">
            <w:pPr>
              <w:jc w:val="right"/>
              <w:rPr>
                <w:sz w:val="22"/>
                <w:szCs w:val="22"/>
              </w:rPr>
            </w:pPr>
            <w:r w:rsidRPr="00F552E6">
              <w:rPr>
                <w:sz w:val="22"/>
                <w:szCs w:val="22"/>
              </w:rPr>
              <w:t>965,3</w:t>
            </w:r>
          </w:p>
        </w:tc>
        <w:tc>
          <w:tcPr>
            <w:tcW w:w="1134" w:type="dxa"/>
            <w:tcBorders>
              <w:top w:val="single" w:sz="4" w:space="0" w:color="auto"/>
              <w:left w:val="single" w:sz="4" w:space="0" w:color="auto"/>
              <w:bottom w:val="single" w:sz="4" w:space="0" w:color="auto"/>
              <w:right w:val="single" w:sz="4" w:space="0" w:color="auto"/>
            </w:tcBorders>
          </w:tcPr>
          <w:p w14:paraId="1CF5ABD2" w14:textId="77777777" w:rsidR="00E74D7B" w:rsidRPr="00F552E6" w:rsidRDefault="00177D6F" w:rsidP="00DD14B1">
            <w:pPr>
              <w:jc w:val="right"/>
              <w:rPr>
                <w:sz w:val="22"/>
                <w:szCs w:val="22"/>
              </w:rPr>
            </w:pPr>
            <w:r w:rsidRPr="00F552E6">
              <w:rPr>
                <w:sz w:val="22"/>
                <w:szCs w:val="22"/>
              </w:rPr>
              <w:t>85,5</w:t>
            </w:r>
          </w:p>
        </w:tc>
        <w:tc>
          <w:tcPr>
            <w:tcW w:w="1134" w:type="dxa"/>
            <w:tcBorders>
              <w:top w:val="single" w:sz="4" w:space="0" w:color="auto"/>
              <w:left w:val="single" w:sz="4" w:space="0" w:color="auto"/>
              <w:bottom w:val="single" w:sz="4" w:space="0" w:color="auto"/>
              <w:right w:val="single" w:sz="4" w:space="0" w:color="auto"/>
            </w:tcBorders>
          </w:tcPr>
          <w:p w14:paraId="17CD551C" w14:textId="77777777" w:rsidR="00E74D7B" w:rsidRPr="00F552E6" w:rsidRDefault="00177D6F" w:rsidP="00DD14B1">
            <w:pPr>
              <w:jc w:val="right"/>
              <w:rPr>
                <w:sz w:val="22"/>
                <w:szCs w:val="22"/>
              </w:rPr>
            </w:pPr>
            <w:r w:rsidRPr="00F552E6">
              <w:rPr>
                <w:sz w:val="22"/>
                <w:szCs w:val="22"/>
              </w:rPr>
              <w:t>-163,1</w:t>
            </w:r>
          </w:p>
        </w:tc>
      </w:tr>
      <w:tr w:rsidR="00E74D7B" w:rsidRPr="00F552E6" w14:paraId="797409C9" w14:textId="77777777" w:rsidTr="009B6E6E">
        <w:tc>
          <w:tcPr>
            <w:tcW w:w="513" w:type="dxa"/>
            <w:tcBorders>
              <w:top w:val="single" w:sz="4" w:space="0" w:color="auto"/>
            </w:tcBorders>
          </w:tcPr>
          <w:p w14:paraId="246809AE" w14:textId="77777777" w:rsidR="00E74D7B" w:rsidRPr="00F552E6" w:rsidRDefault="00E74D7B" w:rsidP="0041025F">
            <w:pPr>
              <w:jc w:val="center"/>
              <w:rPr>
                <w:sz w:val="22"/>
                <w:szCs w:val="22"/>
              </w:rPr>
            </w:pPr>
            <w:r w:rsidRPr="00F552E6">
              <w:rPr>
                <w:sz w:val="22"/>
                <w:szCs w:val="22"/>
              </w:rPr>
              <w:t>1.</w:t>
            </w:r>
          </w:p>
        </w:tc>
        <w:tc>
          <w:tcPr>
            <w:tcW w:w="3315" w:type="dxa"/>
            <w:tcBorders>
              <w:top w:val="single" w:sz="4" w:space="0" w:color="auto"/>
            </w:tcBorders>
          </w:tcPr>
          <w:p w14:paraId="46480D69" w14:textId="77777777" w:rsidR="00E74D7B" w:rsidRPr="00F552E6" w:rsidRDefault="00E74D7B" w:rsidP="0042355C">
            <w:pPr>
              <w:rPr>
                <w:sz w:val="22"/>
                <w:szCs w:val="22"/>
              </w:rPr>
            </w:pPr>
            <w:r w:rsidRPr="00F552E6">
              <w:rPr>
                <w:sz w:val="22"/>
                <w:szCs w:val="22"/>
              </w:rPr>
              <w:t>Обеспечение беспрепятственного доступа инвалидов к информации</w:t>
            </w:r>
          </w:p>
        </w:tc>
        <w:tc>
          <w:tcPr>
            <w:tcW w:w="1842" w:type="dxa"/>
            <w:tcBorders>
              <w:top w:val="single" w:sz="4" w:space="0" w:color="auto"/>
            </w:tcBorders>
          </w:tcPr>
          <w:p w14:paraId="55374DA2" w14:textId="77777777" w:rsidR="00E74D7B" w:rsidRPr="00F552E6" w:rsidRDefault="00177D6F" w:rsidP="00DD14B1">
            <w:pPr>
              <w:jc w:val="right"/>
              <w:rPr>
                <w:sz w:val="22"/>
                <w:szCs w:val="22"/>
              </w:rPr>
            </w:pPr>
            <w:r w:rsidRPr="00F552E6">
              <w:rPr>
                <w:sz w:val="22"/>
                <w:szCs w:val="22"/>
              </w:rPr>
              <w:t>30,7</w:t>
            </w:r>
          </w:p>
        </w:tc>
        <w:tc>
          <w:tcPr>
            <w:tcW w:w="1418" w:type="dxa"/>
            <w:tcBorders>
              <w:top w:val="single" w:sz="4" w:space="0" w:color="auto"/>
            </w:tcBorders>
          </w:tcPr>
          <w:p w14:paraId="45AA2D8C" w14:textId="77777777" w:rsidR="00E74D7B" w:rsidRPr="00F552E6" w:rsidRDefault="00177D6F" w:rsidP="00DD14B1">
            <w:pPr>
              <w:jc w:val="right"/>
              <w:rPr>
                <w:sz w:val="22"/>
                <w:szCs w:val="22"/>
              </w:rPr>
            </w:pPr>
            <w:r w:rsidRPr="00F552E6">
              <w:rPr>
                <w:sz w:val="22"/>
                <w:szCs w:val="22"/>
              </w:rPr>
              <w:t>30,7</w:t>
            </w:r>
          </w:p>
        </w:tc>
        <w:tc>
          <w:tcPr>
            <w:tcW w:w="1134" w:type="dxa"/>
            <w:tcBorders>
              <w:top w:val="single" w:sz="4" w:space="0" w:color="auto"/>
            </w:tcBorders>
          </w:tcPr>
          <w:p w14:paraId="2CA22AB4" w14:textId="77777777" w:rsidR="00E74D7B" w:rsidRPr="00F552E6" w:rsidRDefault="00F560BF" w:rsidP="00DD14B1">
            <w:pPr>
              <w:jc w:val="right"/>
              <w:rPr>
                <w:sz w:val="22"/>
                <w:szCs w:val="22"/>
              </w:rPr>
            </w:pPr>
            <w:r w:rsidRPr="00F552E6">
              <w:rPr>
                <w:sz w:val="22"/>
                <w:szCs w:val="22"/>
              </w:rPr>
              <w:t>100,0</w:t>
            </w:r>
          </w:p>
        </w:tc>
        <w:tc>
          <w:tcPr>
            <w:tcW w:w="1134" w:type="dxa"/>
            <w:tcBorders>
              <w:top w:val="single" w:sz="4" w:space="0" w:color="auto"/>
            </w:tcBorders>
          </w:tcPr>
          <w:p w14:paraId="644D02DF" w14:textId="77777777" w:rsidR="00E74D7B" w:rsidRPr="00F552E6" w:rsidRDefault="00177D6F" w:rsidP="00DD14B1">
            <w:pPr>
              <w:jc w:val="right"/>
              <w:rPr>
                <w:sz w:val="22"/>
                <w:szCs w:val="22"/>
              </w:rPr>
            </w:pPr>
            <w:r w:rsidRPr="00F552E6">
              <w:rPr>
                <w:sz w:val="22"/>
                <w:szCs w:val="22"/>
              </w:rPr>
              <w:t>0</w:t>
            </w:r>
          </w:p>
        </w:tc>
      </w:tr>
      <w:tr w:rsidR="00E74D7B" w:rsidRPr="00F552E6" w14:paraId="253A8516" w14:textId="77777777" w:rsidTr="00DD14B1">
        <w:trPr>
          <w:trHeight w:val="676"/>
        </w:trPr>
        <w:tc>
          <w:tcPr>
            <w:tcW w:w="513" w:type="dxa"/>
          </w:tcPr>
          <w:p w14:paraId="73A86FFC" w14:textId="77777777" w:rsidR="00E74D7B" w:rsidRPr="00F552E6" w:rsidRDefault="00E74D7B" w:rsidP="0041025F">
            <w:pPr>
              <w:jc w:val="center"/>
              <w:rPr>
                <w:sz w:val="22"/>
                <w:szCs w:val="22"/>
              </w:rPr>
            </w:pPr>
            <w:r w:rsidRPr="00F552E6">
              <w:rPr>
                <w:sz w:val="22"/>
                <w:szCs w:val="22"/>
              </w:rPr>
              <w:t>2.</w:t>
            </w:r>
          </w:p>
        </w:tc>
        <w:tc>
          <w:tcPr>
            <w:tcW w:w="3315" w:type="dxa"/>
          </w:tcPr>
          <w:p w14:paraId="1FDCFC14" w14:textId="77777777" w:rsidR="00E74D7B" w:rsidRPr="00F552E6" w:rsidRDefault="00E74D7B" w:rsidP="0042355C">
            <w:pPr>
              <w:rPr>
                <w:sz w:val="22"/>
                <w:szCs w:val="22"/>
              </w:rPr>
            </w:pPr>
            <w:r w:rsidRPr="00F552E6">
              <w:rPr>
                <w:sz w:val="22"/>
                <w:szCs w:val="22"/>
              </w:rPr>
              <w:t>Обеспечение беспрепятственного доступа инвалидов к объектам социальной инфраструктуры</w:t>
            </w:r>
          </w:p>
        </w:tc>
        <w:tc>
          <w:tcPr>
            <w:tcW w:w="1842" w:type="dxa"/>
          </w:tcPr>
          <w:p w14:paraId="7BBF4389" w14:textId="77777777" w:rsidR="00E74D7B" w:rsidRPr="00F552E6" w:rsidRDefault="00177D6F" w:rsidP="00DD14B1">
            <w:pPr>
              <w:jc w:val="right"/>
              <w:rPr>
                <w:sz w:val="22"/>
                <w:szCs w:val="22"/>
              </w:rPr>
            </w:pPr>
            <w:r w:rsidRPr="00F552E6">
              <w:rPr>
                <w:sz w:val="22"/>
                <w:szCs w:val="22"/>
              </w:rPr>
              <w:t>600,0</w:t>
            </w:r>
          </w:p>
        </w:tc>
        <w:tc>
          <w:tcPr>
            <w:tcW w:w="1418" w:type="dxa"/>
          </w:tcPr>
          <w:p w14:paraId="738EC86A" w14:textId="77777777" w:rsidR="00E74D7B" w:rsidRPr="00F552E6" w:rsidRDefault="00177D6F" w:rsidP="00DD14B1">
            <w:pPr>
              <w:jc w:val="right"/>
              <w:rPr>
                <w:sz w:val="22"/>
                <w:szCs w:val="22"/>
              </w:rPr>
            </w:pPr>
            <w:r w:rsidRPr="00F552E6">
              <w:rPr>
                <w:sz w:val="22"/>
                <w:szCs w:val="22"/>
              </w:rPr>
              <w:t>586,0</w:t>
            </w:r>
          </w:p>
        </w:tc>
        <w:tc>
          <w:tcPr>
            <w:tcW w:w="1134" w:type="dxa"/>
          </w:tcPr>
          <w:p w14:paraId="47AB8F35" w14:textId="77777777" w:rsidR="00E74D7B" w:rsidRPr="00F552E6" w:rsidRDefault="00177D6F" w:rsidP="00DD14B1">
            <w:pPr>
              <w:jc w:val="right"/>
              <w:rPr>
                <w:sz w:val="22"/>
                <w:szCs w:val="22"/>
              </w:rPr>
            </w:pPr>
            <w:r w:rsidRPr="00F552E6">
              <w:rPr>
                <w:sz w:val="22"/>
                <w:szCs w:val="22"/>
              </w:rPr>
              <w:t>97,7</w:t>
            </w:r>
          </w:p>
        </w:tc>
        <w:tc>
          <w:tcPr>
            <w:tcW w:w="1134" w:type="dxa"/>
          </w:tcPr>
          <w:p w14:paraId="1BA1B21B" w14:textId="77777777" w:rsidR="00E74D7B" w:rsidRPr="00F552E6" w:rsidRDefault="00177D6F" w:rsidP="00DD14B1">
            <w:pPr>
              <w:jc w:val="right"/>
              <w:rPr>
                <w:sz w:val="22"/>
                <w:szCs w:val="22"/>
              </w:rPr>
            </w:pPr>
            <w:r w:rsidRPr="00F552E6">
              <w:rPr>
                <w:sz w:val="22"/>
                <w:szCs w:val="22"/>
              </w:rPr>
              <w:t>-14,0</w:t>
            </w:r>
          </w:p>
        </w:tc>
      </w:tr>
      <w:tr w:rsidR="00E74D7B" w:rsidRPr="00F552E6" w14:paraId="105F8237" w14:textId="77777777" w:rsidTr="00DD14B1">
        <w:tc>
          <w:tcPr>
            <w:tcW w:w="513" w:type="dxa"/>
          </w:tcPr>
          <w:p w14:paraId="51105736" w14:textId="77777777" w:rsidR="00E74D7B" w:rsidRPr="00F552E6" w:rsidRDefault="00E74D7B" w:rsidP="0041025F">
            <w:pPr>
              <w:jc w:val="center"/>
              <w:rPr>
                <w:sz w:val="22"/>
                <w:szCs w:val="22"/>
              </w:rPr>
            </w:pPr>
            <w:r w:rsidRPr="00F552E6">
              <w:rPr>
                <w:sz w:val="22"/>
                <w:szCs w:val="22"/>
              </w:rPr>
              <w:t>3.</w:t>
            </w:r>
          </w:p>
          <w:p w14:paraId="7AEE919F" w14:textId="77777777" w:rsidR="00E74D7B" w:rsidRPr="00F552E6" w:rsidRDefault="00E74D7B" w:rsidP="0041025F">
            <w:pPr>
              <w:jc w:val="center"/>
              <w:rPr>
                <w:sz w:val="22"/>
                <w:szCs w:val="22"/>
              </w:rPr>
            </w:pPr>
          </w:p>
        </w:tc>
        <w:tc>
          <w:tcPr>
            <w:tcW w:w="3315" w:type="dxa"/>
          </w:tcPr>
          <w:p w14:paraId="2D558D41" w14:textId="77777777" w:rsidR="00E74D7B" w:rsidRPr="00F552E6" w:rsidRDefault="00E74D7B" w:rsidP="0042355C">
            <w:pPr>
              <w:rPr>
                <w:sz w:val="22"/>
                <w:szCs w:val="22"/>
              </w:rPr>
            </w:pPr>
            <w:r w:rsidRPr="00F552E6">
              <w:rPr>
                <w:sz w:val="22"/>
                <w:szCs w:val="22"/>
              </w:rPr>
              <w:t>Обучение и воспитание детей-инвалидов</w:t>
            </w:r>
          </w:p>
        </w:tc>
        <w:tc>
          <w:tcPr>
            <w:tcW w:w="1842" w:type="dxa"/>
          </w:tcPr>
          <w:p w14:paraId="4618C045" w14:textId="77777777" w:rsidR="00206CE3" w:rsidRPr="00F552E6" w:rsidRDefault="00177D6F" w:rsidP="00DD14B1">
            <w:pPr>
              <w:jc w:val="right"/>
              <w:rPr>
                <w:sz w:val="22"/>
                <w:szCs w:val="22"/>
              </w:rPr>
            </w:pPr>
            <w:r w:rsidRPr="00F552E6">
              <w:rPr>
                <w:sz w:val="22"/>
                <w:szCs w:val="22"/>
              </w:rPr>
              <w:t>7,8</w:t>
            </w:r>
          </w:p>
          <w:p w14:paraId="3E94DFBF" w14:textId="77777777" w:rsidR="00E74D7B" w:rsidRPr="00F552E6" w:rsidRDefault="00E74D7B" w:rsidP="00DD14B1">
            <w:pPr>
              <w:jc w:val="right"/>
              <w:rPr>
                <w:sz w:val="22"/>
                <w:szCs w:val="22"/>
              </w:rPr>
            </w:pPr>
          </w:p>
        </w:tc>
        <w:tc>
          <w:tcPr>
            <w:tcW w:w="1418" w:type="dxa"/>
          </w:tcPr>
          <w:p w14:paraId="70588391" w14:textId="77777777" w:rsidR="00E74D7B" w:rsidRPr="00F552E6" w:rsidRDefault="00177D6F" w:rsidP="00DD14B1">
            <w:pPr>
              <w:jc w:val="right"/>
              <w:rPr>
                <w:sz w:val="22"/>
                <w:szCs w:val="22"/>
              </w:rPr>
            </w:pPr>
            <w:r w:rsidRPr="00F552E6">
              <w:rPr>
                <w:sz w:val="22"/>
                <w:szCs w:val="22"/>
              </w:rPr>
              <w:t>7,8</w:t>
            </w:r>
          </w:p>
        </w:tc>
        <w:tc>
          <w:tcPr>
            <w:tcW w:w="1134" w:type="dxa"/>
          </w:tcPr>
          <w:p w14:paraId="0EBC4212" w14:textId="77777777" w:rsidR="00E74D7B" w:rsidRPr="00F552E6" w:rsidRDefault="00177D6F" w:rsidP="00DD14B1">
            <w:pPr>
              <w:jc w:val="right"/>
              <w:rPr>
                <w:sz w:val="22"/>
                <w:szCs w:val="22"/>
              </w:rPr>
            </w:pPr>
            <w:r w:rsidRPr="00F552E6">
              <w:rPr>
                <w:sz w:val="22"/>
                <w:szCs w:val="22"/>
              </w:rPr>
              <w:t>100</w:t>
            </w:r>
            <w:r w:rsidR="00EE2E5E" w:rsidRPr="00F552E6">
              <w:rPr>
                <w:sz w:val="22"/>
                <w:szCs w:val="22"/>
              </w:rPr>
              <w:t>,0</w:t>
            </w:r>
          </w:p>
        </w:tc>
        <w:tc>
          <w:tcPr>
            <w:tcW w:w="1134" w:type="dxa"/>
          </w:tcPr>
          <w:p w14:paraId="673F71B2" w14:textId="77777777" w:rsidR="00206CE3" w:rsidRPr="00F552E6" w:rsidRDefault="00DD14B1" w:rsidP="00DD14B1">
            <w:pPr>
              <w:jc w:val="right"/>
              <w:rPr>
                <w:sz w:val="22"/>
                <w:szCs w:val="22"/>
              </w:rPr>
            </w:pPr>
            <w:r w:rsidRPr="00F552E6">
              <w:rPr>
                <w:sz w:val="22"/>
                <w:szCs w:val="22"/>
              </w:rPr>
              <w:t>0,0</w:t>
            </w:r>
          </w:p>
          <w:p w14:paraId="07F9AC9C" w14:textId="77777777" w:rsidR="00E74D7B" w:rsidRPr="00F552E6" w:rsidRDefault="00E74D7B" w:rsidP="00DD14B1">
            <w:pPr>
              <w:jc w:val="right"/>
              <w:rPr>
                <w:sz w:val="22"/>
                <w:szCs w:val="22"/>
              </w:rPr>
            </w:pPr>
          </w:p>
        </w:tc>
      </w:tr>
      <w:tr w:rsidR="00E74D7B" w:rsidRPr="00F552E6" w14:paraId="52518F1F" w14:textId="77777777" w:rsidTr="00DD14B1">
        <w:tc>
          <w:tcPr>
            <w:tcW w:w="513" w:type="dxa"/>
            <w:tcBorders>
              <w:bottom w:val="single" w:sz="4" w:space="0" w:color="auto"/>
            </w:tcBorders>
          </w:tcPr>
          <w:p w14:paraId="3B132B88" w14:textId="77777777" w:rsidR="00E74D7B" w:rsidRPr="00F552E6" w:rsidRDefault="00E74D7B" w:rsidP="0041025F">
            <w:pPr>
              <w:jc w:val="center"/>
              <w:rPr>
                <w:sz w:val="22"/>
                <w:szCs w:val="22"/>
              </w:rPr>
            </w:pPr>
            <w:r w:rsidRPr="00F552E6">
              <w:rPr>
                <w:sz w:val="22"/>
                <w:szCs w:val="22"/>
              </w:rPr>
              <w:t>4.</w:t>
            </w:r>
          </w:p>
        </w:tc>
        <w:tc>
          <w:tcPr>
            <w:tcW w:w="3315" w:type="dxa"/>
            <w:tcBorders>
              <w:bottom w:val="single" w:sz="4" w:space="0" w:color="auto"/>
            </w:tcBorders>
          </w:tcPr>
          <w:p w14:paraId="6979D90B" w14:textId="77777777" w:rsidR="00E74D7B" w:rsidRPr="00F552E6" w:rsidRDefault="00E74D7B" w:rsidP="0042355C">
            <w:pPr>
              <w:rPr>
                <w:sz w:val="22"/>
                <w:szCs w:val="22"/>
              </w:rPr>
            </w:pPr>
            <w:r w:rsidRPr="00F552E6">
              <w:rPr>
                <w:sz w:val="22"/>
                <w:szCs w:val="22"/>
              </w:rPr>
              <w:t>Привлечение инвалидов к культурно-массовым, спортивным мероприятиям</w:t>
            </w:r>
          </w:p>
        </w:tc>
        <w:tc>
          <w:tcPr>
            <w:tcW w:w="1842" w:type="dxa"/>
            <w:tcBorders>
              <w:bottom w:val="single" w:sz="4" w:space="0" w:color="auto"/>
            </w:tcBorders>
          </w:tcPr>
          <w:p w14:paraId="028876A2" w14:textId="77777777" w:rsidR="00E74D7B" w:rsidRPr="00F552E6" w:rsidRDefault="00177D6F" w:rsidP="00DD14B1">
            <w:pPr>
              <w:jc w:val="right"/>
              <w:rPr>
                <w:sz w:val="22"/>
                <w:szCs w:val="22"/>
              </w:rPr>
            </w:pPr>
            <w:r w:rsidRPr="00F552E6">
              <w:rPr>
                <w:sz w:val="22"/>
                <w:szCs w:val="22"/>
              </w:rPr>
              <w:t>266,1</w:t>
            </w:r>
          </w:p>
        </w:tc>
        <w:tc>
          <w:tcPr>
            <w:tcW w:w="1418" w:type="dxa"/>
            <w:tcBorders>
              <w:bottom w:val="single" w:sz="4" w:space="0" w:color="auto"/>
            </w:tcBorders>
          </w:tcPr>
          <w:p w14:paraId="483BCD16" w14:textId="77777777" w:rsidR="00E74D7B" w:rsidRPr="00F552E6" w:rsidRDefault="00177D6F" w:rsidP="00DD14B1">
            <w:pPr>
              <w:jc w:val="right"/>
              <w:rPr>
                <w:sz w:val="22"/>
                <w:szCs w:val="22"/>
              </w:rPr>
            </w:pPr>
            <w:r w:rsidRPr="00F552E6">
              <w:rPr>
                <w:sz w:val="22"/>
                <w:szCs w:val="22"/>
              </w:rPr>
              <w:t>205,5</w:t>
            </w:r>
          </w:p>
        </w:tc>
        <w:tc>
          <w:tcPr>
            <w:tcW w:w="1134" w:type="dxa"/>
            <w:tcBorders>
              <w:bottom w:val="single" w:sz="4" w:space="0" w:color="auto"/>
            </w:tcBorders>
          </w:tcPr>
          <w:p w14:paraId="3937B397" w14:textId="77777777" w:rsidR="00E74D7B" w:rsidRPr="00F552E6" w:rsidRDefault="00177D6F" w:rsidP="00DD14B1">
            <w:pPr>
              <w:jc w:val="right"/>
              <w:rPr>
                <w:sz w:val="22"/>
                <w:szCs w:val="22"/>
              </w:rPr>
            </w:pPr>
            <w:r w:rsidRPr="00F552E6">
              <w:rPr>
                <w:sz w:val="22"/>
                <w:szCs w:val="22"/>
              </w:rPr>
              <w:t>77,2</w:t>
            </w:r>
          </w:p>
        </w:tc>
        <w:tc>
          <w:tcPr>
            <w:tcW w:w="1134" w:type="dxa"/>
            <w:tcBorders>
              <w:bottom w:val="single" w:sz="4" w:space="0" w:color="auto"/>
            </w:tcBorders>
          </w:tcPr>
          <w:p w14:paraId="28F1763B" w14:textId="77777777" w:rsidR="00E74D7B" w:rsidRPr="00F552E6" w:rsidRDefault="00177D6F" w:rsidP="00DD14B1">
            <w:pPr>
              <w:jc w:val="right"/>
              <w:rPr>
                <w:sz w:val="22"/>
                <w:szCs w:val="22"/>
              </w:rPr>
            </w:pPr>
            <w:r w:rsidRPr="00F552E6">
              <w:rPr>
                <w:sz w:val="22"/>
                <w:szCs w:val="22"/>
              </w:rPr>
              <w:t>-60,6</w:t>
            </w:r>
          </w:p>
        </w:tc>
      </w:tr>
      <w:tr w:rsidR="00E74D7B" w:rsidRPr="00F552E6" w14:paraId="0C2AA69A" w14:textId="77777777" w:rsidTr="00DD14B1">
        <w:tc>
          <w:tcPr>
            <w:tcW w:w="513" w:type="dxa"/>
            <w:tcBorders>
              <w:top w:val="single" w:sz="4" w:space="0" w:color="auto"/>
              <w:left w:val="single" w:sz="4" w:space="0" w:color="auto"/>
              <w:bottom w:val="single" w:sz="4" w:space="0" w:color="auto"/>
            </w:tcBorders>
          </w:tcPr>
          <w:p w14:paraId="1DEC825D" w14:textId="77777777" w:rsidR="00E74D7B" w:rsidRPr="00F552E6" w:rsidRDefault="00E74D7B" w:rsidP="0041025F">
            <w:pPr>
              <w:jc w:val="center"/>
              <w:rPr>
                <w:sz w:val="22"/>
                <w:szCs w:val="22"/>
              </w:rPr>
            </w:pPr>
            <w:r w:rsidRPr="00F552E6">
              <w:rPr>
                <w:sz w:val="22"/>
                <w:szCs w:val="22"/>
              </w:rPr>
              <w:t>5.</w:t>
            </w:r>
          </w:p>
        </w:tc>
        <w:tc>
          <w:tcPr>
            <w:tcW w:w="3315" w:type="dxa"/>
            <w:tcBorders>
              <w:top w:val="single" w:sz="4" w:space="0" w:color="auto"/>
              <w:bottom w:val="single" w:sz="4" w:space="0" w:color="auto"/>
            </w:tcBorders>
          </w:tcPr>
          <w:p w14:paraId="1551E50E" w14:textId="77777777" w:rsidR="00E74D7B" w:rsidRPr="00F552E6" w:rsidRDefault="00E74D7B" w:rsidP="0042355C">
            <w:pPr>
              <w:rPr>
                <w:sz w:val="22"/>
                <w:szCs w:val="22"/>
              </w:rPr>
            </w:pPr>
            <w:r w:rsidRPr="00F552E6">
              <w:rPr>
                <w:sz w:val="22"/>
                <w:szCs w:val="22"/>
              </w:rPr>
              <w:t>Взаимодействие органов местного самоуправления с общественной организацией инвалидов</w:t>
            </w:r>
          </w:p>
        </w:tc>
        <w:tc>
          <w:tcPr>
            <w:tcW w:w="1842" w:type="dxa"/>
            <w:tcBorders>
              <w:top w:val="single" w:sz="4" w:space="0" w:color="auto"/>
              <w:bottom w:val="single" w:sz="4" w:space="0" w:color="auto"/>
            </w:tcBorders>
          </w:tcPr>
          <w:p w14:paraId="01CD1791" w14:textId="77777777" w:rsidR="00E74D7B" w:rsidRPr="00F552E6" w:rsidRDefault="00177D6F" w:rsidP="00DD14B1">
            <w:pPr>
              <w:jc w:val="right"/>
              <w:rPr>
                <w:sz w:val="22"/>
                <w:szCs w:val="22"/>
              </w:rPr>
            </w:pPr>
            <w:r w:rsidRPr="00F552E6">
              <w:rPr>
                <w:sz w:val="22"/>
                <w:szCs w:val="22"/>
              </w:rPr>
              <w:t>223,8</w:t>
            </w:r>
          </w:p>
        </w:tc>
        <w:tc>
          <w:tcPr>
            <w:tcW w:w="1418" w:type="dxa"/>
            <w:tcBorders>
              <w:top w:val="single" w:sz="4" w:space="0" w:color="auto"/>
              <w:bottom w:val="single" w:sz="4" w:space="0" w:color="auto"/>
            </w:tcBorders>
          </w:tcPr>
          <w:p w14:paraId="340DC21C" w14:textId="77777777" w:rsidR="00E74D7B" w:rsidRPr="00F552E6" w:rsidRDefault="00177D6F" w:rsidP="00DD14B1">
            <w:pPr>
              <w:jc w:val="right"/>
              <w:rPr>
                <w:sz w:val="22"/>
                <w:szCs w:val="22"/>
              </w:rPr>
            </w:pPr>
            <w:r w:rsidRPr="00F552E6">
              <w:rPr>
                <w:sz w:val="22"/>
                <w:szCs w:val="22"/>
              </w:rPr>
              <w:t>135,3</w:t>
            </w:r>
          </w:p>
        </w:tc>
        <w:tc>
          <w:tcPr>
            <w:tcW w:w="1134" w:type="dxa"/>
            <w:tcBorders>
              <w:top w:val="single" w:sz="4" w:space="0" w:color="auto"/>
              <w:bottom w:val="single" w:sz="4" w:space="0" w:color="auto"/>
            </w:tcBorders>
          </w:tcPr>
          <w:p w14:paraId="0EDC7B01" w14:textId="77777777" w:rsidR="00E74D7B" w:rsidRPr="00F552E6" w:rsidRDefault="00177D6F" w:rsidP="00DD14B1">
            <w:pPr>
              <w:jc w:val="right"/>
              <w:rPr>
                <w:sz w:val="22"/>
                <w:szCs w:val="22"/>
              </w:rPr>
            </w:pPr>
            <w:r w:rsidRPr="00F552E6">
              <w:rPr>
                <w:sz w:val="22"/>
                <w:szCs w:val="22"/>
              </w:rPr>
              <w:t>60,5</w:t>
            </w:r>
          </w:p>
        </w:tc>
        <w:tc>
          <w:tcPr>
            <w:tcW w:w="1134" w:type="dxa"/>
            <w:tcBorders>
              <w:top w:val="single" w:sz="4" w:space="0" w:color="auto"/>
              <w:bottom w:val="single" w:sz="4" w:space="0" w:color="auto"/>
              <w:right w:val="single" w:sz="4" w:space="0" w:color="auto"/>
            </w:tcBorders>
          </w:tcPr>
          <w:p w14:paraId="3B677CC7" w14:textId="77777777" w:rsidR="00E74D7B" w:rsidRPr="00F552E6" w:rsidRDefault="00177D6F" w:rsidP="00DD14B1">
            <w:pPr>
              <w:jc w:val="right"/>
              <w:rPr>
                <w:sz w:val="22"/>
                <w:szCs w:val="22"/>
              </w:rPr>
            </w:pPr>
            <w:r w:rsidRPr="00F552E6">
              <w:rPr>
                <w:sz w:val="22"/>
                <w:szCs w:val="22"/>
              </w:rPr>
              <w:t>-88,5</w:t>
            </w:r>
          </w:p>
        </w:tc>
      </w:tr>
    </w:tbl>
    <w:p w14:paraId="5B462049" w14:textId="77777777" w:rsidR="007B20C7" w:rsidRPr="00F552E6" w:rsidRDefault="007B20C7" w:rsidP="00F560BF">
      <w:pPr>
        <w:spacing w:after="0" w:line="256" w:lineRule="auto"/>
        <w:jc w:val="both"/>
        <w:rPr>
          <w:color w:val="000000" w:themeColor="text1"/>
          <w:sz w:val="24"/>
          <w:szCs w:val="24"/>
        </w:rPr>
      </w:pPr>
    </w:p>
    <w:p w14:paraId="2C516F28" w14:textId="77777777" w:rsidR="007B20C7" w:rsidRPr="00F552E6" w:rsidRDefault="00DD14B1" w:rsidP="005F2F76">
      <w:pPr>
        <w:spacing w:after="0"/>
        <w:ind w:firstLine="709"/>
        <w:jc w:val="both"/>
        <w:rPr>
          <w:sz w:val="24"/>
          <w:szCs w:val="24"/>
        </w:rPr>
      </w:pPr>
      <w:r w:rsidRPr="00F552E6">
        <w:rPr>
          <w:sz w:val="24"/>
          <w:szCs w:val="24"/>
        </w:rPr>
        <w:t>Для реализации</w:t>
      </w:r>
      <w:r w:rsidR="00F560BF" w:rsidRPr="00F552E6">
        <w:rPr>
          <w:sz w:val="24"/>
          <w:szCs w:val="24"/>
        </w:rPr>
        <w:t xml:space="preserve"> муниципальной П</w:t>
      </w:r>
      <w:r w:rsidR="0070433B" w:rsidRPr="00F552E6">
        <w:rPr>
          <w:sz w:val="24"/>
          <w:szCs w:val="24"/>
        </w:rPr>
        <w:t>рограммы бюджетные</w:t>
      </w:r>
      <w:r w:rsidR="00950E20" w:rsidRPr="00F552E6">
        <w:rPr>
          <w:sz w:val="24"/>
          <w:szCs w:val="24"/>
        </w:rPr>
        <w:t xml:space="preserve"> средства</w:t>
      </w:r>
      <w:r w:rsidR="0070433B" w:rsidRPr="00F552E6">
        <w:rPr>
          <w:sz w:val="24"/>
          <w:szCs w:val="24"/>
        </w:rPr>
        <w:t xml:space="preserve"> направлены на</w:t>
      </w:r>
      <w:r w:rsidR="007B20C7" w:rsidRPr="00F552E6">
        <w:rPr>
          <w:sz w:val="24"/>
          <w:szCs w:val="24"/>
        </w:rPr>
        <w:t xml:space="preserve"> следующие основные мероприятия:</w:t>
      </w:r>
    </w:p>
    <w:p w14:paraId="4B2214D1" w14:textId="77777777" w:rsidR="007B20C7" w:rsidRPr="00F552E6" w:rsidRDefault="008A0B73" w:rsidP="005F2F76">
      <w:pPr>
        <w:spacing w:after="0"/>
        <w:ind w:firstLine="709"/>
        <w:jc w:val="both"/>
        <w:rPr>
          <w:sz w:val="24"/>
          <w:szCs w:val="24"/>
        </w:rPr>
      </w:pPr>
      <w:r w:rsidRPr="00F552E6">
        <w:rPr>
          <w:sz w:val="24"/>
          <w:szCs w:val="24"/>
        </w:rPr>
        <w:t>а)</w:t>
      </w:r>
      <w:r w:rsidR="007B20C7" w:rsidRPr="00F552E6">
        <w:rPr>
          <w:sz w:val="24"/>
          <w:szCs w:val="24"/>
        </w:rPr>
        <w:t xml:space="preserve"> обеспечение доступа инвалидов к информации, включая расходы на подписку </w:t>
      </w:r>
      <w:r w:rsidR="00177D6F" w:rsidRPr="00F552E6">
        <w:rPr>
          <w:sz w:val="24"/>
          <w:szCs w:val="24"/>
        </w:rPr>
        <w:t xml:space="preserve">для </w:t>
      </w:r>
      <w:r w:rsidR="007B20C7" w:rsidRPr="00F552E6">
        <w:rPr>
          <w:sz w:val="24"/>
          <w:szCs w:val="24"/>
        </w:rPr>
        <w:t>инвалидов на периодические печатные издания,</w:t>
      </w:r>
      <w:r w:rsidR="00632810" w:rsidRPr="00F552E6">
        <w:rPr>
          <w:sz w:val="24"/>
          <w:szCs w:val="24"/>
        </w:rPr>
        <w:t xml:space="preserve"> </w:t>
      </w:r>
      <w:r w:rsidR="00177D6F" w:rsidRPr="00F552E6">
        <w:rPr>
          <w:sz w:val="24"/>
          <w:szCs w:val="24"/>
        </w:rPr>
        <w:t xml:space="preserve">приобретение </w:t>
      </w:r>
      <w:r w:rsidR="0070433B" w:rsidRPr="00F552E6">
        <w:rPr>
          <w:sz w:val="24"/>
          <w:szCs w:val="24"/>
        </w:rPr>
        <w:t>цифровы</w:t>
      </w:r>
      <w:r w:rsidR="00177D6F" w:rsidRPr="00F552E6">
        <w:rPr>
          <w:sz w:val="24"/>
          <w:szCs w:val="24"/>
        </w:rPr>
        <w:t>х аппаратно-программно-защищенных «говорящих»</w:t>
      </w:r>
      <w:r w:rsidR="00CD6B5E" w:rsidRPr="00F552E6">
        <w:rPr>
          <w:sz w:val="24"/>
          <w:szCs w:val="24"/>
        </w:rPr>
        <w:t xml:space="preserve"> книг на флеш-картах в общей </w:t>
      </w:r>
      <w:r w:rsidR="007B20C7" w:rsidRPr="00F552E6">
        <w:rPr>
          <w:sz w:val="24"/>
          <w:szCs w:val="24"/>
        </w:rPr>
        <w:t>с</w:t>
      </w:r>
      <w:r w:rsidR="00177D6F" w:rsidRPr="00F552E6">
        <w:rPr>
          <w:sz w:val="24"/>
          <w:szCs w:val="24"/>
        </w:rPr>
        <w:t>умме 30,7</w:t>
      </w:r>
      <w:r w:rsidR="005F2F76" w:rsidRPr="00F552E6">
        <w:rPr>
          <w:sz w:val="24"/>
          <w:szCs w:val="24"/>
        </w:rPr>
        <w:t xml:space="preserve"> тыс. рублей;</w:t>
      </w:r>
    </w:p>
    <w:p w14:paraId="7585741C" w14:textId="77777777" w:rsidR="007B20C7" w:rsidRPr="00F552E6" w:rsidRDefault="008A0B73" w:rsidP="005F2F76">
      <w:pPr>
        <w:spacing w:after="0"/>
        <w:ind w:firstLine="709"/>
        <w:jc w:val="both"/>
        <w:rPr>
          <w:sz w:val="24"/>
          <w:szCs w:val="24"/>
        </w:rPr>
      </w:pPr>
      <w:r w:rsidRPr="00F552E6">
        <w:rPr>
          <w:sz w:val="24"/>
          <w:szCs w:val="24"/>
        </w:rPr>
        <w:t>б)</w:t>
      </w:r>
      <w:r w:rsidR="008A4090" w:rsidRPr="00F552E6">
        <w:rPr>
          <w:sz w:val="24"/>
          <w:szCs w:val="24"/>
        </w:rPr>
        <w:t xml:space="preserve"> приобретение и доставка стационарного пандуса</w:t>
      </w:r>
      <w:r w:rsidR="00632810" w:rsidRPr="00F552E6">
        <w:rPr>
          <w:sz w:val="24"/>
          <w:szCs w:val="24"/>
        </w:rPr>
        <w:t xml:space="preserve"> для обеспечения беспрепятственного доступа инвалидов и маломобильных групп населения</w:t>
      </w:r>
      <w:r w:rsidR="00E53831" w:rsidRPr="00F552E6">
        <w:rPr>
          <w:sz w:val="24"/>
          <w:szCs w:val="24"/>
        </w:rPr>
        <w:t xml:space="preserve"> в МБО</w:t>
      </w:r>
      <w:r w:rsidR="008A4090" w:rsidRPr="00F552E6">
        <w:rPr>
          <w:sz w:val="24"/>
          <w:szCs w:val="24"/>
        </w:rPr>
        <w:t>У СОШ с. Вал в сумме 586,0</w:t>
      </w:r>
      <w:r w:rsidR="00E53831" w:rsidRPr="00F552E6">
        <w:rPr>
          <w:sz w:val="24"/>
          <w:szCs w:val="24"/>
        </w:rPr>
        <w:t xml:space="preserve"> тыс. рублей</w:t>
      </w:r>
      <w:r w:rsidR="007B20C7" w:rsidRPr="00F552E6">
        <w:rPr>
          <w:sz w:val="24"/>
          <w:szCs w:val="24"/>
        </w:rPr>
        <w:t>;</w:t>
      </w:r>
    </w:p>
    <w:p w14:paraId="1BC43C60" w14:textId="77777777" w:rsidR="00E6183D" w:rsidRPr="00F552E6" w:rsidRDefault="008A0B73" w:rsidP="005F2F76">
      <w:pPr>
        <w:spacing w:after="0"/>
        <w:ind w:firstLine="709"/>
        <w:jc w:val="both"/>
        <w:rPr>
          <w:sz w:val="24"/>
          <w:szCs w:val="24"/>
        </w:rPr>
      </w:pPr>
      <w:r w:rsidRPr="00F552E6">
        <w:rPr>
          <w:sz w:val="24"/>
          <w:szCs w:val="24"/>
        </w:rPr>
        <w:t>в)</w:t>
      </w:r>
      <w:r w:rsidR="00E6183D" w:rsidRPr="00F552E6">
        <w:rPr>
          <w:sz w:val="24"/>
          <w:szCs w:val="24"/>
        </w:rPr>
        <w:t xml:space="preserve"> изготовление цветных плакатов, буклетов для родителей и детей – инвалидов, обучающихся в образовательных учреждениях</w:t>
      </w:r>
      <w:r w:rsidR="007E039D" w:rsidRPr="00F552E6">
        <w:rPr>
          <w:sz w:val="24"/>
          <w:szCs w:val="24"/>
        </w:rPr>
        <w:t>:</w:t>
      </w:r>
      <w:r w:rsidR="00E6183D" w:rsidRPr="00F552E6">
        <w:rPr>
          <w:sz w:val="24"/>
          <w:szCs w:val="24"/>
        </w:rPr>
        <w:t xml:space="preserve"> «Обучение в образовательном учреждении</w:t>
      </w:r>
      <w:r w:rsidR="007E039D" w:rsidRPr="00F552E6">
        <w:rPr>
          <w:sz w:val="24"/>
          <w:szCs w:val="24"/>
        </w:rPr>
        <w:t xml:space="preserve"> детей с ограниченными возможностями здоровья: права, обязанности, льготы» на сумму</w:t>
      </w:r>
      <w:r w:rsidR="00E6183D" w:rsidRPr="00F552E6">
        <w:rPr>
          <w:sz w:val="24"/>
          <w:szCs w:val="24"/>
        </w:rPr>
        <w:t xml:space="preserve"> 7,8 тыс. рублей;</w:t>
      </w:r>
    </w:p>
    <w:p w14:paraId="524CFF6C" w14:textId="3ECDAC24" w:rsidR="007B20C7" w:rsidRPr="00F552E6" w:rsidRDefault="008A0B73" w:rsidP="005F2F76">
      <w:pPr>
        <w:spacing w:after="0"/>
        <w:ind w:firstLine="709"/>
        <w:jc w:val="both"/>
        <w:rPr>
          <w:sz w:val="24"/>
          <w:szCs w:val="24"/>
        </w:rPr>
      </w:pPr>
      <w:r w:rsidRPr="00F552E6">
        <w:rPr>
          <w:sz w:val="24"/>
          <w:szCs w:val="24"/>
        </w:rPr>
        <w:t>г)</w:t>
      </w:r>
      <w:r w:rsidR="007B20C7" w:rsidRPr="00F552E6">
        <w:rPr>
          <w:sz w:val="24"/>
          <w:szCs w:val="24"/>
        </w:rPr>
        <w:t xml:space="preserve"> организацию и прове</w:t>
      </w:r>
      <w:r w:rsidR="00DE529B" w:rsidRPr="00F552E6">
        <w:rPr>
          <w:sz w:val="24"/>
          <w:szCs w:val="24"/>
        </w:rPr>
        <w:t>дени</w:t>
      </w:r>
      <w:r w:rsidR="00746B17" w:rsidRPr="00F552E6">
        <w:rPr>
          <w:sz w:val="24"/>
          <w:szCs w:val="24"/>
        </w:rPr>
        <w:t>е культурно-массовых и спортивных мероприятий</w:t>
      </w:r>
      <w:r w:rsidR="00DE529B" w:rsidRPr="00F552E6">
        <w:rPr>
          <w:sz w:val="24"/>
          <w:szCs w:val="24"/>
        </w:rPr>
        <w:t xml:space="preserve"> с участием </w:t>
      </w:r>
      <w:r w:rsidR="00632810" w:rsidRPr="00F552E6">
        <w:rPr>
          <w:sz w:val="24"/>
          <w:szCs w:val="24"/>
        </w:rPr>
        <w:t xml:space="preserve"> инвалидов (</w:t>
      </w:r>
      <w:r w:rsidR="00DE529B" w:rsidRPr="00F552E6">
        <w:rPr>
          <w:sz w:val="24"/>
          <w:szCs w:val="24"/>
        </w:rPr>
        <w:t>привле</w:t>
      </w:r>
      <w:r w:rsidR="00B61FFA" w:rsidRPr="00F552E6">
        <w:rPr>
          <w:sz w:val="24"/>
          <w:szCs w:val="24"/>
        </w:rPr>
        <w:t>чение</w:t>
      </w:r>
      <w:r w:rsidR="00DE529B" w:rsidRPr="00F552E6">
        <w:rPr>
          <w:sz w:val="24"/>
          <w:szCs w:val="24"/>
        </w:rPr>
        <w:t xml:space="preserve"> инвалидов в</w:t>
      </w:r>
      <w:r w:rsidR="008B66DB" w:rsidRPr="00F552E6">
        <w:rPr>
          <w:sz w:val="24"/>
          <w:szCs w:val="24"/>
        </w:rPr>
        <w:t xml:space="preserve"> </w:t>
      </w:r>
      <w:r w:rsidR="00776275" w:rsidRPr="00F552E6">
        <w:rPr>
          <w:sz w:val="24"/>
          <w:szCs w:val="24"/>
        </w:rPr>
        <w:t>районных конкурсах и празднич</w:t>
      </w:r>
      <w:r w:rsidR="00DE529B" w:rsidRPr="00F552E6">
        <w:rPr>
          <w:sz w:val="24"/>
          <w:szCs w:val="24"/>
        </w:rPr>
        <w:t xml:space="preserve">ных мероприятиях: 90-летия образования муниципального образования «Городской округ Ногликский», </w:t>
      </w:r>
      <w:r w:rsidR="00776275" w:rsidRPr="00F552E6">
        <w:rPr>
          <w:sz w:val="24"/>
          <w:szCs w:val="24"/>
        </w:rPr>
        <w:t>а</w:t>
      </w:r>
      <w:r w:rsidR="00F97F9B" w:rsidRPr="00F552E6">
        <w:rPr>
          <w:sz w:val="24"/>
          <w:szCs w:val="24"/>
        </w:rPr>
        <w:t>кции</w:t>
      </w:r>
      <w:r w:rsidR="00776275" w:rsidRPr="00F552E6">
        <w:rPr>
          <w:sz w:val="24"/>
          <w:szCs w:val="24"/>
        </w:rPr>
        <w:t xml:space="preserve"> </w:t>
      </w:r>
      <w:r w:rsidR="005849B5" w:rsidRPr="00F552E6">
        <w:rPr>
          <w:sz w:val="24"/>
          <w:szCs w:val="24"/>
        </w:rPr>
        <w:t>«</w:t>
      </w:r>
      <w:r w:rsidR="00776275" w:rsidRPr="00F552E6">
        <w:rPr>
          <w:sz w:val="24"/>
          <w:szCs w:val="24"/>
        </w:rPr>
        <w:t>Передай добро по кругу</w:t>
      </w:r>
      <w:r w:rsidR="005849B5" w:rsidRPr="00F552E6">
        <w:rPr>
          <w:sz w:val="24"/>
          <w:szCs w:val="24"/>
        </w:rPr>
        <w:t>»</w:t>
      </w:r>
      <w:r w:rsidR="00167888" w:rsidRPr="00F552E6">
        <w:rPr>
          <w:sz w:val="24"/>
          <w:szCs w:val="24"/>
        </w:rPr>
        <w:t>, организации</w:t>
      </w:r>
      <w:r w:rsidR="00776275" w:rsidRPr="00F552E6">
        <w:rPr>
          <w:sz w:val="24"/>
          <w:szCs w:val="24"/>
        </w:rPr>
        <w:t xml:space="preserve"> творческих мастерских </w:t>
      </w:r>
      <w:r w:rsidR="005849B5" w:rsidRPr="00F552E6">
        <w:rPr>
          <w:sz w:val="24"/>
          <w:szCs w:val="24"/>
        </w:rPr>
        <w:t>«</w:t>
      </w:r>
      <w:r w:rsidR="00776275" w:rsidRPr="00F552E6">
        <w:rPr>
          <w:sz w:val="24"/>
          <w:szCs w:val="24"/>
        </w:rPr>
        <w:t>В кругу семьи</w:t>
      </w:r>
      <w:r w:rsidR="005849B5" w:rsidRPr="00F552E6">
        <w:rPr>
          <w:sz w:val="24"/>
          <w:szCs w:val="24"/>
        </w:rPr>
        <w:t>»</w:t>
      </w:r>
      <w:r w:rsidR="00A74E97" w:rsidRPr="00F552E6">
        <w:rPr>
          <w:sz w:val="24"/>
          <w:szCs w:val="24"/>
        </w:rPr>
        <w:t>,</w:t>
      </w:r>
      <w:r w:rsidR="00167888" w:rsidRPr="00F552E6">
        <w:rPr>
          <w:sz w:val="24"/>
          <w:szCs w:val="24"/>
        </w:rPr>
        <w:t xml:space="preserve"> создании</w:t>
      </w:r>
      <w:r w:rsidR="00DE529B" w:rsidRPr="00F552E6">
        <w:rPr>
          <w:sz w:val="24"/>
          <w:szCs w:val="24"/>
        </w:rPr>
        <w:t xml:space="preserve"> уголка</w:t>
      </w:r>
      <w:r w:rsidR="00A74E97" w:rsidRPr="00F552E6">
        <w:rPr>
          <w:sz w:val="24"/>
          <w:szCs w:val="24"/>
        </w:rPr>
        <w:t xml:space="preserve"> «Твори добро»</w:t>
      </w:r>
      <w:r w:rsidR="00DE529B" w:rsidRPr="00F552E6">
        <w:rPr>
          <w:sz w:val="24"/>
          <w:szCs w:val="24"/>
        </w:rPr>
        <w:t xml:space="preserve"> по социализации инвалидов в окружающем мире</w:t>
      </w:r>
      <w:r w:rsidR="00F97F9B" w:rsidRPr="00F552E6">
        <w:rPr>
          <w:sz w:val="24"/>
          <w:szCs w:val="24"/>
        </w:rPr>
        <w:t>)</w:t>
      </w:r>
      <w:r w:rsidR="00776275" w:rsidRPr="00F552E6">
        <w:rPr>
          <w:sz w:val="24"/>
          <w:szCs w:val="24"/>
        </w:rPr>
        <w:t xml:space="preserve"> на общую сумму</w:t>
      </w:r>
      <w:r w:rsidR="00DE529B" w:rsidRPr="00F552E6">
        <w:rPr>
          <w:sz w:val="24"/>
          <w:szCs w:val="24"/>
        </w:rPr>
        <w:t xml:space="preserve"> 205,5</w:t>
      </w:r>
      <w:r w:rsidR="00127371" w:rsidRPr="00F552E6">
        <w:rPr>
          <w:sz w:val="24"/>
          <w:szCs w:val="24"/>
        </w:rPr>
        <w:t xml:space="preserve"> тыс. рублей, </w:t>
      </w:r>
      <w:r w:rsidR="00B61FFA" w:rsidRPr="00F552E6">
        <w:rPr>
          <w:sz w:val="24"/>
          <w:szCs w:val="24"/>
        </w:rPr>
        <w:t>из них:</w:t>
      </w:r>
      <w:r w:rsidR="00127371" w:rsidRPr="00F552E6">
        <w:rPr>
          <w:sz w:val="24"/>
          <w:szCs w:val="24"/>
        </w:rPr>
        <w:t xml:space="preserve"> создание условий для занятий </w:t>
      </w:r>
      <w:r w:rsidR="004D5A19" w:rsidRPr="00F552E6">
        <w:rPr>
          <w:sz w:val="24"/>
          <w:szCs w:val="24"/>
        </w:rPr>
        <w:t>спортом инвалидов, установленные</w:t>
      </w:r>
      <w:r w:rsidR="00127371" w:rsidRPr="00F552E6">
        <w:rPr>
          <w:sz w:val="24"/>
          <w:szCs w:val="24"/>
        </w:rPr>
        <w:t xml:space="preserve"> муниципальным заданием для МАУ </w:t>
      </w:r>
      <w:r w:rsidR="005849B5" w:rsidRPr="00F552E6">
        <w:rPr>
          <w:sz w:val="24"/>
          <w:szCs w:val="24"/>
        </w:rPr>
        <w:t>«</w:t>
      </w:r>
      <w:r w:rsidR="00127371" w:rsidRPr="00F552E6">
        <w:rPr>
          <w:sz w:val="24"/>
          <w:szCs w:val="24"/>
        </w:rPr>
        <w:t xml:space="preserve">СК </w:t>
      </w:r>
      <w:r w:rsidR="005849B5" w:rsidRPr="00F552E6">
        <w:rPr>
          <w:sz w:val="24"/>
          <w:szCs w:val="24"/>
        </w:rPr>
        <w:t>«</w:t>
      </w:r>
      <w:r w:rsidR="00127371" w:rsidRPr="00F552E6">
        <w:rPr>
          <w:sz w:val="24"/>
          <w:szCs w:val="24"/>
        </w:rPr>
        <w:t>Арена</w:t>
      </w:r>
      <w:r w:rsidR="005849B5" w:rsidRPr="00F552E6">
        <w:rPr>
          <w:sz w:val="24"/>
          <w:szCs w:val="24"/>
        </w:rPr>
        <w:t>»</w:t>
      </w:r>
      <w:r w:rsidR="00B61FFA" w:rsidRPr="00F552E6">
        <w:rPr>
          <w:sz w:val="24"/>
          <w:szCs w:val="24"/>
        </w:rPr>
        <w:t>,</w:t>
      </w:r>
      <w:r w:rsidR="00DE529B" w:rsidRPr="00F552E6">
        <w:rPr>
          <w:sz w:val="24"/>
          <w:szCs w:val="24"/>
        </w:rPr>
        <w:t xml:space="preserve"> в сумме 131,7</w:t>
      </w:r>
      <w:r w:rsidR="00127371" w:rsidRPr="00F552E6">
        <w:rPr>
          <w:sz w:val="24"/>
          <w:szCs w:val="24"/>
        </w:rPr>
        <w:t xml:space="preserve"> тыс. рублей</w:t>
      </w:r>
      <w:r w:rsidR="00341979" w:rsidRPr="00F552E6">
        <w:rPr>
          <w:sz w:val="24"/>
          <w:szCs w:val="24"/>
        </w:rPr>
        <w:t xml:space="preserve"> (118 часов)</w:t>
      </w:r>
      <w:r w:rsidR="00127371" w:rsidRPr="00F552E6">
        <w:rPr>
          <w:sz w:val="24"/>
          <w:szCs w:val="24"/>
        </w:rPr>
        <w:t>;</w:t>
      </w:r>
    </w:p>
    <w:p w14:paraId="6EEFB630" w14:textId="77777777" w:rsidR="007B20C7" w:rsidRPr="00F552E6" w:rsidRDefault="008A0B73" w:rsidP="005F2F76">
      <w:pPr>
        <w:spacing w:after="0"/>
        <w:ind w:firstLine="709"/>
        <w:jc w:val="both"/>
        <w:rPr>
          <w:sz w:val="24"/>
          <w:szCs w:val="24"/>
        </w:rPr>
      </w:pPr>
      <w:r w:rsidRPr="00F552E6">
        <w:rPr>
          <w:sz w:val="24"/>
          <w:szCs w:val="24"/>
        </w:rPr>
        <w:t>д)</w:t>
      </w:r>
      <w:r w:rsidR="00746B17" w:rsidRPr="00F552E6">
        <w:rPr>
          <w:sz w:val="24"/>
          <w:szCs w:val="24"/>
        </w:rPr>
        <w:t xml:space="preserve"> взаимодействие органов местного самоуправления с общественной организацией инвалидов, включая расходы на </w:t>
      </w:r>
      <w:r w:rsidR="00F053CA" w:rsidRPr="00F552E6">
        <w:rPr>
          <w:sz w:val="24"/>
          <w:szCs w:val="24"/>
        </w:rPr>
        <w:t>содержание подвижного состава наземного городского автомобильного транспорта, адаптированного для инвалидов</w:t>
      </w:r>
      <w:r w:rsidR="005F2F76" w:rsidRPr="00F552E6">
        <w:rPr>
          <w:sz w:val="24"/>
          <w:szCs w:val="24"/>
        </w:rPr>
        <w:t>,</w:t>
      </w:r>
      <w:r w:rsidR="00A40409" w:rsidRPr="00F552E6">
        <w:rPr>
          <w:sz w:val="24"/>
          <w:szCs w:val="24"/>
        </w:rPr>
        <w:t xml:space="preserve"> проведение мероприятия «День инвалидов», акции «Каждому ребенку подарок на Новый год» в сумме 135,3</w:t>
      </w:r>
      <w:r w:rsidR="00F053CA" w:rsidRPr="00F552E6">
        <w:rPr>
          <w:sz w:val="24"/>
          <w:szCs w:val="24"/>
        </w:rPr>
        <w:t xml:space="preserve"> тыс. рублей</w:t>
      </w:r>
      <w:r w:rsidR="007B20C7" w:rsidRPr="00F552E6">
        <w:rPr>
          <w:sz w:val="24"/>
          <w:szCs w:val="24"/>
        </w:rPr>
        <w:t xml:space="preserve">.                                                                                                                     </w:t>
      </w:r>
    </w:p>
    <w:p w14:paraId="7D2D351D" w14:textId="77777777" w:rsidR="0044741F" w:rsidRPr="00F552E6" w:rsidRDefault="0044741F" w:rsidP="001317B9">
      <w:pPr>
        <w:pStyle w:val="a4"/>
        <w:spacing w:after="0" w:line="259" w:lineRule="auto"/>
        <w:ind w:left="0" w:firstLine="567"/>
        <w:jc w:val="center"/>
        <w:rPr>
          <w:sz w:val="24"/>
          <w:szCs w:val="24"/>
        </w:rPr>
      </w:pPr>
    </w:p>
    <w:p w14:paraId="4A5B861B" w14:textId="77777777" w:rsidR="005F2F76" w:rsidRPr="00F552E6" w:rsidRDefault="001F0839" w:rsidP="001317B9">
      <w:pPr>
        <w:pStyle w:val="a4"/>
        <w:spacing w:after="0" w:line="259" w:lineRule="auto"/>
        <w:ind w:left="0" w:firstLine="567"/>
        <w:jc w:val="center"/>
        <w:rPr>
          <w:sz w:val="24"/>
          <w:szCs w:val="24"/>
        </w:rPr>
      </w:pPr>
      <w:r w:rsidRPr="00F552E6">
        <w:rPr>
          <w:sz w:val="24"/>
          <w:szCs w:val="24"/>
        </w:rPr>
        <w:t xml:space="preserve">Муниципальная программа </w:t>
      </w:r>
      <w:r w:rsidR="005849B5" w:rsidRPr="00F552E6">
        <w:rPr>
          <w:sz w:val="24"/>
          <w:szCs w:val="24"/>
        </w:rPr>
        <w:t>«</w:t>
      </w:r>
      <w:r w:rsidRPr="00F552E6">
        <w:rPr>
          <w:sz w:val="24"/>
          <w:szCs w:val="24"/>
        </w:rPr>
        <w:t>Управление муниципальными финансами</w:t>
      </w:r>
    </w:p>
    <w:p w14:paraId="34349B4B" w14:textId="77777777" w:rsidR="001F0839" w:rsidRPr="00F552E6" w:rsidRDefault="001F0839" w:rsidP="002D3F5E">
      <w:pPr>
        <w:pStyle w:val="a4"/>
        <w:spacing w:after="0" w:line="259" w:lineRule="auto"/>
        <w:ind w:left="0" w:firstLine="567"/>
        <w:jc w:val="center"/>
        <w:rPr>
          <w:sz w:val="24"/>
          <w:szCs w:val="24"/>
        </w:rPr>
      </w:pPr>
      <w:r w:rsidRPr="00F552E6">
        <w:rPr>
          <w:sz w:val="24"/>
          <w:szCs w:val="24"/>
        </w:rPr>
        <w:t xml:space="preserve"> в муниципальном образовании </w:t>
      </w:r>
      <w:r w:rsidR="005849B5" w:rsidRPr="00F552E6">
        <w:rPr>
          <w:sz w:val="24"/>
          <w:szCs w:val="24"/>
        </w:rPr>
        <w:t>«</w:t>
      </w:r>
      <w:r w:rsidRPr="00F552E6">
        <w:rPr>
          <w:sz w:val="24"/>
          <w:szCs w:val="24"/>
        </w:rPr>
        <w:t>Городской округ Ногликский</w:t>
      </w:r>
      <w:r w:rsidR="005849B5" w:rsidRPr="00F552E6">
        <w:rPr>
          <w:sz w:val="24"/>
          <w:szCs w:val="24"/>
        </w:rPr>
        <w:t>»</w:t>
      </w:r>
      <w:r w:rsidRPr="00F552E6">
        <w:rPr>
          <w:sz w:val="24"/>
          <w:szCs w:val="24"/>
        </w:rPr>
        <w:t xml:space="preserve"> </w:t>
      </w:r>
    </w:p>
    <w:p w14:paraId="61364BC9" w14:textId="77777777" w:rsidR="005F2F76" w:rsidRPr="00F552E6" w:rsidRDefault="005F2F76" w:rsidP="005F2F76">
      <w:pPr>
        <w:pStyle w:val="a4"/>
        <w:spacing w:after="0" w:line="259" w:lineRule="auto"/>
        <w:ind w:left="0"/>
        <w:jc w:val="both"/>
        <w:rPr>
          <w:sz w:val="24"/>
          <w:szCs w:val="24"/>
        </w:rPr>
      </w:pPr>
    </w:p>
    <w:p w14:paraId="7B06390E" w14:textId="77777777" w:rsidR="00052130" w:rsidRPr="00F552E6" w:rsidRDefault="00052130" w:rsidP="005F2F76">
      <w:pPr>
        <w:pStyle w:val="a4"/>
        <w:spacing w:after="0" w:line="259" w:lineRule="auto"/>
        <w:ind w:left="0" w:firstLine="709"/>
        <w:jc w:val="both"/>
        <w:rPr>
          <w:sz w:val="24"/>
          <w:szCs w:val="24"/>
        </w:rPr>
      </w:pPr>
      <w:r w:rsidRPr="00F552E6">
        <w:rPr>
          <w:sz w:val="24"/>
          <w:szCs w:val="24"/>
        </w:rPr>
        <w:t>На реализацию муниципальной программы</w:t>
      </w:r>
      <w:r w:rsidR="0027723E" w:rsidRPr="00F552E6">
        <w:rPr>
          <w:sz w:val="24"/>
          <w:szCs w:val="24"/>
        </w:rPr>
        <w:t xml:space="preserve"> </w:t>
      </w:r>
      <w:r w:rsidR="005849B5" w:rsidRPr="00F552E6">
        <w:rPr>
          <w:sz w:val="24"/>
          <w:szCs w:val="24"/>
        </w:rPr>
        <w:t>«</w:t>
      </w:r>
      <w:r w:rsidR="0027723E" w:rsidRPr="00F552E6">
        <w:rPr>
          <w:sz w:val="24"/>
          <w:szCs w:val="24"/>
        </w:rPr>
        <w:t xml:space="preserve">Управление муниципальными финансами в муниципальном образовании </w:t>
      </w:r>
      <w:r w:rsidR="005849B5" w:rsidRPr="00F552E6">
        <w:rPr>
          <w:sz w:val="24"/>
          <w:szCs w:val="24"/>
        </w:rPr>
        <w:t>«</w:t>
      </w:r>
      <w:r w:rsidR="0027723E" w:rsidRPr="00F552E6">
        <w:rPr>
          <w:sz w:val="24"/>
          <w:szCs w:val="24"/>
        </w:rPr>
        <w:t>Городской округ Ног</w:t>
      </w:r>
      <w:r w:rsidR="002D3F5E" w:rsidRPr="00F552E6">
        <w:rPr>
          <w:sz w:val="24"/>
          <w:szCs w:val="24"/>
        </w:rPr>
        <w:t xml:space="preserve">ликский» </w:t>
      </w:r>
      <w:r w:rsidR="0027723E" w:rsidRPr="00F552E6">
        <w:rPr>
          <w:sz w:val="24"/>
          <w:szCs w:val="24"/>
        </w:rPr>
        <w:t>(далее</w:t>
      </w:r>
      <w:r w:rsidR="005B3159" w:rsidRPr="00F552E6">
        <w:rPr>
          <w:sz w:val="24"/>
          <w:szCs w:val="24"/>
        </w:rPr>
        <w:t xml:space="preserve"> </w:t>
      </w:r>
      <w:r w:rsidR="0027723E" w:rsidRPr="00F552E6">
        <w:rPr>
          <w:sz w:val="24"/>
          <w:szCs w:val="24"/>
        </w:rPr>
        <w:t>- муниципальная П</w:t>
      </w:r>
      <w:r w:rsidR="005F2F76" w:rsidRPr="00F552E6">
        <w:rPr>
          <w:sz w:val="24"/>
          <w:szCs w:val="24"/>
        </w:rPr>
        <w:t xml:space="preserve">рограмма) из бюджета направлено </w:t>
      </w:r>
      <w:r w:rsidR="00A412A5" w:rsidRPr="00F552E6">
        <w:rPr>
          <w:sz w:val="24"/>
          <w:szCs w:val="24"/>
        </w:rPr>
        <w:t>21 861,9</w:t>
      </w:r>
      <w:r w:rsidR="005332B2" w:rsidRPr="00F552E6">
        <w:rPr>
          <w:sz w:val="24"/>
          <w:szCs w:val="24"/>
        </w:rPr>
        <w:t xml:space="preserve"> </w:t>
      </w:r>
      <w:r w:rsidRPr="00F552E6">
        <w:rPr>
          <w:sz w:val="24"/>
          <w:szCs w:val="24"/>
        </w:rPr>
        <w:t>тыс. ру</w:t>
      </w:r>
      <w:r w:rsidR="005332B2" w:rsidRPr="00F552E6">
        <w:rPr>
          <w:sz w:val="24"/>
          <w:szCs w:val="24"/>
        </w:rPr>
        <w:t xml:space="preserve">блей, исполнение </w:t>
      </w:r>
      <w:r w:rsidR="00A412A5" w:rsidRPr="00F552E6">
        <w:rPr>
          <w:sz w:val="24"/>
          <w:szCs w:val="24"/>
        </w:rPr>
        <w:t>составило 99,1</w:t>
      </w:r>
      <w:r w:rsidR="005332B2" w:rsidRPr="00F552E6">
        <w:rPr>
          <w:sz w:val="24"/>
          <w:szCs w:val="24"/>
        </w:rPr>
        <w:t xml:space="preserve">% от уточненных </w:t>
      </w:r>
      <w:r w:rsidR="0027723E" w:rsidRPr="00F552E6">
        <w:rPr>
          <w:sz w:val="24"/>
          <w:szCs w:val="24"/>
        </w:rPr>
        <w:t>назначений</w:t>
      </w:r>
      <w:r w:rsidR="005F2F76" w:rsidRPr="00F552E6">
        <w:rPr>
          <w:sz w:val="24"/>
          <w:szCs w:val="24"/>
        </w:rPr>
        <w:t>, запланированных в сумме</w:t>
      </w:r>
      <w:r w:rsidR="00A412A5" w:rsidRPr="00F552E6">
        <w:rPr>
          <w:sz w:val="24"/>
          <w:szCs w:val="24"/>
        </w:rPr>
        <w:t xml:space="preserve"> 22 059,6</w:t>
      </w:r>
      <w:r w:rsidR="0027723E" w:rsidRPr="00F552E6">
        <w:rPr>
          <w:sz w:val="24"/>
          <w:szCs w:val="24"/>
        </w:rPr>
        <w:t xml:space="preserve"> тыс. рублей</w:t>
      </w:r>
      <w:r w:rsidRPr="00F552E6">
        <w:rPr>
          <w:sz w:val="24"/>
          <w:szCs w:val="24"/>
        </w:rPr>
        <w:t>.</w:t>
      </w:r>
    </w:p>
    <w:p w14:paraId="38C7C286" w14:textId="77777777" w:rsidR="00FC7ABB" w:rsidRPr="00F552E6" w:rsidRDefault="00FC7ABB" w:rsidP="005F2F76">
      <w:pPr>
        <w:spacing w:after="0"/>
        <w:ind w:firstLine="709"/>
        <w:jc w:val="both"/>
        <w:rPr>
          <w:sz w:val="24"/>
          <w:szCs w:val="24"/>
        </w:rPr>
      </w:pPr>
      <w:r w:rsidRPr="00F552E6">
        <w:rPr>
          <w:sz w:val="24"/>
          <w:szCs w:val="24"/>
        </w:rPr>
        <w:t>В рамках муниципальной Программы осуществлялось финансирование следующих мероприятий (направлений расходов):</w:t>
      </w:r>
    </w:p>
    <w:p w14:paraId="627E7302" w14:textId="77777777" w:rsidR="00052130" w:rsidRPr="00F552E6" w:rsidRDefault="00052130" w:rsidP="00052130">
      <w:pPr>
        <w:pStyle w:val="a4"/>
        <w:spacing w:after="0" w:line="259" w:lineRule="auto"/>
        <w:ind w:left="0" w:firstLine="567"/>
        <w:jc w:val="right"/>
        <w:rPr>
          <w:sz w:val="24"/>
          <w:szCs w:val="24"/>
        </w:rPr>
      </w:pPr>
      <w:r w:rsidRPr="00F552E6">
        <w:rPr>
          <w:sz w:val="24"/>
          <w:szCs w:val="24"/>
        </w:rPr>
        <w:t>Таблица №</w:t>
      </w:r>
      <w:r w:rsidR="005608FE" w:rsidRPr="00F552E6">
        <w:rPr>
          <w:sz w:val="24"/>
          <w:szCs w:val="24"/>
        </w:rPr>
        <w:t xml:space="preserve"> </w:t>
      </w:r>
      <w:r w:rsidR="00966D61" w:rsidRPr="00F552E6">
        <w:rPr>
          <w:sz w:val="24"/>
          <w:szCs w:val="24"/>
        </w:rPr>
        <w:t>20</w:t>
      </w:r>
    </w:p>
    <w:p w14:paraId="280EF5E2" w14:textId="77777777" w:rsidR="00052130" w:rsidRPr="00F552E6" w:rsidRDefault="00052130" w:rsidP="00052130">
      <w:pPr>
        <w:pStyle w:val="a4"/>
        <w:spacing w:after="0" w:line="259" w:lineRule="auto"/>
        <w:ind w:left="0" w:firstLine="567"/>
        <w:jc w:val="right"/>
        <w:rPr>
          <w:sz w:val="24"/>
          <w:szCs w:val="24"/>
        </w:rPr>
      </w:pPr>
      <w:r w:rsidRPr="00F552E6">
        <w:rPr>
          <w:sz w:val="24"/>
          <w:szCs w:val="24"/>
        </w:rPr>
        <w:t>(тыс. рублей)</w:t>
      </w:r>
    </w:p>
    <w:tbl>
      <w:tblPr>
        <w:tblW w:w="9356" w:type="dxa"/>
        <w:tblInd w:w="108" w:type="dxa"/>
        <w:tblLayout w:type="fixed"/>
        <w:tblLook w:val="04A0" w:firstRow="1" w:lastRow="0" w:firstColumn="1" w:lastColumn="0" w:noHBand="0" w:noVBand="1"/>
      </w:tblPr>
      <w:tblGrid>
        <w:gridCol w:w="567"/>
        <w:gridCol w:w="3402"/>
        <w:gridCol w:w="1701"/>
        <w:gridCol w:w="1418"/>
        <w:gridCol w:w="1134"/>
        <w:gridCol w:w="1134"/>
      </w:tblGrid>
      <w:tr w:rsidR="0048227F" w:rsidRPr="00F552E6" w14:paraId="4BC563C4" w14:textId="77777777" w:rsidTr="0044741F">
        <w:trPr>
          <w:trHeight w:val="1411"/>
        </w:trPr>
        <w:tc>
          <w:tcPr>
            <w:tcW w:w="567" w:type="dxa"/>
            <w:tcBorders>
              <w:top w:val="single" w:sz="4" w:space="0" w:color="auto"/>
              <w:left w:val="single" w:sz="4" w:space="0" w:color="auto"/>
              <w:bottom w:val="single" w:sz="4" w:space="0" w:color="auto"/>
              <w:right w:val="single" w:sz="4" w:space="0" w:color="auto"/>
            </w:tcBorders>
          </w:tcPr>
          <w:p w14:paraId="60FBB6FE" w14:textId="77777777" w:rsidR="0048227F" w:rsidRPr="00F552E6" w:rsidRDefault="002629EA" w:rsidP="00353606">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33A80A96" w14:textId="77777777" w:rsidR="0048227F" w:rsidRPr="00F552E6" w:rsidRDefault="0048227F" w:rsidP="00353606">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 xml:space="preserve">Наименование </w:t>
            </w:r>
            <w:r w:rsidR="002629EA" w:rsidRPr="00F552E6">
              <w:rPr>
                <w:rFonts w:eastAsia="Times New Roman"/>
                <w:color w:val="000000"/>
                <w:sz w:val="22"/>
                <w:szCs w:val="22"/>
                <w:lang w:eastAsia="ru-RU"/>
              </w:rPr>
              <w:t>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0AAEDF0" w14:textId="77777777" w:rsidR="0048227F" w:rsidRPr="00F552E6" w:rsidRDefault="00A412A5" w:rsidP="005F2F76">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Плановые назначения на 2020</w:t>
            </w:r>
            <w:r w:rsidR="0048227F" w:rsidRPr="00F552E6">
              <w:rPr>
                <w:rFonts w:eastAsia="Times New Roman"/>
                <w:color w:val="000000"/>
                <w:sz w:val="22"/>
                <w:szCs w:val="22"/>
                <w:lang w:eastAsia="ru-RU"/>
              </w:rPr>
              <w:t xml:space="preserve"> </w:t>
            </w:r>
            <w:r w:rsidR="00952BF1" w:rsidRPr="00F552E6">
              <w:rPr>
                <w:rFonts w:eastAsia="Times New Roman"/>
                <w:color w:val="000000"/>
                <w:sz w:val="22"/>
                <w:szCs w:val="22"/>
                <w:lang w:eastAsia="ru-RU"/>
              </w:rPr>
              <w:t xml:space="preserve">год согласно </w:t>
            </w:r>
            <w:r w:rsidR="005F2F76" w:rsidRPr="00F552E6">
              <w:rPr>
                <w:rFonts w:eastAsia="Times New Roman"/>
                <w:color w:val="000000"/>
                <w:sz w:val="22"/>
                <w:szCs w:val="22"/>
                <w:lang w:eastAsia="ru-RU"/>
              </w:rPr>
              <w:t>СБР</w:t>
            </w:r>
            <w:r w:rsidRPr="00F552E6">
              <w:rPr>
                <w:rFonts w:eastAsia="Times New Roman"/>
                <w:color w:val="000000"/>
                <w:sz w:val="22"/>
                <w:szCs w:val="22"/>
                <w:lang w:eastAsia="ru-RU"/>
              </w:rPr>
              <w:t xml:space="preserve"> по состоянию на 31.12.2020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876FB09" w14:textId="77777777" w:rsidR="0048227F" w:rsidRPr="00F552E6" w:rsidRDefault="002629EA" w:rsidP="00353606">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Исп</w:t>
            </w:r>
            <w:r w:rsidR="00952BF1" w:rsidRPr="00F552E6">
              <w:rPr>
                <w:rFonts w:eastAsia="Times New Roman"/>
                <w:color w:val="000000"/>
                <w:sz w:val="22"/>
                <w:szCs w:val="22"/>
                <w:lang w:eastAsia="ru-RU"/>
              </w:rPr>
              <w:t>о</w:t>
            </w:r>
            <w:r w:rsidRPr="00F552E6">
              <w:rPr>
                <w:rFonts w:eastAsia="Times New Roman"/>
                <w:color w:val="000000"/>
                <w:sz w:val="22"/>
                <w:szCs w:val="22"/>
                <w:lang w:eastAsia="ru-RU"/>
              </w:rPr>
              <w:t>л</w:t>
            </w:r>
            <w:r w:rsidR="00952BF1" w:rsidRPr="00F552E6">
              <w:rPr>
                <w:rFonts w:eastAsia="Times New Roman"/>
                <w:color w:val="000000"/>
                <w:sz w:val="22"/>
                <w:szCs w:val="22"/>
                <w:lang w:eastAsia="ru-RU"/>
              </w:rPr>
              <w:t>нение</w:t>
            </w:r>
            <w:r w:rsidR="00A412A5" w:rsidRPr="00F552E6">
              <w:rPr>
                <w:rFonts w:eastAsia="Times New Roman"/>
                <w:color w:val="000000"/>
                <w:sz w:val="22"/>
                <w:szCs w:val="22"/>
                <w:lang w:eastAsia="ru-RU"/>
              </w:rPr>
              <w:t xml:space="preserve"> за 2020</w:t>
            </w:r>
            <w:r w:rsidR="005B3159" w:rsidRPr="00F552E6">
              <w:rPr>
                <w:rFonts w:eastAsia="Times New Roman"/>
                <w:color w:val="000000"/>
                <w:sz w:val="22"/>
                <w:szCs w:val="22"/>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78962DC" w14:textId="77777777" w:rsidR="0048227F" w:rsidRPr="00F552E6" w:rsidRDefault="002629EA" w:rsidP="005F2F76">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 xml:space="preserve">Процент </w:t>
            </w:r>
            <w:r w:rsidR="005F2F76" w:rsidRPr="00F552E6">
              <w:rPr>
                <w:rFonts w:eastAsia="Times New Roman"/>
                <w:color w:val="000000"/>
                <w:sz w:val="22"/>
                <w:szCs w:val="22"/>
                <w:lang w:eastAsia="ru-RU"/>
              </w:rPr>
              <w:t>исполне</w:t>
            </w:r>
            <w:r w:rsidRPr="00F552E6">
              <w:rPr>
                <w:rFonts w:eastAsia="Times New Roman"/>
                <w:color w:val="000000"/>
                <w:sz w:val="22"/>
                <w:szCs w:val="22"/>
                <w:lang w:eastAsia="ru-RU"/>
              </w:rPr>
              <w:t>ния,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CA25C8E" w14:textId="77777777" w:rsidR="0048227F" w:rsidRPr="00F552E6" w:rsidRDefault="005F2F76" w:rsidP="00353606">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Отклоне</w:t>
            </w:r>
            <w:r w:rsidR="002629EA" w:rsidRPr="00F552E6">
              <w:rPr>
                <w:rFonts w:eastAsia="Times New Roman"/>
                <w:color w:val="000000"/>
                <w:sz w:val="22"/>
                <w:szCs w:val="22"/>
                <w:lang w:eastAsia="ru-RU"/>
              </w:rPr>
              <w:t>ние (гр.4 – гр.3)</w:t>
            </w:r>
          </w:p>
        </w:tc>
      </w:tr>
      <w:tr w:rsidR="0048227F" w:rsidRPr="00F552E6" w14:paraId="33DEB079" w14:textId="77777777" w:rsidTr="0044741F">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6E91282C" w14:textId="77777777" w:rsidR="0048227F" w:rsidRPr="00F552E6" w:rsidRDefault="0048227F" w:rsidP="00353606">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F153F" w14:textId="77777777" w:rsidR="0048227F" w:rsidRPr="00F552E6" w:rsidRDefault="0048227F" w:rsidP="00353606">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9EF611" w14:textId="77777777" w:rsidR="0048227F" w:rsidRPr="00F552E6" w:rsidRDefault="0048227F" w:rsidP="00353606">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F52BE66" w14:textId="77777777" w:rsidR="0048227F" w:rsidRPr="00F552E6" w:rsidRDefault="0048227F" w:rsidP="00353606">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5F08D4" w14:textId="77777777" w:rsidR="0048227F" w:rsidRPr="00F552E6" w:rsidRDefault="0048227F" w:rsidP="00353606">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E26238" w14:textId="77777777" w:rsidR="0048227F" w:rsidRPr="00F552E6" w:rsidRDefault="0048227F" w:rsidP="00353606">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6</w:t>
            </w:r>
          </w:p>
        </w:tc>
      </w:tr>
      <w:tr w:rsidR="0048227F" w:rsidRPr="00F552E6" w14:paraId="159D5454" w14:textId="77777777" w:rsidTr="00DD14B1">
        <w:trPr>
          <w:trHeight w:val="1417"/>
        </w:trPr>
        <w:tc>
          <w:tcPr>
            <w:tcW w:w="567" w:type="dxa"/>
            <w:tcBorders>
              <w:top w:val="single" w:sz="4" w:space="0" w:color="auto"/>
              <w:left w:val="single" w:sz="4" w:space="0" w:color="auto"/>
              <w:bottom w:val="single" w:sz="4" w:space="0" w:color="auto"/>
              <w:right w:val="single" w:sz="4" w:space="0" w:color="auto"/>
            </w:tcBorders>
          </w:tcPr>
          <w:p w14:paraId="0124D94B" w14:textId="77777777" w:rsidR="0048227F" w:rsidRPr="00F552E6" w:rsidRDefault="0048227F" w:rsidP="00353606">
            <w:pPr>
              <w:spacing w:after="0" w:line="259" w:lineRule="auto"/>
              <w:rPr>
                <w:rFonts w:eastAsia="Times New Roman"/>
                <w:color w:val="000000"/>
                <w:sz w:val="22"/>
                <w:szCs w:val="22"/>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DB0C2B9" w14:textId="77777777" w:rsidR="0048227F" w:rsidRPr="00F552E6" w:rsidRDefault="0048227F" w:rsidP="00052130">
            <w:pPr>
              <w:spacing w:after="0" w:line="259" w:lineRule="auto"/>
              <w:rPr>
                <w:rFonts w:eastAsia="Times New Roman"/>
                <w:color w:val="000000"/>
                <w:sz w:val="22"/>
                <w:szCs w:val="22"/>
                <w:lang w:eastAsia="ru-RU"/>
              </w:rPr>
            </w:pPr>
            <w:r w:rsidRPr="00F552E6">
              <w:rPr>
                <w:rFonts w:eastAsia="Times New Roman"/>
                <w:color w:val="000000"/>
                <w:sz w:val="22"/>
                <w:szCs w:val="22"/>
                <w:lang w:eastAsia="ru-RU"/>
              </w:rPr>
              <w:t xml:space="preserve">Муниципальная программа </w:t>
            </w:r>
            <w:r w:rsidR="005849B5" w:rsidRPr="00F552E6">
              <w:rPr>
                <w:rFonts w:eastAsia="Times New Roman"/>
                <w:color w:val="000000"/>
                <w:sz w:val="22"/>
                <w:szCs w:val="22"/>
                <w:lang w:eastAsia="ru-RU"/>
              </w:rPr>
              <w:t>«</w:t>
            </w:r>
            <w:r w:rsidRPr="00F552E6">
              <w:rPr>
                <w:rFonts w:eastAsia="Times New Roman"/>
                <w:color w:val="000000"/>
                <w:sz w:val="22"/>
                <w:szCs w:val="22"/>
                <w:lang w:eastAsia="ru-RU"/>
              </w:rPr>
              <w:t xml:space="preserve">Управление муниципальными финансами в муниципальном образовании </w:t>
            </w:r>
            <w:r w:rsidR="005849B5" w:rsidRPr="00F552E6">
              <w:rPr>
                <w:rFonts w:eastAsia="Times New Roman"/>
                <w:color w:val="000000"/>
                <w:sz w:val="22"/>
                <w:szCs w:val="22"/>
                <w:lang w:eastAsia="ru-RU"/>
              </w:rPr>
              <w:t>«</w:t>
            </w:r>
            <w:r w:rsidRPr="00F552E6">
              <w:rPr>
                <w:rFonts w:eastAsia="Times New Roman"/>
                <w:color w:val="000000"/>
                <w:sz w:val="22"/>
                <w:szCs w:val="22"/>
                <w:lang w:eastAsia="ru-RU"/>
              </w:rPr>
              <w:t>Городской округ Ногликский</w:t>
            </w:r>
            <w:r w:rsidR="005849B5" w:rsidRPr="00F552E6">
              <w:rPr>
                <w:rFonts w:eastAsia="Times New Roman"/>
                <w:color w:val="000000"/>
                <w:sz w:val="22"/>
                <w:szCs w:val="22"/>
                <w:lang w:eastAsia="ru-RU"/>
              </w:rPr>
              <w:t>»</w:t>
            </w:r>
            <w:r w:rsidR="005F2F76" w:rsidRPr="00F552E6">
              <w:rPr>
                <w:rFonts w:eastAsia="Times New Roman"/>
                <w:color w:val="000000"/>
                <w:sz w:val="22"/>
                <w:szCs w:val="22"/>
                <w:lang w:eastAsia="ru-RU"/>
              </w:rPr>
              <w:t xml:space="preserve"> - всего</w:t>
            </w:r>
            <w:r w:rsidRPr="00F552E6">
              <w:rPr>
                <w:rFonts w:eastAsia="Times New Roman"/>
                <w:color w:val="000000"/>
                <w:sz w:val="22"/>
                <w:szCs w:val="22"/>
                <w:lang w:eastAsia="ru-RU"/>
              </w:rPr>
              <w:t>, в том числе: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012B210F" w14:textId="77777777" w:rsidR="0048227F" w:rsidRPr="00F552E6" w:rsidRDefault="00A412A5"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22 059,6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6E9FE00A" w14:textId="77777777" w:rsidR="0048227F" w:rsidRPr="00F552E6" w:rsidRDefault="00A412A5"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21 861,9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14:paraId="0662C431" w14:textId="77777777" w:rsidR="0048227F" w:rsidRPr="00F552E6" w:rsidRDefault="00A412A5"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99,1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14:paraId="160D41AD" w14:textId="77777777" w:rsidR="0048227F" w:rsidRPr="00F552E6" w:rsidRDefault="00A412A5"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-197,7</w:t>
            </w:r>
          </w:p>
        </w:tc>
      </w:tr>
      <w:tr w:rsidR="0048227F" w:rsidRPr="00F552E6" w14:paraId="4AC697EE" w14:textId="77777777" w:rsidTr="00DD14B1">
        <w:trPr>
          <w:trHeight w:val="672"/>
        </w:trPr>
        <w:tc>
          <w:tcPr>
            <w:tcW w:w="567" w:type="dxa"/>
            <w:tcBorders>
              <w:top w:val="single" w:sz="4" w:space="0" w:color="auto"/>
              <w:left w:val="single" w:sz="4" w:space="0" w:color="auto"/>
              <w:bottom w:val="single" w:sz="4" w:space="0" w:color="auto"/>
              <w:right w:val="single" w:sz="4" w:space="0" w:color="auto"/>
            </w:tcBorders>
            <w:shd w:val="clear" w:color="000000" w:fill="FFFFFF"/>
          </w:tcPr>
          <w:p w14:paraId="4FB8E31F" w14:textId="77777777" w:rsidR="0048227F" w:rsidRPr="00F552E6" w:rsidRDefault="0048227F" w:rsidP="0041025F">
            <w:pPr>
              <w:spacing w:after="0" w:line="259" w:lineRule="auto"/>
              <w:jc w:val="center"/>
              <w:rPr>
                <w:rFonts w:eastAsia="Times New Roman"/>
                <w:sz w:val="22"/>
                <w:szCs w:val="22"/>
                <w:lang w:eastAsia="ru-RU"/>
              </w:rPr>
            </w:pPr>
            <w:r w:rsidRPr="00F552E6">
              <w:rPr>
                <w:rFonts w:eastAsia="Times New Roman"/>
                <w:sz w:val="22"/>
                <w:szCs w:val="22"/>
                <w:lang w:eastAsia="ru-RU"/>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14:paraId="02EDF67B" w14:textId="77777777" w:rsidR="0048227F" w:rsidRPr="00F552E6" w:rsidRDefault="0048227F" w:rsidP="00353606">
            <w:pPr>
              <w:spacing w:after="0" w:line="259" w:lineRule="auto"/>
              <w:rPr>
                <w:rFonts w:eastAsia="Times New Roman"/>
                <w:sz w:val="22"/>
                <w:szCs w:val="22"/>
                <w:lang w:eastAsia="ru-RU"/>
              </w:rPr>
            </w:pPr>
            <w:r w:rsidRPr="00F552E6">
              <w:rPr>
                <w:rFonts w:eastAsia="Times New Roman"/>
                <w:sz w:val="22"/>
                <w:szCs w:val="22"/>
                <w:lang w:eastAsia="ru-RU"/>
              </w:rPr>
              <w:t xml:space="preserve">Подпрограмма 2 </w:t>
            </w:r>
            <w:r w:rsidR="005849B5" w:rsidRPr="00F552E6">
              <w:rPr>
                <w:sz w:val="22"/>
                <w:szCs w:val="22"/>
              </w:rPr>
              <w:t>«</w:t>
            </w:r>
            <w:r w:rsidRPr="00F552E6">
              <w:rPr>
                <w:sz w:val="22"/>
                <w:szCs w:val="22"/>
              </w:rPr>
              <w:t>Нормативно-методическое обеспечение и организация бюджетного процесса</w:t>
            </w:r>
            <w:r w:rsidR="005849B5" w:rsidRPr="00F552E6">
              <w:rPr>
                <w:sz w:val="22"/>
                <w:szCs w:val="22"/>
              </w:rPr>
              <w:t>»</w:t>
            </w:r>
          </w:p>
        </w:tc>
        <w:tc>
          <w:tcPr>
            <w:tcW w:w="1701" w:type="dxa"/>
            <w:tcBorders>
              <w:top w:val="single" w:sz="4" w:space="0" w:color="auto"/>
              <w:left w:val="nil"/>
              <w:bottom w:val="single" w:sz="4" w:space="0" w:color="auto"/>
              <w:right w:val="single" w:sz="4" w:space="0" w:color="auto"/>
            </w:tcBorders>
            <w:shd w:val="clear" w:color="auto" w:fill="auto"/>
            <w:noWrap/>
            <w:hideMark/>
          </w:tcPr>
          <w:p w14:paraId="7E157478" w14:textId="77777777" w:rsidR="0048227F" w:rsidRPr="00F552E6" w:rsidRDefault="00A412A5"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22 059,6</w:t>
            </w:r>
          </w:p>
        </w:tc>
        <w:tc>
          <w:tcPr>
            <w:tcW w:w="1418" w:type="dxa"/>
            <w:tcBorders>
              <w:top w:val="single" w:sz="4" w:space="0" w:color="auto"/>
              <w:left w:val="nil"/>
              <w:bottom w:val="single" w:sz="4" w:space="0" w:color="auto"/>
              <w:right w:val="single" w:sz="4" w:space="0" w:color="auto"/>
            </w:tcBorders>
            <w:shd w:val="clear" w:color="auto" w:fill="auto"/>
            <w:noWrap/>
            <w:hideMark/>
          </w:tcPr>
          <w:p w14:paraId="18220ABF" w14:textId="77777777" w:rsidR="0048227F" w:rsidRPr="00F552E6" w:rsidRDefault="00A412A5"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21 861,9</w:t>
            </w:r>
          </w:p>
        </w:tc>
        <w:tc>
          <w:tcPr>
            <w:tcW w:w="1134" w:type="dxa"/>
            <w:tcBorders>
              <w:top w:val="single" w:sz="4" w:space="0" w:color="auto"/>
              <w:left w:val="nil"/>
              <w:bottom w:val="single" w:sz="4" w:space="0" w:color="auto"/>
              <w:right w:val="single" w:sz="4" w:space="0" w:color="auto"/>
            </w:tcBorders>
            <w:shd w:val="clear" w:color="auto" w:fill="auto"/>
            <w:noWrap/>
            <w:hideMark/>
          </w:tcPr>
          <w:p w14:paraId="6D030233" w14:textId="77777777" w:rsidR="0048227F" w:rsidRPr="00F552E6" w:rsidRDefault="00A412A5"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99,1</w:t>
            </w:r>
          </w:p>
        </w:tc>
        <w:tc>
          <w:tcPr>
            <w:tcW w:w="1134" w:type="dxa"/>
            <w:tcBorders>
              <w:top w:val="single" w:sz="4" w:space="0" w:color="auto"/>
              <w:left w:val="nil"/>
              <w:bottom w:val="single" w:sz="4" w:space="0" w:color="auto"/>
              <w:right w:val="single" w:sz="4" w:space="0" w:color="auto"/>
            </w:tcBorders>
            <w:shd w:val="clear" w:color="auto" w:fill="auto"/>
            <w:noWrap/>
            <w:hideMark/>
          </w:tcPr>
          <w:p w14:paraId="27783CF0" w14:textId="77777777" w:rsidR="0048227F" w:rsidRPr="00F552E6" w:rsidRDefault="00A412A5"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-197,7</w:t>
            </w:r>
          </w:p>
        </w:tc>
      </w:tr>
      <w:tr w:rsidR="0048227F" w:rsidRPr="00F552E6" w14:paraId="79064935" w14:textId="77777777" w:rsidTr="00DD14B1">
        <w:trPr>
          <w:trHeight w:val="780"/>
        </w:trPr>
        <w:tc>
          <w:tcPr>
            <w:tcW w:w="567" w:type="dxa"/>
            <w:tcBorders>
              <w:top w:val="nil"/>
              <w:left w:val="single" w:sz="4" w:space="0" w:color="auto"/>
              <w:bottom w:val="single" w:sz="4" w:space="0" w:color="auto"/>
              <w:right w:val="single" w:sz="4" w:space="0" w:color="auto"/>
            </w:tcBorders>
            <w:shd w:val="clear" w:color="000000" w:fill="FFFFFF"/>
          </w:tcPr>
          <w:p w14:paraId="3FBF7002" w14:textId="77777777" w:rsidR="0048227F" w:rsidRPr="00F552E6" w:rsidRDefault="0048227F" w:rsidP="0041025F">
            <w:pPr>
              <w:spacing w:after="0" w:line="259" w:lineRule="auto"/>
              <w:jc w:val="center"/>
              <w:rPr>
                <w:rFonts w:eastAsia="Times New Roman"/>
                <w:sz w:val="22"/>
                <w:szCs w:val="22"/>
                <w:lang w:eastAsia="ru-RU"/>
              </w:rPr>
            </w:pPr>
            <w:r w:rsidRPr="00F552E6">
              <w:rPr>
                <w:rFonts w:eastAsia="Times New Roman"/>
                <w:sz w:val="22"/>
                <w:szCs w:val="22"/>
                <w:lang w:eastAsia="ru-RU"/>
              </w:rPr>
              <w:t>2.</w:t>
            </w:r>
          </w:p>
        </w:tc>
        <w:tc>
          <w:tcPr>
            <w:tcW w:w="3402" w:type="dxa"/>
            <w:tcBorders>
              <w:top w:val="nil"/>
              <w:left w:val="single" w:sz="4" w:space="0" w:color="auto"/>
              <w:bottom w:val="single" w:sz="4" w:space="0" w:color="auto"/>
              <w:right w:val="single" w:sz="4" w:space="0" w:color="auto"/>
            </w:tcBorders>
            <w:shd w:val="clear" w:color="000000" w:fill="FFFFFF"/>
            <w:hideMark/>
          </w:tcPr>
          <w:p w14:paraId="2E38E1CE" w14:textId="77777777" w:rsidR="0048227F" w:rsidRPr="00F552E6" w:rsidRDefault="0048227F" w:rsidP="00353606">
            <w:pPr>
              <w:spacing w:after="0" w:line="259" w:lineRule="auto"/>
              <w:rPr>
                <w:rFonts w:eastAsia="Times New Roman"/>
                <w:sz w:val="22"/>
                <w:szCs w:val="22"/>
                <w:lang w:eastAsia="ru-RU"/>
              </w:rPr>
            </w:pPr>
            <w:r w:rsidRPr="00F552E6">
              <w:rPr>
                <w:rFonts w:eastAsia="Times New Roman"/>
                <w:sz w:val="22"/>
                <w:szCs w:val="22"/>
                <w:lang w:eastAsia="ru-RU"/>
              </w:rPr>
              <w:t xml:space="preserve">Подпрограмма 3 </w:t>
            </w:r>
            <w:r w:rsidR="005849B5" w:rsidRPr="00F552E6">
              <w:rPr>
                <w:rFonts w:eastAsia="Times New Roman"/>
                <w:sz w:val="22"/>
                <w:szCs w:val="22"/>
                <w:lang w:eastAsia="ru-RU"/>
              </w:rPr>
              <w:t>«</w:t>
            </w:r>
            <w:r w:rsidRPr="00F552E6">
              <w:rPr>
                <w:rFonts w:eastAsia="Times New Roman"/>
                <w:sz w:val="22"/>
                <w:szCs w:val="22"/>
                <w:lang w:eastAsia="ru-RU"/>
              </w:rPr>
              <w:t xml:space="preserve">Управление муниципальным долгом муниципального образования </w:t>
            </w:r>
            <w:r w:rsidR="005849B5" w:rsidRPr="00F552E6">
              <w:rPr>
                <w:rFonts w:eastAsia="Times New Roman"/>
                <w:sz w:val="22"/>
                <w:szCs w:val="22"/>
                <w:lang w:eastAsia="ru-RU"/>
              </w:rPr>
              <w:t>«</w:t>
            </w:r>
            <w:r w:rsidRPr="00F552E6">
              <w:rPr>
                <w:rFonts w:eastAsia="Times New Roman"/>
                <w:sz w:val="22"/>
                <w:szCs w:val="22"/>
                <w:lang w:eastAsia="ru-RU"/>
              </w:rPr>
              <w:t>Городской округ Ногликский</w:t>
            </w:r>
            <w:r w:rsidR="005849B5" w:rsidRPr="00F552E6">
              <w:rPr>
                <w:rFonts w:eastAsia="Times New Roman"/>
                <w:sz w:val="22"/>
                <w:szCs w:val="22"/>
                <w:lang w:eastAsia="ru-RU"/>
              </w:rPr>
              <w:t>»</w:t>
            </w:r>
          </w:p>
        </w:tc>
        <w:tc>
          <w:tcPr>
            <w:tcW w:w="1701" w:type="dxa"/>
            <w:tcBorders>
              <w:top w:val="nil"/>
              <w:left w:val="nil"/>
              <w:bottom w:val="single" w:sz="4" w:space="0" w:color="auto"/>
              <w:right w:val="single" w:sz="4" w:space="0" w:color="auto"/>
            </w:tcBorders>
            <w:shd w:val="clear" w:color="auto" w:fill="auto"/>
            <w:noWrap/>
            <w:hideMark/>
          </w:tcPr>
          <w:p w14:paraId="573B76F3" w14:textId="77777777" w:rsidR="0048227F" w:rsidRPr="00F552E6" w:rsidRDefault="0027723E"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418" w:type="dxa"/>
            <w:tcBorders>
              <w:top w:val="nil"/>
              <w:left w:val="nil"/>
              <w:bottom w:val="single" w:sz="4" w:space="0" w:color="auto"/>
              <w:right w:val="single" w:sz="4" w:space="0" w:color="auto"/>
            </w:tcBorders>
            <w:shd w:val="clear" w:color="auto" w:fill="auto"/>
            <w:noWrap/>
            <w:hideMark/>
          </w:tcPr>
          <w:p w14:paraId="1F4F1D53" w14:textId="77777777" w:rsidR="0048227F" w:rsidRPr="00F552E6" w:rsidRDefault="0048227F"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noWrap/>
            <w:hideMark/>
          </w:tcPr>
          <w:p w14:paraId="3924B2D9" w14:textId="77777777" w:rsidR="0048227F" w:rsidRPr="00F552E6" w:rsidRDefault="0027723E"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noWrap/>
            <w:hideMark/>
          </w:tcPr>
          <w:p w14:paraId="4FEE036D" w14:textId="77777777" w:rsidR="0048227F" w:rsidRPr="00F552E6" w:rsidRDefault="0048227F" w:rsidP="00DD14B1">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r>
    </w:tbl>
    <w:p w14:paraId="01336394" w14:textId="77777777" w:rsidR="0041025F" w:rsidRPr="00F552E6" w:rsidRDefault="0041025F" w:rsidP="00F60104">
      <w:pPr>
        <w:spacing w:after="0" w:line="259" w:lineRule="auto"/>
        <w:ind w:firstLine="567"/>
        <w:jc w:val="both"/>
        <w:rPr>
          <w:sz w:val="24"/>
          <w:szCs w:val="24"/>
        </w:rPr>
      </w:pPr>
    </w:p>
    <w:p w14:paraId="2B7FD8D8" w14:textId="77777777" w:rsidR="005B6FC2" w:rsidRPr="00F552E6" w:rsidRDefault="0027723E" w:rsidP="00FC7ABB">
      <w:pPr>
        <w:spacing w:after="0" w:line="259" w:lineRule="auto"/>
        <w:ind w:firstLine="567"/>
        <w:jc w:val="both"/>
        <w:rPr>
          <w:rFonts w:eastAsia="Times New Roman"/>
          <w:sz w:val="24"/>
          <w:szCs w:val="24"/>
          <w:lang w:eastAsia="ru-RU"/>
        </w:rPr>
      </w:pPr>
      <w:r w:rsidRPr="00F552E6">
        <w:rPr>
          <w:sz w:val="24"/>
          <w:szCs w:val="24"/>
        </w:rPr>
        <w:t xml:space="preserve"> В</w:t>
      </w:r>
      <w:r w:rsidR="001F0839" w:rsidRPr="00F552E6">
        <w:rPr>
          <w:sz w:val="24"/>
          <w:szCs w:val="24"/>
        </w:rPr>
        <w:t xml:space="preserve"> состав</w:t>
      </w:r>
      <w:r w:rsidRPr="00F552E6">
        <w:rPr>
          <w:sz w:val="24"/>
          <w:szCs w:val="24"/>
        </w:rPr>
        <w:t xml:space="preserve">е </w:t>
      </w:r>
      <w:r w:rsidR="00FC7ABB" w:rsidRPr="00F552E6">
        <w:rPr>
          <w:sz w:val="24"/>
          <w:szCs w:val="24"/>
        </w:rPr>
        <w:t xml:space="preserve">ресурсного обеспечения </w:t>
      </w:r>
      <w:r w:rsidRPr="00F552E6">
        <w:rPr>
          <w:sz w:val="24"/>
          <w:szCs w:val="24"/>
        </w:rPr>
        <w:t>муниципальной Программы</w:t>
      </w:r>
      <w:r w:rsidR="00FC7ABB" w:rsidRPr="00F552E6">
        <w:rPr>
          <w:sz w:val="24"/>
          <w:szCs w:val="24"/>
        </w:rPr>
        <w:t xml:space="preserve"> расходы</w:t>
      </w:r>
      <w:r w:rsidR="001F0839" w:rsidRPr="00F552E6">
        <w:rPr>
          <w:sz w:val="24"/>
          <w:szCs w:val="24"/>
        </w:rPr>
        <w:t xml:space="preserve"> на обеспечение функций финансового управления муниципального образовани</w:t>
      </w:r>
      <w:r w:rsidR="005B6FC2" w:rsidRPr="00F552E6">
        <w:rPr>
          <w:sz w:val="24"/>
          <w:szCs w:val="24"/>
        </w:rPr>
        <w:t xml:space="preserve">я </w:t>
      </w:r>
      <w:r w:rsidR="005849B5" w:rsidRPr="00F552E6">
        <w:rPr>
          <w:sz w:val="24"/>
          <w:szCs w:val="24"/>
        </w:rPr>
        <w:t>«</w:t>
      </w:r>
      <w:r w:rsidR="005B6FC2" w:rsidRPr="00F552E6">
        <w:rPr>
          <w:sz w:val="24"/>
          <w:szCs w:val="24"/>
        </w:rPr>
        <w:t>Городской округ Ногликский</w:t>
      </w:r>
      <w:r w:rsidR="005849B5" w:rsidRPr="00F552E6">
        <w:rPr>
          <w:sz w:val="24"/>
          <w:szCs w:val="24"/>
        </w:rPr>
        <w:t>»</w:t>
      </w:r>
      <w:r w:rsidR="005B6FC2" w:rsidRPr="00F552E6">
        <w:rPr>
          <w:sz w:val="24"/>
          <w:szCs w:val="24"/>
        </w:rPr>
        <w:t xml:space="preserve"> осуществляются </w:t>
      </w:r>
      <w:r w:rsidR="00F60104" w:rsidRPr="00F552E6">
        <w:rPr>
          <w:sz w:val="24"/>
          <w:szCs w:val="24"/>
        </w:rPr>
        <w:t xml:space="preserve">в </w:t>
      </w:r>
      <w:r w:rsidR="005B6FC2" w:rsidRPr="00F552E6">
        <w:rPr>
          <w:sz w:val="24"/>
          <w:szCs w:val="24"/>
        </w:rPr>
        <w:t xml:space="preserve">рамках </w:t>
      </w:r>
      <w:r w:rsidR="001F0839" w:rsidRPr="00F552E6">
        <w:rPr>
          <w:sz w:val="24"/>
          <w:szCs w:val="24"/>
        </w:rPr>
        <w:t>подпрограмм</w:t>
      </w:r>
      <w:r w:rsidR="005B6FC2" w:rsidRPr="00F552E6">
        <w:rPr>
          <w:sz w:val="24"/>
          <w:szCs w:val="24"/>
        </w:rPr>
        <w:t>ы</w:t>
      </w:r>
      <w:r w:rsidR="001F0839" w:rsidRPr="00F552E6">
        <w:rPr>
          <w:sz w:val="24"/>
          <w:szCs w:val="24"/>
        </w:rPr>
        <w:t xml:space="preserve"> </w:t>
      </w:r>
      <w:r w:rsidR="005849B5" w:rsidRPr="00F552E6">
        <w:rPr>
          <w:sz w:val="24"/>
          <w:szCs w:val="24"/>
        </w:rPr>
        <w:t>«</w:t>
      </w:r>
      <w:r w:rsidR="001F0839" w:rsidRPr="00F552E6">
        <w:rPr>
          <w:sz w:val="24"/>
          <w:szCs w:val="24"/>
        </w:rPr>
        <w:t>Нормативно-методическое обеспечение и организация бюджетного процесса</w:t>
      </w:r>
      <w:r w:rsidR="005849B5" w:rsidRPr="00F552E6">
        <w:rPr>
          <w:sz w:val="24"/>
          <w:szCs w:val="24"/>
        </w:rPr>
        <w:t>»</w:t>
      </w:r>
      <w:r w:rsidR="005B3159" w:rsidRPr="00F552E6">
        <w:rPr>
          <w:sz w:val="24"/>
          <w:szCs w:val="24"/>
        </w:rPr>
        <w:t>. Освоение запланированных средств обеспечено</w:t>
      </w:r>
      <w:r w:rsidR="005B6FC2" w:rsidRPr="00F552E6">
        <w:rPr>
          <w:sz w:val="24"/>
          <w:szCs w:val="24"/>
        </w:rPr>
        <w:t xml:space="preserve"> </w:t>
      </w:r>
      <w:r w:rsidR="00440E4C" w:rsidRPr="00F552E6">
        <w:rPr>
          <w:sz w:val="24"/>
          <w:szCs w:val="24"/>
        </w:rPr>
        <w:t>на 99,1</w:t>
      </w:r>
      <w:r w:rsidR="005B3159" w:rsidRPr="00F552E6">
        <w:rPr>
          <w:sz w:val="24"/>
          <w:szCs w:val="24"/>
        </w:rPr>
        <w:t>%, в сумме</w:t>
      </w:r>
      <w:r w:rsidR="00440E4C" w:rsidRPr="00F552E6">
        <w:rPr>
          <w:sz w:val="24"/>
          <w:szCs w:val="24"/>
        </w:rPr>
        <w:t xml:space="preserve"> 21 861,9</w:t>
      </w:r>
      <w:r w:rsidR="00FC7ABB" w:rsidRPr="00F552E6">
        <w:rPr>
          <w:sz w:val="24"/>
          <w:szCs w:val="24"/>
        </w:rPr>
        <w:t xml:space="preserve"> тыс. рублей</w:t>
      </w:r>
      <w:r w:rsidR="001F0839" w:rsidRPr="00F552E6">
        <w:rPr>
          <w:sz w:val="24"/>
          <w:szCs w:val="24"/>
        </w:rPr>
        <w:t>.</w:t>
      </w:r>
      <w:r w:rsidR="001F0839" w:rsidRPr="00F552E6">
        <w:rPr>
          <w:rFonts w:eastAsia="Times New Roman"/>
          <w:sz w:val="24"/>
          <w:szCs w:val="24"/>
          <w:lang w:eastAsia="ru-RU"/>
        </w:rPr>
        <w:t xml:space="preserve"> </w:t>
      </w:r>
    </w:p>
    <w:p w14:paraId="62AE9329" w14:textId="77777777" w:rsidR="001F0839" w:rsidRPr="00F552E6" w:rsidRDefault="00DA1480" w:rsidP="00DA1480">
      <w:pPr>
        <w:spacing w:after="0" w:line="259" w:lineRule="auto"/>
        <w:ind w:firstLine="709"/>
        <w:jc w:val="both"/>
        <w:rPr>
          <w:rFonts w:eastAsia="Times New Roman"/>
          <w:sz w:val="24"/>
          <w:szCs w:val="24"/>
          <w:lang w:eastAsia="ru-RU"/>
        </w:rPr>
      </w:pPr>
      <w:r w:rsidRPr="00F552E6">
        <w:rPr>
          <w:rFonts w:eastAsia="Times New Roman"/>
          <w:sz w:val="24"/>
          <w:szCs w:val="24"/>
          <w:lang w:eastAsia="ru-RU"/>
        </w:rPr>
        <w:t xml:space="preserve">Расходы на обслуживание муниципальным долгом в рамках подпрограммы </w:t>
      </w:r>
      <w:r w:rsidR="005849B5" w:rsidRPr="00F552E6">
        <w:rPr>
          <w:rFonts w:eastAsia="Times New Roman"/>
          <w:sz w:val="24"/>
          <w:szCs w:val="24"/>
          <w:lang w:eastAsia="ru-RU"/>
        </w:rPr>
        <w:t>«</w:t>
      </w:r>
      <w:r w:rsidRPr="00F552E6">
        <w:rPr>
          <w:rFonts w:eastAsia="Times New Roman"/>
          <w:sz w:val="24"/>
          <w:szCs w:val="24"/>
          <w:lang w:eastAsia="ru-RU"/>
        </w:rPr>
        <w:t xml:space="preserve">Управление муниципальным долгом муниципального образования </w:t>
      </w:r>
      <w:r w:rsidR="005849B5" w:rsidRPr="00F552E6">
        <w:rPr>
          <w:rFonts w:eastAsia="Times New Roman"/>
          <w:sz w:val="24"/>
          <w:szCs w:val="24"/>
          <w:lang w:eastAsia="ru-RU"/>
        </w:rPr>
        <w:t>«</w:t>
      </w:r>
      <w:r w:rsidRPr="00F552E6">
        <w:rPr>
          <w:rFonts w:eastAsia="Times New Roman"/>
          <w:sz w:val="24"/>
          <w:szCs w:val="24"/>
          <w:lang w:eastAsia="ru-RU"/>
        </w:rPr>
        <w:t>Городской округ Ногликский</w:t>
      </w:r>
      <w:r w:rsidR="005849B5" w:rsidRPr="00F552E6">
        <w:rPr>
          <w:rFonts w:eastAsia="Times New Roman"/>
          <w:sz w:val="24"/>
          <w:szCs w:val="24"/>
          <w:lang w:eastAsia="ru-RU"/>
        </w:rPr>
        <w:t>»</w:t>
      </w:r>
      <w:r w:rsidRPr="00F552E6">
        <w:rPr>
          <w:rFonts w:eastAsia="Times New Roman"/>
          <w:sz w:val="24"/>
          <w:szCs w:val="24"/>
          <w:lang w:eastAsia="ru-RU"/>
        </w:rPr>
        <w:t xml:space="preserve"> отсутствуют (к</w:t>
      </w:r>
      <w:r w:rsidR="005B6FC2" w:rsidRPr="00F552E6">
        <w:rPr>
          <w:rFonts w:eastAsia="Times New Roman"/>
          <w:sz w:val="24"/>
          <w:szCs w:val="24"/>
          <w:lang w:eastAsia="ru-RU"/>
        </w:rPr>
        <w:t>редитные средства м</w:t>
      </w:r>
      <w:r w:rsidR="00440E4C" w:rsidRPr="00F552E6">
        <w:rPr>
          <w:rFonts w:eastAsia="Times New Roman"/>
          <w:sz w:val="24"/>
          <w:szCs w:val="24"/>
          <w:lang w:eastAsia="ru-RU"/>
        </w:rPr>
        <w:t>униципальным образованием в 2020</w:t>
      </w:r>
      <w:r w:rsidR="005B6FC2" w:rsidRPr="00F552E6">
        <w:rPr>
          <w:rFonts w:eastAsia="Times New Roman"/>
          <w:sz w:val="24"/>
          <w:szCs w:val="24"/>
          <w:lang w:eastAsia="ru-RU"/>
        </w:rPr>
        <w:t xml:space="preserve"> году не привлекались, муниципальный долг на начало и конец отчетного года отсутствует)</w:t>
      </w:r>
      <w:r w:rsidRPr="00F552E6">
        <w:rPr>
          <w:rFonts w:eastAsia="Times New Roman"/>
          <w:sz w:val="24"/>
          <w:szCs w:val="24"/>
          <w:lang w:eastAsia="ru-RU"/>
        </w:rPr>
        <w:t xml:space="preserve">. </w:t>
      </w:r>
    </w:p>
    <w:p w14:paraId="5E50762E" w14:textId="77777777" w:rsidR="00556AAD" w:rsidRPr="00F552E6" w:rsidRDefault="00556AAD" w:rsidP="00556AAD">
      <w:pPr>
        <w:spacing w:after="0" w:line="259" w:lineRule="auto"/>
        <w:ind w:firstLine="709"/>
        <w:jc w:val="both"/>
        <w:rPr>
          <w:rFonts w:eastAsia="Times New Roman"/>
          <w:sz w:val="24"/>
          <w:szCs w:val="24"/>
          <w:lang w:eastAsia="ru-RU"/>
        </w:rPr>
      </w:pPr>
    </w:p>
    <w:p w14:paraId="4FD2A29E" w14:textId="77777777" w:rsidR="00556AAD" w:rsidRPr="00F552E6" w:rsidRDefault="00556AAD" w:rsidP="00556AAD">
      <w:pPr>
        <w:spacing w:after="0" w:line="240" w:lineRule="auto"/>
        <w:jc w:val="center"/>
        <w:rPr>
          <w:rFonts w:eastAsia="Times New Roman"/>
          <w:sz w:val="24"/>
          <w:szCs w:val="24"/>
          <w:lang w:eastAsia="ru-RU"/>
        </w:rPr>
      </w:pPr>
      <w:r w:rsidRPr="00F552E6">
        <w:rPr>
          <w:rFonts w:eastAsia="Times New Roman"/>
          <w:sz w:val="24"/>
          <w:szCs w:val="24"/>
          <w:lang w:eastAsia="ru-RU"/>
        </w:rPr>
        <w:t>Муниципальная программа «Развитие инвестиционного потенциала</w:t>
      </w:r>
    </w:p>
    <w:p w14:paraId="5EB5746B" w14:textId="77777777" w:rsidR="00556AAD" w:rsidRPr="00F552E6" w:rsidRDefault="00556AAD" w:rsidP="00556AAD">
      <w:pPr>
        <w:spacing w:after="0" w:line="240" w:lineRule="auto"/>
        <w:jc w:val="center"/>
        <w:rPr>
          <w:rFonts w:eastAsia="Times New Roman"/>
          <w:sz w:val="24"/>
          <w:szCs w:val="24"/>
          <w:lang w:eastAsia="ru-RU"/>
        </w:rPr>
      </w:pPr>
      <w:r w:rsidRPr="00F552E6">
        <w:rPr>
          <w:rFonts w:eastAsia="Times New Roman"/>
          <w:sz w:val="24"/>
          <w:szCs w:val="24"/>
          <w:lang w:eastAsia="ru-RU"/>
        </w:rPr>
        <w:t xml:space="preserve"> муниципального образования «Городской округ Ногликский»</w:t>
      </w:r>
    </w:p>
    <w:p w14:paraId="724011B9" w14:textId="77777777" w:rsidR="00556AAD" w:rsidRPr="00F552E6" w:rsidRDefault="00556AAD" w:rsidP="00556AAD">
      <w:pPr>
        <w:spacing w:after="0"/>
        <w:ind w:firstLine="709"/>
        <w:jc w:val="both"/>
        <w:rPr>
          <w:rFonts w:eastAsia="Times New Roman"/>
          <w:sz w:val="24"/>
          <w:szCs w:val="24"/>
          <w:lang w:eastAsia="ru-RU"/>
        </w:rPr>
      </w:pPr>
    </w:p>
    <w:p w14:paraId="1EF4D2C8" w14:textId="77777777" w:rsidR="00556AAD" w:rsidRPr="00F552E6" w:rsidRDefault="00556AAD" w:rsidP="00556AAD">
      <w:pPr>
        <w:spacing w:after="0"/>
        <w:ind w:firstLine="709"/>
        <w:jc w:val="both"/>
        <w:rPr>
          <w:rFonts w:eastAsia="Times New Roman"/>
          <w:sz w:val="24"/>
          <w:szCs w:val="24"/>
          <w:lang w:eastAsia="ru-RU"/>
        </w:rPr>
      </w:pPr>
      <w:r w:rsidRPr="00F552E6">
        <w:rPr>
          <w:rFonts w:eastAsia="Times New Roman"/>
          <w:sz w:val="24"/>
          <w:szCs w:val="24"/>
          <w:lang w:eastAsia="ru-RU"/>
        </w:rPr>
        <w:t>Бюджетные ассигнования по муниципальной программе «Развитие инвестиционного потенциала муниципального образования «Городской округ Ногликский» освоены на 100,0%, с исполнением сумме 22,0 тыс. рублей за счет средств местного бюджета.</w:t>
      </w:r>
    </w:p>
    <w:p w14:paraId="3146FDC7" w14:textId="77777777" w:rsidR="00556AAD" w:rsidRPr="00F552E6" w:rsidRDefault="00556AAD" w:rsidP="00556AAD">
      <w:pPr>
        <w:spacing w:after="0" w:line="256" w:lineRule="auto"/>
        <w:jc w:val="center"/>
        <w:rPr>
          <w:sz w:val="24"/>
          <w:szCs w:val="24"/>
        </w:rPr>
      </w:pPr>
      <w:r w:rsidRPr="00F552E6">
        <w:rPr>
          <w:sz w:val="24"/>
          <w:szCs w:val="24"/>
        </w:rPr>
        <w:t xml:space="preserve">                                                                                                                                  Таблица № 21  </w:t>
      </w:r>
    </w:p>
    <w:p w14:paraId="0B827AD6" w14:textId="77777777" w:rsidR="00556AAD" w:rsidRPr="00F552E6" w:rsidRDefault="00556AAD" w:rsidP="00556AAD">
      <w:pPr>
        <w:spacing w:after="0" w:line="256" w:lineRule="auto"/>
        <w:jc w:val="right"/>
        <w:rPr>
          <w:sz w:val="24"/>
          <w:szCs w:val="24"/>
        </w:rPr>
      </w:pPr>
      <w:r w:rsidRPr="00F552E6">
        <w:rPr>
          <w:sz w:val="24"/>
          <w:szCs w:val="24"/>
        </w:rPr>
        <w:t>(тыс. рублей)</w:t>
      </w:r>
    </w:p>
    <w:tbl>
      <w:tblPr>
        <w:tblW w:w="9356" w:type="dxa"/>
        <w:tblInd w:w="108" w:type="dxa"/>
        <w:tblLayout w:type="fixed"/>
        <w:tblLook w:val="04A0" w:firstRow="1" w:lastRow="0" w:firstColumn="1" w:lastColumn="0" w:noHBand="0" w:noVBand="1"/>
      </w:tblPr>
      <w:tblGrid>
        <w:gridCol w:w="566"/>
        <w:gridCol w:w="3262"/>
        <w:gridCol w:w="1559"/>
        <w:gridCol w:w="1417"/>
        <w:gridCol w:w="1134"/>
        <w:gridCol w:w="1418"/>
      </w:tblGrid>
      <w:tr w:rsidR="00556AAD" w:rsidRPr="00F552E6" w14:paraId="5CF65A04" w14:textId="77777777" w:rsidTr="009035BE">
        <w:trPr>
          <w:trHeight w:val="1664"/>
        </w:trPr>
        <w:tc>
          <w:tcPr>
            <w:tcW w:w="566" w:type="dxa"/>
            <w:tcBorders>
              <w:top w:val="single" w:sz="4" w:space="0" w:color="auto"/>
              <w:left w:val="single" w:sz="4" w:space="0" w:color="auto"/>
              <w:bottom w:val="single" w:sz="4" w:space="0" w:color="auto"/>
              <w:right w:val="single" w:sz="4" w:space="0" w:color="auto"/>
            </w:tcBorders>
          </w:tcPr>
          <w:p w14:paraId="27AF186B" w14:textId="77777777" w:rsidR="00556AAD" w:rsidRPr="00F552E6" w:rsidRDefault="00556AAD" w:rsidP="009035BE">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 п/п</w:t>
            </w:r>
          </w:p>
        </w:tc>
        <w:tc>
          <w:tcPr>
            <w:tcW w:w="3262" w:type="dxa"/>
            <w:tcBorders>
              <w:top w:val="single" w:sz="4" w:space="0" w:color="auto"/>
              <w:left w:val="single" w:sz="4" w:space="0" w:color="auto"/>
              <w:bottom w:val="single" w:sz="4" w:space="0" w:color="auto"/>
              <w:right w:val="single" w:sz="4" w:space="0" w:color="auto"/>
            </w:tcBorders>
            <w:noWrap/>
            <w:hideMark/>
          </w:tcPr>
          <w:p w14:paraId="03488EF3" w14:textId="77777777" w:rsidR="00556AAD" w:rsidRPr="00F552E6" w:rsidRDefault="00556AAD" w:rsidP="009035BE">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 xml:space="preserve">Наименование мероприятий </w:t>
            </w:r>
          </w:p>
        </w:tc>
        <w:tc>
          <w:tcPr>
            <w:tcW w:w="1559" w:type="dxa"/>
            <w:tcBorders>
              <w:top w:val="single" w:sz="4" w:space="0" w:color="auto"/>
              <w:left w:val="single" w:sz="4" w:space="0" w:color="auto"/>
              <w:bottom w:val="single" w:sz="4" w:space="0" w:color="auto"/>
              <w:right w:val="single" w:sz="4" w:space="0" w:color="auto"/>
            </w:tcBorders>
            <w:hideMark/>
          </w:tcPr>
          <w:p w14:paraId="11A0BE19" w14:textId="77777777" w:rsidR="00556AAD" w:rsidRPr="00F552E6" w:rsidRDefault="00556AAD" w:rsidP="00556AAD">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Плановые назначения на 2020 год согласно СБР со состоянию на 31.12.2020</w:t>
            </w:r>
          </w:p>
        </w:tc>
        <w:tc>
          <w:tcPr>
            <w:tcW w:w="1417" w:type="dxa"/>
            <w:tcBorders>
              <w:top w:val="single" w:sz="4" w:space="0" w:color="auto"/>
              <w:left w:val="single" w:sz="4" w:space="0" w:color="auto"/>
              <w:bottom w:val="single" w:sz="4" w:space="0" w:color="auto"/>
              <w:right w:val="single" w:sz="4" w:space="0" w:color="auto"/>
            </w:tcBorders>
            <w:hideMark/>
          </w:tcPr>
          <w:p w14:paraId="5EA972F0" w14:textId="77777777" w:rsidR="00556AAD" w:rsidRPr="00F552E6" w:rsidRDefault="00556AAD" w:rsidP="009035BE">
            <w:pPr>
              <w:spacing w:after="0" w:line="256" w:lineRule="auto"/>
              <w:rPr>
                <w:rFonts w:eastAsia="Times New Roman"/>
                <w:color w:val="000000"/>
                <w:sz w:val="22"/>
                <w:szCs w:val="22"/>
                <w:lang w:eastAsia="ru-RU"/>
              </w:rPr>
            </w:pPr>
            <w:r w:rsidRPr="00F552E6">
              <w:rPr>
                <w:rFonts w:eastAsia="Times New Roman"/>
                <w:color w:val="000000"/>
                <w:sz w:val="22"/>
                <w:szCs w:val="22"/>
                <w:lang w:eastAsia="ru-RU"/>
              </w:rPr>
              <w:t>Исполнение</w:t>
            </w:r>
          </w:p>
          <w:p w14:paraId="25AB5853" w14:textId="77777777" w:rsidR="00556AAD" w:rsidRPr="00F552E6" w:rsidRDefault="00556AAD" w:rsidP="00556AAD">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за 2020 год</w:t>
            </w:r>
          </w:p>
        </w:tc>
        <w:tc>
          <w:tcPr>
            <w:tcW w:w="1134" w:type="dxa"/>
            <w:tcBorders>
              <w:top w:val="single" w:sz="4" w:space="0" w:color="auto"/>
              <w:left w:val="single" w:sz="4" w:space="0" w:color="auto"/>
              <w:bottom w:val="single" w:sz="4" w:space="0" w:color="auto"/>
              <w:right w:val="single" w:sz="4" w:space="0" w:color="auto"/>
            </w:tcBorders>
            <w:hideMark/>
          </w:tcPr>
          <w:p w14:paraId="39683AA6" w14:textId="77777777" w:rsidR="00556AAD" w:rsidRPr="00F552E6" w:rsidRDefault="00556AAD" w:rsidP="009035BE">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Процент исполнения, %</w:t>
            </w:r>
          </w:p>
        </w:tc>
        <w:tc>
          <w:tcPr>
            <w:tcW w:w="1418" w:type="dxa"/>
            <w:tcBorders>
              <w:top w:val="single" w:sz="4" w:space="0" w:color="auto"/>
              <w:left w:val="single" w:sz="4" w:space="0" w:color="auto"/>
              <w:bottom w:val="single" w:sz="4" w:space="0" w:color="auto"/>
              <w:right w:val="single" w:sz="4" w:space="0" w:color="auto"/>
            </w:tcBorders>
            <w:hideMark/>
          </w:tcPr>
          <w:p w14:paraId="6E9ECB9E" w14:textId="77777777" w:rsidR="00556AAD" w:rsidRPr="00F552E6" w:rsidRDefault="00556AAD" w:rsidP="009035BE">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Отклонение (гр.4 – гр.3)</w:t>
            </w:r>
          </w:p>
        </w:tc>
      </w:tr>
      <w:tr w:rsidR="00556AAD" w:rsidRPr="00F552E6" w14:paraId="511DD634" w14:textId="77777777" w:rsidTr="009035BE">
        <w:trPr>
          <w:trHeight w:val="128"/>
        </w:trPr>
        <w:tc>
          <w:tcPr>
            <w:tcW w:w="566" w:type="dxa"/>
            <w:tcBorders>
              <w:top w:val="single" w:sz="4" w:space="0" w:color="auto"/>
              <w:left w:val="single" w:sz="4" w:space="0" w:color="auto"/>
              <w:bottom w:val="single" w:sz="4" w:space="0" w:color="auto"/>
              <w:right w:val="single" w:sz="4" w:space="0" w:color="auto"/>
            </w:tcBorders>
          </w:tcPr>
          <w:p w14:paraId="71E841C3" w14:textId="77777777" w:rsidR="00556AAD" w:rsidRPr="00F552E6" w:rsidRDefault="00556AAD" w:rsidP="009035BE">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1</w:t>
            </w:r>
          </w:p>
        </w:tc>
        <w:tc>
          <w:tcPr>
            <w:tcW w:w="3262" w:type="dxa"/>
            <w:tcBorders>
              <w:top w:val="single" w:sz="4" w:space="0" w:color="auto"/>
              <w:left w:val="single" w:sz="4" w:space="0" w:color="auto"/>
              <w:bottom w:val="single" w:sz="4" w:space="0" w:color="auto"/>
              <w:right w:val="single" w:sz="4" w:space="0" w:color="auto"/>
            </w:tcBorders>
            <w:noWrap/>
          </w:tcPr>
          <w:p w14:paraId="762FCEC5" w14:textId="77777777" w:rsidR="00556AAD" w:rsidRPr="00F552E6" w:rsidRDefault="00556AAD" w:rsidP="009035BE">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2</w:t>
            </w:r>
          </w:p>
        </w:tc>
        <w:tc>
          <w:tcPr>
            <w:tcW w:w="1559" w:type="dxa"/>
            <w:tcBorders>
              <w:top w:val="single" w:sz="4" w:space="0" w:color="auto"/>
              <w:left w:val="single" w:sz="4" w:space="0" w:color="auto"/>
              <w:bottom w:val="single" w:sz="4" w:space="0" w:color="auto"/>
              <w:right w:val="single" w:sz="4" w:space="0" w:color="auto"/>
            </w:tcBorders>
          </w:tcPr>
          <w:p w14:paraId="231C625D" w14:textId="77777777" w:rsidR="00556AAD" w:rsidRPr="00F552E6" w:rsidRDefault="00556AAD" w:rsidP="009035BE">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3</w:t>
            </w:r>
          </w:p>
        </w:tc>
        <w:tc>
          <w:tcPr>
            <w:tcW w:w="1417" w:type="dxa"/>
            <w:tcBorders>
              <w:top w:val="single" w:sz="4" w:space="0" w:color="auto"/>
              <w:left w:val="single" w:sz="4" w:space="0" w:color="auto"/>
              <w:bottom w:val="single" w:sz="4" w:space="0" w:color="auto"/>
              <w:right w:val="single" w:sz="4" w:space="0" w:color="auto"/>
            </w:tcBorders>
          </w:tcPr>
          <w:p w14:paraId="12F65AF0" w14:textId="77777777" w:rsidR="00556AAD" w:rsidRPr="00F552E6" w:rsidRDefault="00556AAD" w:rsidP="009035BE">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4</w:t>
            </w:r>
          </w:p>
        </w:tc>
        <w:tc>
          <w:tcPr>
            <w:tcW w:w="1134" w:type="dxa"/>
            <w:tcBorders>
              <w:top w:val="single" w:sz="4" w:space="0" w:color="auto"/>
              <w:left w:val="single" w:sz="4" w:space="0" w:color="auto"/>
              <w:bottom w:val="single" w:sz="4" w:space="0" w:color="auto"/>
              <w:right w:val="single" w:sz="4" w:space="0" w:color="auto"/>
            </w:tcBorders>
          </w:tcPr>
          <w:p w14:paraId="100B51CD" w14:textId="77777777" w:rsidR="00556AAD" w:rsidRPr="00F552E6" w:rsidRDefault="00556AAD" w:rsidP="009035BE">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5</w:t>
            </w:r>
          </w:p>
        </w:tc>
        <w:tc>
          <w:tcPr>
            <w:tcW w:w="1418" w:type="dxa"/>
            <w:tcBorders>
              <w:top w:val="single" w:sz="4" w:space="0" w:color="auto"/>
              <w:left w:val="single" w:sz="4" w:space="0" w:color="auto"/>
              <w:bottom w:val="single" w:sz="4" w:space="0" w:color="auto"/>
              <w:right w:val="single" w:sz="4" w:space="0" w:color="auto"/>
            </w:tcBorders>
          </w:tcPr>
          <w:p w14:paraId="1D4DEA2F" w14:textId="77777777" w:rsidR="00556AAD" w:rsidRPr="00F552E6" w:rsidRDefault="00556AAD" w:rsidP="009035BE">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6</w:t>
            </w:r>
          </w:p>
        </w:tc>
      </w:tr>
      <w:tr w:rsidR="00556AAD" w:rsidRPr="00F552E6" w14:paraId="409AA1C6" w14:textId="77777777" w:rsidTr="009035BE">
        <w:trPr>
          <w:trHeight w:val="128"/>
        </w:trPr>
        <w:tc>
          <w:tcPr>
            <w:tcW w:w="566" w:type="dxa"/>
            <w:tcBorders>
              <w:top w:val="single" w:sz="4" w:space="0" w:color="auto"/>
              <w:left w:val="single" w:sz="4" w:space="0" w:color="auto"/>
              <w:bottom w:val="single" w:sz="4" w:space="0" w:color="auto"/>
              <w:right w:val="single" w:sz="4" w:space="0" w:color="auto"/>
            </w:tcBorders>
          </w:tcPr>
          <w:p w14:paraId="00AF6D86" w14:textId="77777777" w:rsidR="00556AAD" w:rsidRPr="00F552E6" w:rsidRDefault="00556AAD" w:rsidP="009035BE">
            <w:pPr>
              <w:spacing w:after="0" w:line="256" w:lineRule="auto"/>
              <w:jc w:val="center"/>
              <w:rPr>
                <w:rFonts w:eastAsia="Times New Roman"/>
                <w:color w:val="000000"/>
                <w:sz w:val="22"/>
                <w:szCs w:val="22"/>
                <w:lang w:eastAsia="ru-RU"/>
              </w:rPr>
            </w:pPr>
          </w:p>
        </w:tc>
        <w:tc>
          <w:tcPr>
            <w:tcW w:w="3262" w:type="dxa"/>
            <w:tcBorders>
              <w:top w:val="single" w:sz="4" w:space="0" w:color="auto"/>
              <w:left w:val="single" w:sz="4" w:space="0" w:color="auto"/>
              <w:bottom w:val="single" w:sz="4" w:space="0" w:color="auto"/>
              <w:right w:val="single" w:sz="4" w:space="0" w:color="auto"/>
            </w:tcBorders>
            <w:noWrap/>
          </w:tcPr>
          <w:p w14:paraId="65095EFB" w14:textId="77777777" w:rsidR="00556AAD" w:rsidRPr="00F552E6" w:rsidRDefault="00556AAD" w:rsidP="009035BE">
            <w:pPr>
              <w:spacing w:after="0" w:line="256" w:lineRule="auto"/>
              <w:rPr>
                <w:rFonts w:eastAsia="Times New Roman"/>
                <w:color w:val="000000"/>
                <w:sz w:val="22"/>
                <w:szCs w:val="22"/>
                <w:lang w:eastAsia="ru-RU"/>
              </w:rPr>
            </w:pPr>
            <w:r w:rsidRPr="00F552E6">
              <w:rPr>
                <w:rFonts w:eastAsia="Times New Roman"/>
                <w:sz w:val="22"/>
                <w:szCs w:val="22"/>
                <w:lang w:eastAsia="ru-RU"/>
              </w:rPr>
              <w:t>Муниципальная программа «Развитие инвестиционного потенциала муниципального образования «Городской округ Ногликский» – 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38DB0F5" w14:textId="77777777" w:rsidR="00556AAD" w:rsidRPr="00F552E6" w:rsidRDefault="00556AAD" w:rsidP="00556AAD">
            <w:pPr>
              <w:spacing w:after="0"/>
              <w:jc w:val="right"/>
              <w:rPr>
                <w:rFonts w:eastAsia="Times New Roman"/>
                <w:sz w:val="22"/>
                <w:szCs w:val="22"/>
                <w:lang w:eastAsia="ru-RU"/>
              </w:rPr>
            </w:pPr>
            <w:r w:rsidRPr="00F552E6">
              <w:rPr>
                <w:rFonts w:eastAsia="Times New Roman"/>
                <w:sz w:val="22"/>
                <w:szCs w:val="22"/>
                <w:lang w:eastAsia="ru-RU"/>
              </w:rPr>
              <w:t>22,0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DCA69EA" w14:textId="77777777" w:rsidR="00556AAD" w:rsidRPr="00F552E6" w:rsidRDefault="00556AAD" w:rsidP="00556AAD">
            <w:pPr>
              <w:spacing w:after="0"/>
              <w:jc w:val="right"/>
              <w:rPr>
                <w:rFonts w:eastAsia="Times New Roman"/>
                <w:sz w:val="22"/>
                <w:szCs w:val="22"/>
                <w:lang w:eastAsia="ru-RU"/>
              </w:rPr>
            </w:pPr>
            <w:r w:rsidRPr="00F552E6">
              <w:rPr>
                <w:rFonts w:eastAsia="Times New Roman"/>
                <w:sz w:val="22"/>
                <w:szCs w:val="22"/>
                <w:lang w:eastAsia="ru-RU"/>
              </w:rPr>
              <w:t>22,0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94E17B7" w14:textId="77777777" w:rsidR="00556AAD" w:rsidRPr="00F552E6" w:rsidRDefault="00556AAD" w:rsidP="009035BE">
            <w:pPr>
              <w:spacing w:after="0"/>
              <w:jc w:val="right"/>
              <w:rPr>
                <w:rFonts w:eastAsia="Times New Roman"/>
                <w:sz w:val="22"/>
                <w:szCs w:val="22"/>
                <w:lang w:eastAsia="ru-RU"/>
              </w:rPr>
            </w:pPr>
            <w:r w:rsidRPr="00F552E6">
              <w:rPr>
                <w:rFonts w:eastAsia="Times New Roman"/>
                <w:sz w:val="22"/>
                <w:szCs w:val="22"/>
                <w:lang w:eastAsia="ru-RU"/>
              </w:rPr>
              <w:t>100,0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3F09BEE" w14:textId="77777777" w:rsidR="00556AAD" w:rsidRPr="00F552E6" w:rsidRDefault="00556AAD" w:rsidP="009035BE">
            <w:pPr>
              <w:spacing w:after="0"/>
              <w:jc w:val="right"/>
              <w:rPr>
                <w:rFonts w:eastAsia="Times New Roman"/>
                <w:sz w:val="22"/>
                <w:szCs w:val="22"/>
                <w:lang w:eastAsia="ru-RU"/>
              </w:rPr>
            </w:pPr>
            <w:r w:rsidRPr="00F552E6">
              <w:rPr>
                <w:rFonts w:eastAsia="Times New Roman"/>
                <w:sz w:val="22"/>
                <w:szCs w:val="22"/>
                <w:lang w:eastAsia="ru-RU"/>
              </w:rPr>
              <w:t>0,0</w:t>
            </w:r>
          </w:p>
        </w:tc>
      </w:tr>
      <w:tr w:rsidR="00556AAD" w:rsidRPr="00F552E6" w14:paraId="19DEC78E" w14:textId="77777777" w:rsidTr="009035BE">
        <w:trPr>
          <w:trHeight w:val="128"/>
        </w:trPr>
        <w:tc>
          <w:tcPr>
            <w:tcW w:w="566" w:type="dxa"/>
            <w:tcBorders>
              <w:top w:val="single" w:sz="4" w:space="0" w:color="auto"/>
              <w:left w:val="single" w:sz="4" w:space="0" w:color="auto"/>
              <w:bottom w:val="single" w:sz="4" w:space="0" w:color="auto"/>
              <w:right w:val="single" w:sz="4" w:space="0" w:color="auto"/>
            </w:tcBorders>
          </w:tcPr>
          <w:p w14:paraId="073CF822" w14:textId="77777777" w:rsidR="00556AAD" w:rsidRPr="00F552E6" w:rsidRDefault="00556AAD" w:rsidP="009035BE">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1.</w:t>
            </w:r>
          </w:p>
        </w:tc>
        <w:tc>
          <w:tcPr>
            <w:tcW w:w="3262" w:type="dxa"/>
            <w:tcBorders>
              <w:top w:val="single" w:sz="4" w:space="0" w:color="auto"/>
              <w:left w:val="single" w:sz="4" w:space="0" w:color="auto"/>
              <w:bottom w:val="single" w:sz="4" w:space="0" w:color="auto"/>
              <w:right w:val="single" w:sz="4" w:space="0" w:color="auto"/>
            </w:tcBorders>
            <w:noWrap/>
          </w:tcPr>
          <w:p w14:paraId="4907E39A" w14:textId="77777777" w:rsidR="00556AAD" w:rsidRPr="00F552E6" w:rsidRDefault="00556AAD" w:rsidP="009035BE">
            <w:pPr>
              <w:spacing w:after="0" w:line="256" w:lineRule="auto"/>
              <w:rPr>
                <w:rFonts w:eastAsia="Times New Roman"/>
                <w:color w:val="000000"/>
                <w:sz w:val="22"/>
                <w:szCs w:val="22"/>
                <w:lang w:eastAsia="ru-RU"/>
              </w:rPr>
            </w:pPr>
            <w:r w:rsidRPr="00F552E6">
              <w:rPr>
                <w:rFonts w:eastAsia="Times New Roman"/>
                <w:color w:val="000000"/>
                <w:sz w:val="22"/>
                <w:szCs w:val="22"/>
                <w:lang w:eastAsia="ru-RU"/>
              </w:rPr>
              <w:t>Кадровое обеспечение инвестиционной деятельности</w:t>
            </w:r>
          </w:p>
        </w:tc>
        <w:tc>
          <w:tcPr>
            <w:tcW w:w="1559" w:type="dxa"/>
            <w:tcBorders>
              <w:top w:val="single" w:sz="4" w:space="0" w:color="auto"/>
              <w:left w:val="single" w:sz="4" w:space="0" w:color="auto"/>
              <w:bottom w:val="single" w:sz="4" w:space="0" w:color="auto"/>
              <w:right w:val="single" w:sz="4" w:space="0" w:color="auto"/>
            </w:tcBorders>
          </w:tcPr>
          <w:p w14:paraId="4EB36E13" w14:textId="77777777" w:rsidR="00556AAD" w:rsidRPr="00F552E6" w:rsidRDefault="00556AAD" w:rsidP="00556AAD">
            <w:pPr>
              <w:spacing w:after="0" w:line="256" w:lineRule="auto"/>
              <w:jc w:val="right"/>
              <w:rPr>
                <w:rFonts w:eastAsia="Times New Roman"/>
                <w:color w:val="000000"/>
                <w:sz w:val="22"/>
                <w:szCs w:val="22"/>
                <w:lang w:eastAsia="ru-RU"/>
              </w:rPr>
            </w:pPr>
            <w:r w:rsidRPr="00F552E6">
              <w:rPr>
                <w:rFonts w:eastAsia="Times New Roman"/>
                <w:color w:val="000000"/>
                <w:sz w:val="22"/>
                <w:szCs w:val="22"/>
                <w:lang w:eastAsia="ru-RU"/>
              </w:rPr>
              <w:t>22,0</w:t>
            </w:r>
          </w:p>
        </w:tc>
        <w:tc>
          <w:tcPr>
            <w:tcW w:w="1417" w:type="dxa"/>
            <w:tcBorders>
              <w:top w:val="single" w:sz="4" w:space="0" w:color="auto"/>
              <w:left w:val="single" w:sz="4" w:space="0" w:color="auto"/>
              <w:bottom w:val="single" w:sz="4" w:space="0" w:color="auto"/>
              <w:right w:val="single" w:sz="4" w:space="0" w:color="auto"/>
            </w:tcBorders>
          </w:tcPr>
          <w:p w14:paraId="5492B4A7" w14:textId="77777777" w:rsidR="00556AAD" w:rsidRPr="00F552E6" w:rsidRDefault="00556AAD" w:rsidP="00556AAD">
            <w:pPr>
              <w:spacing w:after="0" w:line="256" w:lineRule="auto"/>
              <w:jc w:val="right"/>
              <w:rPr>
                <w:rFonts w:eastAsia="Times New Roman"/>
                <w:color w:val="000000"/>
                <w:sz w:val="22"/>
                <w:szCs w:val="22"/>
                <w:lang w:eastAsia="ru-RU"/>
              </w:rPr>
            </w:pPr>
            <w:r w:rsidRPr="00F552E6">
              <w:rPr>
                <w:rFonts w:eastAsia="Times New Roman"/>
                <w:color w:val="000000"/>
                <w:sz w:val="22"/>
                <w:szCs w:val="22"/>
                <w:lang w:eastAsia="ru-RU"/>
              </w:rPr>
              <w:t>22,0</w:t>
            </w:r>
          </w:p>
        </w:tc>
        <w:tc>
          <w:tcPr>
            <w:tcW w:w="1134" w:type="dxa"/>
            <w:tcBorders>
              <w:top w:val="single" w:sz="4" w:space="0" w:color="auto"/>
              <w:left w:val="single" w:sz="4" w:space="0" w:color="auto"/>
              <w:bottom w:val="single" w:sz="4" w:space="0" w:color="auto"/>
              <w:right w:val="single" w:sz="4" w:space="0" w:color="auto"/>
            </w:tcBorders>
          </w:tcPr>
          <w:p w14:paraId="1B295E23" w14:textId="77777777" w:rsidR="00556AAD" w:rsidRPr="00F552E6" w:rsidRDefault="00556AAD" w:rsidP="009035BE">
            <w:pPr>
              <w:spacing w:after="0" w:line="256" w:lineRule="auto"/>
              <w:jc w:val="right"/>
              <w:rPr>
                <w:rFonts w:eastAsia="Times New Roman"/>
                <w:color w:val="000000"/>
                <w:sz w:val="22"/>
                <w:szCs w:val="22"/>
                <w:lang w:eastAsia="ru-RU"/>
              </w:rPr>
            </w:pPr>
            <w:r w:rsidRPr="00F552E6">
              <w:rPr>
                <w:rFonts w:eastAsia="Times New Roman"/>
                <w:color w:val="000000"/>
                <w:sz w:val="22"/>
                <w:szCs w:val="22"/>
                <w:lang w:eastAsia="ru-RU"/>
              </w:rPr>
              <w:t>100,0</w:t>
            </w:r>
          </w:p>
        </w:tc>
        <w:tc>
          <w:tcPr>
            <w:tcW w:w="1418" w:type="dxa"/>
            <w:tcBorders>
              <w:top w:val="single" w:sz="4" w:space="0" w:color="auto"/>
              <w:left w:val="single" w:sz="4" w:space="0" w:color="auto"/>
              <w:bottom w:val="single" w:sz="4" w:space="0" w:color="auto"/>
              <w:right w:val="single" w:sz="4" w:space="0" w:color="auto"/>
            </w:tcBorders>
          </w:tcPr>
          <w:p w14:paraId="1D0D14AC" w14:textId="77777777" w:rsidR="00556AAD" w:rsidRPr="00F552E6" w:rsidRDefault="00556AAD" w:rsidP="009035BE">
            <w:pPr>
              <w:spacing w:after="0" w:line="256"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r>
    </w:tbl>
    <w:p w14:paraId="129A477D" w14:textId="77777777" w:rsidR="00556AAD" w:rsidRPr="00F552E6" w:rsidRDefault="00556AAD" w:rsidP="00556AAD">
      <w:pPr>
        <w:tabs>
          <w:tab w:val="left" w:pos="567"/>
        </w:tabs>
        <w:spacing w:after="0"/>
        <w:ind w:firstLine="709"/>
        <w:contextualSpacing/>
        <w:jc w:val="both"/>
        <w:rPr>
          <w:rFonts w:eastAsia="Times New Roman"/>
          <w:sz w:val="24"/>
          <w:szCs w:val="24"/>
          <w:lang w:eastAsia="ru-RU"/>
        </w:rPr>
      </w:pPr>
      <w:r w:rsidRPr="00F552E6">
        <w:rPr>
          <w:rFonts w:eastAsia="Times New Roman"/>
          <w:sz w:val="24"/>
          <w:szCs w:val="24"/>
          <w:lang w:eastAsia="ru-RU"/>
        </w:rPr>
        <w:t>В отчетном году за счет выделенных средств по мероприятию</w:t>
      </w:r>
      <w:r w:rsidRPr="00F552E6">
        <w:rPr>
          <w:rFonts w:eastAsia="Times New Roman"/>
          <w:color w:val="000000"/>
          <w:sz w:val="24"/>
          <w:szCs w:val="24"/>
          <w:lang w:eastAsia="ru-RU"/>
        </w:rPr>
        <w:t xml:space="preserve"> «Кадровое обеспечение инвестиционной деятельности» произведены расходы на оплату договора оказания </w:t>
      </w:r>
      <w:r w:rsidRPr="00F552E6">
        <w:rPr>
          <w:rFonts w:eastAsia="Times New Roman"/>
          <w:sz w:val="24"/>
          <w:szCs w:val="24"/>
          <w:lang w:eastAsia="ru-RU"/>
        </w:rPr>
        <w:t>услуг по проведению семинара для потенциальных инвесторов и субъектов малого и среднего предпринимательства по теме «Изменения в налоговом законодательстве в 2021 году. Основные требования к налоговому учету».</w:t>
      </w:r>
    </w:p>
    <w:p w14:paraId="43B54307" w14:textId="77777777" w:rsidR="00556AAD" w:rsidRPr="00F552E6" w:rsidRDefault="00556AAD" w:rsidP="00556AAD">
      <w:pPr>
        <w:spacing w:after="0"/>
        <w:ind w:firstLine="709"/>
        <w:jc w:val="both"/>
        <w:rPr>
          <w:rFonts w:eastAsia="Times New Roman"/>
          <w:sz w:val="24"/>
          <w:szCs w:val="24"/>
          <w:lang w:eastAsia="ru-RU"/>
        </w:rPr>
      </w:pPr>
    </w:p>
    <w:p w14:paraId="1BD93B5D" w14:textId="77777777" w:rsidR="00DA1480" w:rsidRPr="00F552E6" w:rsidRDefault="0048227F" w:rsidP="00DA1480">
      <w:pPr>
        <w:pStyle w:val="a4"/>
        <w:spacing w:after="0" w:line="256" w:lineRule="auto"/>
        <w:ind w:left="0"/>
        <w:jc w:val="center"/>
        <w:rPr>
          <w:sz w:val="24"/>
          <w:szCs w:val="24"/>
        </w:rPr>
      </w:pPr>
      <w:r w:rsidRPr="00F552E6">
        <w:rPr>
          <w:sz w:val="24"/>
          <w:szCs w:val="24"/>
        </w:rPr>
        <w:t xml:space="preserve">Муниципальная программа </w:t>
      </w:r>
      <w:r w:rsidR="005849B5" w:rsidRPr="00F552E6">
        <w:rPr>
          <w:sz w:val="24"/>
          <w:szCs w:val="24"/>
        </w:rPr>
        <w:t>«</w:t>
      </w:r>
      <w:r w:rsidRPr="00F552E6">
        <w:rPr>
          <w:sz w:val="24"/>
          <w:szCs w:val="24"/>
        </w:rPr>
        <w:t>Совершенствование с</w:t>
      </w:r>
      <w:r w:rsidR="00DA1480" w:rsidRPr="00F552E6">
        <w:rPr>
          <w:sz w:val="24"/>
          <w:szCs w:val="24"/>
        </w:rPr>
        <w:t>истемы управления</w:t>
      </w:r>
    </w:p>
    <w:p w14:paraId="77C70DC3" w14:textId="77777777" w:rsidR="00DA1480" w:rsidRPr="00F552E6" w:rsidRDefault="00DA1480" w:rsidP="00DA1480">
      <w:pPr>
        <w:pStyle w:val="a4"/>
        <w:spacing w:after="0" w:line="256" w:lineRule="auto"/>
        <w:ind w:left="0"/>
        <w:jc w:val="center"/>
        <w:rPr>
          <w:sz w:val="24"/>
          <w:szCs w:val="24"/>
        </w:rPr>
      </w:pPr>
      <w:r w:rsidRPr="00F552E6">
        <w:rPr>
          <w:sz w:val="24"/>
          <w:szCs w:val="24"/>
        </w:rPr>
        <w:t xml:space="preserve"> муниципальным </w:t>
      </w:r>
      <w:r w:rsidR="0048227F" w:rsidRPr="00F552E6">
        <w:rPr>
          <w:sz w:val="24"/>
          <w:szCs w:val="24"/>
        </w:rPr>
        <w:t>имуществом муниципального образования</w:t>
      </w:r>
    </w:p>
    <w:p w14:paraId="2A67EDC6" w14:textId="77777777" w:rsidR="0048227F" w:rsidRPr="00F552E6" w:rsidRDefault="0048227F" w:rsidP="00DA1480">
      <w:pPr>
        <w:pStyle w:val="a4"/>
        <w:spacing w:after="0" w:line="256" w:lineRule="auto"/>
        <w:ind w:left="0"/>
        <w:jc w:val="center"/>
        <w:rPr>
          <w:sz w:val="24"/>
          <w:szCs w:val="24"/>
        </w:rPr>
      </w:pPr>
      <w:r w:rsidRPr="00F552E6">
        <w:rPr>
          <w:sz w:val="24"/>
          <w:szCs w:val="24"/>
        </w:rPr>
        <w:t xml:space="preserve"> </w:t>
      </w:r>
      <w:r w:rsidR="005849B5" w:rsidRPr="00F552E6">
        <w:rPr>
          <w:sz w:val="24"/>
          <w:szCs w:val="24"/>
        </w:rPr>
        <w:t>«</w:t>
      </w:r>
      <w:r w:rsidRPr="00F552E6">
        <w:rPr>
          <w:sz w:val="24"/>
          <w:szCs w:val="24"/>
        </w:rPr>
        <w:t>Городской округ Ногликский</w:t>
      </w:r>
      <w:r w:rsidR="005849B5" w:rsidRPr="00F552E6">
        <w:rPr>
          <w:sz w:val="24"/>
          <w:szCs w:val="24"/>
        </w:rPr>
        <w:t>»</w:t>
      </w:r>
    </w:p>
    <w:p w14:paraId="70198930" w14:textId="77777777" w:rsidR="0048227F" w:rsidRPr="00F552E6" w:rsidRDefault="0048227F" w:rsidP="0048227F">
      <w:pPr>
        <w:pStyle w:val="a4"/>
        <w:spacing w:after="0" w:line="256" w:lineRule="auto"/>
        <w:ind w:left="0" w:firstLine="567"/>
        <w:jc w:val="center"/>
        <w:rPr>
          <w:sz w:val="24"/>
          <w:szCs w:val="24"/>
        </w:rPr>
      </w:pPr>
    </w:p>
    <w:p w14:paraId="1EB0E27D" w14:textId="77777777" w:rsidR="0048227F" w:rsidRPr="00F552E6" w:rsidRDefault="0048227F" w:rsidP="00FC7ABB">
      <w:pPr>
        <w:pStyle w:val="a4"/>
        <w:spacing w:after="0" w:line="256" w:lineRule="auto"/>
        <w:ind w:left="0" w:firstLine="567"/>
        <w:jc w:val="both"/>
        <w:rPr>
          <w:sz w:val="24"/>
          <w:szCs w:val="24"/>
        </w:rPr>
      </w:pPr>
      <w:r w:rsidRPr="00F552E6">
        <w:rPr>
          <w:sz w:val="24"/>
          <w:szCs w:val="24"/>
        </w:rPr>
        <w:t xml:space="preserve">На реализацию муниципальной программы </w:t>
      </w:r>
      <w:r w:rsidR="005849B5" w:rsidRPr="00F552E6">
        <w:rPr>
          <w:sz w:val="24"/>
          <w:szCs w:val="24"/>
        </w:rPr>
        <w:t>«</w:t>
      </w:r>
      <w:r w:rsidR="00FC7ABB" w:rsidRPr="00F552E6">
        <w:rPr>
          <w:sz w:val="24"/>
          <w:szCs w:val="24"/>
        </w:rPr>
        <w:t xml:space="preserve">Совершенствование системы управления муниципальным имуществом муниципального образования </w:t>
      </w:r>
      <w:r w:rsidR="005849B5" w:rsidRPr="00F552E6">
        <w:rPr>
          <w:sz w:val="24"/>
          <w:szCs w:val="24"/>
        </w:rPr>
        <w:t>«</w:t>
      </w:r>
      <w:r w:rsidR="00FC7ABB" w:rsidRPr="00F552E6">
        <w:rPr>
          <w:sz w:val="24"/>
          <w:szCs w:val="24"/>
        </w:rPr>
        <w:t>Городской округ Ногликский</w:t>
      </w:r>
      <w:r w:rsidR="005849B5" w:rsidRPr="00F552E6">
        <w:rPr>
          <w:sz w:val="24"/>
          <w:szCs w:val="24"/>
        </w:rPr>
        <w:t>»</w:t>
      </w:r>
      <w:r w:rsidR="002D3F5E" w:rsidRPr="00F552E6">
        <w:rPr>
          <w:sz w:val="24"/>
          <w:szCs w:val="24"/>
        </w:rPr>
        <w:t xml:space="preserve"> </w:t>
      </w:r>
      <w:r w:rsidR="00FC7ABB" w:rsidRPr="00F552E6">
        <w:rPr>
          <w:sz w:val="24"/>
          <w:szCs w:val="24"/>
        </w:rPr>
        <w:t>(далее</w:t>
      </w:r>
      <w:r w:rsidR="001327D5" w:rsidRPr="00F552E6">
        <w:rPr>
          <w:sz w:val="24"/>
          <w:szCs w:val="24"/>
        </w:rPr>
        <w:t xml:space="preserve"> -</w:t>
      </w:r>
      <w:r w:rsidR="00FC7ABB" w:rsidRPr="00F552E6">
        <w:rPr>
          <w:sz w:val="24"/>
          <w:szCs w:val="24"/>
        </w:rPr>
        <w:t xml:space="preserve"> муниципальная Программа) </w:t>
      </w:r>
      <w:r w:rsidR="008F1C77" w:rsidRPr="00F552E6">
        <w:rPr>
          <w:sz w:val="24"/>
          <w:szCs w:val="24"/>
        </w:rPr>
        <w:t>из бюджета нап</w:t>
      </w:r>
      <w:r w:rsidR="00EE2E5E" w:rsidRPr="00F552E6">
        <w:rPr>
          <w:sz w:val="24"/>
          <w:szCs w:val="24"/>
        </w:rPr>
        <w:t>равлено 23 714,6</w:t>
      </w:r>
      <w:r w:rsidR="008F1C77" w:rsidRPr="00F552E6">
        <w:rPr>
          <w:sz w:val="24"/>
          <w:szCs w:val="24"/>
        </w:rPr>
        <w:t xml:space="preserve"> тыс. ру</w:t>
      </w:r>
      <w:r w:rsidR="00EE2E5E" w:rsidRPr="00F552E6">
        <w:rPr>
          <w:sz w:val="24"/>
          <w:szCs w:val="24"/>
        </w:rPr>
        <w:t>блей, исполнение составило 98,8</w:t>
      </w:r>
      <w:r w:rsidR="008F1C77" w:rsidRPr="00F552E6">
        <w:rPr>
          <w:sz w:val="24"/>
          <w:szCs w:val="24"/>
        </w:rPr>
        <w:t>% от уточнен</w:t>
      </w:r>
      <w:r w:rsidR="00901A92" w:rsidRPr="00F552E6">
        <w:rPr>
          <w:sz w:val="24"/>
          <w:szCs w:val="24"/>
        </w:rPr>
        <w:t xml:space="preserve">ных плановых назначений </w:t>
      </w:r>
      <w:r w:rsidR="003745C0" w:rsidRPr="00F552E6">
        <w:rPr>
          <w:sz w:val="24"/>
          <w:szCs w:val="24"/>
        </w:rPr>
        <w:t xml:space="preserve">в сумме </w:t>
      </w:r>
      <w:r w:rsidR="00EE2E5E" w:rsidRPr="00F552E6">
        <w:rPr>
          <w:sz w:val="24"/>
          <w:szCs w:val="24"/>
        </w:rPr>
        <w:t>24 001,4</w:t>
      </w:r>
      <w:r w:rsidR="008F1C77" w:rsidRPr="00F552E6">
        <w:rPr>
          <w:sz w:val="24"/>
          <w:szCs w:val="24"/>
        </w:rPr>
        <w:t xml:space="preserve"> тыс. рублей</w:t>
      </w:r>
      <w:r w:rsidRPr="00F552E6">
        <w:rPr>
          <w:sz w:val="24"/>
          <w:szCs w:val="24"/>
        </w:rPr>
        <w:t xml:space="preserve">. </w:t>
      </w:r>
    </w:p>
    <w:p w14:paraId="02ED8631" w14:textId="77777777" w:rsidR="0048227F" w:rsidRPr="00F552E6" w:rsidRDefault="00122146" w:rsidP="00DA1480">
      <w:pPr>
        <w:spacing w:after="0" w:line="256" w:lineRule="auto"/>
        <w:jc w:val="right"/>
        <w:rPr>
          <w:sz w:val="24"/>
          <w:szCs w:val="24"/>
        </w:rPr>
      </w:pPr>
      <w:r w:rsidRPr="00F552E6">
        <w:rPr>
          <w:sz w:val="24"/>
          <w:szCs w:val="24"/>
        </w:rPr>
        <w:t>Таблица №</w:t>
      </w:r>
      <w:r w:rsidR="00E23E0B" w:rsidRPr="00F552E6">
        <w:rPr>
          <w:sz w:val="24"/>
          <w:szCs w:val="24"/>
        </w:rPr>
        <w:t xml:space="preserve"> </w:t>
      </w:r>
      <w:r w:rsidR="00966D61" w:rsidRPr="00F552E6">
        <w:rPr>
          <w:sz w:val="24"/>
          <w:szCs w:val="24"/>
        </w:rPr>
        <w:t>22</w:t>
      </w:r>
    </w:p>
    <w:p w14:paraId="6D41C2CA" w14:textId="77777777" w:rsidR="002629EA" w:rsidRPr="00F552E6" w:rsidRDefault="002629EA" w:rsidP="002629EA">
      <w:pPr>
        <w:spacing w:after="0" w:line="256" w:lineRule="auto"/>
        <w:jc w:val="right"/>
        <w:rPr>
          <w:sz w:val="24"/>
          <w:szCs w:val="24"/>
        </w:rPr>
      </w:pPr>
      <w:r w:rsidRPr="00F552E6">
        <w:rPr>
          <w:sz w:val="24"/>
          <w:szCs w:val="24"/>
        </w:rPr>
        <w:t>(тыс. рублей)</w:t>
      </w:r>
    </w:p>
    <w:tbl>
      <w:tblPr>
        <w:tblW w:w="9356" w:type="dxa"/>
        <w:tblInd w:w="108" w:type="dxa"/>
        <w:tblLayout w:type="fixed"/>
        <w:tblLook w:val="04A0" w:firstRow="1" w:lastRow="0" w:firstColumn="1" w:lastColumn="0" w:noHBand="0" w:noVBand="1"/>
      </w:tblPr>
      <w:tblGrid>
        <w:gridCol w:w="566"/>
        <w:gridCol w:w="3687"/>
        <w:gridCol w:w="1559"/>
        <w:gridCol w:w="1418"/>
        <w:gridCol w:w="1134"/>
        <w:gridCol w:w="992"/>
      </w:tblGrid>
      <w:tr w:rsidR="002629EA" w:rsidRPr="00F552E6" w14:paraId="40B299E7" w14:textId="77777777" w:rsidTr="00DA1480">
        <w:trPr>
          <w:trHeight w:val="1664"/>
        </w:trPr>
        <w:tc>
          <w:tcPr>
            <w:tcW w:w="566" w:type="dxa"/>
            <w:tcBorders>
              <w:top w:val="single" w:sz="4" w:space="0" w:color="auto"/>
              <w:left w:val="single" w:sz="4" w:space="0" w:color="auto"/>
              <w:bottom w:val="single" w:sz="4" w:space="0" w:color="auto"/>
              <w:right w:val="single" w:sz="4" w:space="0" w:color="auto"/>
            </w:tcBorders>
          </w:tcPr>
          <w:p w14:paraId="0EDABA0C" w14:textId="77777777" w:rsidR="002629EA" w:rsidRPr="00F552E6" w:rsidRDefault="002629EA">
            <w:pPr>
              <w:spacing w:after="0" w:line="256" w:lineRule="auto"/>
              <w:jc w:val="center"/>
              <w:rPr>
                <w:rFonts w:eastAsia="Times New Roman"/>
                <w:color w:val="000000"/>
                <w:sz w:val="24"/>
                <w:szCs w:val="24"/>
                <w:lang w:eastAsia="ru-RU"/>
              </w:rPr>
            </w:pPr>
            <w:r w:rsidRPr="00F552E6">
              <w:rPr>
                <w:rFonts w:eastAsia="Times New Roman"/>
                <w:color w:val="000000"/>
                <w:sz w:val="24"/>
                <w:szCs w:val="24"/>
                <w:lang w:eastAsia="ru-RU"/>
              </w:rPr>
              <w:t>№ п/п</w:t>
            </w:r>
          </w:p>
        </w:tc>
        <w:tc>
          <w:tcPr>
            <w:tcW w:w="3687" w:type="dxa"/>
            <w:tcBorders>
              <w:top w:val="single" w:sz="4" w:space="0" w:color="auto"/>
              <w:left w:val="single" w:sz="4" w:space="0" w:color="auto"/>
              <w:bottom w:val="single" w:sz="4" w:space="0" w:color="auto"/>
              <w:right w:val="single" w:sz="4" w:space="0" w:color="auto"/>
            </w:tcBorders>
            <w:noWrap/>
            <w:hideMark/>
          </w:tcPr>
          <w:p w14:paraId="78200FBC" w14:textId="77777777" w:rsidR="002629EA" w:rsidRPr="00F552E6" w:rsidRDefault="002629E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Наименование</w:t>
            </w:r>
            <w:r w:rsidR="00DA1480" w:rsidRPr="00F552E6">
              <w:rPr>
                <w:rFonts w:eastAsia="Times New Roman"/>
                <w:color w:val="000000"/>
                <w:sz w:val="22"/>
                <w:szCs w:val="22"/>
                <w:lang w:eastAsia="ru-RU"/>
              </w:rPr>
              <w:t xml:space="preserve"> мероприятий</w:t>
            </w:r>
            <w:r w:rsidRPr="00F552E6">
              <w:rPr>
                <w:rFonts w:eastAsia="Times New Roman"/>
                <w:color w:val="000000"/>
                <w:sz w:val="22"/>
                <w:szCs w:val="22"/>
                <w:lang w:eastAsia="ru-RU"/>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0108940A" w14:textId="77777777" w:rsidR="002629EA" w:rsidRPr="00F552E6" w:rsidRDefault="0044741F" w:rsidP="00DA1480">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Плановые назначения на 2020 год согласно СБР со состоянию на 31.12.2020</w:t>
            </w:r>
          </w:p>
        </w:tc>
        <w:tc>
          <w:tcPr>
            <w:tcW w:w="1418" w:type="dxa"/>
            <w:tcBorders>
              <w:top w:val="single" w:sz="4" w:space="0" w:color="auto"/>
              <w:left w:val="single" w:sz="4" w:space="0" w:color="auto"/>
              <w:bottom w:val="single" w:sz="4" w:space="0" w:color="auto"/>
              <w:right w:val="single" w:sz="4" w:space="0" w:color="auto"/>
            </w:tcBorders>
            <w:hideMark/>
          </w:tcPr>
          <w:p w14:paraId="4123F71C" w14:textId="77777777" w:rsidR="002629EA" w:rsidRPr="00F552E6" w:rsidRDefault="002629EA" w:rsidP="002629EA">
            <w:pPr>
              <w:spacing w:after="0" w:line="256" w:lineRule="auto"/>
              <w:rPr>
                <w:rFonts w:eastAsia="Times New Roman"/>
                <w:color w:val="000000"/>
                <w:sz w:val="22"/>
                <w:szCs w:val="22"/>
                <w:lang w:eastAsia="ru-RU"/>
              </w:rPr>
            </w:pPr>
            <w:r w:rsidRPr="00F552E6">
              <w:rPr>
                <w:rFonts w:eastAsia="Times New Roman"/>
                <w:color w:val="000000"/>
                <w:sz w:val="22"/>
                <w:szCs w:val="22"/>
                <w:lang w:eastAsia="ru-RU"/>
              </w:rPr>
              <w:t>Исполнение</w:t>
            </w:r>
          </w:p>
          <w:p w14:paraId="1BCBBED9" w14:textId="77777777" w:rsidR="00DA1480" w:rsidRPr="00F552E6" w:rsidRDefault="00EE2E5E" w:rsidP="00DA1480">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за 2020</w:t>
            </w:r>
            <w:r w:rsidR="00DA1480" w:rsidRPr="00F552E6">
              <w:rPr>
                <w:rFonts w:eastAsia="Times New Roman"/>
                <w:color w:val="000000"/>
                <w:sz w:val="22"/>
                <w:szCs w:val="22"/>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72654952" w14:textId="77777777" w:rsidR="002629EA" w:rsidRPr="00F552E6" w:rsidRDefault="00DA1480" w:rsidP="00DA1480">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Процент исполне</w:t>
            </w:r>
            <w:r w:rsidR="002629EA" w:rsidRPr="00F552E6">
              <w:rPr>
                <w:rFonts w:eastAsia="Times New Roman"/>
                <w:color w:val="000000"/>
                <w:sz w:val="22"/>
                <w:szCs w:val="22"/>
                <w:lang w:eastAsia="ru-RU"/>
              </w:rPr>
              <w:t>ния, %</w:t>
            </w:r>
          </w:p>
        </w:tc>
        <w:tc>
          <w:tcPr>
            <w:tcW w:w="992" w:type="dxa"/>
            <w:tcBorders>
              <w:top w:val="single" w:sz="4" w:space="0" w:color="auto"/>
              <w:left w:val="single" w:sz="4" w:space="0" w:color="auto"/>
              <w:bottom w:val="single" w:sz="4" w:space="0" w:color="auto"/>
              <w:right w:val="single" w:sz="4" w:space="0" w:color="auto"/>
            </w:tcBorders>
            <w:hideMark/>
          </w:tcPr>
          <w:p w14:paraId="32BABB5C" w14:textId="77777777" w:rsidR="002629EA" w:rsidRPr="00F552E6" w:rsidRDefault="00DA1480" w:rsidP="00DA1480">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Отклоне</w:t>
            </w:r>
            <w:r w:rsidR="002629EA" w:rsidRPr="00F552E6">
              <w:rPr>
                <w:rFonts w:eastAsia="Times New Roman"/>
                <w:color w:val="000000"/>
                <w:sz w:val="22"/>
                <w:szCs w:val="22"/>
                <w:lang w:eastAsia="ru-RU"/>
              </w:rPr>
              <w:t>ние (гр.4 – гр.3)</w:t>
            </w:r>
          </w:p>
        </w:tc>
      </w:tr>
      <w:tr w:rsidR="002629EA" w:rsidRPr="00F552E6" w14:paraId="0877C010" w14:textId="77777777" w:rsidTr="005B3159">
        <w:trPr>
          <w:trHeight w:val="312"/>
        </w:trPr>
        <w:tc>
          <w:tcPr>
            <w:tcW w:w="566" w:type="dxa"/>
            <w:tcBorders>
              <w:top w:val="single" w:sz="4" w:space="0" w:color="auto"/>
              <w:left w:val="single" w:sz="4" w:space="0" w:color="auto"/>
              <w:bottom w:val="single" w:sz="4" w:space="0" w:color="auto"/>
              <w:right w:val="single" w:sz="4" w:space="0" w:color="auto"/>
            </w:tcBorders>
            <w:vAlign w:val="center"/>
            <w:hideMark/>
          </w:tcPr>
          <w:p w14:paraId="1EC718D3" w14:textId="77777777" w:rsidR="002629EA" w:rsidRPr="00F552E6" w:rsidRDefault="002629E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1</w:t>
            </w:r>
          </w:p>
        </w:tc>
        <w:tc>
          <w:tcPr>
            <w:tcW w:w="3687" w:type="dxa"/>
            <w:tcBorders>
              <w:top w:val="single" w:sz="4" w:space="0" w:color="auto"/>
              <w:left w:val="single" w:sz="4" w:space="0" w:color="auto"/>
              <w:bottom w:val="single" w:sz="4" w:space="0" w:color="auto"/>
              <w:right w:val="single" w:sz="4" w:space="0" w:color="auto"/>
            </w:tcBorders>
            <w:noWrap/>
            <w:vAlign w:val="center"/>
            <w:hideMark/>
          </w:tcPr>
          <w:p w14:paraId="57100B53" w14:textId="77777777" w:rsidR="002629EA" w:rsidRPr="00F552E6" w:rsidRDefault="002629E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2</w:t>
            </w:r>
          </w:p>
        </w:tc>
        <w:tc>
          <w:tcPr>
            <w:tcW w:w="1559" w:type="dxa"/>
            <w:tcBorders>
              <w:top w:val="single" w:sz="4" w:space="0" w:color="auto"/>
              <w:left w:val="nil"/>
              <w:bottom w:val="single" w:sz="4" w:space="0" w:color="auto"/>
              <w:right w:val="single" w:sz="4" w:space="0" w:color="auto"/>
            </w:tcBorders>
            <w:vAlign w:val="center"/>
            <w:hideMark/>
          </w:tcPr>
          <w:p w14:paraId="1D8F6398" w14:textId="77777777" w:rsidR="002629EA" w:rsidRPr="00F552E6" w:rsidRDefault="002629E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3</w:t>
            </w:r>
          </w:p>
        </w:tc>
        <w:tc>
          <w:tcPr>
            <w:tcW w:w="1418" w:type="dxa"/>
            <w:tcBorders>
              <w:top w:val="single" w:sz="4" w:space="0" w:color="auto"/>
              <w:left w:val="nil"/>
              <w:bottom w:val="single" w:sz="4" w:space="0" w:color="auto"/>
              <w:right w:val="single" w:sz="4" w:space="0" w:color="auto"/>
            </w:tcBorders>
            <w:noWrap/>
            <w:vAlign w:val="center"/>
            <w:hideMark/>
          </w:tcPr>
          <w:p w14:paraId="20EC7C09" w14:textId="77777777" w:rsidR="002629EA" w:rsidRPr="00F552E6" w:rsidRDefault="002629E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4</w:t>
            </w:r>
          </w:p>
        </w:tc>
        <w:tc>
          <w:tcPr>
            <w:tcW w:w="1134" w:type="dxa"/>
            <w:tcBorders>
              <w:top w:val="single" w:sz="4" w:space="0" w:color="auto"/>
              <w:left w:val="nil"/>
              <w:bottom w:val="single" w:sz="4" w:space="0" w:color="auto"/>
              <w:right w:val="single" w:sz="4" w:space="0" w:color="auto"/>
            </w:tcBorders>
            <w:noWrap/>
            <w:vAlign w:val="center"/>
            <w:hideMark/>
          </w:tcPr>
          <w:p w14:paraId="2B5F397E" w14:textId="77777777" w:rsidR="002629EA" w:rsidRPr="00F552E6" w:rsidRDefault="002629E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5</w:t>
            </w:r>
          </w:p>
        </w:tc>
        <w:tc>
          <w:tcPr>
            <w:tcW w:w="992" w:type="dxa"/>
            <w:tcBorders>
              <w:top w:val="single" w:sz="4" w:space="0" w:color="auto"/>
              <w:left w:val="nil"/>
              <w:bottom w:val="single" w:sz="4" w:space="0" w:color="auto"/>
              <w:right w:val="single" w:sz="4" w:space="0" w:color="auto"/>
            </w:tcBorders>
            <w:noWrap/>
            <w:vAlign w:val="center"/>
            <w:hideMark/>
          </w:tcPr>
          <w:p w14:paraId="7F2D508A" w14:textId="77777777" w:rsidR="002629EA" w:rsidRPr="00F552E6" w:rsidRDefault="002629E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6</w:t>
            </w:r>
          </w:p>
        </w:tc>
      </w:tr>
      <w:tr w:rsidR="002629EA" w:rsidRPr="00F552E6" w14:paraId="359F5CF1" w14:textId="77777777" w:rsidTr="00DD14B1">
        <w:trPr>
          <w:trHeight w:val="247"/>
        </w:trPr>
        <w:tc>
          <w:tcPr>
            <w:tcW w:w="566" w:type="dxa"/>
            <w:tcBorders>
              <w:top w:val="single" w:sz="4" w:space="0" w:color="auto"/>
              <w:left w:val="single" w:sz="4" w:space="0" w:color="auto"/>
              <w:bottom w:val="single" w:sz="4" w:space="0" w:color="auto"/>
              <w:right w:val="single" w:sz="4" w:space="0" w:color="auto"/>
            </w:tcBorders>
          </w:tcPr>
          <w:p w14:paraId="750FD816" w14:textId="77777777" w:rsidR="002629EA" w:rsidRPr="00F552E6" w:rsidRDefault="002629EA">
            <w:pPr>
              <w:spacing w:after="0" w:line="256" w:lineRule="auto"/>
              <w:rPr>
                <w:rFonts w:eastAsia="Times New Roman"/>
                <w:color w:val="000000"/>
                <w:sz w:val="24"/>
                <w:szCs w:val="24"/>
                <w:lang w:eastAsia="ru-RU"/>
              </w:rPr>
            </w:pPr>
          </w:p>
        </w:tc>
        <w:tc>
          <w:tcPr>
            <w:tcW w:w="3687" w:type="dxa"/>
            <w:tcBorders>
              <w:top w:val="single" w:sz="4" w:space="0" w:color="auto"/>
              <w:left w:val="single" w:sz="4" w:space="0" w:color="auto"/>
              <w:bottom w:val="single" w:sz="4" w:space="0" w:color="auto"/>
              <w:right w:val="single" w:sz="4" w:space="0" w:color="auto"/>
            </w:tcBorders>
            <w:hideMark/>
          </w:tcPr>
          <w:p w14:paraId="7BE1BF9F" w14:textId="77777777" w:rsidR="002629EA" w:rsidRPr="00F552E6" w:rsidRDefault="002629EA">
            <w:pPr>
              <w:spacing w:after="0" w:line="256" w:lineRule="auto"/>
              <w:rPr>
                <w:rFonts w:eastAsia="Times New Roman"/>
                <w:color w:val="000000"/>
                <w:sz w:val="22"/>
                <w:szCs w:val="22"/>
                <w:lang w:eastAsia="ru-RU"/>
              </w:rPr>
            </w:pPr>
            <w:r w:rsidRPr="00F552E6">
              <w:rPr>
                <w:rFonts w:eastAsia="Times New Roman"/>
                <w:color w:val="000000"/>
                <w:sz w:val="22"/>
                <w:szCs w:val="22"/>
                <w:lang w:eastAsia="ru-RU"/>
              </w:rPr>
              <w:t xml:space="preserve">Муниципальная программа </w:t>
            </w:r>
            <w:r w:rsidR="005849B5" w:rsidRPr="00F552E6">
              <w:rPr>
                <w:rFonts w:eastAsia="Times New Roman"/>
                <w:color w:val="000000"/>
                <w:sz w:val="22"/>
                <w:szCs w:val="22"/>
                <w:lang w:eastAsia="ru-RU"/>
              </w:rPr>
              <w:t>«</w:t>
            </w:r>
            <w:r w:rsidRPr="00F552E6">
              <w:rPr>
                <w:rFonts w:eastAsia="Times New Roman"/>
                <w:color w:val="000000"/>
                <w:sz w:val="22"/>
                <w:szCs w:val="22"/>
                <w:lang w:eastAsia="ru-RU"/>
              </w:rPr>
              <w:t xml:space="preserve">Совершенствование системы управления муниципальным имуществом муниципального образования </w:t>
            </w:r>
            <w:r w:rsidR="005849B5" w:rsidRPr="00F552E6">
              <w:rPr>
                <w:rFonts w:eastAsia="Times New Roman"/>
                <w:color w:val="000000"/>
                <w:sz w:val="22"/>
                <w:szCs w:val="22"/>
                <w:lang w:eastAsia="ru-RU"/>
              </w:rPr>
              <w:t>«</w:t>
            </w:r>
            <w:r w:rsidRPr="00F552E6">
              <w:rPr>
                <w:rFonts w:eastAsia="Times New Roman"/>
                <w:color w:val="000000"/>
                <w:sz w:val="22"/>
                <w:szCs w:val="22"/>
                <w:lang w:eastAsia="ru-RU"/>
              </w:rPr>
              <w:t>Городской округ Ногликский</w:t>
            </w:r>
            <w:r w:rsidR="005849B5" w:rsidRPr="00F552E6">
              <w:rPr>
                <w:rFonts w:eastAsia="Times New Roman"/>
                <w:color w:val="000000"/>
                <w:sz w:val="22"/>
                <w:szCs w:val="22"/>
                <w:lang w:eastAsia="ru-RU"/>
              </w:rPr>
              <w:t>»</w:t>
            </w:r>
            <w:r w:rsidR="00C5180C" w:rsidRPr="00F552E6">
              <w:rPr>
                <w:rFonts w:eastAsia="Times New Roman"/>
                <w:color w:val="000000"/>
                <w:sz w:val="22"/>
                <w:szCs w:val="22"/>
                <w:lang w:eastAsia="ru-RU"/>
              </w:rPr>
              <w:t xml:space="preserve"> </w:t>
            </w:r>
            <w:r w:rsidR="00DA1480" w:rsidRPr="00F552E6">
              <w:rPr>
                <w:rFonts w:eastAsia="Times New Roman"/>
                <w:color w:val="000000"/>
                <w:sz w:val="22"/>
                <w:szCs w:val="22"/>
                <w:lang w:eastAsia="ru-RU"/>
              </w:rPr>
              <w:t>- всего</w:t>
            </w:r>
            <w:r w:rsidRPr="00F552E6">
              <w:rPr>
                <w:rFonts w:eastAsia="Times New Roman"/>
                <w:color w:val="000000"/>
                <w:sz w:val="22"/>
                <w:szCs w:val="22"/>
                <w:lang w:eastAsia="ru-RU"/>
              </w:rPr>
              <w:t>,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14:paraId="1E812BE1" w14:textId="77777777" w:rsidR="002629EA" w:rsidRPr="00F552E6" w:rsidRDefault="008F1C77" w:rsidP="00DD14B1">
            <w:pPr>
              <w:spacing w:after="0" w:line="256" w:lineRule="auto"/>
              <w:jc w:val="right"/>
              <w:rPr>
                <w:rFonts w:eastAsia="Times New Roman"/>
                <w:color w:val="000000"/>
                <w:sz w:val="22"/>
                <w:szCs w:val="22"/>
                <w:lang w:eastAsia="ru-RU"/>
              </w:rPr>
            </w:pPr>
            <w:r w:rsidRPr="00F552E6">
              <w:rPr>
                <w:rFonts w:eastAsia="Times New Roman"/>
                <w:color w:val="000000"/>
                <w:sz w:val="22"/>
                <w:szCs w:val="22"/>
                <w:lang w:eastAsia="ru-RU"/>
              </w:rPr>
              <w:t>2</w:t>
            </w:r>
            <w:r w:rsidR="00EE2E5E" w:rsidRPr="00F552E6">
              <w:rPr>
                <w:rFonts w:eastAsia="Times New Roman"/>
                <w:color w:val="000000"/>
                <w:sz w:val="22"/>
                <w:szCs w:val="22"/>
                <w:lang w:eastAsia="ru-RU"/>
              </w:rPr>
              <w:t>4 001,4</w:t>
            </w:r>
          </w:p>
        </w:tc>
        <w:tc>
          <w:tcPr>
            <w:tcW w:w="1418" w:type="dxa"/>
            <w:tcBorders>
              <w:top w:val="single" w:sz="4" w:space="0" w:color="auto"/>
              <w:left w:val="single" w:sz="4" w:space="0" w:color="auto"/>
              <w:bottom w:val="single" w:sz="4" w:space="0" w:color="auto"/>
              <w:right w:val="single" w:sz="4" w:space="0" w:color="auto"/>
            </w:tcBorders>
            <w:shd w:val="clear" w:color="auto" w:fill="FFFFFF"/>
            <w:noWrap/>
            <w:hideMark/>
          </w:tcPr>
          <w:p w14:paraId="5C7D069E" w14:textId="77777777" w:rsidR="002629EA" w:rsidRPr="00F552E6" w:rsidRDefault="00EE2E5E" w:rsidP="00DD14B1">
            <w:pPr>
              <w:spacing w:after="0" w:line="256" w:lineRule="auto"/>
              <w:jc w:val="right"/>
              <w:rPr>
                <w:rFonts w:eastAsia="Times New Roman"/>
                <w:color w:val="000000"/>
                <w:sz w:val="22"/>
                <w:szCs w:val="22"/>
                <w:lang w:eastAsia="ru-RU"/>
              </w:rPr>
            </w:pPr>
            <w:r w:rsidRPr="00F552E6">
              <w:rPr>
                <w:rFonts w:eastAsia="Times New Roman"/>
                <w:color w:val="000000"/>
                <w:sz w:val="22"/>
                <w:szCs w:val="22"/>
                <w:lang w:eastAsia="ru-RU"/>
              </w:rPr>
              <w:t>23 714,6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14:paraId="4373B7DC" w14:textId="77777777" w:rsidR="002629EA" w:rsidRPr="00F552E6" w:rsidRDefault="00EE2E5E" w:rsidP="00DD14B1">
            <w:pPr>
              <w:spacing w:after="0" w:line="256" w:lineRule="auto"/>
              <w:jc w:val="right"/>
              <w:rPr>
                <w:rFonts w:eastAsia="Times New Roman"/>
                <w:color w:val="000000"/>
                <w:sz w:val="22"/>
                <w:szCs w:val="22"/>
                <w:lang w:eastAsia="ru-RU"/>
              </w:rPr>
            </w:pPr>
            <w:r w:rsidRPr="00F552E6">
              <w:rPr>
                <w:rFonts w:eastAsia="Times New Roman"/>
                <w:color w:val="000000"/>
                <w:sz w:val="22"/>
                <w:szCs w:val="22"/>
                <w:lang w:eastAsia="ru-RU"/>
              </w:rPr>
              <w:t>98,8</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14:paraId="4961524E" w14:textId="77777777" w:rsidR="002629EA" w:rsidRPr="00F552E6" w:rsidRDefault="00EE2E5E" w:rsidP="00DD14B1">
            <w:pPr>
              <w:spacing w:after="0" w:line="256" w:lineRule="auto"/>
              <w:jc w:val="right"/>
              <w:rPr>
                <w:rFonts w:eastAsia="Times New Roman"/>
                <w:color w:val="000000"/>
                <w:sz w:val="22"/>
                <w:szCs w:val="22"/>
                <w:lang w:eastAsia="ru-RU"/>
              </w:rPr>
            </w:pPr>
            <w:r w:rsidRPr="00F552E6">
              <w:rPr>
                <w:rFonts w:eastAsia="Times New Roman"/>
                <w:color w:val="000000"/>
                <w:sz w:val="22"/>
                <w:szCs w:val="22"/>
                <w:lang w:eastAsia="ru-RU"/>
              </w:rPr>
              <w:t>-286,8</w:t>
            </w:r>
          </w:p>
        </w:tc>
      </w:tr>
      <w:tr w:rsidR="002629EA" w:rsidRPr="00F552E6" w14:paraId="04A6001B" w14:textId="77777777" w:rsidTr="00DD14B1">
        <w:trPr>
          <w:trHeight w:val="672"/>
        </w:trPr>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3DBD64E4" w14:textId="77777777" w:rsidR="002629EA" w:rsidRPr="00F552E6" w:rsidRDefault="002629EA">
            <w:pPr>
              <w:spacing w:after="0" w:line="256" w:lineRule="auto"/>
              <w:jc w:val="center"/>
              <w:rPr>
                <w:rFonts w:eastAsia="Times New Roman"/>
                <w:sz w:val="22"/>
                <w:szCs w:val="22"/>
                <w:lang w:eastAsia="ru-RU"/>
              </w:rPr>
            </w:pPr>
            <w:r w:rsidRPr="00F552E6">
              <w:rPr>
                <w:rFonts w:eastAsia="Times New Roman"/>
                <w:sz w:val="22"/>
                <w:szCs w:val="22"/>
                <w:lang w:eastAsia="ru-RU"/>
              </w:rPr>
              <w:t>1.</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25D4426A" w14:textId="77777777" w:rsidR="002629EA" w:rsidRPr="00F552E6" w:rsidRDefault="002629EA">
            <w:pPr>
              <w:spacing w:after="0" w:line="256" w:lineRule="auto"/>
              <w:rPr>
                <w:rFonts w:eastAsia="Times New Roman"/>
                <w:sz w:val="22"/>
                <w:szCs w:val="22"/>
                <w:lang w:eastAsia="ru-RU"/>
              </w:rPr>
            </w:pPr>
            <w:r w:rsidRPr="00F552E6">
              <w:rPr>
                <w:rFonts w:eastAsia="Times New Roman"/>
                <w:sz w:val="22"/>
                <w:szCs w:val="22"/>
                <w:lang w:eastAsia="ru-RU"/>
              </w:rPr>
              <w:t>Проведение мероприятий по оформлению в установленном порядке прав на объекты недвижимости, включая сведений о них в Реестр муниципальной собственности</w:t>
            </w:r>
          </w:p>
        </w:tc>
        <w:tc>
          <w:tcPr>
            <w:tcW w:w="1559" w:type="dxa"/>
            <w:tcBorders>
              <w:top w:val="single" w:sz="4" w:space="0" w:color="auto"/>
              <w:left w:val="nil"/>
              <w:bottom w:val="single" w:sz="4" w:space="0" w:color="auto"/>
              <w:right w:val="single" w:sz="4" w:space="0" w:color="auto"/>
            </w:tcBorders>
            <w:noWrap/>
            <w:hideMark/>
          </w:tcPr>
          <w:p w14:paraId="5B04B034" w14:textId="77777777" w:rsidR="002629EA" w:rsidRPr="00F552E6" w:rsidRDefault="00EE2E5E" w:rsidP="00DD14B1">
            <w:pPr>
              <w:spacing w:after="0" w:line="256" w:lineRule="auto"/>
              <w:jc w:val="right"/>
              <w:rPr>
                <w:rFonts w:eastAsia="Times New Roman"/>
                <w:color w:val="000000"/>
                <w:sz w:val="22"/>
                <w:szCs w:val="22"/>
                <w:lang w:eastAsia="ru-RU"/>
              </w:rPr>
            </w:pPr>
            <w:r w:rsidRPr="00F552E6">
              <w:rPr>
                <w:rFonts w:eastAsia="Times New Roman"/>
                <w:color w:val="000000"/>
                <w:sz w:val="22"/>
                <w:szCs w:val="22"/>
                <w:lang w:eastAsia="ru-RU"/>
              </w:rPr>
              <w:t>5 197,8</w:t>
            </w:r>
          </w:p>
        </w:tc>
        <w:tc>
          <w:tcPr>
            <w:tcW w:w="1418" w:type="dxa"/>
            <w:tcBorders>
              <w:top w:val="single" w:sz="4" w:space="0" w:color="auto"/>
              <w:left w:val="nil"/>
              <w:bottom w:val="single" w:sz="4" w:space="0" w:color="auto"/>
              <w:right w:val="single" w:sz="4" w:space="0" w:color="auto"/>
            </w:tcBorders>
            <w:noWrap/>
            <w:hideMark/>
          </w:tcPr>
          <w:p w14:paraId="5DE8909B" w14:textId="77777777" w:rsidR="002629EA" w:rsidRPr="00F552E6" w:rsidRDefault="00EE2E5E" w:rsidP="00DD14B1">
            <w:pPr>
              <w:spacing w:after="0" w:line="256" w:lineRule="auto"/>
              <w:jc w:val="right"/>
              <w:rPr>
                <w:rFonts w:eastAsia="Times New Roman"/>
                <w:color w:val="000000"/>
                <w:sz w:val="22"/>
                <w:szCs w:val="22"/>
                <w:lang w:eastAsia="ru-RU"/>
              </w:rPr>
            </w:pPr>
            <w:r w:rsidRPr="00F552E6">
              <w:rPr>
                <w:rFonts w:eastAsia="Times New Roman"/>
                <w:color w:val="000000"/>
                <w:sz w:val="22"/>
                <w:szCs w:val="22"/>
                <w:lang w:eastAsia="ru-RU"/>
              </w:rPr>
              <w:t>4 911,0</w:t>
            </w:r>
          </w:p>
        </w:tc>
        <w:tc>
          <w:tcPr>
            <w:tcW w:w="1134" w:type="dxa"/>
            <w:tcBorders>
              <w:top w:val="single" w:sz="4" w:space="0" w:color="auto"/>
              <w:left w:val="nil"/>
              <w:bottom w:val="single" w:sz="4" w:space="0" w:color="auto"/>
              <w:right w:val="single" w:sz="4" w:space="0" w:color="auto"/>
            </w:tcBorders>
            <w:noWrap/>
            <w:hideMark/>
          </w:tcPr>
          <w:p w14:paraId="3E0082B8" w14:textId="77777777" w:rsidR="002629EA" w:rsidRPr="00F552E6" w:rsidRDefault="00EE2E5E" w:rsidP="00DD14B1">
            <w:pPr>
              <w:spacing w:after="0" w:line="256" w:lineRule="auto"/>
              <w:jc w:val="right"/>
              <w:rPr>
                <w:rFonts w:eastAsia="Times New Roman"/>
                <w:color w:val="000000"/>
                <w:sz w:val="22"/>
                <w:szCs w:val="22"/>
                <w:lang w:eastAsia="ru-RU"/>
              </w:rPr>
            </w:pPr>
            <w:r w:rsidRPr="00F552E6">
              <w:rPr>
                <w:rFonts w:eastAsia="Times New Roman"/>
                <w:color w:val="000000"/>
                <w:sz w:val="22"/>
                <w:szCs w:val="22"/>
                <w:lang w:eastAsia="ru-RU"/>
              </w:rPr>
              <w:t>94,4</w:t>
            </w:r>
          </w:p>
        </w:tc>
        <w:tc>
          <w:tcPr>
            <w:tcW w:w="992" w:type="dxa"/>
            <w:tcBorders>
              <w:top w:val="single" w:sz="4" w:space="0" w:color="auto"/>
              <w:left w:val="nil"/>
              <w:bottom w:val="single" w:sz="4" w:space="0" w:color="auto"/>
              <w:right w:val="single" w:sz="4" w:space="0" w:color="auto"/>
            </w:tcBorders>
            <w:noWrap/>
            <w:hideMark/>
          </w:tcPr>
          <w:p w14:paraId="34A3A2B6" w14:textId="77777777" w:rsidR="002629EA" w:rsidRPr="00F552E6" w:rsidRDefault="00EE2E5E" w:rsidP="00DD14B1">
            <w:pPr>
              <w:spacing w:after="0" w:line="256" w:lineRule="auto"/>
              <w:jc w:val="right"/>
              <w:rPr>
                <w:rFonts w:eastAsia="Times New Roman"/>
                <w:color w:val="000000"/>
                <w:sz w:val="22"/>
                <w:szCs w:val="22"/>
                <w:lang w:eastAsia="ru-RU"/>
              </w:rPr>
            </w:pPr>
            <w:r w:rsidRPr="00F552E6">
              <w:rPr>
                <w:rFonts w:eastAsia="Times New Roman"/>
                <w:color w:val="000000"/>
                <w:sz w:val="22"/>
                <w:szCs w:val="22"/>
                <w:lang w:eastAsia="ru-RU"/>
              </w:rPr>
              <w:t>-286,8</w:t>
            </w:r>
          </w:p>
        </w:tc>
      </w:tr>
      <w:tr w:rsidR="002629EA" w:rsidRPr="00F552E6" w14:paraId="3CD68491" w14:textId="77777777" w:rsidTr="00DD14B1">
        <w:trPr>
          <w:trHeight w:val="780"/>
        </w:trPr>
        <w:tc>
          <w:tcPr>
            <w:tcW w:w="566" w:type="dxa"/>
            <w:tcBorders>
              <w:top w:val="nil"/>
              <w:left w:val="single" w:sz="4" w:space="0" w:color="auto"/>
              <w:bottom w:val="single" w:sz="4" w:space="0" w:color="auto"/>
              <w:right w:val="single" w:sz="4" w:space="0" w:color="auto"/>
            </w:tcBorders>
            <w:shd w:val="clear" w:color="auto" w:fill="FFFFFF"/>
            <w:hideMark/>
          </w:tcPr>
          <w:p w14:paraId="6F5EB312" w14:textId="77777777" w:rsidR="002629EA" w:rsidRPr="00F552E6" w:rsidRDefault="002629EA">
            <w:pPr>
              <w:spacing w:after="0" w:line="256" w:lineRule="auto"/>
              <w:jc w:val="center"/>
              <w:rPr>
                <w:rFonts w:eastAsia="Times New Roman"/>
                <w:sz w:val="22"/>
                <w:szCs w:val="22"/>
                <w:lang w:eastAsia="ru-RU"/>
              </w:rPr>
            </w:pPr>
            <w:r w:rsidRPr="00F552E6">
              <w:rPr>
                <w:rFonts w:eastAsia="Times New Roman"/>
                <w:sz w:val="22"/>
                <w:szCs w:val="22"/>
                <w:lang w:eastAsia="ru-RU"/>
              </w:rPr>
              <w:t>2.</w:t>
            </w:r>
          </w:p>
        </w:tc>
        <w:tc>
          <w:tcPr>
            <w:tcW w:w="3687" w:type="dxa"/>
            <w:tcBorders>
              <w:top w:val="nil"/>
              <w:left w:val="single" w:sz="4" w:space="0" w:color="auto"/>
              <w:bottom w:val="single" w:sz="4" w:space="0" w:color="auto"/>
              <w:right w:val="single" w:sz="4" w:space="0" w:color="auto"/>
            </w:tcBorders>
            <w:shd w:val="clear" w:color="auto" w:fill="FFFFFF"/>
            <w:hideMark/>
          </w:tcPr>
          <w:p w14:paraId="1F089A46" w14:textId="77777777" w:rsidR="002629EA" w:rsidRPr="00F552E6" w:rsidRDefault="002629EA">
            <w:pPr>
              <w:spacing w:after="0" w:line="256" w:lineRule="auto"/>
              <w:rPr>
                <w:rFonts w:eastAsia="Times New Roman"/>
                <w:sz w:val="22"/>
                <w:szCs w:val="22"/>
                <w:lang w:eastAsia="ru-RU"/>
              </w:rPr>
            </w:pPr>
            <w:r w:rsidRPr="00F552E6">
              <w:rPr>
                <w:rFonts w:eastAsia="Times New Roman"/>
                <w:sz w:val="22"/>
                <w:szCs w:val="22"/>
                <w:lang w:eastAsia="ru-RU"/>
              </w:rPr>
              <w:t>Обеспечение рационального и эффективного использования имущества и земельных участков, находящихся в муниципальной собственности</w:t>
            </w:r>
          </w:p>
        </w:tc>
        <w:tc>
          <w:tcPr>
            <w:tcW w:w="1559" w:type="dxa"/>
            <w:tcBorders>
              <w:top w:val="nil"/>
              <w:left w:val="nil"/>
              <w:bottom w:val="single" w:sz="4" w:space="0" w:color="auto"/>
              <w:right w:val="single" w:sz="4" w:space="0" w:color="auto"/>
            </w:tcBorders>
            <w:noWrap/>
            <w:hideMark/>
          </w:tcPr>
          <w:p w14:paraId="28133617" w14:textId="77777777" w:rsidR="002629EA" w:rsidRPr="00F552E6" w:rsidRDefault="00EE2E5E" w:rsidP="00DD14B1">
            <w:pPr>
              <w:spacing w:after="0" w:line="256" w:lineRule="auto"/>
              <w:jc w:val="right"/>
              <w:rPr>
                <w:rFonts w:eastAsia="Times New Roman"/>
                <w:color w:val="000000"/>
                <w:sz w:val="22"/>
                <w:szCs w:val="22"/>
                <w:lang w:eastAsia="ru-RU"/>
              </w:rPr>
            </w:pPr>
            <w:r w:rsidRPr="00F552E6">
              <w:rPr>
                <w:rFonts w:eastAsia="Times New Roman"/>
                <w:color w:val="000000"/>
                <w:sz w:val="22"/>
                <w:szCs w:val="22"/>
                <w:lang w:eastAsia="ru-RU"/>
              </w:rPr>
              <w:t>18 803,6</w:t>
            </w:r>
          </w:p>
        </w:tc>
        <w:tc>
          <w:tcPr>
            <w:tcW w:w="1418" w:type="dxa"/>
            <w:tcBorders>
              <w:top w:val="nil"/>
              <w:left w:val="nil"/>
              <w:bottom w:val="single" w:sz="4" w:space="0" w:color="auto"/>
              <w:right w:val="single" w:sz="4" w:space="0" w:color="auto"/>
            </w:tcBorders>
            <w:noWrap/>
            <w:hideMark/>
          </w:tcPr>
          <w:p w14:paraId="040ECEDA" w14:textId="77777777" w:rsidR="002629EA" w:rsidRPr="00F552E6" w:rsidRDefault="00EE2E5E" w:rsidP="00DD14B1">
            <w:pPr>
              <w:spacing w:after="0" w:line="256" w:lineRule="auto"/>
              <w:jc w:val="right"/>
              <w:rPr>
                <w:rFonts w:eastAsia="Times New Roman"/>
                <w:color w:val="000000"/>
                <w:sz w:val="22"/>
                <w:szCs w:val="22"/>
                <w:lang w:eastAsia="ru-RU"/>
              </w:rPr>
            </w:pPr>
            <w:r w:rsidRPr="00F552E6">
              <w:rPr>
                <w:rFonts w:eastAsia="Times New Roman"/>
                <w:color w:val="000000"/>
                <w:sz w:val="22"/>
                <w:szCs w:val="22"/>
                <w:lang w:eastAsia="ru-RU"/>
              </w:rPr>
              <w:t>18 803,6</w:t>
            </w:r>
          </w:p>
        </w:tc>
        <w:tc>
          <w:tcPr>
            <w:tcW w:w="1134" w:type="dxa"/>
            <w:tcBorders>
              <w:top w:val="nil"/>
              <w:left w:val="nil"/>
              <w:bottom w:val="single" w:sz="4" w:space="0" w:color="auto"/>
              <w:right w:val="single" w:sz="4" w:space="0" w:color="auto"/>
            </w:tcBorders>
            <w:noWrap/>
            <w:hideMark/>
          </w:tcPr>
          <w:p w14:paraId="4722210A" w14:textId="77777777" w:rsidR="002629EA" w:rsidRPr="00F552E6" w:rsidRDefault="00EE2E5E" w:rsidP="00DD14B1">
            <w:pPr>
              <w:spacing w:after="0" w:line="256" w:lineRule="auto"/>
              <w:jc w:val="right"/>
              <w:rPr>
                <w:rFonts w:eastAsia="Times New Roman"/>
                <w:color w:val="000000"/>
                <w:sz w:val="22"/>
                <w:szCs w:val="22"/>
                <w:lang w:eastAsia="ru-RU"/>
              </w:rPr>
            </w:pPr>
            <w:r w:rsidRPr="00F552E6">
              <w:rPr>
                <w:rFonts w:eastAsia="Times New Roman"/>
                <w:color w:val="000000"/>
                <w:sz w:val="22"/>
                <w:szCs w:val="22"/>
                <w:lang w:eastAsia="ru-RU"/>
              </w:rPr>
              <w:t>100,0</w:t>
            </w:r>
          </w:p>
        </w:tc>
        <w:tc>
          <w:tcPr>
            <w:tcW w:w="992" w:type="dxa"/>
            <w:tcBorders>
              <w:top w:val="nil"/>
              <w:left w:val="nil"/>
              <w:bottom w:val="single" w:sz="4" w:space="0" w:color="auto"/>
              <w:right w:val="single" w:sz="4" w:space="0" w:color="auto"/>
            </w:tcBorders>
            <w:noWrap/>
            <w:hideMark/>
          </w:tcPr>
          <w:p w14:paraId="035A5E0B" w14:textId="77777777" w:rsidR="002629EA" w:rsidRPr="00F552E6" w:rsidRDefault="00EE2E5E" w:rsidP="00DD14B1">
            <w:pPr>
              <w:spacing w:after="0" w:line="256" w:lineRule="auto"/>
              <w:jc w:val="right"/>
              <w:rPr>
                <w:rFonts w:eastAsia="Times New Roman"/>
                <w:color w:val="000000"/>
                <w:sz w:val="22"/>
                <w:szCs w:val="22"/>
                <w:lang w:eastAsia="ru-RU"/>
              </w:rPr>
            </w:pPr>
            <w:r w:rsidRPr="00F552E6">
              <w:rPr>
                <w:rFonts w:eastAsia="Times New Roman"/>
                <w:color w:val="000000"/>
                <w:sz w:val="22"/>
                <w:szCs w:val="22"/>
                <w:lang w:eastAsia="ru-RU"/>
              </w:rPr>
              <w:t>0</w:t>
            </w:r>
            <w:r w:rsidR="0044741F" w:rsidRPr="00F552E6">
              <w:rPr>
                <w:rFonts w:eastAsia="Times New Roman"/>
                <w:color w:val="000000"/>
                <w:sz w:val="22"/>
                <w:szCs w:val="22"/>
                <w:lang w:eastAsia="ru-RU"/>
              </w:rPr>
              <w:t>,0</w:t>
            </w:r>
          </w:p>
        </w:tc>
      </w:tr>
    </w:tbl>
    <w:p w14:paraId="0CA88DD7" w14:textId="77777777" w:rsidR="0048227F" w:rsidRPr="00F552E6" w:rsidRDefault="0048227F" w:rsidP="0044741F">
      <w:pPr>
        <w:pStyle w:val="a4"/>
        <w:spacing w:after="0"/>
        <w:ind w:left="0" w:firstLine="567"/>
        <w:jc w:val="both"/>
        <w:rPr>
          <w:sz w:val="24"/>
          <w:szCs w:val="24"/>
        </w:rPr>
      </w:pPr>
    </w:p>
    <w:p w14:paraId="39561872" w14:textId="77777777" w:rsidR="00A54ED0" w:rsidRPr="00F552E6" w:rsidRDefault="00A54ED0" w:rsidP="0044741F">
      <w:pPr>
        <w:pStyle w:val="a4"/>
        <w:spacing w:after="0"/>
        <w:ind w:left="0" w:firstLine="709"/>
        <w:jc w:val="both"/>
        <w:rPr>
          <w:sz w:val="24"/>
          <w:szCs w:val="24"/>
        </w:rPr>
      </w:pPr>
      <w:r w:rsidRPr="00F552E6">
        <w:rPr>
          <w:sz w:val="24"/>
          <w:szCs w:val="24"/>
        </w:rPr>
        <w:t xml:space="preserve">Бюджетные ассигнования за счет средств местного бюджета, предусмотренные в рамках муниципальной </w:t>
      </w:r>
      <w:r w:rsidR="00B61FFA" w:rsidRPr="00F552E6">
        <w:rPr>
          <w:sz w:val="24"/>
          <w:szCs w:val="24"/>
        </w:rPr>
        <w:t>П</w:t>
      </w:r>
      <w:r w:rsidRPr="00F552E6">
        <w:rPr>
          <w:sz w:val="24"/>
          <w:szCs w:val="24"/>
        </w:rPr>
        <w:t>рограммы на реализацию мероприятия</w:t>
      </w:r>
      <w:r w:rsidR="0048227F" w:rsidRPr="00F552E6">
        <w:rPr>
          <w:sz w:val="24"/>
          <w:szCs w:val="24"/>
        </w:rPr>
        <w:t xml:space="preserve"> </w:t>
      </w:r>
      <w:r w:rsidRPr="00F552E6">
        <w:rPr>
          <w:rFonts w:eastAsia="Times New Roman"/>
          <w:sz w:val="24"/>
          <w:szCs w:val="24"/>
          <w:lang w:eastAsia="ru-RU"/>
        </w:rPr>
        <w:t xml:space="preserve">по оформлению в установленном порядке прав на объекты недвижимости муниципальной собственности, освоены </w:t>
      </w:r>
      <w:r w:rsidRPr="00F552E6">
        <w:rPr>
          <w:sz w:val="24"/>
          <w:szCs w:val="24"/>
        </w:rPr>
        <w:t>комитетом по управлению муниципальным имуществом му</w:t>
      </w:r>
      <w:r w:rsidR="00EE2E5E" w:rsidRPr="00F552E6">
        <w:rPr>
          <w:sz w:val="24"/>
          <w:szCs w:val="24"/>
        </w:rPr>
        <w:t>ниципального образования</w:t>
      </w:r>
      <w:r w:rsidR="008F748B" w:rsidRPr="00F552E6">
        <w:rPr>
          <w:sz w:val="24"/>
          <w:szCs w:val="24"/>
        </w:rPr>
        <w:t xml:space="preserve"> </w:t>
      </w:r>
      <w:r w:rsidR="00ED282F" w:rsidRPr="00F552E6">
        <w:rPr>
          <w:sz w:val="24"/>
          <w:szCs w:val="24"/>
        </w:rPr>
        <w:t xml:space="preserve">(далее – КУМИ) </w:t>
      </w:r>
      <w:r w:rsidR="00EE2E5E" w:rsidRPr="00F552E6">
        <w:rPr>
          <w:sz w:val="24"/>
          <w:szCs w:val="24"/>
        </w:rPr>
        <w:t>на 94,4%, в сумме 4 911,0</w:t>
      </w:r>
      <w:r w:rsidR="00DD14B1" w:rsidRPr="00F552E6">
        <w:rPr>
          <w:sz w:val="24"/>
          <w:szCs w:val="24"/>
        </w:rPr>
        <w:t xml:space="preserve"> тыс. рублей. С</w:t>
      </w:r>
      <w:r w:rsidR="00456ADE" w:rsidRPr="00F552E6">
        <w:rPr>
          <w:sz w:val="24"/>
          <w:szCs w:val="24"/>
        </w:rPr>
        <w:t>редства направлены</w:t>
      </w:r>
      <w:r w:rsidRPr="00F552E6">
        <w:rPr>
          <w:sz w:val="24"/>
          <w:szCs w:val="24"/>
        </w:rPr>
        <w:t>:</w:t>
      </w:r>
    </w:p>
    <w:p w14:paraId="36F48EC1" w14:textId="77777777" w:rsidR="00DD54A5" w:rsidRPr="00F552E6" w:rsidRDefault="008A0B73" w:rsidP="0044741F">
      <w:pPr>
        <w:pStyle w:val="a4"/>
        <w:spacing w:after="0"/>
        <w:ind w:left="0" w:firstLine="709"/>
        <w:jc w:val="both"/>
        <w:rPr>
          <w:sz w:val="24"/>
          <w:szCs w:val="24"/>
        </w:rPr>
      </w:pPr>
      <w:r w:rsidRPr="00F552E6">
        <w:rPr>
          <w:sz w:val="24"/>
          <w:szCs w:val="24"/>
        </w:rPr>
        <w:t>а)</w:t>
      </w:r>
      <w:r w:rsidR="00DD54A5" w:rsidRPr="00F552E6">
        <w:rPr>
          <w:sz w:val="24"/>
          <w:szCs w:val="24"/>
        </w:rPr>
        <w:t xml:space="preserve"> в сумме 2 888,6 тыс. рублей </w:t>
      </w:r>
      <w:r w:rsidR="00A62220" w:rsidRPr="00F552E6">
        <w:rPr>
          <w:sz w:val="24"/>
          <w:szCs w:val="24"/>
        </w:rPr>
        <w:t xml:space="preserve">по </w:t>
      </w:r>
      <w:r w:rsidR="00DD54A5" w:rsidRPr="00F552E6">
        <w:rPr>
          <w:sz w:val="24"/>
          <w:szCs w:val="24"/>
        </w:rPr>
        <w:t>мероприятия</w:t>
      </w:r>
      <w:r w:rsidR="00A62220" w:rsidRPr="00F552E6">
        <w:rPr>
          <w:sz w:val="24"/>
          <w:szCs w:val="24"/>
        </w:rPr>
        <w:t>м, связанным</w:t>
      </w:r>
      <w:r w:rsidR="00DD54A5" w:rsidRPr="00F552E6">
        <w:rPr>
          <w:sz w:val="24"/>
          <w:szCs w:val="24"/>
        </w:rPr>
        <w:t xml:space="preserve"> с оценкой недвижимости, признания прав и регулирование отношений по муниципальной собственности </w:t>
      </w:r>
      <w:r w:rsidR="008F748B" w:rsidRPr="00F552E6">
        <w:rPr>
          <w:sz w:val="24"/>
          <w:szCs w:val="24"/>
        </w:rPr>
        <w:t xml:space="preserve">КУМИ </w:t>
      </w:r>
      <w:r w:rsidR="00A62220" w:rsidRPr="00F552E6">
        <w:rPr>
          <w:sz w:val="24"/>
          <w:szCs w:val="24"/>
        </w:rPr>
        <w:t>обеспечено: содержание</w:t>
      </w:r>
      <w:r w:rsidR="00DD54A5" w:rsidRPr="00F552E6">
        <w:rPr>
          <w:sz w:val="24"/>
          <w:szCs w:val="24"/>
        </w:rPr>
        <w:t xml:space="preserve"> муниципального имущества</w:t>
      </w:r>
      <w:r w:rsidR="00745C13" w:rsidRPr="00F552E6">
        <w:rPr>
          <w:sz w:val="24"/>
          <w:szCs w:val="24"/>
        </w:rPr>
        <w:t xml:space="preserve"> (коммунальные расходы по теплоснабжению и  ремонт систем отопления)</w:t>
      </w:r>
      <w:r w:rsidR="00DD54A5" w:rsidRPr="00F552E6">
        <w:rPr>
          <w:sz w:val="24"/>
          <w:szCs w:val="24"/>
        </w:rPr>
        <w:t xml:space="preserve">; </w:t>
      </w:r>
      <w:r w:rsidR="00A62220" w:rsidRPr="00F552E6">
        <w:rPr>
          <w:sz w:val="24"/>
          <w:szCs w:val="24"/>
        </w:rPr>
        <w:t>изготовление</w:t>
      </w:r>
      <w:r w:rsidR="00DD54A5" w:rsidRPr="00F552E6">
        <w:rPr>
          <w:sz w:val="24"/>
          <w:szCs w:val="24"/>
        </w:rPr>
        <w:t xml:space="preserve"> технических планов, актов обследования недвижимого имущества (31 объект); </w:t>
      </w:r>
      <w:r w:rsidR="00A62220" w:rsidRPr="00F552E6">
        <w:rPr>
          <w:sz w:val="24"/>
          <w:szCs w:val="24"/>
        </w:rPr>
        <w:t>оценка</w:t>
      </w:r>
      <w:r w:rsidR="00DD54A5" w:rsidRPr="00F552E6">
        <w:rPr>
          <w:sz w:val="24"/>
          <w:szCs w:val="24"/>
        </w:rPr>
        <w:t xml:space="preserve"> объектов недвижимости (20 о</w:t>
      </w:r>
      <w:r w:rsidR="00A62220" w:rsidRPr="00F552E6">
        <w:rPr>
          <w:sz w:val="24"/>
          <w:szCs w:val="24"/>
        </w:rPr>
        <w:t>бъектов</w:t>
      </w:r>
      <w:r w:rsidR="00DD54A5" w:rsidRPr="00F552E6">
        <w:rPr>
          <w:sz w:val="24"/>
          <w:szCs w:val="24"/>
        </w:rPr>
        <w:t xml:space="preserve">); </w:t>
      </w:r>
      <w:r w:rsidR="00A62220" w:rsidRPr="00F552E6">
        <w:rPr>
          <w:sz w:val="24"/>
          <w:szCs w:val="24"/>
        </w:rPr>
        <w:t>снос</w:t>
      </w:r>
      <w:r w:rsidR="00DD54A5" w:rsidRPr="00F552E6">
        <w:rPr>
          <w:sz w:val="24"/>
          <w:szCs w:val="24"/>
        </w:rPr>
        <w:t xml:space="preserve"> муниципального имущества (2 объекта); </w:t>
      </w:r>
      <w:r w:rsidR="00A62220" w:rsidRPr="00F552E6">
        <w:rPr>
          <w:sz w:val="24"/>
          <w:szCs w:val="24"/>
        </w:rPr>
        <w:t>размещение</w:t>
      </w:r>
      <w:r w:rsidR="00DD54A5" w:rsidRPr="00F552E6">
        <w:rPr>
          <w:sz w:val="24"/>
          <w:szCs w:val="24"/>
        </w:rPr>
        <w:t xml:space="preserve"> в местной газете «Знамя труда» (далее – газета) обязательной информации о производимых закупках товаров, работ, услуг для нужд муниципального образования, а также информации о проводимых аукционах по продаже имущества по плану приватизации, аукционов на право заключения договоров аренды земельных участков (1 657,5 кв. м.); </w:t>
      </w:r>
      <w:r w:rsidR="00A62220" w:rsidRPr="00F552E6">
        <w:rPr>
          <w:sz w:val="24"/>
          <w:szCs w:val="24"/>
        </w:rPr>
        <w:t>исполнение договора</w:t>
      </w:r>
      <w:r w:rsidR="00DD54A5" w:rsidRPr="00F552E6">
        <w:rPr>
          <w:sz w:val="24"/>
          <w:szCs w:val="24"/>
        </w:rPr>
        <w:t xml:space="preserve"> с МУП «УОН» по администрированию доходов в виде платы за наем муниципального жилого фонда; </w:t>
      </w:r>
      <w:r w:rsidR="00A62220" w:rsidRPr="00F552E6">
        <w:rPr>
          <w:sz w:val="24"/>
          <w:szCs w:val="24"/>
        </w:rPr>
        <w:t>оплата</w:t>
      </w:r>
      <w:r w:rsidR="00DD54A5" w:rsidRPr="00F552E6">
        <w:rPr>
          <w:sz w:val="24"/>
          <w:szCs w:val="24"/>
        </w:rPr>
        <w:t xml:space="preserve"> услуг нотариуса; </w:t>
      </w:r>
      <w:r w:rsidR="00A62220" w:rsidRPr="00F552E6">
        <w:rPr>
          <w:sz w:val="24"/>
          <w:szCs w:val="24"/>
        </w:rPr>
        <w:t>уплата</w:t>
      </w:r>
      <w:r w:rsidR="00DD54A5" w:rsidRPr="00F552E6">
        <w:rPr>
          <w:sz w:val="24"/>
          <w:szCs w:val="24"/>
        </w:rPr>
        <w:t xml:space="preserve"> транспортного налога; </w:t>
      </w:r>
    </w:p>
    <w:p w14:paraId="5F154493" w14:textId="77777777" w:rsidR="00DD54A5" w:rsidRPr="00F552E6" w:rsidRDefault="008A0B73" w:rsidP="0044741F">
      <w:pPr>
        <w:pStyle w:val="a4"/>
        <w:spacing w:after="0"/>
        <w:ind w:left="0" w:firstLine="709"/>
        <w:jc w:val="both"/>
        <w:rPr>
          <w:sz w:val="24"/>
          <w:szCs w:val="24"/>
        </w:rPr>
      </w:pPr>
      <w:r w:rsidRPr="00F552E6">
        <w:rPr>
          <w:sz w:val="24"/>
          <w:szCs w:val="24"/>
        </w:rPr>
        <w:t>б)</w:t>
      </w:r>
      <w:r w:rsidR="00DD54A5" w:rsidRPr="00F552E6">
        <w:rPr>
          <w:sz w:val="24"/>
          <w:szCs w:val="24"/>
        </w:rPr>
        <w:t xml:space="preserve"> в сумме 2 022,4 тыс. рублей на мероприятия по землеустройству и землепользованию в течени</w:t>
      </w:r>
      <w:r w:rsidR="008F748B" w:rsidRPr="00F552E6">
        <w:rPr>
          <w:sz w:val="24"/>
          <w:szCs w:val="24"/>
        </w:rPr>
        <w:t>е</w:t>
      </w:r>
      <w:r w:rsidR="00DD54A5" w:rsidRPr="00F552E6">
        <w:rPr>
          <w:sz w:val="24"/>
          <w:szCs w:val="24"/>
        </w:rPr>
        <w:t xml:space="preserve"> отчетного периода КУМИ </w:t>
      </w:r>
      <w:r w:rsidR="00A62220" w:rsidRPr="00F552E6">
        <w:rPr>
          <w:sz w:val="24"/>
          <w:szCs w:val="24"/>
        </w:rPr>
        <w:t>выполнены</w:t>
      </w:r>
      <w:r w:rsidR="00DD54A5" w:rsidRPr="00F552E6">
        <w:rPr>
          <w:sz w:val="24"/>
          <w:szCs w:val="24"/>
        </w:rPr>
        <w:t xml:space="preserve"> и оплачены </w:t>
      </w:r>
      <w:r w:rsidR="00A62220" w:rsidRPr="00F552E6">
        <w:rPr>
          <w:sz w:val="24"/>
          <w:szCs w:val="24"/>
        </w:rPr>
        <w:t>работы по</w:t>
      </w:r>
      <w:r w:rsidR="00DD54A5" w:rsidRPr="00F552E6">
        <w:rPr>
          <w:sz w:val="24"/>
          <w:szCs w:val="24"/>
        </w:rPr>
        <w:t>:</w:t>
      </w:r>
    </w:p>
    <w:p w14:paraId="4DF499A9" w14:textId="77777777" w:rsidR="00DD54A5" w:rsidRPr="00F552E6" w:rsidRDefault="008A0B73" w:rsidP="0044741F">
      <w:pPr>
        <w:pStyle w:val="a4"/>
        <w:spacing w:after="0"/>
        <w:ind w:left="0" w:firstLine="709"/>
        <w:jc w:val="both"/>
        <w:rPr>
          <w:sz w:val="24"/>
          <w:szCs w:val="24"/>
        </w:rPr>
      </w:pPr>
      <w:r w:rsidRPr="00F552E6">
        <w:rPr>
          <w:sz w:val="24"/>
          <w:szCs w:val="24"/>
        </w:rPr>
        <w:t>-</w:t>
      </w:r>
      <w:r w:rsidR="00DD54A5" w:rsidRPr="00F552E6">
        <w:rPr>
          <w:sz w:val="24"/>
          <w:szCs w:val="24"/>
        </w:rPr>
        <w:t xml:space="preserve"> межеванию и постановке на кадастровый учет </w:t>
      </w:r>
      <w:r w:rsidR="00D36F8B" w:rsidRPr="00F552E6">
        <w:rPr>
          <w:sz w:val="24"/>
          <w:szCs w:val="24"/>
        </w:rPr>
        <w:t xml:space="preserve">34-х </w:t>
      </w:r>
      <w:r w:rsidR="00DD54A5" w:rsidRPr="00F552E6">
        <w:rPr>
          <w:sz w:val="24"/>
          <w:szCs w:val="24"/>
        </w:rPr>
        <w:t>земельных участ</w:t>
      </w:r>
      <w:r w:rsidR="00D36F8B" w:rsidRPr="00F552E6">
        <w:rPr>
          <w:sz w:val="24"/>
          <w:szCs w:val="24"/>
        </w:rPr>
        <w:t>ков в Ногликском районе</w:t>
      </w:r>
      <w:r w:rsidR="00DD54A5" w:rsidRPr="00F552E6">
        <w:rPr>
          <w:sz w:val="24"/>
          <w:szCs w:val="24"/>
        </w:rPr>
        <w:t>;</w:t>
      </w:r>
    </w:p>
    <w:p w14:paraId="3BB7D591" w14:textId="77777777" w:rsidR="00DD54A5" w:rsidRPr="00F552E6" w:rsidRDefault="008A0B73" w:rsidP="0044741F">
      <w:pPr>
        <w:pStyle w:val="a4"/>
        <w:spacing w:after="0"/>
        <w:ind w:left="0" w:firstLine="709"/>
        <w:jc w:val="both"/>
        <w:rPr>
          <w:sz w:val="24"/>
          <w:szCs w:val="24"/>
        </w:rPr>
      </w:pPr>
      <w:r w:rsidRPr="00F552E6">
        <w:rPr>
          <w:sz w:val="24"/>
          <w:szCs w:val="24"/>
        </w:rPr>
        <w:t>-</w:t>
      </w:r>
      <w:r w:rsidR="00DD54A5" w:rsidRPr="00F552E6">
        <w:rPr>
          <w:sz w:val="24"/>
          <w:szCs w:val="24"/>
        </w:rPr>
        <w:t xml:space="preserve"> межеванию </w:t>
      </w:r>
      <w:r w:rsidR="00D36F8B" w:rsidRPr="00F552E6">
        <w:rPr>
          <w:sz w:val="24"/>
          <w:szCs w:val="24"/>
        </w:rPr>
        <w:t xml:space="preserve">39-ти </w:t>
      </w:r>
      <w:r w:rsidR="00DD54A5" w:rsidRPr="00F552E6">
        <w:rPr>
          <w:sz w:val="24"/>
          <w:szCs w:val="24"/>
        </w:rPr>
        <w:t>зе</w:t>
      </w:r>
      <w:r w:rsidR="00D36F8B" w:rsidRPr="00F552E6">
        <w:rPr>
          <w:sz w:val="24"/>
          <w:szCs w:val="24"/>
        </w:rPr>
        <w:t>мельных участков</w:t>
      </w:r>
      <w:r w:rsidR="00DD54A5" w:rsidRPr="00F552E6">
        <w:rPr>
          <w:sz w:val="24"/>
          <w:szCs w:val="24"/>
        </w:rPr>
        <w:t xml:space="preserve">; </w:t>
      </w:r>
    </w:p>
    <w:p w14:paraId="1688E81B" w14:textId="77777777" w:rsidR="00D36F8B" w:rsidRPr="00F552E6" w:rsidRDefault="008A0B73" w:rsidP="0044741F">
      <w:pPr>
        <w:pStyle w:val="a4"/>
        <w:spacing w:after="0"/>
        <w:ind w:left="0" w:firstLine="709"/>
        <w:jc w:val="both"/>
        <w:rPr>
          <w:sz w:val="24"/>
          <w:szCs w:val="24"/>
        </w:rPr>
      </w:pPr>
      <w:r w:rsidRPr="00F552E6">
        <w:rPr>
          <w:sz w:val="24"/>
          <w:szCs w:val="24"/>
        </w:rPr>
        <w:t>-</w:t>
      </w:r>
      <w:r w:rsidR="00A62220" w:rsidRPr="00F552E6">
        <w:rPr>
          <w:sz w:val="24"/>
          <w:szCs w:val="24"/>
        </w:rPr>
        <w:t xml:space="preserve"> </w:t>
      </w:r>
      <w:r w:rsidR="00DD54A5" w:rsidRPr="00F552E6">
        <w:rPr>
          <w:sz w:val="24"/>
          <w:szCs w:val="24"/>
        </w:rPr>
        <w:t>межеванию</w:t>
      </w:r>
      <w:r w:rsidR="00D36F8B" w:rsidRPr="00F552E6">
        <w:rPr>
          <w:sz w:val="24"/>
          <w:szCs w:val="24"/>
        </w:rPr>
        <w:t xml:space="preserve"> 15 участков земель сельхозназначения.</w:t>
      </w:r>
    </w:p>
    <w:p w14:paraId="1D3D11C7" w14:textId="77777777" w:rsidR="00173EA5" w:rsidRPr="00F552E6" w:rsidRDefault="00173EA5" w:rsidP="0044741F">
      <w:pPr>
        <w:pStyle w:val="a4"/>
        <w:spacing w:after="0"/>
        <w:ind w:left="0" w:firstLine="709"/>
        <w:jc w:val="both"/>
        <w:rPr>
          <w:rFonts w:eastAsia="Times New Roman"/>
          <w:color w:val="000000"/>
          <w:sz w:val="24"/>
          <w:szCs w:val="24"/>
          <w:lang w:eastAsia="ru-RU"/>
        </w:rPr>
      </w:pPr>
      <w:r w:rsidRPr="00F552E6">
        <w:rPr>
          <w:rFonts w:eastAsia="Times New Roman"/>
          <w:sz w:val="24"/>
          <w:szCs w:val="24"/>
          <w:lang w:eastAsia="ru-RU"/>
        </w:rPr>
        <w:t xml:space="preserve">В полном объеме исполнены расходные обязательства в сумме 18 803,6 тыс. рублей по мероприятию «Обеспечение рационального и эффективного использования имущества и земельных участков, находящихся в муниципальной собственности», в рамках которого </w:t>
      </w:r>
      <w:r w:rsidRPr="00F552E6">
        <w:rPr>
          <w:sz w:val="24"/>
          <w:szCs w:val="24"/>
        </w:rPr>
        <w:t>осуществляются расходы на исполнение функций по управлению муниципальным имуществом КУМИ муниципального образования «Городской округ Ногликский»</w:t>
      </w:r>
      <w:r w:rsidRPr="00F552E6">
        <w:rPr>
          <w:rFonts w:eastAsia="Times New Roman"/>
          <w:color w:val="000000"/>
          <w:sz w:val="24"/>
          <w:szCs w:val="24"/>
          <w:lang w:eastAsia="ru-RU"/>
        </w:rPr>
        <w:t>.</w:t>
      </w:r>
    </w:p>
    <w:p w14:paraId="7F6DDE22" w14:textId="77777777" w:rsidR="00283754" w:rsidRPr="00F552E6" w:rsidRDefault="00283754" w:rsidP="0044741F">
      <w:pPr>
        <w:pStyle w:val="a4"/>
        <w:spacing w:after="0"/>
        <w:ind w:left="0" w:firstLine="709"/>
        <w:jc w:val="both"/>
        <w:rPr>
          <w:rFonts w:eastAsia="Times New Roman"/>
          <w:color w:val="000000"/>
          <w:sz w:val="24"/>
          <w:szCs w:val="24"/>
          <w:lang w:eastAsia="ru-RU"/>
        </w:rPr>
      </w:pPr>
    </w:p>
    <w:p w14:paraId="6ABEF2BB" w14:textId="77777777" w:rsidR="00283754" w:rsidRPr="00F552E6" w:rsidRDefault="00283754" w:rsidP="00283754">
      <w:pPr>
        <w:tabs>
          <w:tab w:val="left" w:pos="567"/>
        </w:tabs>
        <w:spacing w:after="0" w:line="240" w:lineRule="auto"/>
        <w:ind w:firstLine="709"/>
        <w:contextualSpacing/>
        <w:jc w:val="center"/>
        <w:rPr>
          <w:rFonts w:eastAsia="Times New Roman"/>
          <w:sz w:val="24"/>
          <w:szCs w:val="24"/>
          <w:lang w:eastAsia="ru-RU"/>
        </w:rPr>
      </w:pPr>
      <w:r w:rsidRPr="00F552E6">
        <w:rPr>
          <w:rFonts w:eastAsia="Times New Roman"/>
          <w:sz w:val="24"/>
          <w:szCs w:val="24"/>
          <w:lang w:eastAsia="ru-RU"/>
        </w:rPr>
        <w:t>Муниципальная программа «Формирование современной городской среды</w:t>
      </w:r>
    </w:p>
    <w:p w14:paraId="3A72D4A3" w14:textId="77777777" w:rsidR="00283754" w:rsidRPr="00F552E6" w:rsidRDefault="00283754" w:rsidP="00283754">
      <w:pPr>
        <w:tabs>
          <w:tab w:val="left" w:pos="567"/>
        </w:tabs>
        <w:spacing w:after="0" w:line="240" w:lineRule="auto"/>
        <w:ind w:firstLine="709"/>
        <w:contextualSpacing/>
        <w:jc w:val="center"/>
        <w:rPr>
          <w:rFonts w:eastAsia="Times New Roman"/>
          <w:sz w:val="24"/>
          <w:szCs w:val="24"/>
          <w:lang w:eastAsia="ru-RU"/>
        </w:rPr>
      </w:pPr>
      <w:r w:rsidRPr="00F552E6">
        <w:rPr>
          <w:rFonts w:eastAsia="Times New Roman"/>
          <w:sz w:val="24"/>
          <w:szCs w:val="24"/>
          <w:lang w:eastAsia="ru-RU"/>
        </w:rPr>
        <w:t xml:space="preserve"> в муниципальном образовании «Городской округ Ногликский»</w:t>
      </w:r>
    </w:p>
    <w:p w14:paraId="62544FD9" w14:textId="77777777" w:rsidR="00283754" w:rsidRPr="00F552E6" w:rsidRDefault="00283754" w:rsidP="00283754">
      <w:pPr>
        <w:spacing w:after="0" w:line="240" w:lineRule="auto"/>
        <w:ind w:firstLine="709"/>
        <w:jc w:val="both"/>
        <w:rPr>
          <w:rFonts w:eastAsia="Times New Roman"/>
          <w:sz w:val="24"/>
          <w:szCs w:val="24"/>
          <w:lang w:eastAsia="ru-RU"/>
        </w:rPr>
      </w:pPr>
    </w:p>
    <w:p w14:paraId="5788217B" w14:textId="77777777" w:rsidR="00283754" w:rsidRPr="00F552E6" w:rsidRDefault="00283754" w:rsidP="00283754">
      <w:pPr>
        <w:tabs>
          <w:tab w:val="left" w:pos="567"/>
        </w:tabs>
        <w:spacing w:after="0" w:line="240" w:lineRule="auto"/>
        <w:ind w:firstLine="709"/>
        <w:contextualSpacing/>
        <w:jc w:val="both"/>
        <w:rPr>
          <w:rFonts w:eastAsia="Times New Roman"/>
          <w:sz w:val="24"/>
          <w:szCs w:val="24"/>
          <w:lang w:eastAsia="ru-RU"/>
        </w:rPr>
      </w:pPr>
      <w:r w:rsidRPr="00F552E6">
        <w:rPr>
          <w:rFonts w:eastAsia="Times New Roman"/>
          <w:sz w:val="24"/>
          <w:szCs w:val="24"/>
          <w:lang w:eastAsia="ru-RU"/>
        </w:rPr>
        <w:t>Ресурсное обеспечение муниципальной программы «Формирование современной городской среды в муниципальном образовании «Городской округ Ногликский» (далее – муниципальная Программа) за 2020 год освоено на 47,9%, в сумме 10 121,8 тыс. рублей (из них за счет областного бюджета 2 115,4 тыс. рублей).</w:t>
      </w:r>
    </w:p>
    <w:p w14:paraId="1C7949DF" w14:textId="77777777" w:rsidR="00283754" w:rsidRPr="00F552E6" w:rsidRDefault="00283754" w:rsidP="00283754">
      <w:pPr>
        <w:spacing w:after="0" w:line="256" w:lineRule="auto"/>
        <w:jc w:val="center"/>
        <w:rPr>
          <w:sz w:val="24"/>
          <w:szCs w:val="24"/>
        </w:rPr>
      </w:pPr>
      <w:r w:rsidRPr="00F552E6">
        <w:rPr>
          <w:sz w:val="24"/>
          <w:szCs w:val="24"/>
        </w:rPr>
        <w:t xml:space="preserve">                                                                                                                                  Таблица № 23  </w:t>
      </w:r>
    </w:p>
    <w:p w14:paraId="7413AFD9" w14:textId="77777777" w:rsidR="00283754" w:rsidRPr="00F552E6" w:rsidRDefault="00283754" w:rsidP="00283754">
      <w:pPr>
        <w:spacing w:after="0" w:line="256" w:lineRule="auto"/>
        <w:jc w:val="right"/>
        <w:rPr>
          <w:sz w:val="24"/>
          <w:szCs w:val="24"/>
        </w:rPr>
      </w:pPr>
      <w:r w:rsidRPr="00F552E6">
        <w:rPr>
          <w:sz w:val="24"/>
          <w:szCs w:val="24"/>
        </w:rPr>
        <w:t>(тыс. рублей)</w:t>
      </w:r>
    </w:p>
    <w:tbl>
      <w:tblPr>
        <w:tblW w:w="9356" w:type="dxa"/>
        <w:tblInd w:w="108" w:type="dxa"/>
        <w:tblLayout w:type="fixed"/>
        <w:tblLook w:val="04A0" w:firstRow="1" w:lastRow="0" w:firstColumn="1" w:lastColumn="0" w:noHBand="0" w:noVBand="1"/>
      </w:tblPr>
      <w:tblGrid>
        <w:gridCol w:w="566"/>
        <w:gridCol w:w="3262"/>
        <w:gridCol w:w="1559"/>
        <w:gridCol w:w="1417"/>
        <w:gridCol w:w="1134"/>
        <w:gridCol w:w="1418"/>
      </w:tblGrid>
      <w:tr w:rsidR="00283754" w:rsidRPr="00F552E6" w14:paraId="36019993" w14:textId="77777777" w:rsidTr="00EB748A">
        <w:trPr>
          <w:trHeight w:val="1664"/>
        </w:trPr>
        <w:tc>
          <w:tcPr>
            <w:tcW w:w="566" w:type="dxa"/>
            <w:tcBorders>
              <w:top w:val="single" w:sz="4" w:space="0" w:color="auto"/>
              <w:left w:val="single" w:sz="4" w:space="0" w:color="auto"/>
              <w:bottom w:val="single" w:sz="4" w:space="0" w:color="auto"/>
              <w:right w:val="single" w:sz="4" w:space="0" w:color="auto"/>
            </w:tcBorders>
          </w:tcPr>
          <w:p w14:paraId="324E0EBF" w14:textId="77777777" w:rsidR="00283754" w:rsidRPr="00F552E6" w:rsidRDefault="00283754" w:rsidP="00EB748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 п/п</w:t>
            </w:r>
          </w:p>
        </w:tc>
        <w:tc>
          <w:tcPr>
            <w:tcW w:w="3262" w:type="dxa"/>
            <w:tcBorders>
              <w:top w:val="single" w:sz="4" w:space="0" w:color="auto"/>
              <w:left w:val="single" w:sz="4" w:space="0" w:color="auto"/>
              <w:bottom w:val="single" w:sz="4" w:space="0" w:color="auto"/>
              <w:right w:val="single" w:sz="4" w:space="0" w:color="auto"/>
            </w:tcBorders>
            <w:noWrap/>
            <w:hideMark/>
          </w:tcPr>
          <w:p w14:paraId="7798730D" w14:textId="77777777" w:rsidR="00283754" w:rsidRPr="00F552E6" w:rsidRDefault="00283754" w:rsidP="00EB748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 xml:space="preserve">Наименование мероприятий </w:t>
            </w:r>
          </w:p>
        </w:tc>
        <w:tc>
          <w:tcPr>
            <w:tcW w:w="1559" w:type="dxa"/>
            <w:tcBorders>
              <w:top w:val="single" w:sz="4" w:space="0" w:color="auto"/>
              <w:left w:val="single" w:sz="4" w:space="0" w:color="auto"/>
              <w:bottom w:val="single" w:sz="4" w:space="0" w:color="auto"/>
              <w:right w:val="single" w:sz="4" w:space="0" w:color="auto"/>
            </w:tcBorders>
            <w:hideMark/>
          </w:tcPr>
          <w:p w14:paraId="2E82A65F" w14:textId="77777777" w:rsidR="00283754" w:rsidRPr="00F552E6" w:rsidRDefault="00283754" w:rsidP="00EB748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Плановые назначения на 2020 год согласно СБР со состоянию на 31.12.2020</w:t>
            </w:r>
          </w:p>
        </w:tc>
        <w:tc>
          <w:tcPr>
            <w:tcW w:w="1417" w:type="dxa"/>
            <w:tcBorders>
              <w:top w:val="single" w:sz="4" w:space="0" w:color="auto"/>
              <w:left w:val="single" w:sz="4" w:space="0" w:color="auto"/>
              <w:bottom w:val="single" w:sz="4" w:space="0" w:color="auto"/>
              <w:right w:val="single" w:sz="4" w:space="0" w:color="auto"/>
            </w:tcBorders>
            <w:hideMark/>
          </w:tcPr>
          <w:p w14:paraId="65354CAC" w14:textId="77777777" w:rsidR="00283754" w:rsidRPr="00F552E6" w:rsidRDefault="00283754" w:rsidP="00EB748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Исполнение</w:t>
            </w:r>
          </w:p>
          <w:p w14:paraId="48CB4B3C" w14:textId="77777777" w:rsidR="00283754" w:rsidRPr="00F552E6" w:rsidRDefault="00283754" w:rsidP="00EB748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за 2020 год</w:t>
            </w:r>
          </w:p>
        </w:tc>
        <w:tc>
          <w:tcPr>
            <w:tcW w:w="1134" w:type="dxa"/>
            <w:tcBorders>
              <w:top w:val="single" w:sz="4" w:space="0" w:color="auto"/>
              <w:left w:val="single" w:sz="4" w:space="0" w:color="auto"/>
              <w:bottom w:val="single" w:sz="4" w:space="0" w:color="auto"/>
              <w:right w:val="single" w:sz="4" w:space="0" w:color="auto"/>
            </w:tcBorders>
            <w:hideMark/>
          </w:tcPr>
          <w:p w14:paraId="3A121417" w14:textId="77777777" w:rsidR="00283754" w:rsidRPr="00F552E6" w:rsidRDefault="00283754" w:rsidP="00EB748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Процент исполнения, %</w:t>
            </w:r>
          </w:p>
        </w:tc>
        <w:tc>
          <w:tcPr>
            <w:tcW w:w="1418" w:type="dxa"/>
            <w:tcBorders>
              <w:top w:val="single" w:sz="4" w:space="0" w:color="auto"/>
              <w:left w:val="single" w:sz="4" w:space="0" w:color="auto"/>
              <w:bottom w:val="single" w:sz="4" w:space="0" w:color="auto"/>
              <w:right w:val="single" w:sz="4" w:space="0" w:color="auto"/>
            </w:tcBorders>
            <w:hideMark/>
          </w:tcPr>
          <w:p w14:paraId="62998148" w14:textId="77777777" w:rsidR="00283754" w:rsidRPr="00F552E6" w:rsidRDefault="00283754" w:rsidP="00EB748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Отклонение (гр.4 – гр.3)</w:t>
            </w:r>
          </w:p>
        </w:tc>
      </w:tr>
      <w:tr w:rsidR="00283754" w:rsidRPr="00F552E6" w14:paraId="4814D978" w14:textId="77777777" w:rsidTr="00EB748A">
        <w:trPr>
          <w:trHeight w:val="128"/>
        </w:trPr>
        <w:tc>
          <w:tcPr>
            <w:tcW w:w="566" w:type="dxa"/>
            <w:tcBorders>
              <w:top w:val="single" w:sz="4" w:space="0" w:color="auto"/>
              <w:left w:val="single" w:sz="4" w:space="0" w:color="auto"/>
              <w:bottom w:val="single" w:sz="4" w:space="0" w:color="auto"/>
              <w:right w:val="single" w:sz="4" w:space="0" w:color="auto"/>
            </w:tcBorders>
          </w:tcPr>
          <w:p w14:paraId="766D5DE3" w14:textId="77777777" w:rsidR="00283754" w:rsidRPr="00F552E6" w:rsidRDefault="00283754" w:rsidP="00EB748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1</w:t>
            </w:r>
          </w:p>
        </w:tc>
        <w:tc>
          <w:tcPr>
            <w:tcW w:w="3262" w:type="dxa"/>
            <w:tcBorders>
              <w:top w:val="single" w:sz="4" w:space="0" w:color="auto"/>
              <w:left w:val="single" w:sz="4" w:space="0" w:color="auto"/>
              <w:bottom w:val="single" w:sz="4" w:space="0" w:color="auto"/>
              <w:right w:val="single" w:sz="4" w:space="0" w:color="auto"/>
            </w:tcBorders>
            <w:noWrap/>
          </w:tcPr>
          <w:p w14:paraId="5CB7C43A" w14:textId="77777777" w:rsidR="00283754" w:rsidRPr="00F552E6" w:rsidRDefault="00283754" w:rsidP="00EB748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2</w:t>
            </w:r>
          </w:p>
        </w:tc>
        <w:tc>
          <w:tcPr>
            <w:tcW w:w="1559" w:type="dxa"/>
            <w:tcBorders>
              <w:top w:val="single" w:sz="4" w:space="0" w:color="auto"/>
              <w:left w:val="single" w:sz="4" w:space="0" w:color="auto"/>
              <w:bottom w:val="single" w:sz="4" w:space="0" w:color="auto"/>
              <w:right w:val="single" w:sz="4" w:space="0" w:color="auto"/>
            </w:tcBorders>
          </w:tcPr>
          <w:p w14:paraId="10EFBB2B" w14:textId="77777777" w:rsidR="00283754" w:rsidRPr="00F552E6" w:rsidRDefault="00283754" w:rsidP="00EB748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3</w:t>
            </w:r>
          </w:p>
        </w:tc>
        <w:tc>
          <w:tcPr>
            <w:tcW w:w="1417" w:type="dxa"/>
            <w:tcBorders>
              <w:top w:val="single" w:sz="4" w:space="0" w:color="auto"/>
              <w:left w:val="single" w:sz="4" w:space="0" w:color="auto"/>
              <w:bottom w:val="single" w:sz="4" w:space="0" w:color="auto"/>
              <w:right w:val="single" w:sz="4" w:space="0" w:color="auto"/>
            </w:tcBorders>
          </w:tcPr>
          <w:p w14:paraId="57EC08C8" w14:textId="77777777" w:rsidR="00283754" w:rsidRPr="00F552E6" w:rsidRDefault="00283754" w:rsidP="00EB748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4</w:t>
            </w:r>
          </w:p>
        </w:tc>
        <w:tc>
          <w:tcPr>
            <w:tcW w:w="1134" w:type="dxa"/>
            <w:tcBorders>
              <w:top w:val="single" w:sz="4" w:space="0" w:color="auto"/>
              <w:left w:val="single" w:sz="4" w:space="0" w:color="auto"/>
              <w:bottom w:val="single" w:sz="4" w:space="0" w:color="auto"/>
              <w:right w:val="single" w:sz="4" w:space="0" w:color="auto"/>
            </w:tcBorders>
          </w:tcPr>
          <w:p w14:paraId="1519C849" w14:textId="77777777" w:rsidR="00283754" w:rsidRPr="00F552E6" w:rsidRDefault="00283754" w:rsidP="00EB748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5</w:t>
            </w:r>
          </w:p>
        </w:tc>
        <w:tc>
          <w:tcPr>
            <w:tcW w:w="1418" w:type="dxa"/>
            <w:tcBorders>
              <w:top w:val="single" w:sz="4" w:space="0" w:color="auto"/>
              <w:left w:val="single" w:sz="4" w:space="0" w:color="auto"/>
              <w:bottom w:val="single" w:sz="4" w:space="0" w:color="auto"/>
              <w:right w:val="single" w:sz="4" w:space="0" w:color="auto"/>
            </w:tcBorders>
          </w:tcPr>
          <w:p w14:paraId="19255404" w14:textId="77777777" w:rsidR="00283754" w:rsidRPr="00F552E6" w:rsidRDefault="00283754" w:rsidP="00EB748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6</w:t>
            </w:r>
          </w:p>
        </w:tc>
      </w:tr>
      <w:tr w:rsidR="00283754" w:rsidRPr="00F552E6" w14:paraId="38B26492" w14:textId="77777777" w:rsidTr="00EB748A">
        <w:trPr>
          <w:trHeight w:val="411"/>
        </w:trPr>
        <w:tc>
          <w:tcPr>
            <w:tcW w:w="566" w:type="dxa"/>
            <w:tcBorders>
              <w:top w:val="single" w:sz="4" w:space="0" w:color="auto"/>
              <w:left w:val="single" w:sz="4" w:space="0" w:color="auto"/>
              <w:bottom w:val="single" w:sz="4" w:space="0" w:color="auto"/>
              <w:right w:val="single" w:sz="4" w:space="0" w:color="auto"/>
            </w:tcBorders>
          </w:tcPr>
          <w:p w14:paraId="62E7BD63" w14:textId="77777777" w:rsidR="00283754" w:rsidRPr="00F552E6" w:rsidRDefault="00283754" w:rsidP="00EB748A">
            <w:pPr>
              <w:spacing w:after="0" w:line="256" w:lineRule="auto"/>
              <w:jc w:val="center"/>
              <w:rPr>
                <w:rFonts w:eastAsia="Times New Roman"/>
                <w:sz w:val="22"/>
                <w:szCs w:val="22"/>
                <w:lang w:eastAsia="ru-RU"/>
              </w:rPr>
            </w:pPr>
          </w:p>
        </w:tc>
        <w:tc>
          <w:tcPr>
            <w:tcW w:w="3262" w:type="dxa"/>
            <w:tcBorders>
              <w:top w:val="nil"/>
              <w:left w:val="single" w:sz="4" w:space="0" w:color="000000"/>
              <w:bottom w:val="single" w:sz="4" w:space="0" w:color="000000"/>
              <w:right w:val="single" w:sz="4" w:space="0" w:color="000000"/>
            </w:tcBorders>
            <w:shd w:val="clear" w:color="auto" w:fill="auto"/>
            <w:noWrap/>
          </w:tcPr>
          <w:p w14:paraId="6F597546" w14:textId="77777777" w:rsidR="00283754" w:rsidRPr="00F552E6" w:rsidRDefault="00283754" w:rsidP="00EB748A">
            <w:pPr>
              <w:spacing w:after="0"/>
              <w:rPr>
                <w:rFonts w:eastAsia="Times New Roman"/>
                <w:sz w:val="22"/>
                <w:szCs w:val="22"/>
                <w:lang w:eastAsia="ru-RU"/>
              </w:rPr>
            </w:pPr>
            <w:r w:rsidRPr="00F552E6">
              <w:rPr>
                <w:rFonts w:eastAsia="Times New Roman"/>
                <w:sz w:val="22"/>
                <w:szCs w:val="22"/>
                <w:lang w:eastAsia="ru-RU"/>
              </w:rPr>
              <w:t xml:space="preserve"> «Формирование современной городской среды в муниципальном образовании «Городской округ Ногликский» – всего, в том числе:</w:t>
            </w:r>
          </w:p>
        </w:tc>
        <w:tc>
          <w:tcPr>
            <w:tcW w:w="1559" w:type="dxa"/>
            <w:tcBorders>
              <w:top w:val="nil"/>
              <w:left w:val="nil"/>
              <w:bottom w:val="single" w:sz="4" w:space="0" w:color="auto"/>
              <w:right w:val="single" w:sz="4" w:space="0" w:color="auto"/>
            </w:tcBorders>
            <w:shd w:val="clear" w:color="000000" w:fill="FFFFFF"/>
          </w:tcPr>
          <w:p w14:paraId="55F4F75D" w14:textId="77777777" w:rsidR="00283754" w:rsidRPr="00F552E6" w:rsidRDefault="00283754" w:rsidP="00EB748A">
            <w:pPr>
              <w:spacing w:after="0"/>
              <w:jc w:val="right"/>
              <w:rPr>
                <w:rFonts w:eastAsia="Times New Roman"/>
                <w:sz w:val="22"/>
                <w:szCs w:val="22"/>
                <w:lang w:eastAsia="ru-RU"/>
              </w:rPr>
            </w:pPr>
            <w:r w:rsidRPr="00F552E6">
              <w:rPr>
                <w:rFonts w:eastAsia="Times New Roman"/>
                <w:sz w:val="22"/>
                <w:szCs w:val="22"/>
                <w:lang w:eastAsia="ru-RU"/>
              </w:rPr>
              <w:t>21 103,5</w:t>
            </w:r>
          </w:p>
        </w:tc>
        <w:tc>
          <w:tcPr>
            <w:tcW w:w="1417" w:type="dxa"/>
            <w:tcBorders>
              <w:top w:val="nil"/>
              <w:left w:val="nil"/>
              <w:bottom w:val="single" w:sz="4" w:space="0" w:color="auto"/>
              <w:right w:val="single" w:sz="4" w:space="0" w:color="auto"/>
            </w:tcBorders>
            <w:shd w:val="clear" w:color="000000" w:fill="FFFFFF"/>
          </w:tcPr>
          <w:p w14:paraId="31C28B38" w14:textId="77777777" w:rsidR="00283754" w:rsidRPr="00F552E6" w:rsidRDefault="00283754" w:rsidP="00EB748A">
            <w:pPr>
              <w:spacing w:after="0"/>
              <w:jc w:val="right"/>
              <w:rPr>
                <w:rFonts w:eastAsia="Times New Roman"/>
                <w:sz w:val="22"/>
                <w:szCs w:val="22"/>
                <w:lang w:eastAsia="ru-RU"/>
              </w:rPr>
            </w:pPr>
            <w:r w:rsidRPr="00F552E6">
              <w:rPr>
                <w:rFonts w:eastAsia="Times New Roman"/>
                <w:sz w:val="22"/>
                <w:szCs w:val="22"/>
                <w:lang w:eastAsia="ru-RU"/>
              </w:rPr>
              <w:t>10 121,8</w:t>
            </w:r>
          </w:p>
        </w:tc>
        <w:tc>
          <w:tcPr>
            <w:tcW w:w="1134" w:type="dxa"/>
            <w:tcBorders>
              <w:top w:val="nil"/>
              <w:left w:val="nil"/>
              <w:bottom w:val="single" w:sz="4" w:space="0" w:color="auto"/>
              <w:right w:val="single" w:sz="4" w:space="0" w:color="auto"/>
            </w:tcBorders>
            <w:shd w:val="clear" w:color="000000" w:fill="FFFFFF"/>
          </w:tcPr>
          <w:p w14:paraId="0F63B46B" w14:textId="77777777" w:rsidR="00283754" w:rsidRPr="00F552E6" w:rsidRDefault="00283754" w:rsidP="00EB748A">
            <w:pPr>
              <w:spacing w:after="0"/>
              <w:jc w:val="right"/>
              <w:rPr>
                <w:rFonts w:eastAsia="Times New Roman"/>
                <w:sz w:val="22"/>
                <w:szCs w:val="22"/>
                <w:lang w:eastAsia="ru-RU"/>
              </w:rPr>
            </w:pPr>
            <w:r w:rsidRPr="00F552E6">
              <w:rPr>
                <w:rFonts w:eastAsia="Times New Roman"/>
                <w:sz w:val="22"/>
                <w:szCs w:val="22"/>
                <w:lang w:eastAsia="ru-RU"/>
              </w:rPr>
              <w:t>47,9</w:t>
            </w:r>
          </w:p>
        </w:tc>
        <w:tc>
          <w:tcPr>
            <w:tcW w:w="1418" w:type="dxa"/>
            <w:tcBorders>
              <w:top w:val="nil"/>
              <w:left w:val="nil"/>
              <w:bottom w:val="single" w:sz="4" w:space="0" w:color="auto"/>
              <w:right w:val="single" w:sz="4" w:space="0" w:color="auto"/>
            </w:tcBorders>
            <w:shd w:val="clear" w:color="000000" w:fill="FFFFFF"/>
          </w:tcPr>
          <w:p w14:paraId="7F0D34E0" w14:textId="77777777" w:rsidR="00283754" w:rsidRPr="00F552E6" w:rsidRDefault="00283754" w:rsidP="00EB748A">
            <w:pPr>
              <w:spacing w:after="0"/>
              <w:jc w:val="right"/>
              <w:rPr>
                <w:rFonts w:eastAsia="Times New Roman"/>
                <w:sz w:val="22"/>
                <w:szCs w:val="22"/>
                <w:lang w:eastAsia="ru-RU"/>
              </w:rPr>
            </w:pPr>
            <w:r w:rsidRPr="00F552E6">
              <w:rPr>
                <w:rFonts w:eastAsia="Times New Roman"/>
                <w:sz w:val="22"/>
                <w:szCs w:val="22"/>
                <w:lang w:eastAsia="ru-RU"/>
              </w:rPr>
              <w:t>-10 981,7</w:t>
            </w:r>
          </w:p>
        </w:tc>
      </w:tr>
      <w:tr w:rsidR="00283754" w:rsidRPr="00F552E6" w14:paraId="05427935" w14:textId="77777777" w:rsidTr="00EB748A">
        <w:trPr>
          <w:trHeight w:val="105"/>
        </w:trPr>
        <w:tc>
          <w:tcPr>
            <w:tcW w:w="566" w:type="dxa"/>
            <w:tcBorders>
              <w:top w:val="single" w:sz="4" w:space="0" w:color="auto"/>
              <w:left w:val="single" w:sz="4" w:space="0" w:color="auto"/>
              <w:bottom w:val="single" w:sz="4" w:space="0" w:color="auto"/>
              <w:right w:val="single" w:sz="4" w:space="0" w:color="auto"/>
            </w:tcBorders>
          </w:tcPr>
          <w:p w14:paraId="2EC8FDCC" w14:textId="77777777" w:rsidR="00283754" w:rsidRPr="00F552E6" w:rsidRDefault="00283754" w:rsidP="00EB748A">
            <w:pPr>
              <w:spacing w:after="0" w:line="256" w:lineRule="auto"/>
              <w:jc w:val="center"/>
              <w:rPr>
                <w:rFonts w:eastAsia="Times New Roman"/>
                <w:sz w:val="22"/>
                <w:szCs w:val="22"/>
                <w:lang w:eastAsia="ru-RU"/>
              </w:rPr>
            </w:pPr>
            <w:r w:rsidRPr="00F552E6">
              <w:rPr>
                <w:rFonts w:eastAsia="Times New Roman"/>
                <w:sz w:val="22"/>
                <w:szCs w:val="22"/>
                <w:lang w:eastAsia="ru-RU"/>
              </w:rPr>
              <w:t>1.</w:t>
            </w:r>
          </w:p>
        </w:tc>
        <w:tc>
          <w:tcPr>
            <w:tcW w:w="3262" w:type="dxa"/>
            <w:tcBorders>
              <w:top w:val="nil"/>
              <w:left w:val="single" w:sz="4" w:space="0" w:color="000000"/>
              <w:bottom w:val="single" w:sz="4" w:space="0" w:color="000000"/>
              <w:right w:val="single" w:sz="4" w:space="0" w:color="000000"/>
            </w:tcBorders>
            <w:shd w:val="clear" w:color="auto" w:fill="auto"/>
            <w:noWrap/>
          </w:tcPr>
          <w:p w14:paraId="6FBD3CE5" w14:textId="77777777" w:rsidR="00283754" w:rsidRPr="00F552E6" w:rsidRDefault="00283754" w:rsidP="00EB748A">
            <w:pPr>
              <w:spacing w:after="0"/>
              <w:rPr>
                <w:rFonts w:eastAsia="Times New Roman"/>
                <w:sz w:val="22"/>
                <w:szCs w:val="22"/>
                <w:lang w:eastAsia="ru-RU"/>
              </w:rPr>
            </w:pPr>
            <w:r w:rsidRPr="00F552E6">
              <w:rPr>
                <w:sz w:val="22"/>
                <w:szCs w:val="22"/>
              </w:rPr>
              <w:t>Капитальный ремонт дворовых территорий многоквартирных домов</w:t>
            </w:r>
          </w:p>
        </w:tc>
        <w:tc>
          <w:tcPr>
            <w:tcW w:w="1559" w:type="dxa"/>
            <w:tcBorders>
              <w:top w:val="nil"/>
              <w:left w:val="nil"/>
              <w:bottom w:val="single" w:sz="4" w:space="0" w:color="auto"/>
              <w:right w:val="single" w:sz="4" w:space="0" w:color="auto"/>
            </w:tcBorders>
            <w:shd w:val="clear" w:color="000000" w:fill="FFFFFF"/>
          </w:tcPr>
          <w:p w14:paraId="49D60976" w14:textId="77777777" w:rsidR="00283754" w:rsidRPr="00F552E6" w:rsidRDefault="00283754" w:rsidP="00EB748A">
            <w:pPr>
              <w:spacing w:after="0"/>
              <w:jc w:val="right"/>
              <w:rPr>
                <w:rFonts w:eastAsia="Times New Roman"/>
                <w:sz w:val="22"/>
                <w:szCs w:val="22"/>
                <w:lang w:eastAsia="ru-RU"/>
              </w:rPr>
            </w:pPr>
            <w:r w:rsidRPr="00F552E6">
              <w:rPr>
                <w:rFonts w:eastAsia="Times New Roman"/>
                <w:sz w:val="22"/>
                <w:szCs w:val="22"/>
                <w:lang w:eastAsia="ru-RU"/>
              </w:rPr>
              <w:t>16 003,5</w:t>
            </w:r>
          </w:p>
        </w:tc>
        <w:tc>
          <w:tcPr>
            <w:tcW w:w="1417" w:type="dxa"/>
            <w:tcBorders>
              <w:top w:val="nil"/>
              <w:left w:val="nil"/>
              <w:bottom w:val="single" w:sz="4" w:space="0" w:color="auto"/>
              <w:right w:val="single" w:sz="4" w:space="0" w:color="auto"/>
            </w:tcBorders>
            <w:shd w:val="clear" w:color="000000" w:fill="FFFFFF"/>
          </w:tcPr>
          <w:p w14:paraId="3335DFD7" w14:textId="77777777" w:rsidR="00283754" w:rsidRPr="00F552E6" w:rsidRDefault="00283754" w:rsidP="00EB748A">
            <w:pPr>
              <w:spacing w:after="0"/>
              <w:jc w:val="right"/>
              <w:rPr>
                <w:rFonts w:eastAsia="Times New Roman"/>
                <w:sz w:val="22"/>
                <w:szCs w:val="22"/>
                <w:lang w:eastAsia="ru-RU"/>
              </w:rPr>
            </w:pPr>
            <w:r w:rsidRPr="00F552E6">
              <w:rPr>
                <w:rFonts w:eastAsia="Times New Roman"/>
                <w:sz w:val="22"/>
                <w:szCs w:val="22"/>
                <w:lang w:eastAsia="ru-RU"/>
              </w:rPr>
              <w:t>5 021,8</w:t>
            </w:r>
          </w:p>
        </w:tc>
        <w:tc>
          <w:tcPr>
            <w:tcW w:w="1134" w:type="dxa"/>
            <w:tcBorders>
              <w:top w:val="nil"/>
              <w:left w:val="nil"/>
              <w:bottom w:val="single" w:sz="4" w:space="0" w:color="auto"/>
              <w:right w:val="single" w:sz="4" w:space="0" w:color="auto"/>
            </w:tcBorders>
            <w:shd w:val="clear" w:color="000000" w:fill="FFFFFF"/>
          </w:tcPr>
          <w:p w14:paraId="34D90B21" w14:textId="77777777" w:rsidR="00283754" w:rsidRPr="00F552E6" w:rsidRDefault="00283754" w:rsidP="00EB748A">
            <w:pPr>
              <w:spacing w:after="0"/>
              <w:jc w:val="right"/>
              <w:rPr>
                <w:rFonts w:eastAsia="Times New Roman"/>
                <w:sz w:val="22"/>
                <w:szCs w:val="22"/>
                <w:lang w:eastAsia="ru-RU"/>
              </w:rPr>
            </w:pPr>
            <w:r w:rsidRPr="00F552E6">
              <w:rPr>
                <w:rFonts w:eastAsia="Times New Roman"/>
                <w:sz w:val="22"/>
                <w:szCs w:val="22"/>
                <w:lang w:eastAsia="ru-RU"/>
              </w:rPr>
              <w:t>31,4</w:t>
            </w:r>
          </w:p>
        </w:tc>
        <w:tc>
          <w:tcPr>
            <w:tcW w:w="1418" w:type="dxa"/>
            <w:tcBorders>
              <w:top w:val="nil"/>
              <w:left w:val="nil"/>
              <w:bottom w:val="single" w:sz="4" w:space="0" w:color="auto"/>
              <w:right w:val="single" w:sz="4" w:space="0" w:color="auto"/>
            </w:tcBorders>
            <w:shd w:val="clear" w:color="000000" w:fill="FFFFFF"/>
          </w:tcPr>
          <w:p w14:paraId="058CCA88" w14:textId="77777777" w:rsidR="00283754" w:rsidRPr="00F552E6" w:rsidRDefault="00283754" w:rsidP="00EB748A">
            <w:pPr>
              <w:spacing w:after="0"/>
              <w:jc w:val="right"/>
              <w:rPr>
                <w:rFonts w:eastAsia="Times New Roman"/>
                <w:sz w:val="22"/>
                <w:szCs w:val="22"/>
                <w:lang w:eastAsia="ru-RU"/>
              </w:rPr>
            </w:pPr>
            <w:r w:rsidRPr="00F552E6">
              <w:rPr>
                <w:rFonts w:eastAsia="Times New Roman"/>
                <w:sz w:val="22"/>
                <w:szCs w:val="22"/>
                <w:lang w:eastAsia="ru-RU"/>
              </w:rPr>
              <w:t>-10 981,7</w:t>
            </w:r>
          </w:p>
        </w:tc>
      </w:tr>
      <w:tr w:rsidR="00283754" w:rsidRPr="00F552E6" w14:paraId="084BAC95" w14:textId="77777777" w:rsidTr="00EB748A">
        <w:trPr>
          <w:trHeight w:val="423"/>
        </w:trPr>
        <w:tc>
          <w:tcPr>
            <w:tcW w:w="566" w:type="dxa"/>
            <w:tcBorders>
              <w:top w:val="single" w:sz="4" w:space="0" w:color="auto"/>
              <w:left w:val="single" w:sz="4" w:space="0" w:color="auto"/>
              <w:bottom w:val="single" w:sz="4" w:space="0" w:color="auto"/>
              <w:right w:val="single" w:sz="4" w:space="0" w:color="auto"/>
            </w:tcBorders>
          </w:tcPr>
          <w:p w14:paraId="6230A9C3" w14:textId="77777777" w:rsidR="00283754" w:rsidRPr="00F552E6" w:rsidRDefault="00283754" w:rsidP="00EB748A">
            <w:pPr>
              <w:spacing w:after="0" w:line="256" w:lineRule="auto"/>
              <w:jc w:val="center"/>
              <w:rPr>
                <w:rFonts w:eastAsia="Times New Roman"/>
                <w:color w:val="000000"/>
                <w:sz w:val="22"/>
                <w:szCs w:val="22"/>
                <w:lang w:eastAsia="ru-RU"/>
              </w:rPr>
            </w:pPr>
            <w:r w:rsidRPr="00F552E6">
              <w:rPr>
                <w:rFonts w:eastAsia="Times New Roman"/>
                <w:color w:val="000000"/>
                <w:sz w:val="22"/>
                <w:szCs w:val="22"/>
                <w:lang w:eastAsia="ru-RU"/>
              </w:rPr>
              <w:t>2.</w:t>
            </w:r>
          </w:p>
        </w:tc>
        <w:tc>
          <w:tcPr>
            <w:tcW w:w="3262" w:type="dxa"/>
            <w:tcBorders>
              <w:top w:val="single" w:sz="4" w:space="0" w:color="auto"/>
              <w:left w:val="single" w:sz="4" w:space="0" w:color="auto"/>
              <w:bottom w:val="single" w:sz="4" w:space="0" w:color="auto"/>
              <w:right w:val="single" w:sz="4" w:space="0" w:color="auto"/>
            </w:tcBorders>
            <w:noWrap/>
          </w:tcPr>
          <w:p w14:paraId="7FED90ED" w14:textId="77777777" w:rsidR="00283754" w:rsidRPr="00F552E6" w:rsidRDefault="00283754" w:rsidP="00EB748A">
            <w:pPr>
              <w:rPr>
                <w:sz w:val="22"/>
                <w:szCs w:val="22"/>
              </w:rPr>
            </w:pPr>
            <w:r w:rsidRPr="00F552E6">
              <w:rPr>
                <w:sz w:val="22"/>
                <w:szCs w:val="22"/>
              </w:rPr>
              <w:t>Благоустройство общественных территорий</w:t>
            </w:r>
          </w:p>
        </w:tc>
        <w:tc>
          <w:tcPr>
            <w:tcW w:w="1559" w:type="dxa"/>
            <w:tcBorders>
              <w:top w:val="single" w:sz="4" w:space="0" w:color="auto"/>
              <w:left w:val="single" w:sz="4" w:space="0" w:color="auto"/>
              <w:bottom w:val="single" w:sz="4" w:space="0" w:color="auto"/>
              <w:right w:val="single" w:sz="4" w:space="0" w:color="auto"/>
            </w:tcBorders>
          </w:tcPr>
          <w:p w14:paraId="57DDD44D" w14:textId="77777777" w:rsidR="00283754" w:rsidRPr="00F552E6" w:rsidRDefault="00283754" w:rsidP="00EB748A">
            <w:pPr>
              <w:jc w:val="right"/>
              <w:rPr>
                <w:sz w:val="22"/>
                <w:szCs w:val="22"/>
              </w:rPr>
            </w:pPr>
            <w:r w:rsidRPr="00F552E6">
              <w:rPr>
                <w:sz w:val="22"/>
                <w:szCs w:val="22"/>
              </w:rPr>
              <w:t>5 100,0</w:t>
            </w:r>
          </w:p>
        </w:tc>
        <w:tc>
          <w:tcPr>
            <w:tcW w:w="1417" w:type="dxa"/>
            <w:tcBorders>
              <w:top w:val="single" w:sz="4" w:space="0" w:color="auto"/>
              <w:left w:val="single" w:sz="4" w:space="0" w:color="auto"/>
              <w:bottom w:val="single" w:sz="4" w:space="0" w:color="auto"/>
              <w:right w:val="single" w:sz="4" w:space="0" w:color="auto"/>
            </w:tcBorders>
          </w:tcPr>
          <w:p w14:paraId="74265FB7" w14:textId="77777777" w:rsidR="00283754" w:rsidRPr="00F552E6" w:rsidRDefault="00283754" w:rsidP="00EB748A">
            <w:pPr>
              <w:jc w:val="right"/>
              <w:rPr>
                <w:sz w:val="22"/>
                <w:szCs w:val="22"/>
              </w:rPr>
            </w:pPr>
            <w:r w:rsidRPr="00F552E6">
              <w:rPr>
                <w:sz w:val="22"/>
                <w:szCs w:val="22"/>
              </w:rPr>
              <w:t>5 100,0</w:t>
            </w:r>
          </w:p>
        </w:tc>
        <w:tc>
          <w:tcPr>
            <w:tcW w:w="1134" w:type="dxa"/>
            <w:tcBorders>
              <w:top w:val="single" w:sz="4" w:space="0" w:color="auto"/>
              <w:left w:val="single" w:sz="4" w:space="0" w:color="auto"/>
              <w:bottom w:val="single" w:sz="4" w:space="0" w:color="auto"/>
              <w:right w:val="single" w:sz="4" w:space="0" w:color="auto"/>
            </w:tcBorders>
          </w:tcPr>
          <w:p w14:paraId="7F32F633" w14:textId="77777777" w:rsidR="00283754" w:rsidRPr="00F552E6" w:rsidRDefault="00283754" w:rsidP="00EB748A">
            <w:pPr>
              <w:jc w:val="right"/>
              <w:rPr>
                <w:sz w:val="22"/>
                <w:szCs w:val="22"/>
              </w:rPr>
            </w:pPr>
            <w:r w:rsidRPr="00F552E6">
              <w:rPr>
                <w:sz w:val="22"/>
                <w:szCs w:val="22"/>
              </w:rPr>
              <w:t>100,0</w:t>
            </w:r>
          </w:p>
        </w:tc>
        <w:tc>
          <w:tcPr>
            <w:tcW w:w="1418" w:type="dxa"/>
            <w:tcBorders>
              <w:top w:val="single" w:sz="4" w:space="0" w:color="auto"/>
              <w:left w:val="single" w:sz="4" w:space="0" w:color="auto"/>
              <w:bottom w:val="single" w:sz="4" w:space="0" w:color="auto"/>
              <w:right w:val="single" w:sz="4" w:space="0" w:color="auto"/>
            </w:tcBorders>
          </w:tcPr>
          <w:p w14:paraId="611BF325" w14:textId="77777777" w:rsidR="00283754" w:rsidRPr="00F552E6" w:rsidRDefault="00283754" w:rsidP="00EB748A">
            <w:pPr>
              <w:jc w:val="right"/>
              <w:rPr>
                <w:sz w:val="22"/>
                <w:szCs w:val="22"/>
              </w:rPr>
            </w:pPr>
            <w:r w:rsidRPr="00F552E6">
              <w:rPr>
                <w:sz w:val="22"/>
                <w:szCs w:val="22"/>
              </w:rPr>
              <w:t>0,0</w:t>
            </w:r>
          </w:p>
        </w:tc>
      </w:tr>
    </w:tbl>
    <w:p w14:paraId="5A28974F" w14:textId="77777777" w:rsidR="00283754" w:rsidRPr="00F552E6" w:rsidRDefault="00283754" w:rsidP="00283754">
      <w:pPr>
        <w:pStyle w:val="a4"/>
        <w:spacing w:after="0" w:line="240" w:lineRule="auto"/>
        <w:ind w:left="709"/>
        <w:jc w:val="both"/>
        <w:rPr>
          <w:sz w:val="24"/>
          <w:szCs w:val="24"/>
        </w:rPr>
      </w:pPr>
    </w:p>
    <w:p w14:paraId="6241A0F7" w14:textId="111DC994" w:rsidR="00283754" w:rsidRPr="00F552E6" w:rsidRDefault="00283754" w:rsidP="00283754">
      <w:pPr>
        <w:spacing w:after="0" w:line="240" w:lineRule="auto"/>
        <w:ind w:firstLine="709"/>
        <w:jc w:val="both"/>
        <w:rPr>
          <w:color w:val="000000" w:themeColor="text1"/>
          <w:sz w:val="24"/>
          <w:szCs w:val="24"/>
        </w:rPr>
      </w:pPr>
      <w:r w:rsidRPr="00F552E6">
        <w:rPr>
          <w:color w:val="000000" w:themeColor="text1"/>
          <w:sz w:val="24"/>
          <w:szCs w:val="24"/>
        </w:rPr>
        <w:t xml:space="preserve">Расходные обязательства по муниципальной Программе в рамках мероприятия капитальный ремонт дворовых территорий многоквартирных домов освоены на 31,4% в сумме 5 021,8 тыс. рублей (из них 2 115,4 тыс. рублей за счет средств областного бюджета) от плановых назначений в объеме 16 003,5 тыс. рублей.  </w:t>
      </w:r>
    </w:p>
    <w:p w14:paraId="0AC919D2" w14:textId="0A99170F" w:rsidR="00283754" w:rsidRPr="00F552E6" w:rsidRDefault="00283754" w:rsidP="00283754">
      <w:pPr>
        <w:spacing w:after="0" w:line="240" w:lineRule="auto"/>
        <w:ind w:firstLine="709"/>
        <w:jc w:val="both"/>
        <w:rPr>
          <w:color w:val="000000" w:themeColor="text1"/>
          <w:sz w:val="24"/>
          <w:szCs w:val="24"/>
        </w:rPr>
      </w:pPr>
      <w:r w:rsidRPr="00F552E6">
        <w:rPr>
          <w:color w:val="000000" w:themeColor="text1"/>
          <w:sz w:val="24"/>
          <w:szCs w:val="24"/>
        </w:rPr>
        <w:t xml:space="preserve">В течении отчетного года: </w:t>
      </w:r>
    </w:p>
    <w:p w14:paraId="5FF04AF4" w14:textId="6EB4D757" w:rsidR="00283754" w:rsidRPr="00F552E6" w:rsidRDefault="00283754" w:rsidP="00283754">
      <w:pPr>
        <w:spacing w:after="0" w:line="240" w:lineRule="auto"/>
        <w:ind w:firstLine="709"/>
        <w:jc w:val="both"/>
        <w:rPr>
          <w:color w:val="000000" w:themeColor="text1"/>
          <w:sz w:val="24"/>
          <w:szCs w:val="24"/>
        </w:rPr>
      </w:pPr>
      <w:r w:rsidRPr="00F552E6">
        <w:rPr>
          <w:color w:val="000000" w:themeColor="text1"/>
          <w:sz w:val="24"/>
          <w:szCs w:val="24"/>
        </w:rPr>
        <w:t>-  завершены работы в рамках муниципального контракта, заключенного и частично исполненного в 2019 году по капитальному ремонту дворовых территорий многоквартирных домов по адресу: пгт. Ноглики, ул. Тымская, дома № 2, 3 на сумму 419,7 тыс. рублей;</w:t>
      </w:r>
    </w:p>
    <w:p w14:paraId="20785F4A" w14:textId="267E6417" w:rsidR="00283754" w:rsidRPr="00F552E6" w:rsidRDefault="00283754" w:rsidP="00283754">
      <w:pPr>
        <w:spacing w:after="0" w:line="240" w:lineRule="auto"/>
        <w:ind w:firstLine="709"/>
        <w:jc w:val="both"/>
        <w:rPr>
          <w:color w:val="000000" w:themeColor="text1"/>
          <w:sz w:val="24"/>
          <w:szCs w:val="24"/>
        </w:rPr>
      </w:pPr>
      <w:r w:rsidRPr="00F552E6">
        <w:rPr>
          <w:color w:val="000000" w:themeColor="text1"/>
          <w:sz w:val="24"/>
          <w:szCs w:val="24"/>
        </w:rPr>
        <w:t xml:space="preserve"> - завершены в полном объеме работы в рамках муниципального контракта, заключенного и частично исполненного в 2019 году по капитальному ремонту дворовых территорий многоквартирных домов по адресу: пгт. Ноглики, ул. Репина, дома № 3, 5, 7, 9 на сумму 1 717,1тыс. рублей; </w:t>
      </w:r>
    </w:p>
    <w:p w14:paraId="44EC5BE5" w14:textId="47DA8808" w:rsidR="00283754" w:rsidRPr="00F552E6" w:rsidRDefault="00283754" w:rsidP="00283754">
      <w:pPr>
        <w:spacing w:after="0" w:line="240" w:lineRule="auto"/>
        <w:ind w:firstLine="709"/>
        <w:jc w:val="both"/>
        <w:rPr>
          <w:color w:val="000000" w:themeColor="text1"/>
          <w:sz w:val="24"/>
          <w:szCs w:val="24"/>
        </w:rPr>
      </w:pPr>
      <w:r w:rsidRPr="00F552E6">
        <w:rPr>
          <w:color w:val="000000" w:themeColor="text1"/>
          <w:sz w:val="24"/>
          <w:szCs w:val="24"/>
        </w:rPr>
        <w:t>- разработана проектно-сметная документация на «Капитальный ремонт дворовых территорий многоквартирных домов» пгт. Ноглики, ул. Советская, 47, ул. Ак. Штернберга, 1-10, ул. Депутатская, 6» на сумму 2 275,4 (из них 2 115,4 тыс. рублей за счет средств областного бюджета) в рамках муниципального контракта, заключенного в 2019 году;</w:t>
      </w:r>
    </w:p>
    <w:p w14:paraId="3A8E3B01" w14:textId="543ACFA8" w:rsidR="00283754" w:rsidRPr="00F552E6" w:rsidRDefault="00283754" w:rsidP="00283754">
      <w:pPr>
        <w:spacing w:after="0" w:line="240" w:lineRule="auto"/>
        <w:ind w:firstLine="709"/>
        <w:jc w:val="both"/>
        <w:rPr>
          <w:color w:val="000000" w:themeColor="text1"/>
          <w:sz w:val="24"/>
          <w:szCs w:val="24"/>
        </w:rPr>
      </w:pPr>
      <w:r w:rsidRPr="00F552E6">
        <w:rPr>
          <w:color w:val="000000" w:themeColor="text1"/>
          <w:sz w:val="24"/>
          <w:szCs w:val="24"/>
        </w:rPr>
        <w:t>- разработана рабочая документация на «Капитальный ремонт дворовых территорий многоквартирных домов по адресу: пгт. Ноглики, Квартал 8, д. 1-4; Ак. Штернберга д. 4А» на сумму 609,6 тыс. рублей - оплачен и исполнен в полном объеме муниципальный контракт, заключенный в 2020 году.</w:t>
      </w:r>
    </w:p>
    <w:p w14:paraId="7D7A74E5" w14:textId="0DADB761" w:rsidR="00283754" w:rsidRPr="00F552E6" w:rsidRDefault="00283754" w:rsidP="00283754">
      <w:pPr>
        <w:spacing w:after="0" w:line="240" w:lineRule="auto"/>
        <w:ind w:firstLine="709"/>
        <w:jc w:val="both"/>
        <w:rPr>
          <w:sz w:val="24"/>
          <w:szCs w:val="24"/>
        </w:rPr>
      </w:pPr>
      <w:r w:rsidRPr="00F552E6">
        <w:rPr>
          <w:sz w:val="24"/>
          <w:szCs w:val="24"/>
        </w:rPr>
        <w:t xml:space="preserve">  Низкое освоение бюджетных ассигнований связано недостатком объема средств для выполнения работ согласно разработанным рабочим документациям.</w:t>
      </w:r>
    </w:p>
    <w:p w14:paraId="5DE365BB" w14:textId="680694C1" w:rsidR="00283754" w:rsidRPr="00F552E6" w:rsidRDefault="00283754" w:rsidP="00283754">
      <w:pPr>
        <w:spacing w:after="0" w:line="240" w:lineRule="auto"/>
        <w:ind w:firstLine="709"/>
        <w:jc w:val="both"/>
        <w:rPr>
          <w:rFonts w:eastAsia="Times New Roman"/>
          <w:sz w:val="24"/>
          <w:szCs w:val="24"/>
          <w:lang w:eastAsia="ru-RU"/>
        </w:rPr>
      </w:pPr>
      <w:r w:rsidRPr="00F552E6">
        <w:rPr>
          <w:rFonts w:eastAsia="Times New Roman"/>
          <w:sz w:val="24"/>
          <w:szCs w:val="24"/>
          <w:lang w:eastAsia="ru-RU"/>
        </w:rPr>
        <w:t>Бюджетные ассигнования за счет средств местного бюджета, предусмотренные в рамках муниципальной Программы по мероприятию благоустройство общественных территорий, исполнены в полном объеме в сумме 5 100,0 тыс. рублей.</w:t>
      </w:r>
    </w:p>
    <w:p w14:paraId="34EFB351" w14:textId="26F529D5" w:rsidR="00283754" w:rsidRPr="00F552E6" w:rsidRDefault="00283754" w:rsidP="00283754">
      <w:pPr>
        <w:spacing w:after="0" w:line="240" w:lineRule="auto"/>
        <w:ind w:firstLine="709"/>
        <w:jc w:val="both"/>
        <w:rPr>
          <w:rFonts w:eastAsia="Times New Roman"/>
          <w:color w:val="000000" w:themeColor="text1"/>
          <w:sz w:val="24"/>
          <w:szCs w:val="24"/>
          <w:lang w:eastAsia="ru-RU"/>
        </w:rPr>
      </w:pPr>
      <w:r w:rsidRPr="00F552E6">
        <w:rPr>
          <w:rFonts w:eastAsia="Times New Roman"/>
          <w:sz w:val="24"/>
          <w:szCs w:val="24"/>
          <w:lang w:eastAsia="ru-RU"/>
        </w:rPr>
        <w:t>В 2020 году в рамках данного мероприятия был заключен и исполнен муниципальный контракт с ООО «Антей» на выполнение работ по благоустройству общественной территории «Южный въезд в пгт. Ноглики». На территории размером 1 031,0 кв. метров в полном объеме выполнены следующие работы: земельные работы (корчевка кустарника и мелколесья, разработка грунта с погрузкой на автомобили-самосвалы); разработка грунта; устройство оснований из щебня, асфальта-бетонного покрытия, оснований из песка и песчано-гравийной смеси, покрытия из тротуарной плитки, лотков ливневой канализации; установка бортовых бетонных камней; устройство площадки ТКО – 1 шт., в том числе контейнера для отходов; нанесение дорожной разметки; озеленение; монтаж въездной группы «Ноглики» - 1 шт., лавочек – 2 шт., установка качели – 1 шт.; демонтажные работы.</w:t>
      </w:r>
    </w:p>
    <w:p w14:paraId="4ADFBB16" w14:textId="77777777" w:rsidR="00C9508C" w:rsidRPr="00F552E6" w:rsidRDefault="00C9508C" w:rsidP="00C9508C">
      <w:pPr>
        <w:spacing w:after="0" w:line="240" w:lineRule="auto"/>
        <w:ind w:left="709"/>
        <w:jc w:val="both"/>
        <w:rPr>
          <w:rFonts w:eastAsia="Times New Roman"/>
          <w:sz w:val="24"/>
          <w:szCs w:val="24"/>
          <w:lang w:eastAsia="ru-RU"/>
        </w:rPr>
      </w:pPr>
    </w:p>
    <w:p w14:paraId="041912E3" w14:textId="77777777" w:rsidR="001F0839" w:rsidRPr="00F552E6" w:rsidRDefault="001F0839" w:rsidP="001317B9">
      <w:pPr>
        <w:spacing w:after="0" w:line="259" w:lineRule="auto"/>
        <w:ind w:right="21" w:firstLine="567"/>
        <w:jc w:val="center"/>
        <w:rPr>
          <w:sz w:val="24"/>
          <w:szCs w:val="24"/>
        </w:rPr>
      </w:pPr>
      <w:r w:rsidRPr="00F552E6">
        <w:rPr>
          <w:sz w:val="24"/>
          <w:szCs w:val="24"/>
        </w:rPr>
        <w:t>Внепрограммные направления расходов</w:t>
      </w:r>
    </w:p>
    <w:p w14:paraId="50F6446A" w14:textId="77777777" w:rsidR="001F0839" w:rsidRPr="00F552E6" w:rsidRDefault="001F0839" w:rsidP="001317B9">
      <w:pPr>
        <w:spacing w:after="0" w:line="259" w:lineRule="auto"/>
        <w:ind w:right="21" w:firstLine="567"/>
        <w:jc w:val="center"/>
        <w:rPr>
          <w:sz w:val="24"/>
          <w:szCs w:val="24"/>
        </w:rPr>
      </w:pPr>
    </w:p>
    <w:p w14:paraId="12AB67F5" w14:textId="77777777" w:rsidR="00C13B81" w:rsidRPr="00F552E6" w:rsidRDefault="001F0839" w:rsidP="00420CC9">
      <w:pPr>
        <w:spacing w:after="0" w:line="259" w:lineRule="auto"/>
        <w:ind w:right="21" w:firstLine="709"/>
        <w:jc w:val="both"/>
        <w:rPr>
          <w:sz w:val="24"/>
          <w:szCs w:val="24"/>
        </w:rPr>
      </w:pPr>
      <w:r w:rsidRPr="00F552E6">
        <w:rPr>
          <w:sz w:val="24"/>
          <w:szCs w:val="24"/>
        </w:rPr>
        <w:t>Объем внепрограммных направлений ра</w:t>
      </w:r>
      <w:r w:rsidR="004D5A19" w:rsidRPr="00F552E6">
        <w:rPr>
          <w:sz w:val="24"/>
          <w:szCs w:val="24"/>
        </w:rPr>
        <w:t xml:space="preserve">сходов местного бюджета </w:t>
      </w:r>
      <w:r w:rsidR="00F44E7C" w:rsidRPr="00F552E6">
        <w:rPr>
          <w:sz w:val="24"/>
          <w:szCs w:val="24"/>
        </w:rPr>
        <w:t>в 2020</w:t>
      </w:r>
      <w:r w:rsidRPr="00F552E6">
        <w:rPr>
          <w:sz w:val="24"/>
          <w:szCs w:val="24"/>
        </w:rPr>
        <w:t xml:space="preserve"> году</w:t>
      </w:r>
      <w:r w:rsidR="00F44E7C" w:rsidRPr="00F552E6">
        <w:rPr>
          <w:sz w:val="24"/>
          <w:szCs w:val="24"/>
        </w:rPr>
        <w:t xml:space="preserve"> составил 169 525,5</w:t>
      </w:r>
      <w:r w:rsidR="004D5A19" w:rsidRPr="00F552E6">
        <w:rPr>
          <w:sz w:val="24"/>
          <w:szCs w:val="24"/>
        </w:rPr>
        <w:t xml:space="preserve"> тыс. рублей, исполне</w:t>
      </w:r>
      <w:r w:rsidR="008B3BD0" w:rsidRPr="00F552E6">
        <w:rPr>
          <w:sz w:val="24"/>
          <w:szCs w:val="24"/>
        </w:rPr>
        <w:t xml:space="preserve">ние </w:t>
      </w:r>
      <w:r w:rsidR="00420CC9" w:rsidRPr="00F552E6">
        <w:rPr>
          <w:sz w:val="24"/>
          <w:szCs w:val="24"/>
        </w:rPr>
        <w:t>уточненных планов</w:t>
      </w:r>
      <w:r w:rsidR="00F44E7C" w:rsidRPr="00F552E6">
        <w:rPr>
          <w:sz w:val="24"/>
          <w:szCs w:val="24"/>
        </w:rPr>
        <w:t>ых назначений обеспечено на 95,4</w:t>
      </w:r>
      <w:r w:rsidR="00420CC9" w:rsidRPr="00F552E6">
        <w:rPr>
          <w:sz w:val="24"/>
          <w:szCs w:val="24"/>
        </w:rPr>
        <w:t xml:space="preserve"> %, </w:t>
      </w:r>
      <w:r w:rsidR="008B3BD0" w:rsidRPr="00F552E6">
        <w:rPr>
          <w:sz w:val="24"/>
          <w:szCs w:val="24"/>
        </w:rPr>
        <w:t xml:space="preserve">в сумме </w:t>
      </w:r>
      <w:r w:rsidR="00F44E7C" w:rsidRPr="00F552E6">
        <w:rPr>
          <w:sz w:val="24"/>
          <w:szCs w:val="24"/>
        </w:rPr>
        <w:t>161 731,5</w:t>
      </w:r>
      <w:r w:rsidR="00420CC9" w:rsidRPr="00F552E6">
        <w:rPr>
          <w:sz w:val="24"/>
          <w:szCs w:val="24"/>
        </w:rPr>
        <w:t xml:space="preserve"> тыс. рублей</w:t>
      </w:r>
      <w:r w:rsidR="004D5A19" w:rsidRPr="00F552E6">
        <w:rPr>
          <w:sz w:val="24"/>
          <w:szCs w:val="24"/>
        </w:rPr>
        <w:t>.</w:t>
      </w:r>
    </w:p>
    <w:p w14:paraId="54BFE67D" w14:textId="77777777" w:rsidR="00C13B81" w:rsidRPr="00F552E6" w:rsidRDefault="00C13B81" w:rsidP="0041025F">
      <w:pPr>
        <w:spacing w:after="0" w:line="259" w:lineRule="auto"/>
        <w:jc w:val="right"/>
        <w:rPr>
          <w:sz w:val="24"/>
          <w:szCs w:val="24"/>
        </w:rPr>
      </w:pPr>
      <w:r w:rsidRPr="00F552E6">
        <w:rPr>
          <w:sz w:val="24"/>
          <w:szCs w:val="24"/>
        </w:rPr>
        <w:t>Таблица №</w:t>
      </w:r>
      <w:r w:rsidR="00420CC9" w:rsidRPr="00F552E6">
        <w:rPr>
          <w:sz w:val="24"/>
          <w:szCs w:val="24"/>
        </w:rPr>
        <w:t xml:space="preserve"> </w:t>
      </w:r>
      <w:r w:rsidR="00966D61" w:rsidRPr="00F552E6">
        <w:rPr>
          <w:sz w:val="24"/>
          <w:szCs w:val="24"/>
        </w:rPr>
        <w:t>24</w:t>
      </w:r>
    </w:p>
    <w:p w14:paraId="60FA23FF" w14:textId="77777777" w:rsidR="00D87F90" w:rsidRPr="00F552E6" w:rsidRDefault="00D87F90" w:rsidP="0041025F">
      <w:pPr>
        <w:spacing w:after="0" w:line="259" w:lineRule="auto"/>
        <w:jc w:val="right"/>
        <w:rPr>
          <w:sz w:val="24"/>
          <w:szCs w:val="24"/>
        </w:rPr>
      </w:pPr>
      <w:r w:rsidRPr="00F552E6">
        <w:rPr>
          <w:sz w:val="24"/>
          <w:szCs w:val="24"/>
        </w:rPr>
        <w:t>(тыс. рублей)</w:t>
      </w:r>
    </w:p>
    <w:tbl>
      <w:tblPr>
        <w:tblpPr w:leftFromText="180" w:rightFromText="180" w:vertAnchor="text" w:tblpY="1"/>
        <w:tblOverlap w:val="never"/>
        <w:tblW w:w="9464" w:type="dxa"/>
        <w:tblLayout w:type="fixed"/>
        <w:tblLook w:val="04A0" w:firstRow="1" w:lastRow="0" w:firstColumn="1" w:lastColumn="0" w:noHBand="0" w:noVBand="1"/>
      </w:tblPr>
      <w:tblGrid>
        <w:gridCol w:w="567"/>
        <w:gridCol w:w="3828"/>
        <w:gridCol w:w="1559"/>
        <w:gridCol w:w="1417"/>
        <w:gridCol w:w="1101"/>
        <w:gridCol w:w="992"/>
      </w:tblGrid>
      <w:tr w:rsidR="00122146" w:rsidRPr="00F552E6" w14:paraId="130466B1" w14:textId="77777777" w:rsidTr="00420CC9">
        <w:trPr>
          <w:trHeight w:val="1527"/>
        </w:trPr>
        <w:tc>
          <w:tcPr>
            <w:tcW w:w="567" w:type="dxa"/>
            <w:tcBorders>
              <w:top w:val="single" w:sz="4" w:space="0" w:color="auto"/>
              <w:left w:val="single" w:sz="4" w:space="0" w:color="auto"/>
              <w:bottom w:val="single" w:sz="4" w:space="0" w:color="auto"/>
              <w:right w:val="single" w:sz="4" w:space="0" w:color="auto"/>
            </w:tcBorders>
          </w:tcPr>
          <w:p w14:paraId="7743DEA0" w14:textId="77777777" w:rsidR="00122146" w:rsidRPr="00F552E6" w:rsidRDefault="00D87F90" w:rsidP="002A7D37">
            <w:pPr>
              <w:spacing w:after="0" w:line="259" w:lineRule="auto"/>
              <w:jc w:val="center"/>
              <w:rPr>
                <w:rFonts w:eastAsia="Times New Roman"/>
                <w:color w:val="000000"/>
                <w:sz w:val="24"/>
                <w:szCs w:val="24"/>
                <w:lang w:eastAsia="ru-RU"/>
              </w:rPr>
            </w:pPr>
            <w:r w:rsidRPr="00F552E6">
              <w:rPr>
                <w:rFonts w:eastAsia="Times New Roman"/>
                <w:color w:val="000000"/>
                <w:sz w:val="24"/>
                <w:szCs w:val="24"/>
                <w:lang w:eastAsia="ru-RU"/>
              </w:rPr>
              <w:t xml:space="preserve">  </w:t>
            </w:r>
            <w:r w:rsidR="002A7D37" w:rsidRPr="00F552E6">
              <w:rPr>
                <w:rFonts w:eastAsia="Times New Roman"/>
                <w:color w:val="000000"/>
                <w:sz w:val="24"/>
                <w:szCs w:val="24"/>
                <w:lang w:eastAsia="ru-RU"/>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14:paraId="01C09D09" w14:textId="77777777" w:rsidR="00122146" w:rsidRPr="00F552E6" w:rsidRDefault="00122146" w:rsidP="002A7D37">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 xml:space="preserve">Наименование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5550DF4" w14:textId="77777777" w:rsidR="00122146" w:rsidRPr="00F552E6" w:rsidRDefault="00122146" w:rsidP="00420CC9">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Плановые назначения</w:t>
            </w:r>
            <w:r w:rsidR="00F44E7C" w:rsidRPr="00F552E6">
              <w:rPr>
                <w:rFonts w:eastAsia="Times New Roman"/>
                <w:color w:val="000000"/>
                <w:sz w:val="22"/>
                <w:szCs w:val="22"/>
                <w:lang w:eastAsia="ru-RU"/>
              </w:rPr>
              <w:t xml:space="preserve"> на 2020</w:t>
            </w:r>
            <w:r w:rsidR="002A7D37" w:rsidRPr="00F552E6">
              <w:rPr>
                <w:rFonts w:eastAsia="Times New Roman"/>
                <w:color w:val="000000"/>
                <w:sz w:val="22"/>
                <w:szCs w:val="22"/>
                <w:lang w:eastAsia="ru-RU"/>
              </w:rPr>
              <w:t xml:space="preserve"> год согласно </w:t>
            </w:r>
            <w:r w:rsidR="00420CC9" w:rsidRPr="00F552E6">
              <w:rPr>
                <w:rFonts w:eastAsia="Times New Roman"/>
                <w:color w:val="000000"/>
                <w:sz w:val="22"/>
                <w:szCs w:val="22"/>
                <w:lang w:eastAsia="ru-RU"/>
              </w:rPr>
              <w:t>СБР</w:t>
            </w:r>
            <w:r w:rsidR="00F44E7C" w:rsidRPr="00F552E6">
              <w:rPr>
                <w:rFonts w:eastAsia="Times New Roman"/>
                <w:color w:val="000000"/>
                <w:sz w:val="22"/>
                <w:szCs w:val="22"/>
                <w:lang w:eastAsia="ru-RU"/>
              </w:rPr>
              <w:t xml:space="preserve"> по состоянию на 31.12.2020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B051F83" w14:textId="77777777" w:rsidR="00122146" w:rsidRPr="00F552E6" w:rsidRDefault="002A7D37" w:rsidP="002A7D37">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Исполнение</w:t>
            </w:r>
            <w:r w:rsidR="00F44E7C" w:rsidRPr="00F552E6">
              <w:rPr>
                <w:rFonts w:eastAsia="Times New Roman"/>
                <w:color w:val="000000"/>
                <w:sz w:val="22"/>
                <w:szCs w:val="22"/>
                <w:lang w:eastAsia="ru-RU"/>
              </w:rPr>
              <w:t xml:space="preserve"> за 2020</w:t>
            </w:r>
            <w:r w:rsidR="006C08CA" w:rsidRPr="00F552E6">
              <w:rPr>
                <w:rFonts w:eastAsia="Times New Roman"/>
                <w:color w:val="000000"/>
                <w:sz w:val="22"/>
                <w:szCs w:val="22"/>
                <w:lang w:eastAsia="ru-RU"/>
              </w:rPr>
              <w:t xml:space="preserve"> год</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4E96B536" w14:textId="77777777" w:rsidR="00122146" w:rsidRPr="00F552E6" w:rsidRDefault="00D87F90" w:rsidP="00420CC9">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 xml:space="preserve">Процент </w:t>
            </w:r>
            <w:r w:rsidR="00420CC9" w:rsidRPr="00F552E6">
              <w:rPr>
                <w:rFonts w:eastAsia="Times New Roman"/>
                <w:color w:val="000000"/>
                <w:sz w:val="22"/>
                <w:szCs w:val="22"/>
                <w:lang w:eastAsia="ru-RU"/>
              </w:rPr>
              <w:t>исполне</w:t>
            </w:r>
            <w:r w:rsidRPr="00F552E6">
              <w:rPr>
                <w:rFonts w:eastAsia="Times New Roman"/>
                <w:color w:val="000000"/>
                <w:sz w:val="22"/>
                <w:szCs w:val="22"/>
                <w:lang w:eastAsia="ru-RU"/>
              </w:rPr>
              <w:t>ния,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B2C38B" w14:textId="77777777" w:rsidR="00122146" w:rsidRPr="00F552E6" w:rsidRDefault="00D87F90" w:rsidP="00420CC9">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Отклонение (гр.4 – гр.3)</w:t>
            </w:r>
          </w:p>
        </w:tc>
      </w:tr>
      <w:tr w:rsidR="00122146" w:rsidRPr="00F552E6" w14:paraId="536961E9" w14:textId="77777777" w:rsidTr="00420CC9">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2AE45ACF" w14:textId="77777777" w:rsidR="00122146" w:rsidRPr="00F552E6" w:rsidRDefault="00122146" w:rsidP="002A7D37">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1</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C8E1E" w14:textId="77777777" w:rsidR="00122146" w:rsidRPr="00F552E6" w:rsidRDefault="00122146" w:rsidP="002A7D37">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64E359" w14:textId="77777777" w:rsidR="00122146" w:rsidRPr="00F552E6" w:rsidRDefault="00122146" w:rsidP="002A7D37">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772ADFD" w14:textId="77777777" w:rsidR="00122146" w:rsidRPr="00F552E6" w:rsidRDefault="00122146" w:rsidP="002A7D37">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4</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1589A8E4" w14:textId="77777777" w:rsidR="00122146" w:rsidRPr="00F552E6" w:rsidRDefault="00122146" w:rsidP="002A7D37">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20EE78" w14:textId="77777777" w:rsidR="00122146" w:rsidRPr="00F552E6" w:rsidRDefault="00122146" w:rsidP="002A7D37">
            <w:pPr>
              <w:spacing w:after="0" w:line="259" w:lineRule="auto"/>
              <w:jc w:val="center"/>
              <w:rPr>
                <w:rFonts w:eastAsia="Times New Roman"/>
                <w:color w:val="000000"/>
                <w:sz w:val="22"/>
                <w:szCs w:val="22"/>
                <w:lang w:eastAsia="ru-RU"/>
              </w:rPr>
            </w:pPr>
            <w:r w:rsidRPr="00F552E6">
              <w:rPr>
                <w:rFonts w:eastAsia="Times New Roman"/>
                <w:color w:val="000000"/>
                <w:sz w:val="22"/>
                <w:szCs w:val="22"/>
                <w:lang w:eastAsia="ru-RU"/>
              </w:rPr>
              <w:t>6</w:t>
            </w:r>
          </w:p>
        </w:tc>
      </w:tr>
      <w:tr w:rsidR="00122146" w:rsidRPr="00F552E6" w14:paraId="12FFAD56" w14:textId="77777777" w:rsidTr="00745C13">
        <w:trPr>
          <w:trHeight w:val="565"/>
        </w:trPr>
        <w:tc>
          <w:tcPr>
            <w:tcW w:w="567" w:type="dxa"/>
            <w:tcBorders>
              <w:top w:val="nil"/>
              <w:left w:val="single" w:sz="4" w:space="0" w:color="auto"/>
              <w:bottom w:val="single" w:sz="4" w:space="0" w:color="auto"/>
              <w:right w:val="single" w:sz="4" w:space="0" w:color="auto"/>
            </w:tcBorders>
          </w:tcPr>
          <w:p w14:paraId="0CDE0C34" w14:textId="77777777" w:rsidR="00122146" w:rsidRPr="00F552E6" w:rsidRDefault="00122146" w:rsidP="00420CC9">
            <w:pPr>
              <w:spacing w:after="0" w:line="259" w:lineRule="auto"/>
              <w:jc w:val="center"/>
              <w:rPr>
                <w:rFonts w:eastAsia="Times New Roman"/>
                <w:color w:val="000000"/>
                <w:sz w:val="22"/>
                <w:szCs w:val="22"/>
                <w:lang w:eastAsia="ru-RU"/>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14:paraId="3D86D13A" w14:textId="77777777" w:rsidR="00122146" w:rsidRPr="00F552E6" w:rsidRDefault="00122146" w:rsidP="00420CC9">
            <w:pPr>
              <w:spacing w:after="0" w:line="259" w:lineRule="auto"/>
              <w:rPr>
                <w:rFonts w:eastAsia="Times New Roman"/>
                <w:color w:val="000000"/>
                <w:sz w:val="22"/>
                <w:szCs w:val="22"/>
                <w:lang w:eastAsia="ru-RU"/>
              </w:rPr>
            </w:pPr>
            <w:r w:rsidRPr="00F552E6">
              <w:rPr>
                <w:rFonts w:eastAsia="Times New Roman"/>
                <w:color w:val="000000"/>
                <w:sz w:val="22"/>
                <w:szCs w:val="22"/>
                <w:lang w:eastAsia="ru-RU"/>
              </w:rPr>
              <w:t>Внепрограммные направления расходов</w:t>
            </w:r>
            <w:r w:rsidR="00420CC9" w:rsidRPr="00F552E6">
              <w:rPr>
                <w:rFonts w:eastAsia="Times New Roman"/>
                <w:color w:val="000000"/>
                <w:sz w:val="22"/>
                <w:szCs w:val="22"/>
                <w:lang w:eastAsia="ru-RU"/>
              </w:rPr>
              <w:t xml:space="preserve"> - всего</w:t>
            </w:r>
            <w:r w:rsidRPr="00F552E6">
              <w:rPr>
                <w:rFonts w:eastAsia="Times New Roman"/>
                <w:color w:val="000000"/>
                <w:sz w:val="22"/>
                <w:szCs w:val="22"/>
                <w:lang w:eastAsia="ru-RU"/>
              </w:rPr>
              <w:t>, в том числе:</w:t>
            </w:r>
          </w:p>
        </w:tc>
        <w:tc>
          <w:tcPr>
            <w:tcW w:w="1559" w:type="dxa"/>
            <w:tcBorders>
              <w:top w:val="nil"/>
              <w:left w:val="nil"/>
              <w:bottom w:val="single" w:sz="4" w:space="0" w:color="auto"/>
              <w:right w:val="single" w:sz="4" w:space="0" w:color="auto"/>
            </w:tcBorders>
            <w:shd w:val="clear" w:color="000000" w:fill="FFFFFF"/>
            <w:noWrap/>
          </w:tcPr>
          <w:p w14:paraId="78156998" w14:textId="77777777" w:rsidR="00122146" w:rsidRPr="00F552E6" w:rsidRDefault="00F44E7C"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169 525,5</w:t>
            </w:r>
          </w:p>
        </w:tc>
        <w:tc>
          <w:tcPr>
            <w:tcW w:w="1417" w:type="dxa"/>
            <w:tcBorders>
              <w:top w:val="nil"/>
              <w:left w:val="nil"/>
              <w:bottom w:val="single" w:sz="4" w:space="0" w:color="auto"/>
              <w:right w:val="single" w:sz="4" w:space="0" w:color="auto"/>
            </w:tcBorders>
            <w:shd w:val="clear" w:color="000000" w:fill="FFFFFF"/>
            <w:noWrap/>
          </w:tcPr>
          <w:p w14:paraId="6880F004" w14:textId="77777777" w:rsidR="00122146" w:rsidRPr="00F552E6" w:rsidRDefault="00F44E7C"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161 731,5</w:t>
            </w:r>
          </w:p>
        </w:tc>
        <w:tc>
          <w:tcPr>
            <w:tcW w:w="1101" w:type="dxa"/>
            <w:tcBorders>
              <w:top w:val="nil"/>
              <w:left w:val="nil"/>
              <w:bottom w:val="single" w:sz="4" w:space="0" w:color="auto"/>
              <w:right w:val="single" w:sz="4" w:space="0" w:color="auto"/>
            </w:tcBorders>
            <w:shd w:val="clear" w:color="000000" w:fill="FFFFFF"/>
            <w:noWrap/>
          </w:tcPr>
          <w:p w14:paraId="3584B6C6" w14:textId="77777777" w:rsidR="00122146" w:rsidRPr="00F552E6" w:rsidRDefault="00F44E7C"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95,4</w:t>
            </w:r>
          </w:p>
        </w:tc>
        <w:tc>
          <w:tcPr>
            <w:tcW w:w="992" w:type="dxa"/>
            <w:tcBorders>
              <w:top w:val="nil"/>
              <w:left w:val="nil"/>
              <w:bottom w:val="single" w:sz="4" w:space="0" w:color="auto"/>
              <w:right w:val="single" w:sz="4" w:space="0" w:color="auto"/>
            </w:tcBorders>
            <w:shd w:val="clear" w:color="000000" w:fill="FFFFFF"/>
            <w:noWrap/>
          </w:tcPr>
          <w:p w14:paraId="3F64A44B" w14:textId="77777777" w:rsidR="00122146" w:rsidRPr="00F552E6" w:rsidRDefault="00F44E7C"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-7 794,0</w:t>
            </w:r>
          </w:p>
        </w:tc>
      </w:tr>
      <w:tr w:rsidR="00122146" w:rsidRPr="00F552E6" w14:paraId="1A41649F" w14:textId="77777777" w:rsidTr="00420CC9">
        <w:trPr>
          <w:trHeight w:val="672"/>
        </w:trPr>
        <w:tc>
          <w:tcPr>
            <w:tcW w:w="567" w:type="dxa"/>
            <w:tcBorders>
              <w:top w:val="nil"/>
              <w:left w:val="single" w:sz="4" w:space="0" w:color="auto"/>
              <w:bottom w:val="single" w:sz="4" w:space="0" w:color="auto"/>
              <w:right w:val="single" w:sz="4" w:space="0" w:color="auto"/>
            </w:tcBorders>
            <w:shd w:val="clear" w:color="000000" w:fill="FFFFFF"/>
          </w:tcPr>
          <w:p w14:paraId="75A978C8" w14:textId="77777777" w:rsidR="00122146" w:rsidRPr="00F552E6" w:rsidRDefault="00122146" w:rsidP="00420CC9">
            <w:pPr>
              <w:spacing w:after="0" w:line="259" w:lineRule="auto"/>
              <w:jc w:val="center"/>
              <w:rPr>
                <w:rFonts w:eastAsia="Times New Roman"/>
                <w:sz w:val="22"/>
                <w:szCs w:val="22"/>
                <w:lang w:eastAsia="ru-RU"/>
              </w:rPr>
            </w:pPr>
            <w:r w:rsidRPr="00F552E6">
              <w:rPr>
                <w:rFonts w:eastAsia="Times New Roman"/>
                <w:sz w:val="22"/>
                <w:szCs w:val="22"/>
                <w:lang w:eastAsia="ru-RU"/>
              </w:rPr>
              <w:t>1.</w:t>
            </w:r>
          </w:p>
        </w:tc>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18B87DF" w14:textId="77777777" w:rsidR="00122146" w:rsidRPr="00F552E6" w:rsidRDefault="00122146" w:rsidP="00420CC9">
            <w:pPr>
              <w:spacing w:after="0" w:line="259" w:lineRule="auto"/>
              <w:rPr>
                <w:rFonts w:eastAsia="Times New Roman"/>
                <w:sz w:val="22"/>
                <w:szCs w:val="22"/>
                <w:lang w:eastAsia="ru-RU"/>
              </w:rPr>
            </w:pPr>
            <w:r w:rsidRPr="00F552E6">
              <w:rPr>
                <w:rFonts w:eastAsia="Times New Roman"/>
                <w:sz w:val="22"/>
                <w:szCs w:val="22"/>
                <w:lang w:eastAsia="ru-RU"/>
              </w:rPr>
              <w:t>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tcPr>
          <w:p w14:paraId="60E82930" w14:textId="77777777" w:rsidR="00122146" w:rsidRPr="00F552E6" w:rsidRDefault="00F44E7C"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137 199,7</w:t>
            </w:r>
          </w:p>
        </w:tc>
        <w:tc>
          <w:tcPr>
            <w:tcW w:w="1417" w:type="dxa"/>
            <w:tcBorders>
              <w:top w:val="nil"/>
              <w:left w:val="nil"/>
              <w:bottom w:val="single" w:sz="4" w:space="0" w:color="auto"/>
              <w:right w:val="single" w:sz="4" w:space="0" w:color="auto"/>
            </w:tcBorders>
            <w:shd w:val="clear" w:color="auto" w:fill="auto"/>
            <w:noWrap/>
          </w:tcPr>
          <w:p w14:paraId="4580F29A" w14:textId="77777777" w:rsidR="00122146" w:rsidRPr="00F552E6" w:rsidRDefault="00F44E7C"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130 985,2</w:t>
            </w:r>
          </w:p>
        </w:tc>
        <w:tc>
          <w:tcPr>
            <w:tcW w:w="1101" w:type="dxa"/>
            <w:tcBorders>
              <w:top w:val="nil"/>
              <w:left w:val="nil"/>
              <w:bottom w:val="single" w:sz="4" w:space="0" w:color="auto"/>
              <w:right w:val="single" w:sz="4" w:space="0" w:color="auto"/>
            </w:tcBorders>
            <w:shd w:val="clear" w:color="auto" w:fill="auto"/>
            <w:noWrap/>
          </w:tcPr>
          <w:p w14:paraId="7EE7CCEB" w14:textId="77777777" w:rsidR="00122146" w:rsidRPr="00F552E6" w:rsidRDefault="00F44E7C"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95,5</w:t>
            </w:r>
          </w:p>
        </w:tc>
        <w:tc>
          <w:tcPr>
            <w:tcW w:w="992" w:type="dxa"/>
            <w:tcBorders>
              <w:top w:val="nil"/>
              <w:left w:val="nil"/>
              <w:bottom w:val="single" w:sz="4" w:space="0" w:color="auto"/>
              <w:right w:val="single" w:sz="4" w:space="0" w:color="auto"/>
            </w:tcBorders>
            <w:shd w:val="clear" w:color="auto" w:fill="auto"/>
            <w:noWrap/>
          </w:tcPr>
          <w:p w14:paraId="1DAD3E72" w14:textId="77777777" w:rsidR="00122146" w:rsidRPr="00F552E6" w:rsidRDefault="00F44E7C"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-6 214,5</w:t>
            </w:r>
          </w:p>
        </w:tc>
      </w:tr>
      <w:tr w:rsidR="00122146" w:rsidRPr="00F552E6" w14:paraId="2665E5D0" w14:textId="77777777" w:rsidTr="00745C13">
        <w:trPr>
          <w:trHeight w:val="450"/>
        </w:trPr>
        <w:tc>
          <w:tcPr>
            <w:tcW w:w="567" w:type="dxa"/>
            <w:tcBorders>
              <w:top w:val="single" w:sz="4" w:space="0" w:color="auto"/>
              <w:left w:val="single" w:sz="4" w:space="0" w:color="auto"/>
              <w:bottom w:val="single" w:sz="4" w:space="0" w:color="auto"/>
              <w:right w:val="single" w:sz="4" w:space="0" w:color="auto"/>
            </w:tcBorders>
            <w:shd w:val="clear" w:color="000000" w:fill="FFFFFF"/>
          </w:tcPr>
          <w:p w14:paraId="59BDECFF" w14:textId="77777777" w:rsidR="00122146" w:rsidRPr="00F552E6" w:rsidRDefault="004D5A19" w:rsidP="00420CC9">
            <w:pPr>
              <w:spacing w:after="0" w:line="259" w:lineRule="auto"/>
              <w:jc w:val="center"/>
              <w:rPr>
                <w:rFonts w:eastAsia="Times New Roman"/>
                <w:sz w:val="22"/>
                <w:szCs w:val="22"/>
                <w:lang w:eastAsia="ru-RU"/>
              </w:rPr>
            </w:pPr>
            <w:r w:rsidRPr="00F552E6">
              <w:rPr>
                <w:rFonts w:eastAsia="Times New Roman"/>
                <w:sz w:val="22"/>
                <w:szCs w:val="22"/>
                <w:lang w:eastAsia="ru-RU"/>
              </w:rPr>
              <w:t>2</w:t>
            </w:r>
            <w:r w:rsidR="00122146" w:rsidRPr="00F552E6">
              <w:rPr>
                <w:rFonts w:eastAsia="Times New Roman"/>
                <w:sz w:val="22"/>
                <w:szCs w:val="22"/>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6639C62E" w14:textId="77777777" w:rsidR="00122146" w:rsidRPr="00F552E6" w:rsidRDefault="00122146" w:rsidP="00420CC9">
            <w:pPr>
              <w:spacing w:after="0" w:line="259" w:lineRule="auto"/>
              <w:rPr>
                <w:rFonts w:eastAsia="Times New Roman"/>
                <w:sz w:val="22"/>
                <w:szCs w:val="22"/>
                <w:lang w:eastAsia="ru-RU"/>
              </w:rPr>
            </w:pPr>
            <w:r w:rsidRPr="00F552E6">
              <w:rPr>
                <w:rFonts w:eastAsia="Times New Roman"/>
                <w:sz w:val="22"/>
                <w:szCs w:val="22"/>
                <w:lang w:eastAsia="ru-RU"/>
              </w:rPr>
              <w:t>Резервный фонд</w:t>
            </w:r>
          </w:p>
        </w:tc>
        <w:tc>
          <w:tcPr>
            <w:tcW w:w="1559" w:type="dxa"/>
            <w:tcBorders>
              <w:top w:val="single" w:sz="4" w:space="0" w:color="auto"/>
              <w:left w:val="nil"/>
              <w:bottom w:val="single" w:sz="4" w:space="0" w:color="auto"/>
              <w:right w:val="single" w:sz="4" w:space="0" w:color="auto"/>
            </w:tcBorders>
            <w:shd w:val="clear" w:color="auto" w:fill="auto"/>
            <w:noWrap/>
          </w:tcPr>
          <w:p w14:paraId="5174C0DB" w14:textId="77777777" w:rsidR="00122146" w:rsidRPr="00F552E6" w:rsidRDefault="00F44E7C"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1 043,3</w:t>
            </w:r>
          </w:p>
        </w:tc>
        <w:tc>
          <w:tcPr>
            <w:tcW w:w="1417" w:type="dxa"/>
            <w:tcBorders>
              <w:top w:val="single" w:sz="4" w:space="0" w:color="auto"/>
              <w:left w:val="nil"/>
              <w:bottom w:val="single" w:sz="4" w:space="0" w:color="auto"/>
              <w:right w:val="single" w:sz="4" w:space="0" w:color="auto"/>
            </w:tcBorders>
            <w:shd w:val="clear" w:color="auto" w:fill="auto"/>
            <w:noWrap/>
          </w:tcPr>
          <w:p w14:paraId="07176BDA" w14:textId="77777777" w:rsidR="00122146" w:rsidRPr="00F552E6" w:rsidRDefault="004D5A19"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1101" w:type="dxa"/>
            <w:tcBorders>
              <w:top w:val="single" w:sz="4" w:space="0" w:color="auto"/>
              <w:left w:val="nil"/>
              <w:bottom w:val="single" w:sz="4" w:space="0" w:color="auto"/>
              <w:right w:val="single" w:sz="4" w:space="0" w:color="auto"/>
            </w:tcBorders>
            <w:shd w:val="clear" w:color="auto" w:fill="auto"/>
            <w:noWrap/>
          </w:tcPr>
          <w:p w14:paraId="289138F4" w14:textId="77777777" w:rsidR="00122146" w:rsidRPr="00F552E6" w:rsidRDefault="004D5A19"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0,0</w:t>
            </w:r>
          </w:p>
        </w:tc>
        <w:tc>
          <w:tcPr>
            <w:tcW w:w="992" w:type="dxa"/>
            <w:tcBorders>
              <w:top w:val="single" w:sz="4" w:space="0" w:color="auto"/>
              <w:left w:val="nil"/>
              <w:bottom w:val="single" w:sz="4" w:space="0" w:color="auto"/>
              <w:right w:val="single" w:sz="4" w:space="0" w:color="auto"/>
            </w:tcBorders>
            <w:shd w:val="clear" w:color="auto" w:fill="auto"/>
            <w:noWrap/>
          </w:tcPr>
          <w:p w14:paraId="6642A94D" w14:textId="77777777" w:rsidR="00122146" w:rsidRPr="00F552E6" w:rsidRDefault="004D5A19"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w:t>
            </w:r>
            <w:r w:rsidR="00F44E7C" w:rsidRPr="00F552E6">
              <w:rPr>
                <w:rFonts w:eastAsia="Times New Roman"/>
                <w:color w:val="000000"/>
                <w:sz w:val="22"/>
                <w:szCs w:val="22"/>
                <w:lang w:eastAsia="ru-RU"/>
              </w:rPr>
              <w:t> 043,3</w:t>
            </w:r>
          </w:p>
        </w:tc>
      </w:tr>
      <w:tr w:rsidR="00122146" w:rsidRPr="00F552E6" w14:paraId="38835CE3" w14:textId="77777777" w:rsidTr="00420CC9">
        <w:trPr>
          <w:trHeight w:val="567"/>
        </w:trPr>
        <w:tc>
          <w:tcPr>
            <w:tcW w:w="567" w:type="dxa"/>
            <w:tcBorders>
              <w:top w:val="single" w:sz="4" w:space="0" w:color="auto"/>
              <w:left w:val="single" w:sz="4" w:space="0" w:color="auto"/>
              <w:bottom w:val="single" w:sz="4" w:space="0" w:color="auto"/>
              <w:right w:val="single" w:sz="4" w:space="0" w:color="auto"/>
            </w:tcBorders>
            <w:shd w:val="clear" w:color="000000" w:fill="FFFFFF"/>
          </w:tcPr>
          <w:p w14:paraId="2E2E1330" w14:textId="77777777" w:rsidR="00122146" w:rsidRPr="00F552E6" w:rsidRDefault="0002123F" w:rsidP="00420CC9">
            <w:pPr>
              <w:spacing w:after="0" w:line="259" w:lineRule="auto"/>
              <w:jc w:val="center"/>
              <w:rPr>
                <w:rFonts w:eastAsia="Times New Roman"/>
                <w:sz w:val="22"/>
                <w:szCs w:val="22"/>
                <w:lang w:eastAsia="ru-RU"/>
              </w:rPr>
            </w:pPr>
            <w:r w:rsidRPr="00F552E6">
              <w:rPr>
                <w:rFonts w:eastAsia="Times New Roman"/>
                <w:sz w:val="22"/>
                <w:szCs w:val="22"/>
                <w:lang w:eastAsia="ru-RU"/>
              </w:rPr>
              <w:t>3</w:t>
            </w:r>
            <w:r w:rsidR="00122146" w:rsidRPr="00F552E6">
              <w:rPr>
                <w:rFonts w:eastAsia="Times New Roman"/>
                <w:sz w:val="22"/>
                <w:szCs w:val="22"/>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38A2DBE0" w14:textId="77777777" w:rsidR="00122146" w:rsidRPr="00F552E6" w:rsidRDefault="00122146" w:rsidP="00420CC9">
            <w:pPr>
              <w:spacing w:after="0" w:line="259" w:lineRule="auto"/>
              <w:rPr>
                <w:rFonts w:eastAsia="Times New Roman"/>
                <w:sz w:val="22"/>
                <w:szCs w:val="22"/>
                <w:lang w:eastAsia="ru-RU"/>
              </w:rPr>
            </w:pPr>
            <w:r w:rsidRPr="00F552E6">
              <w:rPr>
                <w:rFonts w:eastAsia="Times New Roman"/>
                <w:sz w:val="22"/>
                <w:szCs w:val="22"/>
                <w:lang w:eastAsia="ru-RU"/>
              </w:rPr>
              <w:t>Мероприятия в области социальной политики</w:t>
            </w:r>
          </w:p>
        </w:tc>
        <w:tc>
          <w:tcPr>
            <w:tcW w:w="1559" w:type="dxa"/>
            <w:tcBorders>
              <w:top w:val="single" w:sz="4" w:space="0" w:color="auto"/>
              <w:left w:val="nil"/>
              <w:bottom w:val="single" w:sz="4" w:space="0" w:color="auto"/>
              <w:right w:val="single" w:sz="4" w:space="0" w:color="auto"/>
            </w:tcBorders>
            <w:shd w:val="clear" w:color="auto" w:fill="auto"/>
            <w:noWrap/>
          </w:tcPr>
          <w:p w14:paraId="5AD9E622" w14:textId="77777777" w:rsidR="00122146" w:rsidRPr="00F552E6" w:rsidRDefault="00F44E7C"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27 710,8</w:t>
            </w:r>
          </w:p>
        </w:tc>
        <w:tc>
          <w:tcPr>
            <w:tcW w:w="1417" w:type="dxa"/>
            <w:tcBorders>
              <w:top w:val="single" w:sz="4" w:space="0" w:color="auto"/>
              <w:left w:val="nil"/>
              <w:bottom w:val="single" w:sz="4" w:space="0" w:color="auto"/>
              <w:right w:val="single" w:sz="4" w:space="0" w:color="auto"/>
            </w:tcBorders>
            <w:shd w:val="clear" w:color="auto" w:fill="auto"/>
            <w:noWrap/>
          </w:tcPr>
          <w:p w14:paraId="745E844F" w14:textId="77777777" w:rsidR="00122146" w:rsidRPr="00F552E6" w:rsidRDefault="00F44E7C"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27 307,5</w:t>
            </w:r>
          </w:p>
        </w:tc>
        <w:tc>
          <w:tcPr>
            <w:tcW w:w="1101" w:type="dxa"/>
            <w:tcBorders>
              <w:top w:val="single" w:sz="4" w:space="0" w:color="auto"/>
              <w:left w:val="nil"/>
              <w:bottom w:val="single" w:sz="4" w:space="0" w:color="auto"/>
              <w:right w:val="single" w:sz="4" w:space="0" w:color="auto"/>
            </w:tcBorders>
            <w:shd w:val="clear" w:color="auto" w:fill="auto"/>
            <w:noWrap/>
          </w:tcPr>
          <w:p w14:paraId="6906C25C" w14:textId="77777777" w:rsidR="00122146" w:rsidRPr="00F552E6" w:rsidRDefault="00F44E7C"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98,5</w:t>
            </w:r>
          </w:p>
          <w:p w14:paraId="435B2068" w14:textId="77777777" w:rsidR="00122146" w:rsidRPr="00F552E6" w:rsidRDefault="00122146" w:rsidP="00420CC9">
            <w:pPr>
              <w:spacing w:after="0" w:line="259" w:lineRule="auto"/>
              <w:jc w:val="right"/>
              <w:rPr>
                <w:rFonts w:eastAsia="Times New Roman"/>
                <w:color w:val="000000"/>
                <w:sz w:val="22"/>
                <w:szCs w:val="22"/>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14:paraId="19F71F95" w14:textId="77777777" w:rsidR="00122146" w:rsidRPr="00F552E6" w:rsidRDefault="00F44E7C"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-403,3</w:t>
            </w:r>
          </w:p>
        </w:tc>
      </w:tr>
      <w:tr w:rsidR="00122146" w:rsidRPr="00F552E6" w14:paraId="2C2BF25C" w14:textId="77777777" w:rsidTr="00420CC9">
        <w:trPr>
          <w:trHeight w:val="323"/>
        </w:trPr>
        <w:tc>
          <w:tcPr>
            <w:tcW w:w="567" w:type="dxa"/>
            <w:tcBorders>
              <w:top w:val="single" w:sz="4" w:space="0" w:color="auto"/>
              <w:left w:val="single" w:sz="4" w:space="0" w:color="auto"/>
              <w:bottom w:val="single" w:sz="4" w:space="0" w:color="auto"/>
              <w:right w:val="single" w:sz="4" w:space="0" w:color="auto"/>
            </w:tcBorders>
            <w:shd w:val="clear" w:color="000000" w:fill="FFFFFF"/>
          </w:tcPr>
          <w:p w14:paraId="228F4E6D" w14:textId="77777777" w:rsidR="00122146" w:rsidRPr="00F552E6" w:rsidRDefault="0002123F" w:rsidP="00420CC9">
            <w:pPr>
              <w:spacing w:after="0" w:line="259" w:lineRule="auto"/>
              <w:jc w:val="center"/>
              <w:rPr>
                <w:rFonts w:eastAsia="Times New Roman"/>
                <w:sz w:val="22"/>
                <w:szCs w:val="22"/>
                <w:lang w:eastAsia="ru-RU"/>
              </w:rPr>
            </w:pPr>
            <w:r w:rsidRPr="00F552E6">
              <w:rPr>
                <w:rFonts w:eastAsia="Times New Roman"/>
                <w:sz w:val="22"/>
                <w:szCs w:val="22"/>
                <w:lang w:eastAsia="ru-RU"/>
              </w:rPr>
              <w:t>4</w:t>
            </w:r>
            <w:r w:rsidR="00122146" w:rsidRPr="00F552E6">
              <w:rPr>
                <w:rFonts w:eastAsia="Times New Roman"/>
                <w:sz w:val="22"/>
                <w:szCs w:val="22"/>
                <w:lang w:eastAsia="ru-RU"/>
              </w:rPr>
              <w:t>.</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6EC07CE4" w14:textId="77777777" w:rsidR="00122146" w:rsidRPr="00F552E6" w:rsidRDefault="00122146" w:rsidP="00420CC9">
            <w:pPr>
              <w:spacing w:after="0" w:line="259" w:lineRule="auto"/>
              <w:rPr>
                <w:rFonts w:eastAsia="Times New Roman"/>
                <w:sz w:val="22"/>
                <w:szCs w:val="22"/>
                <w:lang w:eastAsia="ru-RU"/>
              </w:rPr>
            </w:pPr>
            <w:r w:rsidRPr="00F552E6">
              <w:rPr>
                <w:rFonts w:eastAsia="Times New Roman"/>
                <w:sz w:val="22"/>
                <w:szCs w:val="22"/>
                <w:lang w:eastAsia="ru-RU"/>
              </w:rPr>
              <w:t>Прочие</w:t>
            </w:r>
          </w:p>
        </w:tc>
        <w:tc>
          <w:tcPr>
            <w:tcW w:w="1559" w:type="dxa"/>
            <w:tcBorders>
              <w:top w:val="single" w:sz="4" w:space="0" w:color="auto"/>
              <w:left w:val="nil"/>
              <w:bottom w:val="single" w:sz="4" w:space="0" w:color="auto"/>
              <w:right w:val="single" w:sz="4" w:space="0" w:color="auto"/>
            </w:tcBorders>
            <w:shd w:val="clear" w:color="auto" w:fill="auto"/>
            <w:noWrap/>
          </w:tcPr>
          <w:p w14:paraId="69843A1A" w14:textId="77777777" w:rsidR="00122146" w:rsidRPr="00F552E6" w:rsidRDefault="00F44E7C"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3 571</w:t>
            </w:r>
            <w:r w:rsidR="006A1116" w:rsidRPr="00F552E6">
              <w:rPr>
                <w:rFonts w:eastAsia="Times New Roman"/>
                <w:color w:val="000000"/>
                <w:sz w:val="22"/>
                <w:szCs w:val="22"/>
                <w:lang w:eastAsia="ru-RU"/>
              </w:rPr>
              <w:t>,7</w:t>
            </w:r>
          </w:p>
        </w:tc>
        <w:tc>
          <w:tcPr>
            <w:tcW w:w="1417" w:type="dxa"/>
            <w:tcBorders>
              <w:top w:val="single" w:sz="4" w:space="0" w:color="auto"/>
              <w:left w:val="nil"/>
              <w:bottom w:val="single" w:sz="4" w:space="0" w:color="auto"/>
              <w:right w:val="single" w:sz="4" w:space="0" w:color="auto"/>
            </w:tcBorders>
            <w:shd w:val="clear" w:color="auto" w:fill="auto"/>
            <w:noWrap/>
          </w:tcPr>
          <w:p w14:paraId="10B5DA47" w14:textId="77777777" w:rsidR="00122146" w:rsidRPr="00F552E6" w:rsidRDefault="00F44E7C"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3 438,8</w:t>
            </w:r>
          </w:p>
        </w:tc>
        <w:tc>
          <w:tcPr>
            <w:tcW w:w="1101" w:type="dxa"/>
            <w:tcBorders>
              <w:top w:val="single" w:sz="4" w:space="0" w:color="auto"/>
              <w:left w:val="nil"/>
              <w:bottom w:val="single" w:sz="4" w:space="0" w:color="auto"/>
              <w:right w:val="single" w:sz="4" w:space="0" w:color="auto"/>
            </w:tcBorders>
            <w:shd w:val="clear" w:color="auto" w:fill="auto"/>
            <w:noWrap/>
          </w:tcPr>
          <w:p w14:paraId="2B839FAD" w14:textId="77777777" w:rsidR="00122146" w:rsidRPr="00F552E6" w:rsidRDefault="00F44E7C"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96,3</w:t>
            </w:r>
          </w:p>
        </w:tc>
        <w:tc>
          <w:tcPr>
            <w:tcW w:w="992" w:type="dxa"/>
            <w:tcBorders>
              <w:top w:val="single" w:sz="4" w:space="0" w:color="auto"/>
              <w:left w:val="nil"/>
              <w:bottom w:val="single" w:sz="4" w:space="0" w:color="auto"/>
              <w:right w:val="single" w:sz="4" w:space="0" w:color="auto"/>
            </w:tcBorders>
            <w:shd w:val="clear" w:color="auto" w:fill="auto"/>
            <w:noWrap/>
          </w:tcPr>
          <w:p w14:paraId="73916711" w14:textId="77777777" w:rsidR="00122146" w:rsidRPr="00F552E6" w:rsidRDefault="00F44E7C" w:rsidP="00420CC9">
            <w:pPr>
              <w:spacing w:after="0" w:line="259" w:lineRule="auto"/>
              <w:jc w:val="right"/>
              <w:rPr>
                <w:rFonts w:eastAsia="Times New Roman"/>
                <w:color w:val="000000"/>
                <w:sz w:val="22"/>
                <w:szCs w:val="22"/>
                <w:lang w:eastAsia="ru-RU"/>
              </w:rPr>
            </w:pPr>
            <w:r w:rsidRPr="00F552E6">
              <w:rPr>
                <w:rFonts w:eastAsia="Times New Roman"/>
                <w:color w:val="000000"/>
                <w:sz w:val="22"/>
                <w:szCs w:val="22"/>
                <w:lang w:eastAsia="ru-RU"/>
              </w:rPr>
              <w:t>-132,9</w:t>
            </w:r>
          </w:p>
        </w:tc>
      </w:tr>
    </w:tbl>
    <w:p w14:paraId="2CFD7E94" w14:textId="77777777" w:rsidR="001F0839" w:rsidRPr="00F552E6" w:rsidRDefault="001F0839" w:rsidP="00D87F90">
      <w:pPr>
        <w:pStyle w:val="a4"/>
        <w:spacing w:after="0" w:line="259" w:lineRule="auto"/>
        <w:ind w:left="0" w:firstLine="567"/>
        <w:jc w:val="both"/>
        <w:rPr>
          <w:sz w:val="24"/>
          <w:szCs w:val="24"/>
        </w:rPr>
      </w:pPr>
    </w:p>
    <w:p w14:paraId="13EDAE5D" w14:textId="77777777" w:rsidR="00CF3D5D" w:rsidRPr="00F552E6" w:rsidRDefault="001F0839" w:rsidP="00420CC9">
      <w:pPr>
        <w:spacing w:after="0" w:line="259" w:lineRule="auto"/>
        <w:ind w:right="21" w:firstLine="709"/>
        <w:jc w:val="both"/>
        <w:rPr>
          <w:sz w:val="24"/>
          <w:szCs w:val="24"/>
        </w:rPr>
      </w:pPr>
      <w:r w:rsidRPr="00F552E6">
        <w:rPr>
          <w:sz w:val="24"/>
          <w:szCs w:val="24"/>
        </w:rPr>
        <w:t xml:space="preserve">Основную долю </w:t>
      </w:r>
      <w:r w:rsidR="006C08CA" w:rsidRPr="00F552E6">
        <w:rPr>
          <w:sz w:val="24"/>
          <w:szCs w:val="24"/>
        </w:rPr>
        <w:t>внепрограммных расходов местного</w:t>
      </w:r>
      <w:r w:rsidR="004C1430" w:rsidRPr="00F552E6">
        <w:rPr>
          <w:sz w:val="24"/>
          <w:szCs w:val="24"/>
        </w:rPr>
        <w:t xml:space="preserve"> бюджета составили</w:t>
      </w:r>
      <w:r w:rsidRPr="00F552E6">
        <w:rPr>
          <w:sz w:val="24"/>
          <w:szCs w:val="24"/>
        </w:rPr>
        <w:t xml:space="preserve"> расходы на обеспечение деятельности органов местного самоуправления (за исключением расходов на обеспечение деятельности финансового управления и комитета по управлению муниципальным имуществом</w:t>
      </w:r>
      <w:r w:rsidR="00991E64" w:rsidRPr="00F552E6">
        <w:rPr>
          <w:sz w:val="24"/>
          <w:szCs w:val="24"/>
        </w:rPr>
        <w:t>, финансируемых в рамках соответствующих муниципальных программ</w:t>
      </w:r>
      <w:r w:rsidRPr="00F552E6">
        <w:rPr>
          <w:sz w:val="24"/>
          <w:szCs w:val="24"/>
        </w:rPr>
        <w:t xml:space="preserve">). </w:t>
      </w:r>
      <w:r w:rsidR="006C08CA" w:rsidRPr="00F552E6">
        <w:rPr>
          <w:sz w:val="24"/>
          <w:szCs w:val="24"/>
        </w:rPr>
        <w:t xml:space="preserve">Плановый объем </w:t>
      </w:r>
      <w:r w:rsidR="00991E64" w:rsidRPr="00F552E6">
        <w:rPr>
          <w:sz w:val="24"/>
          <w:szCs w:val="24"/>
        </w:rPr>
        <w:t xml:space="preserve">данных </w:t>
      </w:r>
      <w:r w:rsidR="006C08CA" w:rsidRPr="00F552E6">
        <w:rPr>
          <w:sz w:val="24"/>
          <w:szCs w:val="24"/>
        </w:rPr>
        <w:t xml:space="preserve">расходов </w:t>
      </w:r>
      <w:r w:rsidR="005117CD" w:rsidRPr="00F552E6">
        <w:rPr>
          <w:sz w:val="24"/>
          <w:szCs w:val="24"/>
        </w:rPr>
        <w:t>определен в сумме 137 199,7</w:t>
      </w:r>
      <w:r w:rsidR="00CF3D5D" w:rsidRPr="00F552E6">
        <w:rPr>
          <w:sz w:val="24"/>
          <w:szCs w:val="24"/>
        </w:rPr>
        <w:t xml:space="preserve"> тыс.</w:t>
      </w:r>
      <w:r w:rsidR="006A1116" w:rsidRPr="00F552E6">
        <w:rPr>
          <w:sz w:val="24"/>
          <w:szCs w:val="24"/>
        </w:rPr>
        <w:t xml:space="preserve"> ру</w:t>
      </w:r>
      <w:r w:rsidR="005117CD" w:rsidRPr="00F552E6">
        <w:rPr>
          <w:sz w:val="24"/>
          <w:szCs w:val="24"/>
        </w:rPr>
        <w:t>блей, исполнение составило 130 985,2 тыс. рублей или 95,5</w:t>
      </w:r>
      <w:r w:rsidR="00CF3D5D" w:rsidRPr="00F552E6">
        <w:rPr>
          <w:sz w:val="24"/>
          <w:szCs w:val="24"/>
        </w:rPr>
        <w:t xml:space="preserve"> %</w:t>
      </w:r>
      <w:r w:rsidRPr="00F552E6">
        <w:rPr>
          <w:sz w:val="24"/>
          <w:szCs w:val="24"/>
        </w:rPr>
        <w:t xml:space="preserve">. </w:t>
      </w:r>
    </w:p>
    <w:p w14:paraId="2046DAE9" w14:textId="77777777" w:rsidR="001F0839" w:rsidRPr="00F552E6" w:rsidRDefault="00991E64" w:rsidP="00420CC9">
      <w:pPr>
        <w:pStyle w:val="a4"/>
        <w:spacing w:after="0" w:line="259" w:lineRule="auto"/>
        <w:ind w:left="0" w:firstLine="709"/>
        <w:jc w:val="both"/>
        <w:rPr>
          <w:sz w:val="24"/>
          <w:szCs w:val="24"/>
        </w:rPr>
      </w:pPr>
      <w:r w:rsidRPr="00F552E6">
        <w:rPr>
          <w:sz w:val="24"/>
          <w:szCs w:val="24"/>
        </w:rPr>
        <w:t>О</w:t>
      </w:r>
      <w:r w:rsidR="00CF3D5D" w:rsidRPr="00F552E6">
        <w:rPr>
          <w:sz w:val="24"/>
          <w:szCs w:val="24"/>
        </w:rPr>
        <w:t>статок</w:t>
      </w:r>
      <w:r w:rsidR="00B945F0" w:rsidRPr="00F552E6">
        <w:rPr>
          <w:sz w:val="24"/>
          <w:szCs w:val="24"/>
        </w:rPr>
        <w:t xml:space="preserve"> средств</w:t>
      </w:r>
      <w:r w:rsidR="00CF3D5D" w:rsidRPr="00F552E6">
        <w:rPr>
          <w:sz w:val="24"/>
          <w:szCs w:val="24"/>
        </w:rPr>
        <w:t xml:space="preserve"> Резервного </w:t>
      </w:r>
      <w:r w:rsidR="001F0839" w:rsidRPr="00F552E6">
        <w:rPr>
          <w:sz w:val="24"/>
          <w:szCs w:val="24"/>
        </w:rPr>
        <w:t>фонд</w:t>
      </w:r>
      <w:r w:rsidR="00AA376D" w:rsidRPr="00F552E6">
        <w:rPr>
          <w:sz w:val="24"/>
          <w:szCs w:val="24"/>
        </w:rPr>
        <w:t>а</w:t>
      </w:r>
      <w:r w:rsidR="001F0839" w:rsidRPr="00F552E6">
        <w:rPr>
          <w:sz w:val="24"/>
          <w:szCs w:val="24"/>
        </w:rPr>
        <w:t xml:space="preserve"> администрации</w:t>
      </w:r>
      <w:r w:rsidR="00CF3D5D" w:rsidRPr="00F552E6">
        <w:rPr>
          <w:sz w:val="24"/>
          <w:szCs w:val="24"/>
        </w:rPr>
        <w:t>, неиспользов</w:t>
      </w:r>
      <w:r w:rsidR="005117CD" w:rsidRPr="00F552E6">
        <w:rPr>
          <w:sz w:val="24"/>
          <w:szCs w:val="24"/>
        </w:rPr>
        <w:t>анный по состоянию на 31.12.2020</w:t>
      </w:r>
      <w:r w:rsidR="006C08CA" w:rsidRPr="00F552E6">
        <w:rPr>
          <w:sz w:val="24"/>
          <w:szCs w:val="24"/>
        </w:rPr>
        <w:t>,</w:t>
      </w:r>
      <w:r w:rsidR="005117CD" w:rsidRPr="00F552E6">
        <w:rPr>
          <w:sz w:val="24"/>
          <w:szCs w:val="24"/>
        </w:rPr>
        <w:t xml:space="preserve"> </w:t>
      </w:r>
      <w:r w:rsidRPr="00F552E6">
        <w:rPr>
          <w:sz w:val="24"/>
          <w:szCs w:val="24"/>
        </w:rPr>
        <w:t xml:space="preserve">составил </w:t>
      </w:r>
      <w:r w:rsidR="005117CD" w:rsidRPr="00F552E6">
        <w:rPr>
          <w:sz w:val="24"/>
          <w:szCs w:val="24"/>
        </w:rPr>
        <w:t>1 043,3</w:t>
      </w:r>
      <w:r w:rsidR="001F0839" w:rsidRPr="00F552E6">
        <w:rPr>
          <w:sz w:val="24"/>
          <w:szCs w:val="24"/>
        </w:rPr>
        <w:t xml:space="preserve"> тыс. </w:t>
      </w:r>
      <w:r w:rsidR="00B945F0" w:rsidRPr="00F552E6">
        <w:rPr>
          <w:sz w:val="24"/>
          <w:szCs w:val="24"/>
        </w:rPr>
        <w:t xml:space="preserve">рублей, </w:t>
      </w:r>
      <w:r w:rsidR="006C08CA" w:rsidRPr="00F552E6">
        <w:rPr>
          <w:sz w:val="24"/>
          <w:szCs w:val="24"/>
        </w:rPr>
        <w:t>из них:</w:t>
      </w:r>
      <w:r w:rsidR="00B945F0" w:rsidRPr="00F552E6">
        <w:rPr>
          <w:sz w:val="24"/>
          <w:szCs w:val="24"/>
        </w:rPr>
        <w:t xml:space="preserve"> остаток</w:t>
      </w:r>
      <w:r w:rsidR="001F0839" w:rsidRPr="00F552E6">
        <w:rPr>
          <w:sz w:val="24"/>
          <w:szCs w:val="24"/>
        </w:rPr>
        <w:t xml:space="preserve"> </w:t>
      </w:r>
      <w:r w:rsidR="00B945F0" w:rsidRPr="00F552E6">
        <w:rPr>
          <w:sz w:val="24"/>
          <w:szCs w:val="24"/>
        </w:rPr>
        <w:t xml:space="preserve">средств </w:t>
      </w:r>
      <w:r w:rsidR="001F0839" w:rsidRPr="00F552E6">
        <w:rPr>
          <w:sz w:val="24"/>
          <w:szCs w:val="24"/>
        </w:rPr>
        <w:t>фонд</w:t>
      </w:r>
      <w:r w:rsidR="00B945F0" w:rsidRPr="00F552E6">
        <w:rPr>
          <w:sz w:val="24"/>
          <w:szCs w:val="24"/>
        </w:rPr>
        <w:t>а</w:t>
      </w:r>
      <w:r w:rsidR="001F0839" w:rsidRPr="00F552E6">
        <w:rPr>
          <w:sz w:val="24"/>
          <w:szCs w:val="24"/>
        </w:rPr>
        <w:t xml:space="preserve"> на предупреждение и ликвидацию чрезвычайных с</w:t>
      </w:r>
      <w:r w:rsidR="00B945F0" w:rsidRPr="00F552E6">
        <w:rPr>
          <w:sz w:val="24"/>
          <w:szCs w:val="24"/>
        </w:rPr>
        <w:t xml:space="preserve">итуаций </w:t>
      </w:r>
      <w:r w:rsidR="006C08CA" w:rsidRPr="00F552E6">
        <w:rPr>
          <w:sz w:val="24"/>
          <w:szCs w:val="24"/>
        </w:rPr>
        <w:t xml:space="preserve">- </w:t>
      </w:r>
      <w:r w:rsidR="002B0C07" w:rsidRPr="00F552E6">
        <w:rPr>
          <w:sz w:val="24"/>
          <w:szCs w:val="24"/>
        </w:rPr>
        <w:t>в сумме 415,7</w:t>
      </w:r>
      <w:r w:rsidR="00B945F0" w:rsidRPr="00F552E6">
        <w:rPr>
          <w:sz w:val="24"/>
          <w:szCs w:val="24"/>
        </w:rPr>
        <w:t xml:space="preserve"> тыс. рублей</w:t>
      </w:r>
      <w:r w:rsidR="001F0839" w:rsidRPr="00F552E6">
        <w:rPr>
          <w:sz w:val="24"/>
          <w:szCs w:val="24"/>
        </w:rPr>
        <w:t xml:space="preserve">. </w:t>
      </w:r>
    </w:p>
    <w:p w14:paraId="5948EE2A" w14:textId="77777777" w:rsidR="001F0839" w:rsidRPr="00F552E6" w:rsidRDefault="001F0839" w:rsidP="00420CC9">
      <w:pPr>
        <w:pStyle w:val="a4"/>
        <w:spacing w:after="0" w:line="259" w:lineRule="auto"/>
        <w:ind w:left="0" w:firstLine="709"/>
        <w:jc w:val="both"/>
        <w:rPr>
          <w:sz w:val="24"/>
          <w:szCs w:val="24"/>
        </w:rPr>
      </w:pPr>
      <w:r w:rsidRPr="00F552E6">
        <w:rPr>
          <w:sz w:val="24"/>
          <w:szCs w:val="24"/>
        </w:rPr>
        <w:t>В области социальной по</w:t>
      </w:r>
      <w:r w:rsidR="00B945F0" w:rsidRPr="00F552E6">
        <w:rPr>
          <w:sz w:val="24"/>
          <w:szCs w:val="24"/>
        </w:rPr>
        <w:t xml:space="preserve">литики </w:t>
      </w:r>
      <w:r w:rsidR="00060196" w:rsidRPr="00F552E6">
        <w:rPr>
          <w:sz w:val="24"/>
          <w:szCs w:val="24"/>
        </w:rPr>
        <w:t xml:space="preserve">реализованы </w:t>
      </w:r>
      <w:r w:rsidR="00B945F0" w:rsidRPr="00F552E6">
        <w:rPr>
          <w:sz w:val="24"/>
          <w:szCs w:val="24"/>
        </w:rPr>
        <w:t>следующие мероприятия</w:t>
      </w:r>
      <w:r w:rsidRPr="00F552E6">
        <w:rPr>
          <w:sz w:val="24"/>
          <w:szCs w:val="24"/>
        </w:rPr>
        <w:t>:</w:t>
      </w:r>
    </w:p>
    <w:p w14:paraId="5DE5B313" w14:textId="77777777" w:rsidR="001F0839" w:rsidRPr="00F552E6" w:rsidRDefault="00D36F8B" w:rsidP="00420CC9">
      <w:pPr>
        <w:pStyle w:val="a4"/>
        <w:spacing w:after="0" w:line="259" w:lineRule="auto"/>
        <w:ind w:left="0" w:firstLine="709"/>
        <w:jc w:val="both"/>
        <w:rPr>
          <w:sz w:val="24"/>
          <w:szCs w:val="24"/>
        </w:rPr>
      </w:pPr>
      <w:r w:rsidRPr="00F552E6">
        <w:rPr>
          <w:sz w:val="24"/>
          <w:szCs w:val="24"/>
        </w:rPr>
        <w:t>а)</w:t>
      </w:r>
      <w:r w:rsidR="001F0839" w:rsidRPr="00F552E6">
        <w:rPr>
          <w:sz w:val="24"/>
          <w:szCs w:val="24"/>
        </w:rPr>
        <w:t xml:space="preserve"> премирование граждан и организаций, награжденных почетными грамотами администрации и Собрания муниципального образования</w:t>
      </w:r>
      <w:r w:rsidR="00991E64" w:rsidRPr="00F552E6">
        <w:rPr>
          <w:sz w:val="24"/>
          <w:szCs w:val="24"/>
        </w:rPr>
        <w:t>,</w:t>
      </w:r>
      <w:r w:rsidR="00E466DE" w:rsidRPr="00F552E6">
        <w:rPr>
          <w:sz w:val="24"/>
          <w:szCs w:val="24"/>
        </w:rPr>
        <w:t xml:space="preserve"> в сумме 225,6</w:t>
      </w:r>
      <w:r w:rsidR="00060196" w:rsidRPr="00F552E6">
        <w:rPr>
          <w:sz w:val="24"/>
          <w:szCs w:val="24"/>
        </w:rPr>
        <w:t xml:space="preserve"> </w:t>
      </w:r>
      <w:r w:rsidR="001F0839" w:rsidRPr="00F552E6">
        <w:rPr>
          <w:sz w:val="24"/>
          <w:szCs w:val="24"/>
        </w:rPr>
        <w:t>тыс. рублей</w:t>
      </w:r>
      <w:r w:rsidR="006C08CA" w:rsidRPr="00F552E6">
        <w:rPr>
          <w:sz w:val="24"/>
          <w:szCs w:val="24"/>
        </w:rPr>
        <w:t>, исполне</w:t>
      </w:r>
      <w:r w:rsidR="00E466DE" w:rsidRPr="00F552E6">
        <w:rPr>
          <w:sz w:val="24"/>
          <w:szCs w:val="24"/>
        </w:rPr>
        <w:t>ние обеспечено на 56,2</w:t>
      </w:r>
      <w:r w:rsidR="00060196" w:rsidRPr="00F552E6">
        <w:rPr>
          <w:sz w:val="24"/>
          <w:szCs w:val="24"/>
        </w:rPr>
        <w:t xml:space="preserve">% от уточненных плановых назначений </w:t>
      </w:r>
      <w:r w:rsidR="006C08CA" w:rsidRPr="00F552E6">
        <w:rPr>
          <w:sz w:val="24"/>
          <w:szCs w:val="24"/>
        </w:rPr>
        <w:t>(</w:t>
      </w:r>
      <w:r w:rsidR="00E466DE" w:rsidRPr="00F552E6">
        <w:rPr>
          <w:sz w:val="24"/>
          <w:szCs w:val="24"/>
        </w:rPr>
        <w:t xml:space="preserve">401,4 </w:t>
      </w:r>
      <w:r w:rsidR="00060196" w:rsidRPr="00F552E6">
        <w:rPr>
          <w:sz w:val="24"/>
          <w:szCs w:val="24"/>
        </w:rPr>
        <w:t>тыс. рублей</w:t>
      </w:r>
      <w:r w:rsidR="006C08CA" w:rsidRPr="00F552E6">
        <w:rPr>
          <w:sz w:val="24"/>
          <w:szCs w:val="24"/>
        </w:rPr>
        <w:t>)</w:t>
      </w:r>
      <w:r w:rsidR="001F0839" w:rsidRPr="00F552E6">
        <w:rPr>
          <w:sz w:val="24"/>
          <w:szCs w:val="24"/>
        </w:rPr>
        <w:t>;</w:t>
      </w:r>
    </w:p>
    <w:p w14:paraId="5013B65E" w14:textId="77777777" w:rsidR="001F0839" w:rsidRPr="00F552E6" w:rsidRDefault="00D36F8B" w:rsidP="00420CC9">
      <w:pPr>
        <w:spacing w:after="0" w:line="259" w:lineRule="auto"/>
        <w:ind w:firstLine="709"/>
        <w:jc w:val="both"/>
        <w:rPr>
          <w:sz w:val="24"/>
          <w:szCs w:val="24"/>
        </w:rPr>
      </w:pPr>
      <w:r w:rsidRPr="00F552E6">
        <w:rPr>
          <w:sz w:val="24"/>
          <w:szCs w:val="24"/>
        </w:rPr>
        <w:t>б)</w:t>
      </w:r>
      <w:r w:rsidR="00060196" w:rsidRPr="00F552E6">
        <w:rPr>
          <w:sz w:val="24"/>
          <w:szCs w:val="24"/>
        </w:rPr>
        <w:t xml:space="preserve"> обеспечены</w:t>
      </w:r>
      <w:r w:rsidR="001F0839" w:rsidRPr="00F552E6">
        <w:rPr>
          <w:sz w:val="24"/>
          <w:szCs w:val="24"/>
        </w:rPr>
        <w:t xml:space="preserve"> выплаты пенсий за выслугу лет лицам, замещавшим муниципальные должности и должности муниципальной службы, установленных решением Собрания муниципального образования </w:t>
      </w:r>
      <w:r w:rsidR="005849B5" w:rsidRPr="00F552E6">
        <w:rPr>
          <w:sz w:val="24"/>
          <w:szCs w:val="24"/>
        </w:rPr>
        <w:t>«</w:t>
      </w:r>
      <w:r w:rsidR="001F0839" w:rsidRPr="00F552E6">
        <w:rPr>
          <w:sz w:val="24"/>
          <w:szCs w:val="24"/>
        </w:rPr>
        <w:t>Городской округ Ногликский</w:t>
      </w:r>
      <w:r w:rsidR="005849B5" w:rsidRPr="00F552E6">
        <w:rPr>
          <w:sz w:val="24"/>
          <w:szCs w:val="24"/>
        </w:rPr>
        <w:t>»</w:t>
      </w:r>
      <w:r w:rsidR="001F0839" w:rsidRPr="00F552E6">
        <w:rPr>
          <w:sz w:val="24"/>
          <w:szCs w:val="24"/>
        </w:rPr>
        <w:t xml:space="preserve"> от 21.12.2010 № 83 </w:t>
      </w:r>
      <w:r w:rsidR="005849B5" w:rsidRPr="00F552E6">
        <w:rPr>
          <w:sz w:val="24"/>
          <w:szCs w:val="24"/>
        </w:rPr>
        <w:t>«</w:t>
      </w:r>
      <w:r w:rsidR="001F0839" w:rsidRPr="00F552E6">
        <w:rPr>
          <w:sz w:val="24"/>
          <w:szCs w:val="24"/>
        </w:rPr>
        <w:t xml:space="preserve">Об утверждении Положения </w:t>
      </w:r>
      <w:r w:rsidR="005849B5" w:rsidRPr="00F552E6">
        <w:rPr>
          <w:sz w:val="24"/>
          <w:szCs w:val="24"/>
        </w:rPr>
        <w:t>«</w:t>
      </w:r>
      <w:r w:rsidR="001F0839" w:rsidRPr="00F552E6">
        <w:rPr>
          <w:sz w:val="24"/>
          <w:szCs w:val="24"/>
        </w:rPr>
        <w:t xml:space="preserve">О пенсионном обеспечении муниципальных служащих и лиц, замещающих муниципальные должности в муниципальном образовании </w:t>
      </w:r>
      <w:r w:rsidR="005849B5" w:rsidRPr="00F552E6">
        <w:rPr>
          <w:sz w:val="24"/>
          <w:szCs w:val="24"/>
        </w:rPr>
        <w:t>«</w:t>
      </w:r>
      <w:r w:rsidR="001F0839" w:rsidRPr="00F552E6">
        <w:rPr>
          <w:sz w:val="24"/>
          <w:szCs w:val="24"/>
        </w:rPr>
        <w:t>Городской округ Ногликский</w:t>
      </w:r>
      <w:r w:rsidR="005849B5" w:rsidRPr="00F552E6">
        <w:rPr>
          <w:sz w:val="24"/>
          <w:szCs w:val="24"/>
        </w:rPr>
        <w:t>»</w:t>
      </w:r>
      <w:r w:rsidR="002360C0" w:rsidRPr="00F552E6">
        <w:rPr>
          <w:sz w:val="24"/>
          <w:szCs w:val="24"/>
        </w:rPr>
        <w:t>,</w:t>
      </w:r>
      <w:r w:rsidR="00E466DE" w:rsidRPr="00F552E6">
        <w:rPr>
          <w:sz w:val="24"/>
          <w:szCs w:val="24"/>
        </w:rPr>
        <w:t xml:space="preserve"> в сумме 16 804,5</w:t>
      </w:r>
      <w:r w:rsidR="00060196" w:rsidRPr="00F552E6">
        <w:rPr>
          <w:sz w:val="24"/>
          <w:szCs w:val="24"/>
        </w:rPr>
        <w:t xml:space="preserve"> тыс. рублей;</w:t>
      </w:r>
    </w:p>
    <w:p w14:paraId="1F482584" w14:textId="77777777" w:rsidR="001F0839" w:rsidRPr="00F552E6" w:rsidRDefault="00D36F8B" w:rsidP="006C08CA">
      <w:pPr>
        <w:spacing w:after="0" w:line="259" w:lineRule="auto"/>
        <w:ind w:firstLine="709"/>
        <w:jc w:val="both"/>
        <w:rPr>
          <w:rFonts w:eastAsia="Times New Roman"/>
          <w:sz w:val="24"/>
          <w:szCs w:val="24"/>
          <w:lang w:eastAsia="ru-RU"/>
        </w:rPr>
      </w:pPr>
      <w:r w:rsidRPr="00F552E6">
        <w:rPr>
          <w:sz w:val="24"/>
          <w:szCs w:val="24"/>
        </w:rPr>
        <w:t>в)</w:t>
      </w:r>
      <w:r w:rsidR="001F0839" w:rsidRPr="00F552E6">
        <w:rPr>
          <w:sz w:val="24"/>
          <w:szCs w:val="24"/>
        </w:rPr>
        <w:t xml:space="preserve"> </w:t>
      </w:r>
      <w:r w:rsidR="00060196" w:rsidRPr="00F552E6">
        <w:rPr>
          <w:sz w:val="24"/>
          <w:szCs w:val="24"/>
        </w:rPr>
        <w:t xml:space="preserve">произведены </w:t>
      </w:r>
      <w:r w:rsidR="001F0839" w:rsidRPr="00F552E6">
        <w:rPr>
          <w:sz w:val="24"/>
          <w:szCs w:val="24"/>
        </w:rPr>
        <w:t xml:space="preserve">ежемесячные доплаты к государственной пенсии гражданам, удостоенным звания </w:t>
      </w:r>
      <w:r w:rsidR="005849B5" w:rsidRPr="00F552E6">
        <w:rPr>
          <w:rFonts w:eastAsia="Times New Roman"/>
          <w:sz w:val="24"/>
          <w:szCs w:val="24"/>
          <w:lang w:eastAsia="ru-RU"/>
        </w:rPr>
        <w:t>«</w:t>
      </w:r>
      <w:r w:rsidR="001F0839" w:rsidRPr="00F552E6">
        <w:rPr>
          <w:rFonts w:eastAsia="Times New Roman"/>
          <w:sz w:val="24"/>
          <w:szCs w:val="24"/>
          <w:lang w:eastAsia="ru-RU"/>
        </w:rPr>
        <w:t xml:space="preserve">Почетный гражданин муниципального образования </w:t>
      </w:r>
      <w:r w:rsidR="005849B5" w:rsidRPr="00F552E6">
        <w:rPr>
          <w:rFonts w:eastAsia="Times New Roman"/>
          <w:sz w:val="24"/>
          <w:szCs w:val="24"/>
          <w:lang w:eastAsia="ru-RU"/>
        </w:rPr>
        <w:t>«</w:t>
      </w:r>
      <w:r w:rsidR="001F0839" w:rsidRPr="00F552E6">
        <w:rPr>
          <w:rFonts w:eastAsia="Times New Roman"/>
          <w:sz w:val="24"/>
          <w:szCs w:val="24"/>
          <w:lang w:eastAsia="ru-RU"/>
        </w:rPr>
        <w:t>Городской округ Ногликский,</w:t>
      </w:r>
      <w:r w:rsidR="00E466DE" w:rsidRPr="00F552E6">
        <w:rPr>
          <w:rFonts w:eastAsia="Times New Roman"/>
          <w:sz w:val="24"/>
          <w:szCs w:val="24"/>
          <w:lang w:eastAsia="ru-RU"/>
        </w:rPr>
        <w:t xml:space="preserve"> в сумме 392,1</w:t>
      </w:r>
      <w:r w:rsidR="00B74CCC" w:rsidRPr="00F552E6">
        <w:rPr>
          <w:rFonts w:eastAsia="Times New Roman"/>
          <w:sz w:val="24"/>
          <w:szCs w:val="24"/>
          <w:lang w:eastAsia="ru-RU"/>
        </w:rPr>
        <w:t xml:space="preserve"> тыс. ру</w:t>
      </w:r>
      <w:r w:rsidR="00E466DE" w:rsidRPr="00F552E6">
        <w:rPr>
          <w:rFonts w:eastAsia="Times New Roman"/>
          <w:sz w:val="24"/>
          <w:szCs w:val="24"/>
          <w:lang w:eastAsia="ru-RU"/>
        </w:rPr>
        <w:t>блей, исполнение составило 99,0</w:t>
      </w:r>
      <w:r w:rsidR="00B74CCC" w:rsidRPr="00F552E6">
        <w:rPr>
          <w:rFonts w:eastAsia="Times New Roman"/>
          <w:sz w:val="24"/>
          <w:szCs w:val="24"/>
          <w:lang w:eastAsia="ru-RU"/>
        </w:rPr>
        <w:t xml:space="preserve">% </w:t>
      </w:r>
      <w:r w:rsidR="00991E64" w:rsidRPr="00F552E6">
        <w:rPr>
          <w:rFonts w:eastAsia="Times New Roman"/>
          <w:sz w:val="24"/>
          <w:szCs w:val="24"/>
          <w:lang w:eastAsia="ru-RU"/>
        </w:rPr>
        <w:t xml:space="preserve">от </w:t>
      </w:r>
      <w:r w:rsidR="00B74CCC" w:rsidRPr="00F552E6">
        <w:rPr>
          <w:rFonts w:eastAsia="Times New Roman"/>
          <w:sz w:val="24"/>
          <w:szCs w:val="24"/>
          <w:lang w:eastAsia="ru-RU"/>
        </w:rPr>
        <w:t xml:space="preserve">уточненных плановых назначений </w:t>
      </w:r>
      <w:r w:rsidR="006C08CA" w:rsidRPr="00F552E6">
        <w:rPr>
          <w:rFonts w:eastAsia="Times New Roman"/>
          <w:sz w:val="24"/>
          <w:szCs w:val="24"/>
          <w:lang w:eastAsia="ru-RU"/>
        </w:rPr>
        <w:t>(</w:t>
      </w:r>
      <w:r w:rsidR="00B74CCC" w:rsidRPr="00F552E6">
        <w:rPr>
          <w:rFonts w:eastAsia="Times New Roman"/>
          <w:sz w:val="24"/>
          <w:szCs w:val="24"/>
          <w:lang w:eastAsia="ru-RU"/>
        </w:rPr>
        <w:t>396,0 тыс. рублей</w:t>
      </w:r>
      <w:r w:rsidR="006C08CA" w:rsidRPr="00F552E6">
        <w:rPr>
          <w:rFonts w:eastAsia="Times New Roman"/>
          <w:sz w:val="24"/>
          <w:szCs w:val="24"/>
          <w:lang w:eastAsia="ru-RU"/>
        </w:rPr>
        <w:t>)</w:t>
      </w:r>
      <w:r w:rsidR="001F0839" w:rsidRPr="00F552E6">
        <w:rPr>
          <w:rFonts w:eastAsia="Times New Roman"/>
          <w:sz w:val="24"/>
          <w:szCs w:val="24"/>
          <w:lang w:eastAsia="ru-RU"/>
        </w:rPr>
        <w:t>;</w:t>
      </w:r>
    </w:p>
    <w:p w14:paraId="2DD40BFA" w14:textId="77777777" w:rsidR="001F0839" w:rsidRPr="00F552E6" w:rsidRDefault="00D36F8B" w:rsidP="006C08CA">
      <w:pPr>
        <w:spacing w:after="0" w:line="259" w:lineRule="auto"/>
        <w:ind w:firstLine="709"/>
        <w:jc w:val="both"/>
        <w:rPr>
          <w:rFonts w:eastAsia="Times New Roman"/>
          <w:sz w:val="24"/>
          <w:szCs w:val="24"/>
          <w:lang w:eastAsia="ru-RU"/>
        </w:rPr>
      </w:pPr>
      <w:r w:rsidRPr="00F552E6">
        <w:rPr>
          <w:rFonts w:eastAsia="Times New Roman"/>
          <w:sz w:val="24"/>
          <w:szCs w:val="24"/>
          <w:lang w:eastAsia="ru-RU"/>
        </w:rPr>
        <w:t>г)</w:t>
      </w:r>
      <w:r w:rsidR="00B74CCC" w:rsidRPr="00F552E6">
        <w:rPr>
          <w:rFonts w:eastAsia="Times New Roman"/>
          <w:sz w:val="24"/>
          <w:szCs w:val="24"/>
          <w:lang w:eastAsia="ru-RU"/>
        </w:rPr>
        <w:t xml:space="preserve"> </w:t>
      </w:r>
      <w:r w:rsidR="00991E64" w:rsidRPr="00F552E6">
        <w:rPr>
          <w:rFonts w:eastAsia="Times New Roman"/>
          <w:sz w:val="24"/>
          <w:szCs w:val="24"/>
          <w:lang w:eastAsia="ru-RU"/>
        </w:rPr>
        <w:t xml:space="preserve">произведены </w:t>
      </w:r>
      <w:r w:rsidR="001F0839" w:rsidRPr="00F552E6">
        <w:rPr>
          <w:rFonts w:eastAsia="Times New Roman"/>
          <w:sz w:val="24"/>
          <w:szCs w:val="24"/>
          <w:lang w:eastAsia="ru-RU"/>
        </w:rPr>
        <w:t>компенсационные выплаты лицам, замещавшим должности муниципальной службы</w:t>
      </w:r>
      <w:r w:rsidR="00B74CCC" w:rsidRPr="00F552E6">
        <w:rPr>
          <w:rFonts w:eastAsia="Times New Roman"/>
          <w:sz w:val="24"/>
          <w:szCs w:val="24"/>
          <w:lang w:eastAsia="ru-RU"/>
        </w:rPr>
        <w:t xml:space="preserve"> (компенсация по смерти лица)</w:t>
      </w:r>
      <w:r w:rsidR="006C08CA" w:rsidRPr="00F552E6">
        <w:rPr>
          <w:rFonts w:eastAsia="Times New Roman"/>
          <w:sz w:val="24"/>
          <w:szCs w:val="24"/>
          <w:lang w:eastAsia="ru-RU"/>
        </w:rPr>
        <w:t>,</w:t>
      </w:r>
      <w:r w:rsidR="00B74CCC" w:rsidRPr="00F552E6">
        <w:rPr>
          <w:rFonts w:eastAsia="Times New Roman"/>
          <w:sz w:val="24"/>
          <w:szCs w:val="24"/>
          <w:lang w:eastAsia="ru-RU"/>
        </w:rPr>
        <w:t xml:space="preserve"> в сумме</w:t>
      </w:r>
      <w:r w:rsidR="001F0839" w:rsidRPr="00F552E6">
        <w:rPr>
          <w:rFonts w:eastAsia="Times New Roman"/>
          <w:sz w:val="24"/>
          <w:szCs w:val="24"/>
          <w:lang w:eastAsia="ru-RU"/>
        </w:rPr>
        <w:t xml:space="preserve"> 635</w:t>
      </w:r>
      <w:r w:rsidR="00B74CCC" w:rsidRPr="00F552E6">
        <w:rPr>
          <w:rFonts w:eastAsia="Times New Roman"/>
          <w:sz w:val="24"/>
          <w:szCs w:val="24"/>
          <w:lang w:eastAsia="ru-RU"/>
        </w:rPr>
        <w:t>,0</w:t>
      </w:r>
      <w:r w:rsidR="001F0839" w:rsidRPr="00F552E6">
        <w:rPr>
          <w:rFonts w:eastAsia="Times New Roman"/>
          <w:sz w:val="24"/>
          <w:szCs w:val="24"/>
          <w:lang w:eastAsia="ru-RU"/>
        </w:rPr>
        <w:t xml:space="preserve"> тыс.</w:t>
      </w:r>
      <w:r w:rsidR="009D3267" w:rsidRPr="00F552E6">
        <w:rPr>
          <w:rFonts w:eastAsia="Times New Roman"/>
          <w:sz w:val="24"/>
          <w:szCs w:val="24"/>
          <w:lang w:eastAsia="ru-RU"/>
        </w:rPr>
        <w:t xml:space="preserve"> </w:t>
      </w:r>
      <w:r w:rsidR="0067189C" w:rsidRPr="00F552E6">
        <w:rPr>
          <w:rFonts w:eastAsia="Times New Roman"/>
          <w:sz w:val="24"/>
          <w:szCs w:val="24"/>
          <w:lang w:eastAsia="ru-RU"/>
        </w:rPr>
        <w:t>рублей</w:t>
      </w:r>
      <w:r w:rsidR="00B74CCC" w:rsidRPr="00F552E6">
        <w:rPr>
          <w:rFonts w:eastAsia="Times New Roman"/>
          <w:sz w:val="24"/>
          <w:szCs w:val="24"/>
          <w:lang w:eastAsia="ru-RU"/>
        </w:rPr>
        <w:t>;</w:t>
      </w:r>
      <w:r w:rsidR="001F0839" w:rsidRPr="00F552E6">
        <w:rPr>
          <w:rFonts w:eastAsia="Times New Roman"/>
          <w:sz w:val="24"/>
          <w:szCs w:val="24"/>
          <w:lang w:eastAsia="ru-RU"/>
        </w:rPr>
        <w:t xml:space="preserve"> </w:t>
      </w:r>
    </w:p>
    <w:p w14:paraId="3ADC3330" w14:textId="77777777" w:rsidR="006C08CA" w:rsidRPr="00F552E6" w:rsidRDefault="00CD0297" w:rsidP="006C08CA">
      <w:pPr>
        <w:spacing w:after="0"/>
        <w:ind w:firstLine="709"/>
        <w:jc w:val="both"/>
        <w:rPr>
          <w:sz w:val="24"/>
          <w:szCs w:val="24"/>
        </w:rPr>
      </w:pPr>
      <w:r w:rsidRPr="00F552E6">
        <w:rPr>
          <w:rFonts w:eastAsia="Times New Roman"/>
          <w:sz w:val="24"/>
          <w:szCs w:val="24"/>
          <w:lang w:eastAsia="ru-RU"/>
        </w:rPr>
        <w:t>д)</w:t>
      </w:r>
      <w:r w:rsidR="00B74CCC" w:rsidRPr="00F552E6">
        <w:rPr>
          <w:rFonts w:eastAsia="Times New Roman"/>
          <w:sz w:val="24"/>
          <w:szCs w:val="24"/>
          <w:lang w:eastAsia="ru-RU"/>
        </w:rPr>
        <w:t xml:space="preserve"> </w:t>
      </w:r>
      <w:r w:rsidR="000C097D" w:rsidRPr="00F552E6">
        <w:rPr>
          <w:sz w:val="24"/>
          <w:szCs w:val="24"/>
        </w:rPr>
        <w:t xml:space="preserve">предоставлены ежемесячные денежные выплаты </w:t>
      </w:r>
      <w:r w:rsidR="00327D2F" w:rsidRPr="00F552E6">
        <w:rPr>
          <w:sz w:val="24"/>
          <w:szCs w:val="24"/>
        </w:rPr>
        <w:t>медицинским и фармацевтическим работникам</w:t>
      </w:r>
      <w:r w:rsidR="000C097D" w:rsidRPr="00F552E6">
        <w:rPr>
          <w:sz w:val="24"/>
          <w:szCs w:val="24"/>
        </w:rPr>
        <w:t xml:space="preserve"> в рамках реализации решения Собрания муниципального образования </w:t>
      </w:r>
      <w:r w:rsidR="005849B5" w:rsidRPr="00F552E6">
        <w:rPr>
          <w:sz w:val="24"/>
          <w:szCs w:val="24"/>
        </w:rPr>
        <w:t>«</w:t>
      </w:r>
      <w:r w:rsidR="000C097D" w:rsidRPr="00F552E6">
        <w:rPr>
          <w:sz w:val="24"/>
          <w:szCs w:val="24"/>
        </w:rPr>
        <w:t>Городской округ Ногликский</w:t>
      </w:r>
      <w:r w:rsidR="005849B5" w:rsidRPr="00F552E6">
        <w:rPr>
          <w:sz w:val="24"/>
          <w:szCs w:val="24"/>
        </w:rPr>
        <w:t>»</w:t>
      </w:r>
      <w:r w:rsidR="000C097D" w:rsidRPr="00F552E6">
        <w:rPr>
          <w:sz w:val="24"/>
          <w:szCs w:val="24"/>
        </w:rPr>
        <w:t xml:space="preserve"> от 25 июня 2015 года № 63 </w:t>
      </w:r>
      <w:r w:rsidR="005849B5" w:rsidRPr="00F552E6">
        <w:rPr>
          <w:sz w:val="24"/>
          <w:szCs w:val="24"/>
        </w:rPr>
        <w:t>«</w:t>
      </w:r>
      <w:r w:rsidR="000C097D" w:rsidRPr="00F552E6">
        <w:rPr>
          <w:sz w:val="24"/>
          <w:szCs w:val="24"/>
        </w:rPr>
        <w:t xml:space="preserve">Об обеспечении благоприятных условий в целях привлечения медицинских работников для работы в ГБУЗ </w:t>
      </w:r>
      <w:r w:rsidR="005849B5" w:rsidRPr="00F552E6">
        <w:rPr>
          <w:sz w:val="24"/>
          <w:szCs w:val="24"/>
        </w:rPr>
        <w:t>«</w:t>
      </w:r>
      <w:r w:rsidR="000C097D" w:rsidRPr="00F552E6">
        <w:rPr>
          <w:sz w:val="24"/>
          <w:szCs w:val="24"/>
        </w:rPr>
        <w:t>Ногликская ЦРБ</w:t>
      </w:r>
      <w:r w:rsidR="005849B5" w:rsidRPr="00F552E6">
        <w:rPr>
          <w:sz w:val="24"/>
          <w:szCs w:val="24"/>
        </w:rPr>
        <w:t>»</w:t>
      </w:r>
      <w:r w:rsidR="002074D9" w:rsidRPr="00F552E6">
        <w:rPr>
          <w:sz w:val="24"/>
          <w:szCs w:val="24"/>
        </w:rPr>
        <w:t xml:space="preserve"> в полном объеме запланированных план</w:t>
      </w:r>
      <w:r w:rsidR="00E466DE" w:rsidRPr="00F552E6">
        <w:rPr>
          <w:sz w:val="24"/>
          <w:szCs w:val="24"/>
        </w:rPr>
        <w:t>овых назначений на сумму 6 571,4</w:t>
      </w:r>
      <w:r w:rsidR="002074D9" w:rsidRPr="00F552E6">
        <w:rPr>
          <w:sz w:val="24"/>
          <w:szCs w:val="24"/>
        </w:rPr>
        <w:t xml:space="preserve"> тыс. рублей</w:t>
      </w:r>
      <w:r w:rsidR="000C097D" w:rsidRPr="00F552E6">
        <w:rPr>
          <w:sz w:val="24"/>
          <w:szCs w:val="24"/>
        </w:rPr>
        <w:t>;</w:t>
      </w:r>
    </w:p>
    <w:p w14:paraId="2CA48936" w14:textId="77777777" w:rsidR="001F0839" w:rsidRPr="00F552E6" w:rsidRDefault="00CD0297" w:rsidP="006C08CA">
      <w:pPr>
        <w:spacing w:after="0"/>
        <w:ind w:firstLine="709"/>
        <w:jc w:val="both"/>
        <w:rPr>
          <w:sz w:val="24"/>
          <w:szCs w:val="24"/>
        </w:rPr>
      </w:pPr>
      <w:r w:rsidRPr="00F552E6">
        <w:rPr>
          <w:sz w:val="24"/>
          <w:szCs w:val="24"/>
        </w:rPr>
        <w:t>е)</w:t>
      </w:r>
      <w:r w:rsidR="000C097D" w:rsidRPr="00F552E6">
        <w:rPr>
          <w:sz w:val="24"/>
          <w:szCs w:val="24"/>
        </w:rPr>
        <w:t xml:space="preserve"> реализованы мероприятия</w:t>
      </w:r>
      <w:r w:rsidR="001F0839" w:rsidRPr="00F552E6">
        <w:rPr>
          <w:sz w:val="24"/>
          <w:szCs w:val="24"/>
        </w:rPr>
        <w:t xml:space="preserve"> ведомственной программы по социальной поддержке отдельных категорий</w:t>
      </w:r>
      <w:r w:rsidR="00E466DE" w:rsidRPr="00F552E6">
        <w:rPr>
          <w:sz w:val="24"/>
          <w:szCs w:val="24"/>
        </w:rPr>
        <w:t xml:space="preserve"> граждан на 2020</w:t>
      </w:r>
      <w:r w:rsidR="000C097D" w:rsidRPr="00F552E6">
        <w:rPr>
          <w:sz w:val="24"/>
          <w:szCs w:val="24"/>
        </w:rPr>
        <w:t xml:space="preserve"> –</w:t>
      </w:r>
      <w:r w:rsidR="00E466DE" w:rsidRPr="00F552E6">
        <w:rPr>
          <w:sz w:val="24"/>
          <w:szCs w:val="24"/>
        </w:rPr>
        <w:t xml:space="preserve"> 2022 годы в общей сумме 2 005,0</w:t>
      </w:r>
      <w:r w:rsidR="000C097D" w:rsidRPr="00F552E6">
        <w:rPr>
          <w:sz w:val="24"/>
          <w:szCs w:val="24"/>
        </w:rPr>
        <w:t xml:space="preserve"> тыс. рублей</w:t>
      </w:r>
      <w:r w:rsidR="00E466DE" w:rsidRPr="00F552E6">
        <w:rPr>
          <w:sz w:val="24"/>
          <w:szCs w:val="24"/>
        </w:rPr>
        <w:t>, исполнение обеспечено на 93,4</w:t>
      </w:r>
      <w:r w:rsidR="000C097D" w:rsidRPr="00F552E6">
        <w:rPr>
          <w:sz w:val="24"/>
          <w:szCs w:val="24"/>
        </w:rPr>
        <w:t xml:space="preserve">% от уточненных плановых назначений </w:t>
      </w:r>
      <w:r w:rsidR="006C08CA" w:rsidRPr="00F552E6">
        <w:rPr>
          <w:sz w:val="24"/>
          <w:szCs w:val="24"/>
        </w:rPr>
        <w:t>(</w:t>
      </w:r>
      <w:r w:rsidR="00E466DE" w:rsidRPr="00F552E6">
        <w:rPr>
          <w:sz w:val="24"/>
          <w:szCs w:val="24"/>
        </w:rPr>
        <w:t>2 147,2</w:t>
      </w:r>
      <w:r w:rsidR="000C097D" w:rsidRPr="00F552E6">
        <w:rPr>
          <w:sz w:val="24"/>
          <w:szCs w:val="24"/>
        </w:rPr>
        <w:t xml:space="preserve"> тыс. рублей</w:t>
      </w:r>
      <w:r w:rsidR="006C08CA" w:rsidRPr="00F552E6">
        <w:rPr>
          <w:sz w:val="24"/>
          <w:szCs w:val="24"/>
        </w:rPr>
        <w:t>)</w:t>
      </w:r>
      <w:r w:rsidR="000C097D" w:rsidRPr="00F552E6">
        <w:rPr>
          <w:sz w:val="24"/>
          <w:szCs w:val="24"/>
        </w:rPr>
        <w:t>;</w:t>
      </w:r>
    </w:p>
    <w:p w14:paraId="3F30AF1D" w14:textId="77777777" w:rsidR="00926910" w:rsidRPr="00F552E6" w:rsidRDefault="00CD0297" w:rsidP="00926910">
      <w:pPr>
        <w:spacing w:after="0"/>
        <w:ind w:firstLine="709"/>
        <w:jc w:val="both"/>
        <w:rPr>
          <w:sz w:val="24"/>
          <w:szCs w:val="24"/>
        </w:rPr>
      </w:pPr>
      <w:r w:rsidRPr="00F552E6">
        <w:rPr>
          <w:sz w:val="24"/>
          <w:szCs w:val="24"/>
        </w:rPr>
        <w:t>ж)</w:t>
      </w:r>
      <w:r w:rsidR="00926910" w:rsidRPr="00F552E6">
        <w:rPr>
          <w:sz w:val="24"/>
          <w:szCs w:val="24"/>
        </w:rPr>
        <w:t xml:space="preserve"> исполнено государственное полномочие Сахалинской области в рамках реализации Федерального проекта «Старшее поколение» по выплате вознаграждения опекунам, осуществляющим уход за совершеннолетними лицами, признанными судом недееспособными, за счет субвенции из областного бюджета в сумме 526,8 тыс. рублей, исполнение составило 91,4%</w:t>
      </w:r>
      <w:r w:rsidR="00991E64" w:rsidRPr="00F552E6">
        <w:rPr>
          <w:sz w:val="24"/>
          <w:szCs w:val="24"/>
        </w:rPr>
        <w:t xml:space="preserve"> от</w:t>
      </w:r>
      <w:r w:rsidR="00926910" w:rsidRPr="00F552E6">
        <w:rPr>
          <w:sz w:val="24"/>
          <w:szCs w:val="24"/>
        </w:rPr>
        <w:t xml:space="preserve"> уточненных плановых назначений (576,2 тыс. рублей);</w:t>
      </w:r>
    </w:p>
    <w:p w14:paraId="49BAC4D9" w14:textId="77777777" w:rsidR="000C097D" w:rsidRPr="00F552E6" w:rsidRDefault="00CD0297" w:rsidP="006C08CA">
      <w:pPr>
        <w:pStyle w:val="a4"/>
        <w:spacing w:after="0" w:line="259" w:lineRule="auto"/>
        <w:ind w:left="0" w:firstLine="709"/>
        <w:jc w:val="both"/>
        <w:rPr>
          <w:sz w:val="24"/>
          <w:szCs w:val="24"/>
        </w:rPr>
      </w:pPr>
      <w:r w:rsidRPr="00F552E6">
        <w:rPr>
          <w:sz w:val="24"/>
          <w:szCs w:val="24"/>
        </w:rPr>
        <w:t>з)</w:t>
      </w:r>
      <w:r w:rsidR="000C097D" w:rsidRPr="00F552E6">
        <w:rPr>
          <w:sz w:val="24"/>
          <w:szCs w:val="24"/>
        </w:rPr>
        <w:t xml:space="preserve"> выплачены другие пособия и иные социальные выплаты (помощь погорельцам</w:t>
      </w:r>
      <w:r w:rsidR="001F4B2F" w:rsidRPr="00F552E6">
        <w:rPr>
          <w:sz w:val="24"/>
          <w:szCs w:val="24"/>
        </w:rPr>
        <w:t>, приобретение праздничных подарков для ветеранов Великой Отечественной войны</w:t>
      </w:r>
      <w:r w:rsidR="00E466DE" w:rsidRPr="00F552E6">
        <w:rPr>
          <w:sz w:val="24"/>
          <w:szCs w:val="24"/>
        </w:rPr>
        <w:t>, оплата расходов</w:t>
      </w:r>
      <w:r w:rsidR="00956C86" w:rsidRPr="00F552E6">
        <w:rPr>
          <w:sz w:val="24"/>
          <w:szCs w:val="24"/>
        </w:rPr>
        <w:t xml:space="preserve">, приглашенным многодетным семьям, </w:t>
      </w:r>
      <w:r w:rsidR="00E466DE" w:rsidRPr="00F552E6">
        <w:rPr>
          <w:sz w:val="24"/>
          <w:szCs w:val="24"/>
        </w:rPr>
        <w:t>для участия в праздничном мероприятии «Рождественская елка добра»</w:t>
      </w:r>
      <w:r w:rsidR="00956C86" w:rsidRPr="00F552E6">
        <w:rPr>
          <w:sz w:val="24"/>
          <w:szCs w:val="24"/>
        </w:rPr>
        <w:t xml:space="preserve"> в г. Южно-Сахалинск) на общую сумму 147,2</w:t>
      </w:r>
      <w:r w:rsidR="000C097D" w:rsidRPr="00F552E6">
        <w:rPr>
          <w:sz w:val="24"/>
          <w:szCs w:val="24"/>
        </w:rPr>
        <w:t xml:space="preserve"> тыс. рублей.</w:t>
      </w:r>
    </w:p>
    <w:p w14:paraId="1D1EA674" w14:textId="77777777" w:rsidR="008A4089" w:rsidRPr="00F552E6" w:rsidRDefault="008A4089" w:rsidP="00B51617">
      <w:pPr>
        <w:spacing w:after="0" w:line="259" w:lineRule="auto"/>
        <w:ind w:firstLine="708"/>
        <w:jc w:val="both"/>
        <w:rPr>
          <w:rFonts w:eastAsia="Times New Roman"/>
          <w:sz w:val="24"/>
          <w:szCs w:val="24"/>
          <w:lang w:eastAsia="ru-RU"/>
        </w:rPr>
      </w:pPr>
      <w:r w:rsidRPr="00F552E6">
        <w:rPr>
          <w:sz w:val="24"/>
          <w:szCs w:val="24"/>
        </w:rPr>
        <w:t xml:space="preserve">В составе прочих внепрограммных расходов бюджета </w:t>
      </w:r>
      <w:r w:rsidR="003B6B39" w:rsidRPr="00F552E6">
        <w:rPr>
          <w:sz w:val="24"/>
          <w:szCs w:val="24"/>
        </w:rPr>
        <w:t>произведены расходы, связанные с</w:t>
      </w:r>
      <w:r w:rsidRPr="00F552E6">
        <w:rPr>
          <w:sz w:val="24"/>
          <w:szCs w:val="24"/>
        </w:rPr>
        <w:t xml:space="preserve"> </w:t>
      </w:r>
      <w:r w:rsidR="003B6B39" w:rsidRPr="00F552E6">
        <w:rPr>
          <w:rFonts w:eastAsia="Times New Roman"/>
          <w:sz w:val="24"/>
          <w:szCs w:val="24"/>
          <w:lang w:eastAsia="ru-RU"/>
        </w:rPr>
        <w:t>оплатой администрацией</w:t>
      </w:r>
      <w:r w:rsidRPr="00F552E6">
        <w:rPr>
          <w:rFonts w:eastAsia="Times New Roman"/>
          <w:sz w:val="24"/>
          <w:szCs w:val="24"/>
          <w:lang w:eastAsia="ru-RU"/>
        </w:rPr>
        <w:t xml:space="preserve"> взнос</w:t>
      </w:r>
      <w:r w:rsidR="003B6B39" w:rsidRPr="00F552E6">
        <w:rPr>
          <w:rFonts w:eastAsia="Times New Roman"/>
          <w:sz w:val="24"/>
          <w:szCs w:val="24"/>
          <w:lang w:eastAsia="ru-RU"/>
        </w:rPr>
        <w:t>ов</w:t>
      </w:r>
      <w:r w:rsidR="00B16B6B" w:rsidRPr="00F552E6">
        <w:rPr>
          <w:rFonts w:eastAsia="Times New Roman"/>
          <w:sz w:val="24"/>
          <w:szCs w:val="24"/>
          <w:lang w:eastAsia="ru-RU"/>
        </w:rPr>
        <w:t xml:space="preserve"> в компенсационный</w:t>
      </w:r>
      <w:r w:rsidRPr="00F552E6">
        <w:rPr>
          <w:rFonts w:eastAsia="Times New Roman"/>
          <w:sz w:val="24"/>
          <w:szCs w:val="24"/>
          <w:lang w:eastAsia="ru-RU"/>
        </w:rPr>
        <w:t xml:space="preserve"> фонд </w:t>
      </w:r>
      <w:r w:rsidR="005849B5" w:rsidRPr="00F552E6">
        <w:rPr>
          <w:rFonts w:eastAsia="Times New Roman"/>
          <w:sz w:val="24"/>
          <w:szCs w:val="24"/>
          <w:lang w:eastAsia="ru-RU"/>
        </w:rPr>
        <w:t>«</w:t>
      </w:r>
      <w:r w:rsidRPr="00F552E6">
        <w:rPr>
          <w:rFonts w:eastAsia="Times New Roman"/>
          <w:sz w:val="24"/>
          <w:szCs w:val="24"/>
          <w:lang w:eastAsia="ru-RU"/>
        </w:rPr>
        <w:t xml:space="preserve">Ассоциация регионального отраслевого объединения работодателей </w:t>
      </w:r>
      <w:r w:rsidR="005849B5" w:rsidRPr="00F552E6">
        <w:rPr>
          <w:rFonts w:eastAsia="Times New Roman"/>
          <w:sz w:val="24"/>
          <w:szCs w:val="24"/>
          <w:lang w:eastAsia="ru-RU"/>
        </w:rPr>
        <w:t>«</w:t>
      </w:r>
      <w:r w:rsidRPr="00F552E6">
        <w:rPr>
          <w:rFonts w:eastAsia="Times New Roman"/>
          <w:sz w:val="24"/>
          <w:szCs w:val="24"/>
          <w:lang w:eastAsia="ru-RU"/>
        </w:rPr>
        <w:t>Сахалинское саморегулируемое объединение строителей</w:t>
      </w:r>
      <w:r w:rsidR="005849B5" w:rsidRPr="00F552E6">
        <w:rPr>
          <w:rFonts w:eastAsia="Times New Roman"/>
          <w:sz w:val="24"/>
          <w:szCs w:val="24"/>
          <w:lang w:eastAsia="ru-RU"/>
        </w:rPr>
        <w:t>»</w:t>
      </w:r>
      <w:r w:rsidR="00242946" w:rsidRPr="00F552E6">
        <w:rPr>
          <w:rFonts w:eastAsia="Times New Roman"/>
          <w:sz w:val="24"/>
          <w:szCs w:val="24"/>
          <w:lang w:eastAsia="ru-RU"/>
        </w:rPr>
        <w:t xml:space="preserve"> </w:t>
      </w:r>
      <w:r w:rsidR="003B6B39" w:rsidRPr="00F552E6">
        <w:rPr>
          <w:rFonts w:eastAsia="Times New Roman"/>
          <w:sz w:val="24"/>
          <w:szCs w:val="24"/>
          <w:lang w:eastAsia="ru-RU"/>
        </w:rPr>
        <w:t>(</w:t>
      </w:r>
      <w:r w:rsidR="00B16B6B" w:rsidRPr="00F552E6">
        <w:rPr>
          <w:rFonts w:eastAsia="Times New Roman"/>
          <w:sz w:val="24"/>
          <w:szCs w:val="24"/>
          <w:lang w:eastAsia="ru-RU"/>
        </w:rPr>
        <w:t>63,4</w:t>
      </w:r>
      <w:r w:rsidRPr="00F552E6">
        <w:rPr>
          <w:rFonts w:eastAsia="Times New Roman"/>
          <w:sz w:val="24"/>
          <w:szCs w:val="24"/>
          <w:lang w:eastAsia="ru-RU"/>
        </w:rPr>
        <w:t xml:space="preserve"> тыс. рублей</w:t>
      </w:r>
      <w:r w:rsidR="00A277CD" w:rsidRPr="00F552E6">
        <w:rPr>
          <w:rFonts w:eastAsia="Times New Roman"/>
          <w:sz w:val="24"/>
          <w:szCs w:val="24"/>
          <w:lang w:eastAsia="ru-RU"/>
        </w:rPr>
        <w:t>), приобретением медалей,</w:t>
      </w:r>
      <w:r w:rsidR="00B16B6B" w:rsidRPr="00F552E6">
        <w:rPr>
          <w:rFonts w:eastAsia="Times New Roman"/>
          <w:sz w:val="24"/>
          <w:szCs w:val="24"/>
          <w:lang w:eastAsia="ru-RU"/>
        </w:rPr>
        <w:t xml:space="preserve"> удостоверений «Почетный гражданин», букетов цв</w:t>
      </w:r>
      <w:r w:rsidR="00A277CD" w:rsidRPr="00F552E6">
        <w:rPr>
          <w:rFonts w:eastAsia="Times New Roman"/>
          <w:sz w:val="24"/>
          <w:szCs w:val="24"/>
          <w:lang w:eastAsia="ru-RU"/>
        </w:rPr>
        <w:t>етов к Благодарственным письмам,</w:t>
      </w:r>
      <w:r w:rsidR="00B16B6B" w:rsidRPr="00F552E6">
        <w:rPr>
          <w:rFonts w:eastAsia="Times New Roman"/>
          <w:sz w:val="24"/>
          <w:szCs w:val="24"/>
          <w:lang w:eastAsia="ru-RU"/>
        </w:rPr>
        <w:t xml:space="preserve"> Почетным грамотам и торжественным мероприятиям (211,2 тыс. рублей),</w:t>
      </w:r>
      <w:r w:rsidR="00242946" w:rsidRPr="00F552E6">
        <w:rPr>
          <w:rFonts w:eastAsia="Times New Roman"/>
          <w:sz w:val="24"/>
          <w:szCs w:val="24"/>
          <w:lang w:eastAsia="ru-RU"/>
        </w:rPr>
        <w:t xml:space="preserve"> на обеспечение проведения выборов депутатов Собрания муниципального образования «Горо</w:t>
      </w:r>
      <w:r w:rsidR="00B16B6B" w:rsidRPr="00F552E6">
        <w:rPr>
          <w:rFonts w:eastAsia="Times New Roman"/>
          <w:sz w:val="24"/>
          <w:szCs w:val="24"/>
          <w:lang w:eastAsia="ru-RU"/>
        </w:rPr>
        <w:t>дской округ Ногликский» (1 898,8</w:t>
      </w:r>
      <w:r w:rsidR="00242946" w:rsidRPr="00F552E6">
        <w:rPr>
          <w:rFonts w:eastAsia="Times New Roman"/>
          <w:sz w:val="24"/>
          <w:szCs w:val="24"/>
          <w:lang w:eastAsia="ru-RU"/>
        </w:rPr>
        <w:t xml:space="preserve"> тыс. рублей)</w:t>
      </w:r>
      <w:r w:rsidR="00B16B6B" w:rsidRPr="00F552E6">
        <w:rPr>
          <w:rFonts w:eastAsia="Times New Roman"/>
          <w:sz w:val="24"/>
          <w:szCs w:val="24"/>
          <w:lang w:eastAsia="ru-RU"/>
        </w:rPr>
        <w:t>, а также расходы</w:t>
      </w:r>
      <w:r w:rsidR="00285B64" w:rsidRPr="00F552E6">
        <w:rPr>
          <w:rFonts w:eastAsia="Times New Roman"/>
          <w:sz w:val="24"/>
          <w:szCs w:val="24"/>
          <w:lang w:eastAsia="ru-RU"/>
        </w:rPr>
        <w:t xml:space="preserve"> на оказание содействия в подготовке проведения общероссийского голосования по вопросу одобрения изменений в Конституцию Российской Федерации за счет средств резервного фонда Правительства Сахалинской области (1 255,4 тыс. рублей)</w:t>
      </w:r>
      <w:r w:rsidR="003F4B6D" w:rsidRPr="00F552E6">
        <w:rPr>
          <w:rFonts w:eastAsia="Times New Roman"/>
          <w:sz w:val="24"/>
          <w:szCs w:val="24"/>
          <w:lang w:eastAsia="ru-RU"/>
        </w:rPr>
        <w:t>.</w:t>
      </w:r>
    </w:p>
    <w:p w14:paraId="3BE48004" w14:textId="77777777" w:rsidR="003A6C16" w:rsidRPr="00F552E6" w:rsidRDefault="003A6C16" w:rsidP="00B51617">
      <w:pPr>
        <w:spacing w:after="0" w:line="259" w:lineRule="auto"/>
        <w:ind w:firstLine="708"/>
        <w:jc w:val="both"/>
        <w:rPr>
          <w:rFonts w:eastAsia="Times New Roman"/>
          <w:sz w:val="24"/>
          <w:szCs w:val="24"/>
          <w:lang w:eastAsia="ru-RU"/>
        </w:rPr>
      </w:pPr>
    </w:p>
    <w:p w14:paraId="480FE50E" w14:textId="77777777" w:rsidR="003A6C16" w:rsidRPr="00F552E6" w:rsidRDefault="003A6C16" w:rsidP="003A6C16">
      <w:pPr>
        <w:spacing w:after="0" w:line="259" w:lineRule="auto"/>
        <w:jc w:val="center"/>
        <w:rPr>
          <w:rFonts w:eastAsia="Times New Roman"/>
          <w:sz w:val="24"/>
          <w:szCs w:val="24"/>
          <w:lang w:eastAsia="ru-RU"/>
        </w:rPr>
      </w:pPr>
      <w:r w:rsidRPr="00F552E6">
        <w:rPr>
          <w:rFonts w:eastAsia="Times New Roman"/>
          <w:sz w:val="24"/>
          <w:szCs w:val="24"/>
          <w:lang w:eastAsia="ru-RU"/>
        </w:rPr>
        <w:t xml:space="preserve">Дефицит </w:t>
      </w:r>
      <w:r w:rsidR="00327D2F" w:rsidRPr="00F552E6">
        <w:rPr>
          <w:rFonts w:eastAsia="Times New Roman"/>
          <w:sz w:val="24"/>
          <w:szCs w:val="24"/>
          <w:lang w:eastAsia="ru-RU"/>
        </w:rPr>
        <w:t xml:space="preserve">(профицит) </w:t>
      </w:r>
      <w:r w:rsidRPr="00F552E6">
        <w:rPr>
          <w:rFonts w:eastAsia="Times New Roman"/>
          <w:sz w:val="24"/>
          <w:szCs w:val="24"/>
          <w:lang w:eastAsia="ru-RU"/>
        </w:rPr>
        <w:t>местного бюджета</w:t>
      </w:r>
    </w:p>
    <w:p w14:paraId="24D32E7E" w14:textId="77777777" w:rsidR="003A6C16" w:rsidRPr="00F552E6" w:rsidRDefault="003A6C16" w:rsidP="003A6C16">
      <w:pPr>
        <w:spacing w:after="0" w:line="259" w:lineRule="auto"/>
        <w:ind w:firstLine="708"/>
        <w:jc w:val="center"/>
        <w:rPr>
          <w:rFonts w:eastAsia="Times New Roman"/>
          <w:sz w:val="24"/>
          <w:szCs w:val="24"/>
          <w:lang w:eastAsia="ru-RU"/>
        </w:rPr>
      </w:pPr>
    </w:p>
    <w:p w14:paraId="54AB5A89" w14:textId="77777777" w:rsidR="003A6C16" w:rsidRPr="00F552E6" w:rsidRDefault="003A6C16" w:rsidP="003A6C16">
      <w:pPr>
        <w:spacing w:after="0" w:line="259" w:lineRule="auto"/>
        <w:ind w:firstLine="708"/>
        <w:jc w:val="both"/>
        <w:rPr>
          <w:sz w:val="24"/>
          <w:szCs w:val="24"/>
        </w:rPr>
      </w:pPr>
      <w:r w:rsidRPr="00F552E6">
        <w:rPr>
          <w:rFonts w:eastAsia="Times New Roman"/>
          <w:sz w:val="24"/>
          <w:szCs w:val="24"/>
          <w:lang w:eastAsia="ru-RU"/>
        </w:rPr>
        <w:t>Бюджет муниципального образования «Городской округ Ногликский» в 20</w:t>
      </w:r>
      <w:r w:rsidR="00C12514" w:rsidRPr="00F552E6">
        <w:rPr>
          <w:rFonts w:eastAsia="Times New Roman"/>
          <w:sz w:val="24"/>
          <w:szCs w:val="24"/>
          <w:lang w:eastAsia="ru-RU"/>
        </w:rPr>
        <w:t>20</w:t>
      </w:r>
      <w:r w:rsidRPr="00F552E6">
        <w:rPr>
          <w:rFonts w:eastAsia="Times New Roman"/>
          <w:sz w:val="24"/>
          <w:szCs w:val="24"/>
          <w:lang w:eastAsia="ru-RU"/>
        </w:rPr>
        <w:t xml:space="preserve"> году исполнен</w:t>
      </w:r>
      <w:r w:rsidR="00327D2F" w:rsidRPr="00F552E6">
        <w:rPr>
          <w:rFonts w:eastAsia="Times New Roman"/>
          <w:sz w:val="24"/>
          <w:szCs w:val="24"/>
          <w:lang w:eastAsia="ru-RU"/>
        </w:rPr>
        <w:t xml:space="preserve"> с превышением доходов над расходами,</w:t>
      </w:r>
      <w:r w:rsidRPr="00F552E6">
        <w:rPr>
          <w:rFonts w:eastAsia="Times New Roman"/>
          <w:sz w:val="24"/>
          <w:szCs w:val="24"/>
          <w:lang w:eastAsia="ru-RU"/>
        </w:rPr>
        <w:t xml:space="preserve"> с профицитом в размере </w:t>
      </w:r>
      <w:r w:rsidR="00C12514" w:rsidRPr="00F552E6">
        <w:rPr>
          <w:rFonts w:eastAsia="Times New Roman"/>
          <w:sz w:val="24"/>
          <w:szCs w:val="24"/>
          <w:lang w:eastAsia="ru-RU"/>
        </w:rPr>
        <w:t>54 761,7</w:t>
      </w:r>
      <w:r w:rsidRPr="00F552E6">
        <w:rPr>
          <w:rFonts w:eastAsia="Times New Roman"/>
          <w:sz w:val="24"/>
          <w:szCs w:val="24"/>
          <w:lang w:eastAsia="ru-RU"/>
        </w:rPr>
        <w:t xml:space="preserve"> тыс. рублей. </w:t>
      </w:r>
    </w:p>
    <w:p w14:paraId="4CBD0D8A" w14:textId="77777777" w:rsidR="003A6C16" w:rsidRPr="00F552E6" w:rsidRDefault="003A6C16" w:rsidP="003A6C16">
      <w:pPr>
        <w:spacing w:after="0" w:line="259" w:lineRule="auto"/>
        <w:ind w:firstLine="708"/>
        <w:jc w:val="center"/>
        <w:rPr>
          <w:sz w:val="24"/>
          <w:szCs w:val="24"/>
        </w:rPr>
      </w:pPr>
    </w:p>
    <w:p w14:paraId="0BBD43D3" w14:textId="77777777" w:rsidR="003A6C16" w:rsidRPr="00F552E6" w:rsidRDefault="003A6C16" w:rsidP="003A6C16">
      <w:pPr>
        <w:spacing w:after="0" w:line="259" w:lineRule="auto"/>
        <w:ind w:firstLine="708"/>
        <w:jc w:val="center"/>
        <w:rPr>
          <w:sz w:val="24"/>
          <w:szCs w:val="24"/>
        </w:rPr>
      </w:pPr>
      <w:r w:rsidRPr="00F552E6">
        <w:rPr>
          <w:sz w:val="24"/>
          <w:szCs w:val="24"/>
        </w:rPr>
        <w:t>Муниципальный долг</w:t>
      </w:r>
    </w:p>
    <w:p w14:paraId="76DF9D36" w14:textId="77777777" w:rsidR="003A6C16" w:rsidRPr="00F552E6" w:rsidRDefault="003A6C16" w:rsidP="003A6C16">
      <w:pPr>
        <w:spacing w:after="0" w:line="259" w:lineRule="auto"/>
        <w:ind w:firstLine="708"/>
        <w:jc w:val="center"/>
        <w:rPr>
          <w:sz w:val="24"/>
          <w:szCs w:val="24"/>
        </w:rPr>
      </w:pPr>
    </w:p>
    <w:p w14:paraId="7B9F1D38" w14:textId="77777777" w:rsidR="003A6C16" w:rsidRPr="00F552E6" w:rsidRDefault="00966D61" w:rsidP="003A6C16">
      <w:pPr>
        <w:spacing w:after="0" w:line="259" w:lineRule="auto"/>
        <w:ind w:firstLine="709"/>
        <w:jc w:val="both"/>
        <w:rPr>
          <w:rFonts w:eastAsia="Times New Roman"/>
          <w:sz w:val="24"/>
          <w:szCs w:val="24"/>
          <w:lang w:eastAsia="ru-RU"/>
        </w:rPr>
      </w:pPr>
      <w:r w:rsidRPr="00F552E6">
        <w:rPr>
          <w:rFonts w:eastAsia="Times New Roman"/>
          <w:sz w:val="24"/>
          <w:szCs w:val="24"/>
          <w:lang w:eastAsia="ru-RU"/>
        </w:rPr>
        <w:t>В течени</w:t>
      </w:r>
      <w:r w:rsidR="00631776" w:rsidRPr="00F552E6">
        <w:rPr>
          <w:rFonts w:eastAsia="Times New Roman"/>
          <w:sz w:val="24"/>
          <w:szCs w:val="24"/>
          <w:lang w:eastAsia="ru-RU"/>
        </w:rPr>
        <w:t>е</w:t>
      </w:r>
      <w:r w:rsidR="003A6C16" w:rsidRPr="00F552E6">
        <w:rPr>
          <w:rFonts w:eastAsia="Times New Roman"/>
          <w:sz w:val="24"/>
          <w:szCs w:val="24"/>
          <w:lang w:eastAsia="ru-RU"/>
        </w:rPr>
        <w:t xml:space="preserve"> 20</w:t>
      </w:r>
      <w:r w:rsidR="007869AE" w:rsidRPr="00F552E6">
        <w:rPr>
          <w:rFonts w:eastAsia="Times New Roman"/>
          <w:sz w:val="24"/>
          <w:szCs w:val="24"/>
          <w:lang w:eastAsia="ru-RU"/>
        </w:rPr>
        <w:t>20</w:t>
      </w:r>
      <w:r w:rsidR="003A6C16" w:rsidRPr="00F552E6">
        <w:rPr>
          <w:rFonts w:eastAsia="Times New Roman"/>
          <w:sz w:val="24"/>
          <w:szCs w:val="24"/>
          <w:lang w:eastAsia="ru-RU"/>
        </w:rPr>
        <w:t xml:space="preserve"> года и </w:t>
      </w:r>
      <w:r w:rsidR="00631776" w:rsidRPr="00F552E6">
        <w:rPr>
          <w:rFonts w:eastAsia="Times New Roman"/>
          <w:sz w:val="24"/>
          <w:szCs w:val="24"/>
          <w:lang w:eastAsia="ru-RU"/>
        </w:rPr>
        <w:t xml:space="preserve">по состоянию </w:t>
      </w:r>
      <w:r w:rsidR="003A6C16" w:rsidRPr="00F552E6">
        <w:rPr>
          <w:rFonts w:eastAsia="Times New Roman"/>
          <w:sz w:val="24"/>
          <w:szCs w:val="24"/>
          <w:lang w:eastAsia="ru-RU"/>
        </w:rPr>
        <w:t>на 01 января 202</w:t>
      </w:r>
      <w:r w:rsidR="007869AE" w:rsidRPr="00F552E6">
        <w:rPr>
          <w:rFonts w:eastAsia="Times New Roman"/>
          <w:sz w:val="24"/>
          <w:szCs w:val="24"/>
          <w:lang w:eastAsia="ru-RU"/>
        </w:rPr>
        <w:t>1</w:t>
      </w:r>
      <w:r w:rsidR="003A6C16" w:rsidRPr="00F552E6">
        <w:rPr>
          <w:rFonts w:eastAsia="Times New Roman"/>
          <w:sz w:val="24"/>
          <w:szCs w:val="24"/>
          <w:lang w:eastAsia="ru-RU"/>
        </w:rPr>
        <w:t xml:space="preserve"> года у муниципального образования «Городской округ Ногликский» отсутствовали долговые обязательства. Кредитные ресурсы в </w:t>
      </w:r>
      <w:r w:rsidR="00631776" w:rsidRPr="00F552E6">
        <w:rPr>
          <w:rFonts w:eastAsia="Times New Roman"/>
          <w:sz w:val="24"/>
          <w:szCs w:val="24"/>
          <w:lang w:eastAsia="ru-RU"/>
        </w:rPr>
        <w:t>отчетном</w:t>
      </w:r>
      <w:r w:rsidR="003A6C16" w:rsidRPr="00F552E6">
        <w:rPr>
          <w:rFonts w:eastAsia="Times New Roman"/>
          <w:sz w:val="24"/>
          <w:szCs w:val="24"/>
          <w:lang w:eastAsia="ru-RU"/>
        </w:rPr>
        <w:t xml:space="preserve"> году не привлекались, расходы на обслуживание муниципального долга не осуществлялись. </w:t>
      </w:r>
    </w:p>
    <w:p w14:paraId="2230F03F" w14:textId="77777777" w:rsidR="00CD0297" w:rsidRPr="00F552E6" w:rsidRDefault="00CD0297" w:rsidP="003A6C16">
      <w:pPr>
        <w:spacing w:after="0" w:line="259" w:lineRule="auto"/>
        <w:ind w:firstLine="709"/>
        <w:jc w:val="both"/>
        <w:rPr>
          <w:rFonts w:eastAsia="Times New Roman"/>
          <w:sz w:val="24"/>
          <w:szCs w:val="24"/>
          <w:lang w:eastAsia="ru-RU"/>
        </w:rPr>
      </w:pPr>
    </w:p>
    <w:p w14:paraId="4A7D60F3" w14:textId="77777777" w:rsidR="00CD0297" w:rsidRPr="00F552E6" w:rsidRDefault="00CD0297" w:rsidP="00CD0297">
      <w:pPr>
        <w:spacing w:after="0" w:line="259" w:lineRule="auto"/>
        <w:ind w:firstLine="709"/>
        <w:jc w:val="center"/>
        <w:rPr>
          <w:rFonts w:eastAsia="Times New Roman"/>
          <w:sz w:val="24"/>
          <w:szCs w:val="24"/>
          <w:lang w:eastAsia="ru-RU"/>
        </w:rPr>
      </w:pPr>
      <w:r w:rsidRPr="00F552E6">
        <w:rPr>
          <w:rFonts w:eastAsia="Times New Roman"/>
          <w:sz w:val="24"/>
          <w:szCs w:val="24"/>
          <w:lang w:eastAsia="ru-RU"/>
        </w:rPr>
        <w:t>Бюджетная отчетность</w:t>
      </w:r>
    </w:p>
    <w:p w14:paraId="46FD2FBB" w14:textId="77777777" w:rsidR="008E65C9" w:rsidRPr="00F552E6" w:rsidRDefault="008E65C9" w:rsidP="00CD0297">
      <w:pPr>
        <w:spacing w:after="0" w:line="259" w:lineRule="auto"/>
        <w:ind w:firstLine="709"/>
        <w:jc w:val="center"/>
        <w:rPr>
          <w:rFonts w:eastAsia="Times New Roman"/>
          <w:sz w:val="24"/>
          <w:szCs w:val="24"/>
          <w:lang w:eastAsia="ru-RU"/>
        </w:rPr>
      </w:pPr>
    </w:p>
    <w:p w14:paraId="7A1CF086" w14:textId="77777777" w:rsidR="00490B6B" w:rsidRPr="00F552E6" w:rsidRDefault="00490B6B" w:rsidP="008E65C9">
      <w:pPr>
        <w:autoSpaceDE w:val="0"/>
        <w:autoSpaceDN w:val="0"/>
        <w:adjustRightInd w:val="0"/>
        <w:spacing w:after="0" w:line="240" w:lineRule="auto"/>
        <w:ind w:firstLine="709"/>
        <w:jc w:val="both"/>
        <w:rPr>
          <w:sz w:val="24"/>
          <w:szCs w:val="24"/>
        </w:rPr>
      </w:pPr>
      <w:r w:rsidRPr="00F552E6">
        <w:rPr>
          <w:sz w:val="24"/>
          <w:szCs w:val="24"/>
        </w:rPr>
        <w:t xml:space="preserve">Бюджетная отчетность </w:t>
      </w:r>
      <w:r w:rsidR="00A9717C" w:rsidRPr="00F552E6">
        <w:rPr>
          <w:sz w:val="24"/>
          <w:szCs w:val="24"/>
        </w:rPr>
        <w:t>об исполнении бюджета муниципального образования «Городской округ Ногликский» за 2020 год составлена</w:t>
      </w:r>
      <w:r w:rsidRPr="00F552E6">
        <w:rPr>
          <w:sz w:val="24"/>
          <w:szCs w:val="24"/>
        </w:rPr>
        <w:t xml:space="preserve"> по </w:t>
      </w:r>
      <w:r w:rsidR="00A9717C" w:rsidRPr="00F552E6">
        <w:rPr>
          <w:sz w:val="24"/>
          <w:szCs w:val="24"/>
        </w:rPr>
        <w:t>И</w:t>
      </w:r>
      <w:r w:rsidRPr="00F552E6">
        <w:rPr>
          <w:sz w:val="24"/>
          <w:szCs w:val="24"/>
        </w:rPr>
        <w:t xml:space="preserve">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00A9717C" w:rsidRPr="00F552E6">
        <w:rPr>
          <w:sz w:val="24"/>
          <w:szCs w:val="24"/>
        </w:rPr>
        <w:t xml:space="preserve">утвержденной </w:t>
      </w:r>
      <w:r w:rsidRPr="00F552E6">
        <w:rPr>
          <w:sz w:val="24"/>
          <w:szCs w:val="24"/>
        </w:rPr>
        <w:t xml:space="preserve">приказом </w:t>
      </w:r>
      <w:r w:rsidR="00A9717C" w:rsidRPr="00F552E6">
        <w:rPr>
          <w:sz w:val="24"/>
          <w:szCs w:val="24"/>
        </w:rPr>
        <w:t xml:space="preserve">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и предоставлена в срок, установленный </w:t>
      </w:r>
      <w:r w:rsidR="001D16CA" w:rsidRPr="00F552E6">
        <w:rPr>
          <w:sz w:val="24"/>
          <w:szCs w:val="24"/>
        </w:rPr>
        <w:t>приказом министерства</w:t>
      </w:r>
      <w:r w:rsidR="00A9717C" w:rsidRPr="00F552E6">
        <w:rPr>
          <w:sz w:val="24"/>
          <w:szCs w:val="24"/>
        </w:rPr>
        <w:t xml:space="preserve"> финансов Сахалинской области</w:t>
      </w:r>
      <w:r w:rsidR="001D16CA" w:rsidRPr="00F552E6">
        <w:rPr>
          <w:sz w:val="24"/>
          <w:szCs w:val="24"/>
        </w:rPr>
        <w:t xml:space="preserve"> от 17.12.2019 №3.03-28-п «О сроках представления бюджетной отчетности об исполнении бюджета сахалинской области, бюджетов городских округов, бюджета территориального фонда обязательного медицинского страхования сахалинской области и консолидированной бухгалтерской отчетности государственных (муниципальных) бюджетных и автономных учреждений, в отношении которых функции и полномочия учредителя осуществляют органы исполнительной власти сахалинской области и органы местного самоуправления».</w:t>
      </w:r>
    </w:p>
    <w:p w14:paraId="43442B7B" w14:textId="77777777" w:rsidR="00CD0297" w:rsidRPr="00F552E6" w:rsidRDefault="001D16CA" w:rsidP="00166EDB">
      <w:pPr>
        <w:autoSpaceDE w:val="0"/>
        <w:autoSpaceDN w:val="0"/>
        <w:adjustRightInd w:val="0"/>
        <w:spacing w:after="0" w:line="240" w:lineRule="auto"/>
        <w:ind w:firstLine="709"/>
        <w:contextualSpacing/>
        <w:jc w:val="both"/>
        <w:rPr>
          <w:sz w:val="24"/>
          <w:szCs w:val="24"/>
        </w:rPr>
      </w:pPr>
      <w:r w:rsidRPr="00F552E6">
        <w:rPr>
          <w:sz w:val="24"/>
          <w:szCs w:val="24"/>
        </w:rPr>
        <w:t xml:space="preserve">В бюджетной отчетности об исполнении бюджета муниципального образования «Городской округ Ногликский» </w:t>
      </w:r>
      <w:r w:rsidR="00166EDB" w:rsidRPr="00F552E6">
        <w:rPr>
          <w:sz w:val="24"/>
          <w:szCs w:val="24"/>
        </w:rPr>
        <w:t xml:space="preserve">за 2020 год </w:t>
      </w:r>
      <w:r w:rsidRPr="00F552E6">
        <w:rPr>
          <w:sz w:val="24"/>
          <w:szCs w:val="24"/>
        </w:rPr>
        <w:t>консолидир</w:t>
      </w:r>
      <w:r w:rsidR="00166EDB" w:rsidRPr="00F552E6">
        <w:rPr>
          <w:sz w:val="24"/>
          <w:szCs w:val="24"/>
        </w:rPr>
        <w:t>ована</w:t>
      </w:r>
      <w:r w:rsidRPr="00F552E6">
        <w:rPr>
          <w:sz w:val="24"/>
          <w:szCs w:val="24"/>
        </w:rPr>
        <w:t xml:space="preserve"> отчетность</w:t>
      </w:r>
      <w:r w:rsidR="00166EDB" w:rsidRPr="00F552E6">
        <w:rPr>
          <w:sz w:val="24"/>
          <w:szCs w:val="24"/>
        </w:rPr>
        <w:t xml:space="preserve"> субъектов бюджетной отчетности:</w:t>
      </w:r>
    </w:p>
    <w:p w14:paraId="2944EF9E" w14:textId="77777777" w:rsidR="005519F1" w:rsidRPr="00F552E6" w:rsidRDefault="00166EDB" w:rsidP="00166EDB">
      <w:pPr>
        <w:spacing w:line="240" w:lineRule="auto"/>
        <w:ind w:firstLine="700"/>
        <w:contextualSpacing/>
        <w:jc w:val="both"/>
        <w:rPr>
          <w:rFonts w:ascii="Courier New" w:eastAsia="Courier New" w:hAnsi="Courier New"/>
          <w:sz w:val="24"/>
          <w:szCs w:val="24"/>
        </w:rPr>
      </w:pPr>
      <w:r w:rsidRPr="00F552E6">
        <w:rPr>
          <w:rFonts w:eastAsia="Times New Roman"/>
          <w:color w:val="000000"/>
          <w:sz w:val="24"/>
          <w:szCs w:val="24"/>
        </w:rPr>
        <w:t>1. Представительного</w:t>
      </w:r>
      <w:r w:rsidR="005519F1" w:rsidRPr="00F552E6">
        <w:rPr>
          <w:rFonts w:eastAsia="Times New Roman"/>
          <w:color w:val="000000"/>
          <w:sz w:val="24"/>
          <w:szCs w:val="24"/>
        </w:rPr>
        <w:t xml:space="preserve"> орган</w:t>
      </w:r>
      <w:r w:rsidRPr="00F552E6">
        <w:rPr>
          <w:rFonts w:eastAsia="Times New Roman"/>
          <w:color w:val="000000"/>
          <w:sz w:val="24"/>
          <w:szCs w:val="24"/>
        </w:rPr>
        <w:t>а</w:t>
      </w:r>
      <w:r w:rsidR="005519F1" w:rsidRPr="00F552E6">
        <w:rPr>
          <w:rFonts w:eastAsia="Times New Roman"/>
          <w:color w:val="000000"/>
          <w:sz w:val="24"/>
          <w:szCs w:val="24"/>
        </w:rPr>
        <w:t xml:space="preserve"> м</w:t>
      </w:r>
      <w:r w:rsidRPr="00F552E6">
        <w:rPr>
          <w:rFonts w:eastAsia="Times New Roman"/>
          <w:color w:val="000000"/>
          <w:sz w:val="24"/>
          <w:szCs w:val="24"/>
        </w:rPr>
        <w:t>естного самоуправления - Собрания</w:t>
      </w:r>
      <w:r w:rsidR="005519F1" w:rsidRPr="00F552E6">
        <w:rPr>
          <w:rFonts w:eastAsia="Times New Roman"/>
          <w:color w:val="000000"/>
          <w:sz w:val="24"/>
          <w:szCs w:val="24"/>
        </w:rPr>
        <w:t xml:space="preserve"> муниципального об</w:t>
      </w:r>
      <w:r w:rsidRPr="00F552E6">
        <w:rPr>
          <w:rFonts w:eastAsia="Times New Roman"/>
          <w:color w:val="000000"/>
          <w:sz w:val="24"/>
          <w:szCs w:val="24"/>
        </w:rPr>
        <w:t>разования «Городской округ Ногликский»;</w:t>
      </w:r>
    </w:p>
    <w:p w14:paraId="54A94362" w14:textId="77777777" w:rsidR="005519F1" w:rsidRPr="00F552E6" w:rsidRDefault="005519F1" w:rsidP="00CD0297">
      <w:pPr>
        <w:spacing w:line="240" w:lineRule="auto"/>
        <w:ind w:firstLine="700"/>
        <w:contextualSpacing/>
        <w:jc w:val="both"/>
        <w:rPr>
          <w:rFonts w:ascii="Courier New" w:eastAsia="Courier New" w:hAnsi="Courier New"/>
          <w:sz w:val="24"/>
          <w:szCs w:val="24"/>
        </w:rPr>
      </w:pPr>
      <w:r w:rsidRPr="00F552E6">
        <w:rPr>
          <w:rFonts w:eastAsia="Times New Roman"/>
          <w:color w:val="000000"/>
          <w:sz w:val="24"/>
          <w:szCs w:val="24"/>
        </w:rPr>
        <w:t>2. Орган</w:t>
      </w:r>
      <w:r w:rsidR="00166EDB" w:rsidRPr="00F552E6">
        <w:rPr>
          <w:rFonts w:eastAsia="Times New Roman"/>
          <w:color w:val="000000"/>
          <w:sz w:val="24"/>
          <w:szCs w:val="24"/>
        </w:rPr>
        <w:t>а</w:t>
      </w:r>
      <w:r w:rsidRPr="00F552E6">
        <w:rPr>
          <w:rFonts w:eastAsia="Times New Roman"/>
          <w:color w:val="000000"/>
          <w:sz w:val="24"/>
          <w:szCs w:val="24"/>
        </w:rPr>
        <w:t xml:space="preserve"> внешнего муниципальног</w:t>
      </w:r>
      <w:r w:rsidR="00166EDB" w:rsidRPr="00F552E6">
        <w:rPr>
          <w:rFonts w:eastAsia="Times New Roman"/>
          <w:color w:val="000000"/>
          <w:sz w:val="24"/>
          <w:szCs w:val="24"/>
        </w:rPr>
        <w:t>о финансового контроля, входящего</w:t>
      </w:r>
      <w:r w:rsidRPr="00F552E6">
        <w:rPr>
          <w:rFonts w:eastAsia="Times New Roman"/>
          <w:color w:val="000000"/>
          <w:sz w:val="24"/>
          <w:szCs w:val="24"/>
        </w:rPr>
        <w:t xml:space="preserve"> в структуру органов местного са</w:t>
      </w:r>
      <w:r w:rsidR="00166EDB" w:rsidRPr="00F552E6">
        <w:rPr>
          <w:rFonts w:eastAsia="Times New Roman"/>
          <w:color w:val="000000"/>
          <w:sz w:val="24"/>
          <w:szCs w:val="24"/>
        </w:rPr>
        <w:t>моуправления - Контрольно-счетной палаты</w:t>
      </w:r>
      <w:r w:rsidRPr="00F552E6">
        <w:rPr>
          <w:rFonts w:eastAsia="Times New Roman"/>
          <w:color w:val="000000"/>
          <w:sz w:val="24"/>
          <w:szCs w:val="24"/>
        </w:rPr>
        <w:t xml:space="preserve"> муниципального образования</w:t>
      </w:r>
      <w:r w:rsidR="00166EDB" w:rsidRPr="00F552E6">
        <w:rPr>
          <w:rFonts w:eastAsia="Times New Roman"/>
          <w:color w:val="000000"/>
          <w:sz w:val="24"/>
          <w:szCs w:val="24"/>
        </w:rPr>
        <w:t xml:space="preserve"> «Городской округ Ногликский»;</w:t>
      </w:r>
    </w:p>
    <w:p w14:paraId="7C8AEF46" w14:textId="77777777" w:rsidR="005519F1" w:rsidRPr="00F552E6" w:rsidRDefault="00166EDB" w:rsidP="00CD0297">
      <w:pPr>
        <w:spacing w:line="240" w:lineRule="auto"/>
        <w:ind w:firstLine="700"/>
        <w:contextualSpacing/>
        <w:jc w:val="both"/>
        <w:rPr>
          <w:rFonts w:ascii="Courier New" w:eastAsia="Courier New" w:hAnsi="Courier New"/>
          <w:sz w:val="24"/>
          <w:szCs w:val="24"/>
        </w:rPr>
      </w:pPr>
      <w:r w:rsidRPr="00F552E6">
        <w:rPr>
          <w:rFonts w:eastAsia="Times New Roman"/>
          <w:color w:val="000000"/>
          <w:sz w:val="24"/>
          <w:szCs w:val="24"/>
        </w:rPr>
        <w:t>3. Исполнительных органов местного самоуправления: администрации</w:t>
      </w:r>
      <w:r w:rsidR="005519F1" w:rsidRPr="00F552E6">
        <w:rPr>
          <w:rFonts w:eastAsia="Times New Roman"/>
          <w:color w:val="000000"/>
          <w:sz w:val="24"/>
          <w:szCs w:val="24"/>
        </w:rPr>
        <w:t xml:space="preserve"> муниципального образования</w:t>
      </w:r>
      <w:r w:rsidRPr="00F552E6">
        <w:rPr>
          <w:rFonts w:eastAsia="Times New Roman"/>
          <w:color w:val="000000"/>
          <w:sz w:val="24"/>
          <w:szCs w:val="24"/>
        </w:rPr>
        <w:t xml:space="preserve"> «Городской округ Ногликский», департамента социальной политики администрации муниципального образования «Городской округ Ногликский», финансового управления</w:t>
      </w:r>
      <w:r w:rsidR="005519F1" w:rsidRPr="00F552E6">
        <w:rPr>
          <w:rFonts w:eastAsia="Times New Roman"/>
          <w:color w:val="000000"/>
          <w:sz w:val="24"/>
          <w:szCs w:val="24"/>
        </w:rPr>
        <w:t xml:space="preserve"> муниципального образования</w:t>
      </w:r>
      <w:r w:rsidRPr="00F552E6">
        <w:rPr>
          <w:rFonts w:eastAsia="Times New Roman"/>
          <w:color w:val="000000"/>
          <w:sz w:val="24"/>
          <w:szCs w:val="24"/>
        </w:rPr>
        <w:t xml:space="preserve"> «Городской округ Ногликский», к</w:t>
      </w:r>
      <w:r w:rsidR="005519F1" w:rsidRPr="00F552E6">
        <w:rPr>
          <w:rFonts w:eastAsia="Times New Roman"/>
          <w:color w:val="000000"/>
          <w:sz w:val="24"/>
          <w:szCs w:val="24"/>
        </w:rPr>
        <w:t>омитет</w:t>
      </w:r>
      <w:r w:rsidRPr="00F552E6">
        <w:rPr>
          <w:rFonts w:eastAsia="Times New Roman"/>
          <w:color w:val="000000"/>
          <w:sz w:val="24"/>
          <w:szCs w:val="24"/>
        </w:rPr>
        <w:t>а</w:t>
      </w:r>
      <w:r w:rsidR="005519F1" w:rsidRPr="00F552E6">
        <w:rPr>
          <w:rFonts w:eastAsia="Times New Roman"/>
          <w:color w:val="000000"/>
          <w:sz w:val="24"/>
          <w:szCs w:val="24"/>
        </w:rPr>
        <w:t xml:space="preserve"> по упра</w:t>
      </w:r>
      <w:r w:rsidRPr="00F552E6">
        <w:rPr>
          <w:rFonts w:eastAsia="Times New Roman"/>
          <w:color w:val="000000"/>
          <w:sz w:val="24"/>
          <w:szCs w:val="24"/>
        </w:rPr>
        <w:t>влению муниципальным имуществом муниципального образования «Городской округ Ногликский»;</w:t>
      </w:r>
    </w:p>
    <w:p w14:paraId="790A471D" w14:textId="77777777" w:rsidR="005519F1" w:rsidRPr="00F552E6" w:rsidRDefault="00166EDB" w:rsidP="00CD0297">
      <w:pPr>
        <w:spacing w:line="240" w:lineRule="auto"/>
        <w:ind w:firstLine="700"/>
        <w:contextualSpacing/>
        <w:jc w:val="both"/>
        <w:rPr>
          <w:rFonts w:ascii="Courier New" w:eastAsia="Courier New" w:hAnsi="Courier New"/>
          <w:sz w:val="24"/>
          <w:szCs w:val="24"/>
        </w:rPr>
      </w:pPr>
      <w:r w:rsidRPr="00F552E6">
        <w:rPr>
          <w:rFonts w:eastAsia="Times New Roman"/>
          <w:color w:val="000000"/>
          <w:sz w:val="24"/>
          <w:szCs w:val="24"/>
        </w:rPr>
        <w:t xml:space="preserve">4. Муниципальных казенных учреждений: </w:t>
      </w:r>
      <w:r w:rsidR="00736713" w:rsidRPr="00F552E6">
        <w:rPr>
          <w:rFonts w:eastAsia="Times New Roman"/>
          <w:color w:val="000000"/>
          <w:sz w:val="24"/>
          <w:szCs w:val="24"/>
        </w:rPr>
        <w:t>«</w:t>
      </w:r>
      <w:r w:rsidR="005519F1" w:rsidRPr="00F552E6">
        <w:rPr>
          <w:rFonts w:eastAsia="Times New Roman"/>
          <w:color w:val="000000"/>
          <w:sz w:val="24"/>
          <w:szCs w:val="24"/>
        </w:rPr>
        <w:t xml:space="preserve">Архив Ногликского района», </w:t>
      </w:r>
      <w:r w:rsidR="00736713" w:rsidRPr="00F552E6">
        <w:rPr>
          <w:rFonts w:eastAsia="Times New Roman"/>
          <w:color w:val="000000"/>
          <w:sz w:val="24"/>
          <w:szCs w:val="24"/>
        </w:rPr>
        <w:t>«</w:t>
      </w:r>
      <w:r w:rsidR="005519F1" w:rsidRPr="00F552E6">
        <w:rPr>
          <w:rFonts w:eastAsia="Times New Roman"/>
          <w:color w:val="000000"/>
          <w:sz w:val="24"/>
          <w:szCs w:val="24"/>
        </w:rPr>
        <w:t>Централизованная система обслуживания», «Служба гражданской о</w:t>
      </w:r>
      <w:r w:rsidR="00736713" w:rsidRPr="00F552E6">
        <w:rPr>
          <w:rFonts w:eastAsia="Times New Roman"/>
          <w:color w:val="000000"/>
          <w:sz w:val="24"/>
          <w:szCs w:val="24"/>
        </w:rPr>
        <w:t>бороны и чрезвычайных ситуаций»;</w:t>
      </w:r>
    </w:p>
    <w:p w14:paraId="1A5718F3" w14:textId="77777777" w:rsidR="005519F1" w:rsidRPr="00F552E6" w:rsidRDefault="005519F1" w:rsidP="00CD0297">
      <w:pPr>
        <w:spacing w:line="240" w:lineRule="auto"/>
        <w:ind w:firstLine="700"/>
        <w:contextualSpacing/>
        <w:jc w:val="both"/>
        <w:rPr>
          <w:rFonts w:ascii="Courier New" w:eastAsia="Courier New" w:hAnsi="Courier New"/>
          <w:sz w:val="24"/>
          <w:szCs w:val="24"/>
        </w:rPr>
      </w:pPr>
      <w:r w:rsidRPr="00F552E6">
        <w:rPr>
          <w:rFonts w:eastAsia="Times New Roman"/>
          <w:color w:val="000000"/>
          <w:sz w:val="24"/>
          <w:szCs w:val="24"/>
        </w:rPr>
        <w:t xml:space="preserve">5. </w:t>
      </w:r>
      <w:r w:rsidR="00166EDB" w:rsidRPr="00F552E6">
        <w:rPr>
          <w:rFonts w:eastAsia="Times New Roman"/>
          <w:color w:val="000000"/>
          <w:sz w:val="24"/>
          <w:szCs w:val="24"/>
        </w:rPr>
        <w:t>Бюджетных образовательных учреждения: 5 учреждений дошкольного образования, 5 общеобразовательных учреждений</w:t>
      </w:r>
      <w:r w:rsidRPr="00F552E6">
        <w:rPr>
          <w:rFonts w:eastAsia="Times New Roman"/>
          <w:color w:val="000000"/>
          <w:sz w:val="24"/>
          <w:szCs w:val="24"/>
        </w:rPr>
        <w:t xml:space="preserve"> </w:t>
      </w:r>
      <w:r w:rsidR="00166EDB" w:rsidRPr="00F552E6">
        <w:rPr>
          <w:rFonts w:eastAsia="Times New Roman"/>
          <w:color w:val="000000"/>
          <w:sz w:val="24"/>
          <w:szCs w:val="24"/>
        </w:rPr>
        <w:t xml:space="preserve">и 2 учреждений дополнительного образования детей; </w:t>
      </w:r>
    </w:p>
    <w:p w14:paraId="1A64EE08" w14:textId="77777777" w:rsidR="005519F1" w:rsidRPr="00F552E6" w:rsidRDefault="005519F1" w:rsidP="00CD0297">
      <w:pPr>
        <w:spacing w:line="240" w:lineRule="auto"/>
        <w:ind w:firstLine="700"/>
        <w:contextualSpacing/>
        <w:jc w:val="both"/>
        <w:rPr>
          <w:rFonts w:ascii="Courier New" w:eastAsia="Courier New" w:hAnsi="Courier New"/>
          <w:sz w:val="24"/>
          <w:szCs w:val="24"/>
        </w:rPr>
      </w:pPr>
      <w:r w:rsidRPr="00F552E6">
        <w:rPr>
          <w:rFonts w:eastAsia="Times New Roman"/>
          <w:color w:val="000000"/>
          <w:sz w:val="24"/>
          <w:szCs w:val="24"/>
        </w:rPr>
        <w:t xml:space="preserve">6. </w:t>
      </w:r>
      <w:r w:rsidR="00736713" w:rsidRPr="00F552E6">
        <w:rPr>
          <w:rFonts w:eastAsia="Times New Roman"/>
          <w:color w:val="000000"/>
          <w:sz w:val="24"/>
          <w:szCs w:val="24"/>
        </w:rPr>
        <w:t>Бюджетных учреждений культуры</w:t>
      </w:r>
      <w:r w:rsidRPr="00F552E6">
        <w:rPr>
          <w:rFonts w:eastAsia="Times New Roman"/>
          <w:color w:val="000000"/>
          <w:sz w:val="24"/>
          <w:szCs w:val="24"/>
        </w:rPr>
        <w:t xml:space="preserve">: </w:t>
      </w:r>
      <w:r w:rsidR="00736713" w:rsidRPr="00F552E6">
        <w:rPr>
          <w:rFonts w:eastAsia="Times New Roman"/>
          <w:color w:val="000000"/>
          <w:sz w:val="24"/>
          <w:szCs w:val="24"/>
        </w:rPr>
        <w:t>3 учреждений в сфере досуговой деятельности, 1 музея</w:t>
      </w:r>
      <w:r w:rsidRPr="00F552E6">
        <w:rPr>
          <w:rFonts w:eastAsia="Times New Roman"/>
          <w:color w:val="000000"/>
          <w:sz w:val="24"/>
          <w:szCs w:val="24"/>
        </w:rPr>
        <w:t xml:space="preserve">, 1 </w:t>
      </w:r>
      <w:r w:rsidR="00736713" w:rsidRPr="00F552E6">
        <w:rPr>
          <w:rFonts w:eastAsia="Times New Roman"/>
          <w:color w:val="000000"/>
          <w:sz w:val="24"/>
          <w:szCs w:val="24"/>
        </w:rPr>
        <w:t>централизованной библиотечной сети (включая 5 филиалов);</w:t>
      </w:r>
    </w:p>
    <w:p w14:paraId="2D0C74E3" w14:textId="77777777" w:rsidR="005519F1" w:rsidRPr="00F552E6" w:rsidRDefault="005519F1" w:rsidP="00CD0297">
      <w:pPr>
        <w:spacing w:line="240" w:lineRule="auto"/>
        <w:ind w:firstLine="700"/>
        <w:contextualSpacing/>
        <w:jc w:val="both"/>
        <w:rPr>
          <w:rFonts w:ascii="Courier New" w:eastAsia="Courier New" w:hAnsi="Courier New"/>
          <w:sz w:val="24"/>
          <w:szCs w:val="24"/>
        </w:rPr>
      </w:pPr>
      <w:r w:rsidRPr="00F552E6">
        <w:rPr>
          <w:rFonts w:eastAsia="Times New Roman"/>
          <w:color w:val="000000"/>
          <w:sz w:val="24"/>
          <w:szCs w:val="24"/>
        </w:rPr>
        <w:t xml:space="preserve">7. </w:t>
      </w:r>
      <w:r w:rsidR="00736713" w:rsidRPr="00F552E6">
        <w:rPr>
          <w:rFonts w:eastAsia="Times New Roman"/>
          <w:color w:val="000000"/>
          <w:sz w:val="24"/>
          <w:szCs w:val="24"/>
        </w:rPr>
        <w:t>Учреждений, осуществляющих деятельность в сфере физической культуры и спорта</w:t>
      </w:r>
      <w:r w:rsidRPr="00F552E6">
        <w:rPr>
          <w:rFonts w:eastAsia="Times New Roman"/>
          <w:color w:val="000000"/>
          <w:sz w:val="24"/>
          <w:szCs w:val="24"/>
        </w:rPr>
        <w:t xml:space="preserve">: МАУ «Спорткомплекс «Арена" и МБУ </w:t>
      </w:r>
      <w:r w:rsidR="00736713" w:rsidRPr="00F552E6">
        <w:rPr>
          <w:rFonts w:eastAsia="Times New Roman"/>
          <w:color w:val="000000"/>
          <w:sz w:val="24"/>
          <w:szCs w:val="24"/>
        </w:rPr>
        <w:t>«СШ пгт. Ноглики»;</w:t>
      </w:r>
    </w:p>
    <w:p w14:paraId="51ECE2FC" w14:textId="77777777" w:rsidR="005519F1" w:rsidRPr="00F552E6" w:rsidRDefault="005519F1" w:rsidP="00CD0297">
      <w:pPr>
        <w:spacing w:line="240" w:lineRule="auto"/>
        <w:ind w:firstLine="700"/>
        <w:contextualSpacing/>
        <w:jc w:val="both"/>
        <w:rPr>
          <w:rFonts w:ascii="Courier New" w:eastAsia="Courier New" w:hAnsi="Courier New"/>
          <w:sz w:val="24"/>
          <w:szCs w:val="24"/>
        </w:rPr>
      </w:pPr>
      <w:r w:rsidRPr="00F552E6">
        <w:rPr>
          <w:rFonts w:eastAsia="Times New Roman"/>
          <w:color w:val="000000"/>
          <w:sz w:val="24"/>
          <w:szCs w:val="24"/>
        </w:rPr>
        <w:t xml:space="preserve">8. </w:t>
      </w:r>
      <w:r w:rsidR="00736713" w:rsidRPr="00F552E6">
        <w:rPr>
          <w:rFonts w:eastAsia="Times New Roman"/>
          <w:color w:val="000000"/>
          <w:sz w:val="24"/>
          <w:szCs w:val="24"/>
        </w:rPr>
        <w:t>Учреждений, отнесенным к с</w:t>
      </w:r>
      <w:r w:rsidRPr="00F552E6">
        <w:rPr>
          <w:rFonts w:eastAsia="Times New Roman"/>
          <w:color w:val="000000"/>
          <w:sz w:val="24"/>
          <w:szCs w:val="24"/>
        </w:rPr>
        <w:t>редства</w:t>
      </w:r>
      <w:r w:rsidR="00736713" w:rsidRPr="00F552E6">
        <w:rPr>
          <w:rFonts w:eastAsia="Times New Roman"/>
          <w:color w:val="000000"/>
          <w:sz w:val="24"/>
          <w:szCs w:val="24"/>
        </w:rPr>
        <w:t>м</w:t>
      </w:r>
      <w:r w:rsidRPr="00F552E6">
        <w:rPr>
          <w:rFonts w:eastAsia="Times New Roman"/>
          <w:color w:val="000000"/>
          <w:sz w:val="24"/>
          <w:szCs w:val="24"/>
        </w:rPr>
        <w:t xml:space="preserve"> массовой информации: МБУ «Ногликская телевизионная студия», МАУ «Редакция газеты «Знамя труда».</w:t>
      </w:r>
    </w:p>
    <w:p w14:paraId="07CCB212" w14:textId="77777777" w:rsidR="005519F1" w:rsidRPr="00F552E6" w:rsidRDefault="005519F1" w:rsidP="00CD0297">
      <w:pPr>
        <w:spacing w:line="240" w:lineRule="auto"/>
        <w:ind w:firstLine="720"/>
        <w:contextualSpacing/>
        <w:jc w:val="both"/>
        <w:rPr>
          <w:rFonts w:ascii="Courier New" w:eastAsia="Courier New" w:hAnsi="Courier New"/>
          <w:sz w:val="24"/>
          <w:szCs w:val="24"/>
        </w:rPr>
      </w:pPr>
      <w:r w:rsidRPr="00F552E6">
        <w:rPr>
          <w:rFonts w:eastAsia="Times New Roman"/>
          <w:color w:val="000000"/>
          <w:sz w:val="24"/>
          <w:szCs w:val="24"/>
        </w:rPr>
        <w:t>В консолидированную отчетность муниципального образования «Городской округ Ногликский» за 2020 год</w:t>
      </w:r>
      <w:r w:rsidR="00736713" w:rsidRPr="00F552E6">
        <w:rPr>
          <w:rFonts w:eastAsia="Times New Roman"/>
          <w:color w:val="000000"/>
          <w:sz w:val="24"/>
          <w:szCs w:val="24"/>
        </w:rPr>
        <w:t xml:space="preserve"> по доходам бюджета включена отчетность главных администраторов доходов местного бюджета – органов исполнительной власти Сахалинской области:</w:t>
      </w:r>
    </w:p>
    <w:p w14:paraId="52D80BD1" w14:textId="77777777" w:rsidR="005519F1" w:rsidRPr="00F552E6" w:rsidRDefault="00736713" w:rsidP="00CD0297">
      <w:pPr>
        <w:spacing w:line="240" w:lineRule="auto"/>
        <w:ind w:firstLine="720"/>
        <w:contextualSpacing/>
        <w:jc w:val="both"/>
        <w:rPr>
          <w:rFonts w:ascii="Courier New" w:eastAsia="Courier New" w:hAnsi="Courier New"/>
          <w:sz w:val="24"/>
          <w:szCs w:val="24"/>
        </w:rPr>
      </w:pPr>
      <w:r w:rsidRPr="00F552E6">
        <w:rPr>
          <w:rFonts w:eastAsia="Times New Roman"/>
          <w:color w:val="000000"/>
          <w:sz w:val="24"/>
          <w:szCs w:val="24"/>
        </w:rPr>
        <w:t>1. Управления</w:t>
      </w:r>
      <w:r w:rsidR="005519F1" w:rsidRPr="00F552E6">
        <w:rPr>
          <w:rFonts w:eastAsia="Times New Roman"/>
          <w:color w:val="000000"/>
          <w:sz w:val="24"/>
          <w:szCs w:val="24"/>
        </w:rPr>
        <w:t xml:space="preserve"> Федеральной налоговой службы по Сахалинской области;</w:t>
      </w:r>
    </w:p>
    <w:p w14:paraId="454A425E" w14:textId="77777777" w:rsidR="005519F1" w:rsidRPr="00F552E6" w:rsidRDefault="00736713" w:rsidP="00CD0297">
      <w:pPr>
        <w:spacing w:line="240" w:lineRule="auto"/>
        <w:ind w:firstLine="720"/>
        <w:contextualSpacing/>
        <w:jc w:val="both"/>
        <w:rPr>
          <w:rFonts w:ascii="Courier New" w:eastAsia="Courier New" w:hAnsi="Courier New"/>
          <w:sz w:val="24"/>
          <w:szCs w:val="24"/>
        </w:rPr>
      </w:pPr>
      <w:r w:rsidRPr="00F552E6">
        <w:rPr>
          <w:rFonts w:eastAsia="Times New Roman"/>
          <w:color w:val="000000"/>
          <w:sz w:val="24"/>
          <w:szCs w:val="24"/>
        </w:rPr>
        <w:t>2. Управления</w:t>
      </w:r>
      <w:r w:rsidR="005519F1" w:rsidRPr="00F552E6">
        <w:rPr>
          <w:rFonts w:eastAsia="Times New Roman"/>
          <w:color w:val="000000"/>
          <w:sz w:val="24"/>
          <w:szCs w:val="24"/>
        </w:rPr>
        <w:t xml:space="preserve"> Федеральной антимонопольной службы по Сахалинской области;</w:t>
      </w:r>
    </w:p>
    <w:p w14:paraId="4CE0EA23" w14:textId="77777777" w:rsidR="005519F1" w:rsidRPr="00F552E6" w:rsidRDefault="00736713" w:rsidP="00CD0297">
      <w:pPr>
        <w:spacing w:line="240" w:lineRule="auto"/>
        <w:ind w:firstLine="720"/>
        <w:contextualSpacing/>
        <w:jc w:val="both"/>
        <w:rPr>
          <w:rFonts w:ascii="Courier New" w:eastAsia="Courier New" w:hAnsi="Courier New"/>
          <w:sz w:val="24"/>
          <w:szCs w:val="24"/>
        </w:rPr>
      </w:pPr>
      <w:r w:rsidRPr="00F552E6">
        <w:rPr>
          <w:rFonts w:eastAsia="Times New Roman"/>
          <w:color w:val="000000"/>
          <w:sz w:val="24"/>
          <w:szCs w:val="24"/>
        </w:rPr>
        <w:t>3. Государственной инспекции</w:t>
      </w:r>
      <w:r w:rsidR="005519F1" w:rsidRPr="00F552E6">
        <w:rPr>
          <w:rFonts w:eastAsia="Times New Roman"/>
          <w:color w:val="000000"/>
          <w:sz w:val="24"/>
          <w:szCs w:val="24"/>
        </w:rPr>
        <w:t xml:space="preserve"> по надзору за техническим состоянием самоходных машин и других видов техники Сахалинской области;</w:t>
      </w:r>
    </w:p>
    <w:p w14:paraId="6B832052" w14:textId="77777777" w:rsidR="005519F1" w:rsidRPr="00F552E6" w:rsidRDefault="00736713" w:rsidP="00CD0297">
      <w:pPr>
        <w:spacing w:line="240" w:lineRule="auto"/>
        <w:ind w:firstLine="720"/>
        <w:contextualSpacing/>
        <w:jc w:val="both"/>
        <w:rPr>
          <w:rFonts w:ascii="Courier New" w:eastAsia="Courier New" w:hAnsi="Courier New"/>
          <w:sz w:val="24"/>
          <w:szCs w:val="24"/>
        </w:rPr>
      </w:pPr>
      <w:r w:rsidRPr="00F552E6">
        <w:rPr>
          <w:rFonts w:eastAsia="Times New Roman"/>
          <w:color w:val="000000"/>
          <w:sz w:val="24"/>
          <w:szCs w:val="24"/>
        </w:rPr>
        <w:t xml:space="preserve">4. </w:t>
      </w:r>
      <w:r w:rsidR="005519F1" w:rsidRPr="00F552E6">
        <w:rPr>
          <w:rFonts w:eastAsia="Times New Roman"/>
          <w:color w:val="000000"/>
          <w:sz w:val="24"/>
          <w:szCs w:val="24"/>
        </w:rPr>
        <w:t>Отдел</w:t>
      </w:r>
      <w:r w:rsidRPr="00F552E6">
        <w:rPr>
          <w:rFonts w:eastAsia="Times New Roman"/>
          <w:color w:val="000000"/>
          <w:sz w:val="24"/>
          <w:szCs w:val="24"/>
        </w:rPr>
        <w:t>а</w:t>
      </w:r>
      <w:r w:rsidR="005519F1" w:rsidRPr="00F552E6">
        <w:rPr>
          <w:rFonts w:eastAsia="Times New Roman"/>
          <w:color w:val="000000"/>
          <w:sz w:val="24"/>
          <w:szCs w:val="24"/>
        </w:rPr>
        <w:t xml:space="preserve"> министерства внутренних дел Российской Федерации по городскому округу Ногликский»;</w:t>
      </w:r>
    </w:p>
    <w:p w14:paraId="207BE14D" w14:textId="77777777" w:rsidR="005519F1" w:rsidRPr="00F552E6" w:rsidRDefault="00736713" w:rsidP="00CD0297">
      <w:pPr>
        <w:spacing w:line="240" w:lineRule="auto"/>
        <w:ind w:firstLine="720"/>
        <w:contextualSpacing/>
        <w:jc w:val="both"/>
        <w:rPr>
          <w:rFonts w:ascii="Courier New" w:eastAsia="Courier New" w:hAnsi="Courier New"/>
          <w:sz w:val="24"/>
          <w:szCs w:val="24"/>
        </w:rPr>
      </w:pPr>
      <w:r w:rsidRPr="00F552E6">
        <w:rPr>
          <w:rFonts w:eastAsia="Times New Roman"/>
          <w:color w:val="000000"/>
          <w:sz w:val="24"/>
          <w:szCs w:val="24"/>
        </w:rPr>
        <w:t>5. Министерства</w:t>
      </w:r>
      <w:r w:rsidR="005519F1" w:rsidRPr="00F552E6">
        <w:rPr>
          <w:rFonts w:eastAsia="Times New Roman"/>
          <w:color w:val="000000"/>
          <w:sz w:val="24"/>
          <w:szCs w:val="24"/>
        </w:rPr>
        <w:t xml:space="preserve"> экологии по Сахалинской области;</w:t>
      </w:r>
    </w:p>
    <w:p w14:paraId="4B7F1606" w14:textId="77777777" w:rsidR="005519F1" w:rsidRPr="00F552E6" w:rsidRDefault="00736713" w:rsidP="00CD0297">
      <w:pPr>
        <w:spacing w:line="240" w:lineRule="auto"/>
        <w:ind w:firstLine="720"/>
        <w:contextualSpacing/>
        <w:jc w:val="both"/>
        <w:rPr>
          <w:rFonts w:eastAsia="Times New Roman"/>
          <w:color w:val="000000"/>
          <w:sz w:val="24"/>
          <w:szCs w:val="24"/>
        </w:rPr>
      </w:pPr>
      <w:r w:rsidRPr="00F552E6">
        <w:rPr>
          <w:rFonts w:eastAsia="Times New Roman"/>
          <w:color w:val="000000"/>
          <w:sz w:val="24"/>
          <w:szCs w:val="24"/>
        </w:rPr>
        <w:t>6. Государственной</w:t>
      </w:r>
      <w:r w:rsidR="005519F1" w:rsidRPr="00F552E6">
        <w:rPr>
          <w:rFonts w:eastAsia="Times New Roman"/>
          <w:color w:val="000000"/>
          <w:sz w:val="24"/>
          <w:szCs w:val="24"/>
        </w:rPr>
        <w:t xml:space="preserve"> жилищная инспекция Сахалинской области.</w:t>
      </w:r>
    </w:p>
    <w:p w14:paraId="657CAFDB" w14:textId="77777777" w:rsidR="00FA37BD" w:rsidRPr="00F552E6" w:rsidRDefault="00FA37BD" w:rsidP="00CD0297">
      <w:pPr>
        <w:spacing w:line="240" w:lineRule="auto"/>
        <w:ind w:firstLine="720"/>
        <w:contextualSpacing/>
        <w:jc w:val="both"/>
        <w:rPr>
          <w:rFonts w:eastAsia="Times New Roman"/>
          <w:color w:val="000000"/>
          <w:sz w:val="24"/>
          <w:szCs w:val="24"/>
        </w:rPr>
      </w:pPr>
      <w:r w:rsidRPr="00F552E6">
        <w:rPr>
          <w:rFonts w:eastAsia="Times New Roman"/>
          <w:color w:val="000000"/>
          <w:sz w:val="24"/>
          <w:szCs w:val="24"/>
        </w:rPr>
        <w:t>В состав бюджетной отчетности об исполнении бюджета муниципального образования «Городской округ Ногликский» за 2020 год включены:</w:t>
      </w:r>
    </w:p>
    <w:p w14:paraId="7B734FED" w14:textId="77777777" w:rsidR="00FA37BD" w:rsidRPr="00F552E6" w:rsidRDefault="00FA37BD" w:rsidP="00F3689C">
      <w:pPr>
        <w:pStyle w:val="a4"/>
        <w:numPr>
          <w:ilvl w:val="0"/>
          <w:numId w:val="39"/>
        </w:numPr>
        <w:spacing w:after="0" w:line="240" w:lineRule="auto"/>
        <w:ind w:left="0" w:firstLine="709"/>
        <w:jc w:val="both"/>
        <w:rPr>
          <w:rFonts w:eastAsia="Times New Roman"/>
          <w:color w:val="000000"/>
          <w:lang w:eastAsia="ru-RU"/>
        </w:rPr>
      </w:pPr>
      <w:r w:rsidRPr="00F552E6">
        <w:rPr>
          <w:rFonts w:eastAsia="Times New Roman"/>
          <w:color w:val="000000"/>
          <w:lang w:eastAsia="ru-RU"/>
        </w:rPr>
        <w:t>Отчет об исполнении консолидированного бюджета субъекта Российской Федерации и бюджета территориального государственного внебюджетного фонда (ф. 0503317);</w:t>
      </w:r>
    </w:p>
    <w:p w14:paraId="11CE4278" w14:textId="77777777" w:rsidR="00FA37BD" w:rsidRPr="00F552E6" w:rsidRDefault="00FA37BD" w:rsidP="00F3689C">
      <w:pPr>
        <w:pStyle w:val="a4"/>
        <w:numPr>
          <w:ilvl w:val="0"/>
          <w:numId w:val="39"/>
        </w:numPr>
        <w:spacing w:after="0" w:line="240" w:lineRule="auto"/>
        <w:ind w:left="0" w:firstLine="709"/>
        <w:jc w:val="both"/>
        <w:rPr>
          <w:rFonts w:eastAsia="Times New Roman"/>
          <w:color w:val="000000"/>
          <w:lang w:eastAsia="ru-RU"/>
        </w:rPr>
      </w:pPr>
      <w:r w:rsidRPr="00F552E6">
        <w:rPr>
          <w:rFonts w:eastAsia="Times New Roman"/>
          <w:color w:val="000000"/>
          <w:lang w:eastAsia="ru-RU"/>
        </w:rPr>
        <w:t>Консолидированный отчет о движении денежных средств (ф. 0503323)</w:t>
      </w:r>
      <w:r w:rsidR="00F3689C" w:rsidRPr="00F552E6">
        <w:rPr>
          <w:rFonts w:eastAsia="Times New Roman"/>
          <w:color w:val="000000"/>
          <w:lang w:eastAsia="ru-RU"/>
        </w:rPr>
        <w:t>;</w:t>
      </w:r>
      <w:r w:rsidRPr="00F552E6">
        <w:rPr>
          <w:rFonts w:eastAsia="Times New Roman"/>
          <w:color w:val="000000"/>
          <w:lang w:eastAsia="ru-RU"/>
        </w:rPr>
        <w:t xml:space="preserve"> </w:t>
      </w:r>
    </w:p>
    <w:p w14:paraId="30D8A360" w14:textId="77777777" w:rsidR="00FA37BD" w:rsidRPr="00F552E6" w:rsidRDefault="00FA37BD" w:rsidP="00F3689C">
      <w:pPr>
        <w:pStyle w:val="a4"/>
        <w:numPr>
          <w:ilvl w:val="0"/>
          <w:numId w:val="39"/>
        </w:numPr>
        <w:spacing w:after="0" w:line="240" w:lineRule="auto"/>
        <w:ind w:left="0" w:firstLine="709"/>
        <w:jc w:val="both"/>
        <w:rPr>
          <w:rFonts w:eastAsia="Times New Roman"/>
          <w:color w:val="000000"/>
          <w:lang w:eastAsia="ru-RU"/>
        </w:rPr>
      </w:pPr>
      <w:r w:rsidRPr="00F552E6">
        <w:rPr>
          <w:rFonts w:eastAsia="Times New Roman"/>
          <w:color w:val="000000"/>
          <w:lang w:eastAsia="ru-RU"/>
        </w:rPr>
        <w:t>Баланс исполнения консолидированного бюджета субъекта Российской Федерации и бюджета территориального государственного внебюджетного фонда (ф. 0503320)</w:t>
      </w:r>
      <w:r w:rsidR="00F3689C" w:rsidRPr="00F552E6">
        <w:rPr>
          <w:rFonts w:eastAsia="Times New Roman"/>
          <w:color w:val="000000"/>
          <w:lang w:eastAsia="ru-RU"/>
        </w:rPr>
        <w:t>;</w:t>
      </w:r>
    </w:p>
    <w:p w14:paraId="0200730B" w14:textId="77777777" w:rsidR="00FA37BD" w:rsidRPr="00F552E6" w:rsidRDefault="00FA37BD" w:rsidP="00F3689C">
      <w:pPr>
        <w:pStyle w:val="a4"/>
        <w:numPr>
          <w:ilvl w:val="0"/>
          <w:numId w:val="39"/>
        </w:numPr>
        <w:spacing w:after="0" w:line="240" w:lineRule="auto"/>
        <w:ind w:left="0" w:firstLine="709"/>
        <w:jc w:val="both"/>
        <w:rPr>
          <w:rFonts w:eastAsia="Times New Roman"/>
          <w:color w:val="000000"/>
          <w:lang w:eastAsia="ru-RU"/>
        </w:rPr>
      </w:pPr>
      <w:r w:rsidRPr="00F552E6">
        <w:rPr>
          <w:rFonts w:eastAsia="Times New Roman"/>
          <w:color w:val="000000"/>
          <w:lang w:eastAsia="ru-RU"/>
        </w:rPr>
        <w:t>Справка по консолидируемым расчетам (ф. 0503125)</w:t>
      </w:r>
      <w:r w:rsidR="00F3689C" w:rsidRPr="00F552E6">
        <w:rPr>
          <w:rFonts w:eastAsia="Times New Roman"/>
          <w:color w:val="000000"/>
          <w:lang w:eastAsia="ru-RU"/>
        </w:rPr>
        <w:t>;</w:t>
      </w:r>
    </w:p>
    <w:p w14:paraId="664A2650" w14:textId="77777777" w:rsidR="00FA37BD" w:rsidRPr="00F552E6" w:rsidRDefault="00FA37BD" w:rsidP="00F3689C">
      <w:pPr>
        <w:pStyle w:val="a4"/>
        <w:numPr>
          <w:ilvl w:val="0"/>
          <w:numId w:val="39"/>
        </w:numPr>
        <w:spacing w:after="0" w:line="240" w:lineRule="auto"/>
        <w:ind w:left="0" w:firstLine="709"/>
        <w:jc w:val="both"/>
        <w:rPr>
          <w:rFonts w:eastAsia="Times New Roman"/>
          <w:color w:val="000000"/>
          <w:lang w:eastAsia="ru-RU"/>
        </w:rPr>
      </w:pPr>
      <w:r w:rsidRPr="00F552E6">
        <w:rPr>
          <w:rFonts w:eastAsia="Times New Roman"/>
          <w:color w:val="000000"/>
          <w:lang w:eastAsia="ru-RU"/>
        </w:rPr>
        <w:t>Справка по заключению счетов бюджетного учета отчетного финансового года (ф. 0503110)</w:t>
      </w:r>
      <w:r w:rsidR="00F3689C" w:rsidRPr="00F552E6">
        <w:rPr>
          <w:rFonts w:eastAsia="Times New Roman"/>
          <w:color w:val="000000"/>
          <w:lang w:eastAsia="ru-RU"/>
        </w:rPr>
        <w:t>;</w:t>
      </w:r>
    </w:p>
    <w:p w14:paraId="45ACC98B" w14:textId="77777777" w:rsidR="00FA37BD" w:rsidRPr="00F552E6" w:rsidRDefault="00FA37BD" w:rsidP="00F3689C">
      <w:pPr>
        <w:pStyle w:val="a4"/>
        <w:numPr>
          <w:ilvl w:val="0"/>
          <w:numId w:val="39"/>
        </w:numPr>
        <w:spacing w:after="0" w:line="240" w:lineRule="auto"/>
        <w:ind w:left="0" w:firstLine="709"/>
        <w:jc w:val="both"/>
        <w:rPr>
          <w:rFonts w:eastAsia="Times New Roman"/>
          <w:color w:val="000000"/>
          <w:lang w:eastAsia="ru-RU"/>
        </w:rPr>
      </w:pPr>
      <w:r w:rsidRPr="00F552E6">
        <w:rPr>
          <w:rFonts w:eastAsia="Times New Roman"/>
          <w:color w:val="000000"/>
          <w:lang w:eastAsia="ru-RU"/>
        </w:rPr>
        <w:t xml:space="preserve">Консолидированный отчет о финансовых результатах деятельности   </w:t>
      </w:r>
      <w:r w:rsidR="00F3689C" w:rsidRPr="00F552E6">
        <w:rPr>
          <w:rFonts w:eastAsia="Times New Roman"/>
          <w:color w:val="000000"/>
          <w:lang w:eastAsia="ru-RU"/>
        </w:rPr>
        <w:t xml:space="preserve">                               </w:t>
      </w:r>
      <w:r w:rsidRPr="00F552E6">
        <w:rPr>
          <w:rFonts w:eastAsia="Times New Roman"/>
          <w:color w:val="000000"/>
          <w:lang w:eastAsia="ru-RU"/>
        </w:rPr>
        <w:t>(ф. 0503321)</w:t>
      </w:r>
      <w:r w:rsidR="00F3689C" w:rsidRPr="00F552E6">
        <w:rPr>
          <w:rFonts w:eastAsia="Times New Roman"/>
          <w:color w:val="000000"/>
          <w:lang w:eastAsia="ru-RU"/>
        </w:rPr>
        <w:t>;</w:t>
      </w:r>
    </w:p>
    <w:p w14:paraId="10BCBB5B" w14:textId="77777777" w:rsidR="00FA37BD" w:rsidRPr="00F552E6" w:rsidRDefault="00FA37BD" w:rsidP="00F3689C">
      <w:pPr>
        <w:pStyle w:val="a4"/>
        <w:numPr>
          <w:ilvl w:val="0"/>
          <w:numId w:val="39"/>
        </w:numPr>
        <w:spacing w:after="0" w:line="240" w:lineRule="auto"/>
        <w:ind w:left="0" w:firstLine="709"/>
        <w:jc w:val="both"/>
        <w:rPr>
          <w:rFonts w:eastAsia="Times New Roman"/>
          <w:color w:val="000000"/>
          <w:lang w:eastAsia="ru-RU"/>
        </w:rPr>
      </w:pPr>
      <w:r w:rsidRPr="00F552E6">
        <w:rPr>
          <w:rFonts w:eastAsia="Times New Roman"/>
          <w:color w:val="000000"/>
          <w:lang w:eastAsia="ru-RU"/>
        </w:rPr>
        <w:t>Пояснительная записка к отчету об исполнении консолидированного бюджета (ф. 0503360 текстовая часть)</w:t>
      </w:r>
      <w:r w:rsidR="00F3689C" w:rsidRPr="00F552E6">
        <w:rPr>
          <w:rFonts w:eastAsia="Times New Roman"/>
          <w:color w:val="000000"/>
          <w:lang w:eastAsia="ru-RU"/>
        </w:rPr>
        <w:t>;</w:t>
      </w:r>
    </w:p>
    <w:p w14:paraId="336C4E14" w14:textId="77777777" w:rsidR="00FA37BD" w:rsidRPr="00F552E6" w:rsidRDefault="00FA37BD" w:rsidP="00F3689C">
      <w:pPr>
        <w:pStyle w:val="a4"/>
        <w:numPr>
          <w:ilvl w:val="0"/>
          <w:numId w:val="39"/>
        </w:numPr>
        <w:spacing w:after="0" w:line="240" w:lineRule="auto"/>
        <w:ind w:left="0" w:firstLine="709"/>
        <w:jc w:val="both"/>
        <w:rPr>
          <w:rFonts w:eastAsia="Times New Roman"/>
          <w:color w:val="000000"/>
          <w:lang w:eastAsia="ru-RU"/>
        </w:rPr>
      </w:pPr>
      <w:r w:rsidRPr="00F552E6">
        <w:rPr>
          <w:rFonts w:eastAsia="Times New Roman"/>
          <w:color w:val="000000"/>
          <w:lang w:eastAsia="ru-RU"/>
        </w:rPr>
        <w:t>Сведения об основных направлениях деятельности (таблица № 1)</w:t>
      </w:r>
      <w:r w:rsidR="00F3689C" w:rsidRPr="00F552E6">
        <w:rPr>
          <w:rFonts w:eastAsia="Times New Roman"/>
          <w:color w:val="000000"/>
          <w:lang w:eastAsia="ru-RU"/>
        </w:rPr>
        <w:t>;</w:t>
      </w:r>
    </w:p>
    <w:p w14:paraId="5CFC1BB2" w14:textId="77777777" w:rsidR="00FA37BD" w:rsidRPr="00F552E6" w:rsidRDefault="00FA37BD" w:rsidP="00F3689C">
      <w:pPr>
        <w:pStyle w:val="a4"/>
        <w:numPr>
          <w:ilvl w:val="0"/>
          <w:numId w:val="39"/>
        </w:numPr>
        <w:spacing w:after="0" w:line="240" w:lineRule="auto"/>
        <w:ind w:left="0" w:firstLine="709"/>
        <w:jc w:val="both"/>
        <w:rPr>
          <w:rFonts w:eastAsia="Times New Roman"/>
          <w:color w:val="000000"/>
          <w:lang w:eastAsia="ru-RU"/>
        </w:rPr>
      </w:pPr>
      <w:r w:rsidRPr="00F552E6">
        <w:rPr>
          <w:rFonts w:eastAsia="Times New Roman"/>
          <w:color w:val="000000"/>
          <w:lang w:eastAsia="ru-RU"/>
        </w:rPr>
        <w:t>Сведения об исполнении текстовых статей закона (решения) о бюджете (таблица № 3)</w:t>
      </w:r>
      <w:r w:rsidR="00F3689C" w:rsidRPr="00F552E6">
        <w:rPr>
          <w:rFonts w:eastAsia="Times New Roman"/>
          <w:color w:val="000000"/>
          <w:lang w:eastAsia="ru-RU"/>
        </w:rPr>
        <w:t>;</w:t>
      </w:r>
    </w:p>
    <w:p w14:paraId="4EBF71FA" w14:textId="77777777" w:rsidR="00FA37BD" w:rsidRPr="00F552E6" w:rsidRDefault="00FA37BD" w:rsidP="00F3689C">
      <w:pPr>
        <w:pStyle w:val="a4"/>
        <w:numPr>
          <w:ilvl w:val="0"/>
          <w:numId w:val="39"/>
        </w:numPr>
        <w:spacing w:after="0" w:line="240" w:lineRule="auto"/>
        <w:ind w:left="0" w:firstLine="709"/>
        <w:jc w:val="both"/>
        <w:rPr>
          <w:rFonts w:eastAsia="Times New Roman"/>
          <w:color w:val="000000"/>
          <w:lang w:eastAsia="ru-RU"/>
        </w:rPr>
      </w:pPr>
      <w:r w:rsidRPr="00F552E6">
        <w:rPr>
          <w:rFonts w:eastAsia="Times New Roman"/>
          <w:color w:val="000000"/>
          <w:lang w:eastAsia="ru-RU"/>
        </w:rPr>
        <w:t>Сведения о движении нефинансовых активов консолидированного бюджета (ф. 503368)</w:t>
      </w:r>
      <w:r w:rsidR="00F3689C" w:rsidRPr="00F552E6">
        <w:rPr>
          <w:rFonts w:eastAsia="Times New Roman"/>
          <w:color w:val="000000"/>
          <w:lang w:eastAsia="ru-RU"/>
        </w:rPr>
        <w:t>;</w:t>
      </w:r>
    </w:p>
    <w:p w14:paraId="21845665" w14:textId="77777777" w:rsidR="00FA37BD" w:rsidRPr="00F552E6" w:rsidRDefault="00FA37BD" w:rsidP="00F3689C">
      <w:pPr>
        <w:pStyle w:val="a4"/>
        <w:numPr>
          <w:ilvl w:val="0"/>
          <w:numId w:val="39"/>
        </w:numPr>
        <w:spacing w:after="0" w:line="240" w:lineRule="auto"/>
        <w:ind w:left="0" w:firstLine="709"/>
        <w:jc w:val="both"/>
        <w:rPr>
          <w:rFonts w:eastAsia="Times New Roman"/>
          <w:color w:val="000000"/>
          <w:lang w:eastAsia="ru-RU"/>
        </w:rPr>
      </w:pPr>
      <w:r w:rsidRPr="00F552E6">
        <w:rPr>
          <w:rFonts w:eastAsia="Times New Roman"/>
          <w:color w:val="000000"/>
          <w:lang w:eastAsia="ru-RU"/>
        </w:rPr>
        <w:t>Сведения по дебиторской и кредиторской задолженности (ф. 0503369)</w:t>
      </w:r>
    </w:p>
    <w:p w14:paraId="6CF31A9C" w14:textId="77777777" w:rsidR="00FA37BD" w:rsidRPr="00F552E6" w:rsidRDefault="00F3689C" w:rsidP="00F3689C">
      <w:pPr>
        <w:spacing w:after="0" w:line="240" w:lineRule="auto"/>
        <w:ind w:firstLine="709"/>
        <w:contextualSpacing/>
        <w:jc w:val="both"/>
        <w:rPr>
          <w:rFonts w:eastAsia="Times New Roman"/>
          <w:color w:val="000000"/>
          <w:lang w:eastAsia="ru-RU"/>
        </w:rPr>
      </w:pPr>
      <w:r w:rsidRPr="00F552E6">
        <w:rPr>
          <w:rFonts w:eastAsia="Times New Roman"/>
          <w:color w:val="000000"/>
          <w:lang w:eastAsia="ru-RU"/>
        </w:rPr>
        <w:t xml:space="preserve">12. </w:t>
      </w:r>
      <w:r w:rsidR="00FA37BD" w:rsidRPr="00F552E6">
        <w:rPr>
          <w:rFonts w:eastAsia="Times New Roman"/>
          <w:color w:val="000000"/>
          <w:lang w:eastAsia="ru-RU"/>
        </w:rPr>
        <w:t>Сведения о финансовых вложениях (ф. 0503371)</w:t>
      </w:r>
      <w:r w:rsidRPr="00F552E6">
        <w:rPr>
          <w:rFonts w:eastAsia="Times New Roman"/>
          <w:color w:val="000000"/>
          <w:lang w:eastAsia="ru-RU"/>
        </w:rPr>
        <w:t>;</w:t>
      </w:r>
    </w:p>
    <w:p w14:paraId="4550BC2C" w14:textId="77777777" w:rsidR="00FA37BD" w:rsidRPr="00F552E6" w:rsidRDefault="00F3689C" w:rsidP="00F3689C">
      <w:pPr>
        <w:spacing w:after="0" w:line="240" w:lineRule="auto"/>
        <w:ind w:firstLine="709"/>
        <w:contextualSpacing/>
        <w:jc w:val="both"/>
        <w:rPr>
          <w:rFonts w:eastAsia="Times New Roman"/>
          <w:color w:val="000000"/>
          <w:lang w:eastAsia="ru-RU"/>
        </w:rPr>
      </w:pPr>
      <w:r w:rsidRPr="00F552E6">
        <w:rPr>
          <w:rFonts w:eastAsia="Times New Roman"/>
          <w:color w:val="000000"/>
          <w:lang w:eastAsia="ru-RU"/>
        </w:rPr>
        <w:t xml:space="preserve">13. </w:t>
      </w:r>
      <w:r w:rsidR="00FA37BD" w:rsidRPr="00F552E6">
        <w:rPr>
          <w:rFonts w:eastAsia="Times New Roman"/>
          <w:color w:val="000000"/>
          <w:lang w:eastAsia="ru-RU"/>
        </w:rPr>
        <w:t>Сведения о государственном (муниципальном) долге, предоставленных бюджетных кредитах консолидированного бюджета (ф. 0503372)</w:t>
      </w:r>
      <w:r w:rsidRPr="00F552E6">
        <w:rPr>
          <w:rFonts w:eastAsia="Times New Roman"/>
          <w:color w:val="000000"/>
          <w:lang w:eastAsia="ru-RU"/>
        </w:rPr>
        <w:t>;</w:t>
      </w:r>
    </w:p>
    <w:p w14:paraId="454FB43C" w14:textId="77777777" w:rsidR="00FA37BD" w:rsidRPr="00F552E6" w:rsidRDefault="00F3689C" w:rsidP="00F3689C">
      <w:pPr>
        <w:spacing w:after="0" w:line="240" w:lineRule="auto"/>
        <w:ind w:firstLine="743"/>
        <w:contextualSpacing/>
        <w:jc w:val="both"/>
        <w:rPr>
          <w:rFonts w:eastAsia="Times New Roman"/>
          <w:color w:val="000000"/>
          <w:lang w:eastAsia="ru-RU"/>
        </w:rPr>
      </w:pPr>
      <w:r w:rsidRPr="00F552E6">
        <w:rPr>
          <w:rFonts w:eastAsia="Times New Roman"/>
          <w:color w:val="000000"/>
          <w:lang w:eastAsia="ru-RU"/>
        </w:rPr>
        <w:t xml:space="preserve">14. </w:t>
      </w:r>
      <w:r w:rsidR="00FA37BD" w:rsidRPr="00F552E6">
        <w:rPr>
          <w:rFonts w:eastAsia="Times New Roman"/>
          <w:color w:val="000000"/>
          <w:lang w:eastAsia="ru-RU"/>
        </w:rPr>
        <w:t>Сведения об изменении остатков валюты баланса (ф. 0503373)</w:t>
      </w:r>
      <w:r w:rsidRPr="00F552E6">
        <w:rPr>
          <w:rFonts w:eastAsia="Times New Roman"/>
          <w:color w:val="000000"/>
          <w:lang w:eastAsia="ru-RU"/>
        </w:rPr>
        <w:t>;</w:t>
      </w:r>
    </w:p>
    <w:p w14:paraId="1DC229E1" w14:textId="77777777" w:rsidR="00FA37BD" w:rsidRPr="00F552E6" w:rsidRDefault="00F3689C" w:rsidP="00F3689C">
      <w:pPr>
        <w:spacing w:after="0" w:line="240" w:lineRule="auto"/>
        <w:ind w:firstLine="743"/>
        <w:contextualSpacing/>
        <w:jc w:val="both"/>
        <w:rPr>
          <w:rFonts w:eastAsia="Times New Roman"/>
          <w:color w:val="000000"/>
          <w:lang w:eastAsia="ru-RU"/>
        </w:rPr>
      </w:pPr>
      <w:r w:rsidRPr="00F552E6">
        <w:rPr>
          <w:rFonts w:eastAsia="Times New Roman"/>
          <w:color w:val="000000"/>
          <w:lang w:eastAsia="ru-RU"/>
        </w:rPr>
        <w:t xml:space="preserve">15. </w:t>
      </w:r>
      <w:r w:rsidR="00FA37BD" w:rsidRPr="00F552E6">
        <w:rPr>
          <w:rFonts w:eastAsia="Times New Roman"/>
          <w:color w:val="000000"/>
          <w:lang w:eastAsia="ru-RU"/>
        </w:rPr>
        <w:t>Сведения о принятых и неисполненных обязательствах получателя бюджетных средств (ф. 0503175)</w:t>
      </w:r>
      <w:r w:rsidRPr="00F552E6">
        <w:rPr>
          <w:rFonts w:eastAsia="Times New Roman"/>
          <w:color w:val="000000"/>
          <w:lang w:eastAsia="ru-RU"/>
        </w:rPr>
        <w:t>;</w:t>
      </w:r>
    </w:p>
    <w:p w14:paraId="3CCD6C8A" w14:textId="77777777" w:rsidR="00FA37BD" w:rsidRPr="00F552E6" w:rsidRDefault="00F3689C" w:rsidP="00F3689C">
      <w:pPr>
        <w:spacing w:after="0" w:line="240" w:lineRule="auto"/>
        <w:ind w:firstLine="743"/>
        <w:contextualSpacing/>
        <w:jc w:val="both"/>
        <w:rPr>
          <w:rFonts w:eastAsia="Times New Roman"/>
          <w:color w:val="000000"/>
          <w:lang w:eastAsia="ru-RU"/>
        </w:rPr>
      </w:pPr>
      <w:r w:rsidRPr="00F552E6">
        <w:rPr>
          <w:rFonts w:eastAsia="Times New Roman"/>
          <w:color w:val="000000"/>
          <w:lang w:eastAsia="ru-RU"/>
        </w:rPr>
        <w:t xml:space="preserve">16. </w:t>
      </w:r>
      <w:r w:rsidR="00FA37BD" w:rsidRPr="00F552E6">
        <w:rPr>
          <w:rFonts w:eastAsia="Times New Roman"/>
          <w:color w:val="000000"/>
          <w:lang w:eastAsia="ru-RU"/>
        </w:rPr>
        <w:t>Сведения о проведении инвентаризаций (таблица № 6)</w:t>
      </w:r>
      <w:r w:rsidRPr="00F552E6">
        <w:rPr>
          <w:rFonts w:eastAsia="Times New Roman"/>
          <w:color w:val="000000"/>
          <w:lang w:eastAsia="ru-RU"/>
        </w:rPr>
        <w:t>;</w:t>
      </w:r>
    </w:p>
    <w:p w14:paraId="2FC9AEC5" w14:textId="77777777" w:rsidR="00FA37BD" w:rsidRPr="00F552E6" w:rsidRDefault="00F3689C" w:rsidP="00F3689C">
      <w:pPr>
        <w:spacing w:after="0" w:line="240" w:lineRule="auto"/>
        <w:ind w:firstLine="743"/>
        <w:contextualSpacing/>
        <w:jc w:val="both"/>
        <w:rPr>
          <w:rFonts w:eastAsia="Times New Roman"/>
          <w:color w:val="000000"/>
          <w:lang w:eastAsia="ru-RU"/>
        </w:rPr>
      </w:pPr>
      <w:r w:rsidRPr="00F552E6">
        <w:rPr>
          <w:rFonts w:eastAsia="Times New Roman"/>
          <w:color w:val="000000"/>
          <w:lang w:eastAsia="ru-RU"/>
        </w:rPr>
        <w:t xml:space="preserve">17. </w:t>
      </w:r>
      <w:r w:rsidR="00FA37BD" w:rsidRPr="00F552E6">
        <w:rPr>
          <w:rFonts w:eastAsia="Times New Roman"/>
          <w:color w:val="000000"/>
          <w:lang w:eastAsia="ru-RU"/>
        </w:rPr>
        <w:t>Сведения об исполнении судебных решений по денежным обязательствам бюджета (ф. 0503296)</w:t>
      </w:r>
      <w:r w:rsidRPr="00F552E6">
        <w:rPr>
          <w:rFonts w:eastAsia="Times New Roman"/>
          <w:color w:val="000000"/>
          <w:lang w:eastAsia="ru-RU"/>
        </w:rPr>
        <w:t>;</w:t>
      </w:r>
    </w:p>
    <w:p w14:paraId="67427DBA" w14:textId="77777777" w:rsidR="00FA37BD" w:rsidRPr="00F552E6" w:rsidRDefault="00F3689C" w:rsidP="00F3689C">
      <w:pPr>
        <w:spacing w:after="0" w:line="240" w:lineRule="auto"/>
        <w:ind w:firstLine="743"/>
        <w:contextualSpacing/>
        <w:jc w:val="both"/>
        <w:rPr>
          <w:rFonts w:eastAsia="Times New Roman"/>
          <w:color w:val="000000"/>
          <w:lang w:eastAsia="ru-RU"/>
        </w:rPr>
      </w:pPr>
      <w:r w:rsidRPr="00F552E6">
        <w:rPr>
          <w:rFonts w:eastAsia="Times New Roman"/>
          <w:color w:val="000000"/>
          <w:lang w:eastAsia="ru-RU"/>
        </w:rPr>
        <w:t xml:space="preserve">18. </w:t>
      </w:r>
      <w:r w:rsidR="00FA37BD" w:rsidRPr="00F552E6">
        <w:rPr>
          <w:rFonts w:eastAsia="Times New Roman"/>
          <w:color w:val="000000"/>
          <w:lang w:eastAsia="ru-RU"/>
        </w:rPr>
        <w:t>Сведения о вложениях в объекты недвижимого имущества, незавершенного строительства (ф. 0503190)</w:t>
      </w:r>
      <w:r w:rsidRPr="00F552E6">
        <w:rPr>
          <w:rFonts w:eastAsia="Times New Roman"/>
          <w:color w:val="000000"/>
          <w:lang w:eastAsia="ru-RU"/>
        </w:rPr>
        <w:t>.</w:t>
      </w:r>
    </w:p>
    <w:p w14:paraId="7CDE3151" w14:textId="77777777" w:rsidR="00F3689C" w:rsidRDefault="00303D72" w:rsidP="00F3689C">
      <w:pPr>
        <w:spacing w:after="0" w:line="240" w:lineRule="auto"/>
        <w:ind w:firstLine="743"/>
        <w:contextualSpacing/>
        <w:jc w:val="both"/>
        <w:rPr>
          <w:rFonts w:eastAsia="Times New Roman"/>
          <w:color w:val="000000"/>
          <w:lang w:eastAsia="ru-RU"/>
        </w:rPr>
      </w:pPr>
      <w:r w:rsidRPr="00F552E6">
        <w:rPr>
          <w:rFonts w:eastAsia="Times New Roman"/>
          <w:color w:val="000000"/>
          <w:lang w:eastAsia="ru-RU"/>
        </w:rPr>
        <w:t>Годовая отчетность об исполнении бюджета муниципального образования «Городской округ Ногликский» проверена контрольно-счетной палатой муниципального образования «Городской округ Ногликский» и признана достоверной.</w:t>
      </w:r>
    </w:p>
    <w:p w14:paraId="7316EE14" w14:textId="77777777" w:rsidR="00490B6B" w:rsidRPr="00166EDB" w:rsidRDefault="00490B6B" w:rsidP="008E65C9">
      <w:pPr>
        <w:spacing w:line="240" w:lineRule="auto"/>
        <w:contextualSpacing/>
        <w:jc w:val="both"/>
        <w:rPr>
          <w:rFonts w:ascii="Courier New" w:eastAsia="Courier New" w:hAnsi="Courier New"/>
          <w:sz w:val="24"/>
          <w:szCs w:val="24"/>
        </w:rPr>
      </w:pPr>
    </w:p>
    <w:sectPr w:rsidR="00490B6B" w:rsidRPr="00166EDB" w:rsidSect="00EE0C5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99305" w14:textId="77777777" w:rsidR="00863DAE" w:rsidRDefault="00863DAE" w:rsidP="00D04850">
      <w:pPr>
        <w:spacing w:after="0" w:line="240" w:lineRule="auto"/>
      </w:pPr>
      <w:r>
        <w:separator/>
      </w:r>
    </w:p>
  </w:endnote>
  <w:endnote w:type="continuationSeparator" w:id="0">
    <w:p w14:paraId="4A495F09" w14:textId="77777777" w:rsidR="00863DAE" w:rsidRDefault="00863DAE" w:rsidP="00D0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DAA8E" w14:textId="77777777" w:rsidR="00863DAE" w:rsidRDefault="00863DAE" w:rsidP="00D04850">
      <w:pPr>
        <w:spacing w:after="0" w:line="240" w:lineRule="auto"/>
      </w:pPr>
      <w:r>
        <w:separator/>
      </w:r>
    </w:p>
  </w:footnote>
  <w:footnote w:type="continuationSeparator" w:id="0">
    <w:p w14:paraId="19CA849D" w14:textId="77777777" w:rsidR="00863DAE" w:rsidRDefault="00863DAE" w:rsidP="00D04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5998"/>
      <w:docPartObj>
        <w:docPartGallery w:val="Page Numbers (Top of Page)"/>
        <w:docPartUnique/>
      </w:docPartObj>
    </w:sdtPr>
    <w:sdtEndPr/>
    <w:sdtContent>
      <w:p w14:paraId="69A42C30" w14:textId="77777777" w:rsidR="00863DAE" w:rsidRDefault="00863DAE">
        <w:pPr>
          <w:pStyle w:val="a8"/>
          <w:jc w:val="center"/>
        </w:pPr>
        <w:r>
          <w:fldChar w:fldCharType="begin"/>
        </w:r>
        <w:r>
          <w:instrText xml:space="preserve"> PAGE   \* MERGEFORMAT </w:instrText>
        </w:r>
        <w:r>
          <w:fldChar w:fldCharType="separate"/>
        </w:r>
        <w:r w:rsidR="00A90268">
          <w:rPr>
            <w:noProof/>
          </w:rPr>
          <w:t>15</w:t>
        </w:r>
        <w:r>
          <w:rPr>
            <w:noProof/>
          </w:rPr>
          <w:fldChar w:fldCharType="end"/>
        </w:r>
      </w:p>
    </w:sdtContent>
  </w:sdt>
  <w:p w14:paraId="5A401DC1" w14:textId="77777777" w:rsidR="00863DAE" w:rsidRDefault="00863DA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93C"/>
    <w:multiLevelType w:val="hybridMultilevel"/>
    <w:tmpl w:val="6888ADF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E0682"/>
    <w:multiLevelType w:val="hybridMultilevel"/>
    <w:tmpl w:val="D200F3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97CB7"/>
    <w:multiLevelType w:val="hybridMultilevel"/>
    <w:tmpl w:val="BBF88BE2"/>
    <w:lvl w:ilvl="0" w:tplc="DAE086EE">
      <w:start w:val="1"/>
      <w:numFmt w:val="bullet"/>
      <w:lvlText w:val=""/>
      <w:lvlJc w:val="left"/>
      <w:pPr>
        <w:ind w:left="360" w:hanging="360"/>
      </w:pPr>
      <w:rPr>
        <w:rFonts w:ascii="Wingdings" w:hAnsi="Wingdings" w:hint="default"/>
        <w:b w:val="0"/>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34398D"/>
    <w:multiLevelType w:val="hybridMultilevel"/>
    <w:tmpl w:val="150A879C"/>
    <w:lvl w:ilvl="0" w:tplc="652007B2">
      <w:start w:val="1"/>
      <w:numFmt w:val="bullet"/>
      <w:lvlText w:val=""/>
      <w:lvlJc w:val="left"/>
      <w:pPr>
        <w:ind w:left="1344" w:hanging="360"/>
      </w:pPr>
      <w:rPr>
        <w:rFonts w:ascii="Wingdings" w:hAnsi="Wingdings" w:hint="default"/>
        <w:color w:val="auto"/>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
    <w:nsid w:val="08462689"/>
    <w:multiLevelType w:val="hybridMultilevel"/>
    <w:tmpl w:val="02CE0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DE6F8A"/>
    <w:multiLevelType w:val="hybridMultilevel"/>
    <w:tmpl w:val="74B24B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7A7FF0"/>
    <w:multiLevelType w:val="hybridMultilevel"/>
    <w:tmpl w:val="3E8622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3A84D19"/>
    <w:multiLevelType w:val="hybridMultilevel"/>
    <w:tmpl w:val="1A26AC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BB275D"/>
    <w:multiLevelType w:val="hybridMultilevel"/>
    <w:tmpl w:val="C0C4B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2D685A"/>
    <w:multiLevelType w:val="multilevel"/>
    <w:tmpl w:val="B994015A"/>
    <w:lvl w:ilvl="0">
      <w:start w:val="1"/>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0">
    <w:nsid w:val="2B145B72"/>
    <w:multiLevelType w:val="hybridMultilevel"/>
    <w:tmpl w:val="ADD2F94E"/>
    <w:lvl w:ilvl="0" w:tplc="BA4444E6">
      <w:start w:val="2"/>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5B6C5A"/>
    <w:multiLevelType w:val="hybridMultilevel"/>
    <w:tmpl w:val="58BECAC8"/>
    <w:lvl w:ilvl="0" w:tplc="C92671D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BB56EAE"/>
    <w:multiLevelType w:val="hybridMultilevel"/>
    <w:tmpl w:val="CA3617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03F106B"/>
    <w:multiLevelType w:val="hybridMultilevel"/>
    <w:tmpl w:val="EE18986E"/>
    <w:lvl w:ilvl="0" w:tplc="1C80E3B4">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4">
    <w:nsid w:val="304E5F69"/>
    <w:multiLevelType w:val="hybridMultilevel"/>
    <w:tmpl w:val="F2A8D02E"/>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5">
    <w:nsid w:val="365D5F65"/>
    <w:multiLevelType w:val="hybridMultilevel"/>
    <w:tmpl w:val="7B9EC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E22E46"/>
    <w:multiLevelType w:val="multilevel"/>
    <w:tmpl w:val="BC98CE68"/>
    <w:lvl w:ilvl="0">
      <w:start w:val="1"/>
      <w:numFmt w:val="decimal"/>
      <w:lvlText w:val="%1"/>
      <w:lvlJc w:val="left"/>
      <w:pPr>
        <w:ind w:left="360" w:hanging="360"/>
      </w:pPr>
      <w:rPr>
        <w:rFonts w:hint="default"/>
      </w:rPr>
    </w:lvl>
    <w:lvl w:ilvl="1">
      <w:start w:val="1"/>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abstractNum w:abstractNumId="17">
    <w:nsid w:val="3BB8403F"/>
    <w:multiLevelType w:val="hybridMultilevel"/>
    <w:tmpl w:val="F8CC6A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8E1AEA"/>
    <w:multiLevelType w:val="hybridMultilevel"/>
    <w:tmpl w:val="6F7098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1E0027B"/>
    <w:multiLevelType w:val="hybridMultilevel"/>
    <w:tmpl w:val="CE0AFFC6"/>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0">
    <w:nsid w:val="420E4680"/>
    <w:multiLevelType w:val="hybridMultilevel"/>
    <w:tmpl w:val="285C97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F0063D"/>
    <w:multiLevelType w:val="hybridMultilevel"/>
    <w:tmpl w:val="10481BF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4D8A774F"/>
    <w:multiLevelType w:val="hybridMultilevel"/>
    <w:tmpl w:val="A23A26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B602BB"/>
    <w:multiLevelType w:val="hybridMultilevel"/>
    <w:tmpl w:val="CDBC2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34A0A1C"/>
    <w:multiLevelType w:val="hybridMultilevel"/>
    <w:tmpl w:val="88F235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BC3E14"/>
    <w:multiLevelType w:val="hybridMultilevel"/>
    <w:tmpl w:val="93C0B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8B5A40"/>
    <w:multiLevelType w:val="hybridMultilevel"/>
    <w:tmpl w:val="FCD2C42E"/>
    <w:lvl w:ilvl="0" w:tplc="ADEA90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4429D5"/>
    <w:multiLevelType w:val="hybridMultilevel"/>
    <w:tmpl w:val="FA4E340C"/>
    <w:lvl w:ilvl="0" w:tplc="01848F52">
      <w:start w:val="1"/>
      <w:numFmt w:val="decimal"/>
      <w:lvlText w:val="%1."/>
      <w:lvlJc w:val="left"/>
      <w:pPr>
        <w:ind w:left="1353"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D72EE6"/>
    <w:multiLevelType w:val="hybridMultilevel"/>
    <w:tmpl w:val="03EA9CF0"/>
    <w:lvl w:ilvl="0" w:tplc="652007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1C7A81"/>
    <w:multiLevelType w:val="hybridMultilevel"/>
    <w:tmpl w:val="DCD6B768"/>
    <w:lvl w:ilvl="0" w:tplc="652007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CA26C7"/>
    <w:multiLevelType w:val="hybridMultilevel"/>
    <w:tmpl w:val="ABE87BE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6D74AD"/>
    <w:multiLevelType w:val="hybridMultilevel"/>
    <w:tmpl w:val="DFD69BF8"/>
    <w:lvl w:ilvl="0" w:tplc="652007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240F95"/>
    <w:multiLevelType w:val="hybridMultilevel"/>
    <w:tmpl w:val="A86A5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40116A"/>
    <w:multiLevelType w:val="hybridMultilevel"/>
    <w:tmpl w:val="64C42F7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nsid w:val="6DFF1427"/>
    <w:multiLevelType w:val="hybridMultilevel"/>
    <w:tmpl w:val="5052EEC6"/>
    <w:lvl w:ilvl="0" w:tplc="E5B040DE">
      <w:start w:val="1"/>
      <w:numFmt w:val="bullet"/>
      <w:lvlText w:val=""/>
      <w:lvlJc w:val="left"/>
      <w:pPr>
        <w:ind w:left="36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F3B69E7"/>
    <w:multiLevelType w:val="hybridMultilevel"/>
    <w:tmpl w:val="3A38FE60"/>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36">
    <w:nsid w:val="722255E7"/>
    <w:multiLevelType w:val="hybridMultilevel"/>
    <w:tmpl w:val="ACD4DC88"/>
    <w:lvl w:ilvl="0" w:tplc="F724CF00">
      <w:start w:val="1"/>
      <w:numFmt w:val="decimal"/>
      <w:lvlText w:val="%1."/>
      <w:lvlJc w:val="left"/>
      <w:pPr>
        <w:tabs>
          <w:tab w:val="num" w:pos="709"/>
        </w:tabs>
        <w:ind w:left="709" w:firstLine="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B5373CC"/>
    <w:multiLevelType w:val="hybridMultilevel"/>
    <w:tmpl w:val="D8469C2E"/>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8">
    <w:nsid w:val="7E5251D5"/>
    <w:multiLevelType w:val="hybridMultilevel"/>
    <w:tmpl w:val="50DEE116"/>
    <w:lvl w:ilvl="0" w:tplc="37669DCE">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abstractNumId w:val="25"/>
  </w:num>
  <w:num w:numId="2">
    <w:abstractNumId w:val="4"/>
  </w:num>
  <w:num w:numId="3">
    <w:abstractNumId w:val="35"/>
  </w:num>
  <w:num w:numId="4">
    <w:abstractNumId w:val="27"/>
  </w:num>
  <w:num w:numId="5">
    <w:abstractNumId w:val="26"/>
  </w:num>
  <w:num w:numId="6">
    <w:abstractNumId w:val="33"/>
  </w:num>
  <w:num w:numId="7">
    <w:abstractNumId w:val="30"/>
  </w:num>
  <w:num w:numId="8">
    <w:abstractNumId w:val="1"/>
  </w:num>
  <w:num w:numId="9">
    <w:abstractNumId w:val="0"/>
  </w:num>
  <w:num w:numId="10">
    <w:abstractNumId w:val="22"/>
  </w:num>
  <w:num w:numId="11">
    <w:abstractNumId w:val="8"/>
  </w:num>
  <w:num w:numId="12">
    <w:abstractNumId w:val="5"/>
  </w:num>
  <w:num w:numId="13">
    <w:abstractNumId w:val="9"/>
  </w:num>
  <w:num w:numId="14">
    <w:abstractNumId w:val="34"/>
  </w:num>
  <w:num w:numId="15">
    <w:abstractNumId w:val="19"/>
  </w:num>
  <w:num w:numId="16">
    <w:abstractNumId w:val="23"/>
  </w:num>
  <w:num w:numId="17">
    <w:abstractNumId w:val="6"/>
  </w:num>
  <w:num w:numId="18">
    <w:abstractNumId w:val="16"/>
  </w:num>
  <w:num w:numId="19">
    <w:abstractNumId w:val="10"/>
  </w:num>
  <w:num w:numId="20">
    <w:abstractNumId w:val="29"/>
  </w:num>
  <w:num w:numId="21">
    <w:abstractNumId w:val="3"/>
  </w:num>
  <w:num w:numId="22">
    <w:abstractNumId w:val="7"/>
  </w:num>
  <w:num w:numId="23">
    <w:abstractNumId w:val="31"/>
  </w:num>
  <w:num w:numId="24">
    <w:abstractNumId w:val="28"/>
  </w:num>
  <w:num w:numId="25">
    <w:abstractNumId w:val="2"/>
  </w:num>
  <w:num w:numId="26">
    <w:abstractNumId w:val="15"/>
  </w:num>
  <w:num w:numId="27">
    <w:abstractNumId w:val="11"/>
  </w:num>
  <w:num w:numId="28">
    <w:abstractNumId w:val="12"/>
  </w:num>
  <w:num w:numId="29">
    <w:abstractNumId w:val="32"/>
  </w:num>
  <w:num w:numId="30">
    <w:abstractNumId w:val="17"/>
  </w:num>
  <w:num w:numId="31">
    <w:abstractNumId w:val="37"/>
  </w:num>
  <w:num w:numId="32">
    <w:abstractNumId w:val="20"/>
  </w:num>
  <w:num w:numId="33">
    <w:abstractNumId w:val="24"/>
  </w:num>
  <w:num w:numId="34">
    <w:abstractNumId w:val="21"/>
  </w:num>
  <w:num w:numId="35">
    <w:abstractNumId w:val="18"/>
  </w:num>
  <w:num w:numId="36">
    <w:abstractNumId w:val="36"/>
  </w:num>
  <w:num w:numId="37">
    <w:abstractNumId w:val="14"/>
  </w:num>
  <w:num w:numId="38">
    <w:abstractNumId w:val="13"/>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5A1B"/>
    <w:rsid w:val="00000DD5"/>
    <w:rsid w:val="00002F45"/>
    <w:rsid w:val="00003879"/>
    <w:rsid w:val="000038AE"/>
    <w:rsid w:val="00003B23"/>
    <w:rsid w:val="00006512"/>
    <w:rsid w:val="0000762E"/>
    <w:rsid w:val="00007E7C"/>
    <w:rsid w:val="00010587"/>
    <w:rsid w:val="00010851"/>
    <w:rsid w:val="00011BB5"/>
    <w:rsid w:val="00012C5E"/>
    <w:rsid w:val="00012C60"/>
    <w:rsid w:val="0001471E"/>
    <w:rsid w:val="000147BD"/>
    <w:rsid w:val="00015A68"/>
    <w:rsid w:val="00015A75"/>
    <w:rsid w:val="00016EB8"/>
    <w:rsid w:val="000211DA"/>
    <w:rsid w:val="0002123F"/>
    <w:rsid w:val="00021EAF"/>
    <w:rsid w:val="00023021"/>
    <w:rsid w:val="00024717"/>
    <w:rsid w:val="00025604"/>
    <w:rsid w:val="00027F94"/>
    <w:rsid w:val="00030C8F"/>
    <w:rsid w:val="00031458"/>
    <w:rsid w:val="00031D18"/>
    <w:rsid w:val="00031FEA"/>
    <w:rsid w:val="00032756"/>
    <w:rsid w:val="00032803"/>
    <w:rsid w:val="00033391"/>
    <w:rsid w:val="00034101"/>
    <w:rsid w:val="00034AA5"/>
    <w:rsid w:val="00034B7D"/>
    <w:rsid w:val="00036347"/>
    <w:rsid w:val="000374D8"/>
    <w:rsid w:val="000401FA"/>
    <w:rsid w:val="0004108D"/>
    <w:rsid w:val="00042CC1"/>
    <w:rsid w:val="0004310D"/>
    <w:rsid w:val="000437D8"/>
    <w:rsid w:val="00043A53"/>
    <w:rsid w:val="00046313"/>
    <w:rsid w:val="00050F62"/>
    <w:rsid w:val="00052130"/>
    <w:rsid w:val="00052D52"/>
    <w:rsid w:val="00053F19"/>
    <w:rsid w:val="00054BF1"/>
    <w:rsid w:val="00055712"/>
    <w:rsid w:val="000563C9"/>
    <w:rsid w:val="0005746C"/>
    <w:rsid w:val="00060196"/>
    <w:rsid w:val="00060B1A"/>
    <w:rsid w:val="00061296"/>
    <w:rsid w:val="00061CCF"/>
    <w:rsid w:val="00061E4C"/>
    <w:rsid w:val="0006270E"/>
    <w:rsid w:val="000632B3"/>
    <w:rsid w:val="00063AD6"/>
    <w:rsid w:val="0006533C"/>
    <w:rsid w:val="00065354"/>
    <w:rsid w:val="00065521"/>
    <w:rsid w:val="00065E78"/>
    <w:rsid w:val="000663F7"/>
    <w:rsid w:val="000665AC"/>
    <w:rsid w:val="00066FD4"/>
    <w:rsid w:val="000717EE"/>
    <w:rsid w:val="00071CF7"/>
    <w:rsid w:val="00071DAF"/>
    <w:rsid w:val="00071DF1"/>
    <w:rsid w:val="00072860"/>
    <w:rsid w:val="000731E1"/>
    <w:rsid w:val="000744E3"/>
    <w:rsid w:val="00075066"/>
    <w:rsid w:val="00076F37"/>
    <w:rsid w:val="00080110"/>
    <w:rsid w:val="00080214"/>
    <w:rsid w:val="00081169"/>
    <w:rsid w:val="00081BA1"/>
    <w:rsid w:val="00082E80"/>
    <w:rsid w:val="00082F1F"/>
    <w:rsid w:val="000844EA"/>
    <w:rsid w:val="0008514F"/>
    <w:rsid w:val="00085A77"/>
    <w:rsid w:val="000865AF"/>
    <w:rsid w:val="000878F1"/>
    <w:rsid w:val="00087B12"/>
    <w:rsid w:val="00090858"/>
    <w:rsid w:val="000912F0"/>
    <w:rsid w:val="00092301"/>
    <w:rsid w:val="000938EE"/>
    <w:rsid w:val="000952D5"/>
    <w:rsid w:val="000969F2"/>
    <w:rsid w:val="00097822"/>
    <w:rsid w:val="00097D0C"/>
    <w:rsid w:val="000A021F"/>
    <w:rsid w:val="000A07A6"/>
    <w:rsid w:val="000A12A7"/>
    <w:rsid w:val="000A2600"/>
    <w:rsid w:val="000A330E"/>
    <w:rsid w:val="000A4588"/>
    <w:rsid w:val="000A4B35"/>
    <w:rsid w:val="000A564D"/>
    <w:rsid w:val="000A5C6D"/>
    <w:rsid w:val="000A75BB"/>
    <w:rsid w:val="000B0522"/>
    <w:rsid w:val="000B1125"/>
    <w:rsid w:val="000B2067"/>
    <w:rsid w:val="000B24C0"/>
    <w:rsid w:val="000B2812"/>
    <w:rsid w:val="000B2EAF"/>
    <w:rsid w:val="000B4B35"/>
    <w:rsid w:val="000B509D"/>
    <w:rsid w:val="000B76AF"/>
    <w:rsid w:val="000C097D"/>
    <w:rsid w:val="000C23DC"/>
    <w:rsid w:val="000C2499"/>
    <w:rsid w:val="000C5A6A"/>
    <w:rsid w:val="000C5E9A"/>
    <w:rsid w:val="000C64EB"/>
    <w:rsid w:val="000C6BCB"/>
    <w:rsid w:val="000C6CE7"/>
    <w:rsid w:val="000C7587"/>
    <w:rsid w:val="000C7AEF"/>
    <w:rsid w:val="000C7C2A"/>
    <w:rsid w:val="000C7DB5"/>
    <w:rsid w:val="000D1386"/>
    <w:rsid w:val="000D1AFB"/>
    <w:rsid w:val="000D20B2"/>
    <w:rsid w:val="000D247A"/>
    <w:rsid w:val="000D2688"/>
    <w:rsid w:val="000D27DA"/>
    <w:rsid w:val="000D2F38"/>
    <w:rsid w:val="000D3DD0"/>
    <w:rsid w:val="000D68D3"/>
    <w:rsid w:val="000E0734"/>
    <w:rsid w:val="000E4E93"/>
    <w:rsid w:val="000E6CF1"/>
    <w:rsid w:val="000F03FA"/>
    <w:rsid w:val="000F0F30"/>
    <w:rsid w:val="000F5311"/>
    <w:rsid w:val="000F56D6"/>
    <w:rsid w:val="000F5B63"/>
    <w:rsid w:val="000F5FEA"/>
    <w:rsid w:val="000F7A56"/>
    <w:rsid w:val="0010058A"/>
    <w:rsid w:val="00102B7F"/>
    <w:rsid w:val="001049FD"/>
    <w:rsid w:val="00105CBD"/>
    <w:rsid w:val="00106918"/>
    <w:rsid w:val="00107992"/>
    <w:rsid w:val="00107AF3"/>
    <w:rsid w:val="00110058"/>
    <w:rsid w:val="00110106"/>
    <w:rsid w:val="001116A4"/>
    <w:rsid w:val="00112E2D"/>
    <w:rsid w:val="00113263"/>
    <w:rsid w:val="001134DE"/>
    <w:rsid w:val="00114C90"/>
    <w:rsid w:val="0011596A"/>
    <w:rsid w:val="00115E7E"/>
    <w:rsid w:val="00116335"/>
    <w:rsid w:val="001163BA"/>
    <w:rsid w:val="00117214"/>
    <w:rsid w:val="00120889"/>
    <w:rsid w:val="00121EB2"/>
    <w:rsid w:val="00122146"/>
    <w:rsid w:val="00122F3E"/>
    <w:rsid w:val="00123474"/>
    <w:rsid w:val="00125679"/>
    <w:rsid w:val="00125FBD"/>
    <w:rsid w:val="0012643C"/>
    <w:rsid w:val="00126A30"/>
    <w:rsid w:val="00127371"/>
    <w:rsid w:val="00127955"/>
    <w:rsid w:val="00127A48"/>
    <w:rsid w:val="00127A85"/>
    <w:rsid w:val="001307F7"/>
    <w:rsid w:val="001317B9"/>
    <w:rsid w:val="001327D5"/>
    <w:rsid w:val="00132A30"/>
    <w:rsid w:val="001343D6"/>
    <w:rsid w:val="0013540B"/>
    <w:rsid w:val="0013669D"/>
    <w:rsid w:val="00137A1B"/>
    <w:rsid w:val="00137DF9"/>
    <w:rsid w:val="00137EE9"/>
    <w:rsid w:val="00140B59"/>
    <w:rsid w:val="0014146F"/>
    <w:rsid w:val="00142F93"/>
    <w:rsid w:val="001444BF"/>
    <w:rsid w:val="001459C5"/>
    <w:rsid w:val="0014646A"/>
    <w:rsid w:val="0014781C"/>
    <w:rsid w:val="00151E7F"/>
    <w:rsid w:val="001536DB"/>
    <w:rsid w:val="001536EA"/>
    <w:rsid w:val="001568E0"/>
    <w:rsid w:val="00157A70"/>
    <w:rsid w:val="00161587"/>
    <w:rsid w:val="00161D89"/>
    <w:rsid w:val="00162B8A"/>
    <w:rsid w:val="001649F4"/>
    <w:rsid w:val="00164E53"/>
    <w:rsid w:val="00166145"/>
    <w:rsid w:val="00166615"/>
    <w:rsid w:val="00166EDB"/>
    <w:rsid w:val="00167888"/>
    <w:rsid w:val="00170C8C"/>
    <w:rsid w:val="00171D26"/>
    <w:rsid w:val="0017241E"/>
    <w:rsid w:val="001728D4"/>
    <w:rsid w:val="001729D0"/>
    <w:rsid w:val="00172C24"/>
    <w:rsid w:val="001731B1"/>
    <w:rsid w:val="00173EA5"/>
    <w:rsid w:val="001743D3"/>
    <w:rsid w:val="00174637"/>
    <w:rsid w:val="00174E30"/>
    <w:rsid w:val="00175A84"/>
    <w:rsid w:val="00177D6F"/>
    <w:rsid w:val="00180577"/>
    <w:rsid w:val="00181012"/>
    <w:rsid w:val="0018288C"/>
    <w:rsid w:val="0018293B"/>
    <w:rsid w:val="00182AE1"/>
    <w:rsid w:val="00183079"/>
    <w:rsid w:val="001843A2"/>
    <w:rsid w:val="0018459E"/>
    <w:rsid w:val="00184A0D"/>
    <w:rsid w:val="0018595A"/>
    <w:rsid w:val="001863D7"/>
    <w:rsid w:val="001907BF"/>
    <w:rsid w:val="00190F33"/>
    <w:rsid w:val="00194E09"/>
    <w:rsid w:val="00195387"/>
    <w:rsid w:val="001959BF"/>
    <w:rsid w:val="00195C21"/>
    <w:rsid w:val="00195FAF"/>
    <w:rsid w:val="00195FCF"/>
    <w:rsid w:val="00197DFF"/>
    <w:rsid w:val="001A0805"/>
    <w:rsid w:val="001A0AAB"/>
    <w:rsid w:val="001A41E0"/>
    <w:rsid w:val="001A5260"/>
    <w:rsid w:val="001A5F54"/>
    <w:rsid w:val="001A78CB"/>
    <w:rsid w:val="001A793E"/>
    <w:rsid w:val="001B075D"/>
    <w:rsid w:val="001B1BE4"/>
    <w:rsid w:val="001B2843"/>
    <w:rsid w:val="001B2845"/>
    <w:rsid w:val="001B30B2"/>
    <w:rsid w:val="001B485C"/>
    <w:rsid w:val="001B5FBA"/>
    <w:rsid w:val="001B6F6D"/>
    <w:rsid w:val="001C0A1E"/>
    <w:rsid w:val="001C1D8E"/>
    <w:rsid w:val="001C20A9"/>
    <w:rsid w:val="001C29D1"/>
    <w:rsid w:val="001C302C"/>
    <w:rsid w:val="001C376B"/>
    <w:rsid w:val="001C38B5"/>
    <w:rsid w:val="001C3ACC"/>
    <w:rsid w:val="001C584F"/>
    <w:rsid w:val="001C5973"/>
    <w:rsid w:val="001C713C"/>
    <w:rsid w:val="001C73B1"/>
    <w:rsid w:val="001C73B5"/>
    <w:rsid w:val="001C744A"/>
    <w:rsid w:val="001D06F3"/>
    <w:rsid w:val="001D0805"/>
    <w:rsid w:val="001D0FD5"/>
    <w:rsid w:val="001D16CA"/>
    <w:rsid w:val="001D1EAA"/>
    <w:rsid w:val="001D2864"/>
    <w:rsid w:val="001D2914"/>
    <w:rsid w:val="001D32B7"/>
    <w:rsid w:val="001D46F3"/>
    <w:rsid w:val="001D4860"/>
    <w:rsid w:val="001D59DA"/>
    <w:rsid w:val="001D6839"/>
    <w:rsid w:val="001E00E8"/>
    <w:rsid w:val="001E0BF7"/>
    <w:rsid w:val="001E1572"/>
    <w:rsid w:val="001E2C30"/>
    <w:rsid w:val="001E57AD"/>
    <w:rsid w:val="001F0074"/>
    <w:rsid w:val="001F0123"/>
    <w:rsid w:val="001F0839"/>
    <w:rsid w:val="001F1809"/>
    <w:rsid w:val="001F20BD"/>
    <w:rsid w:val="001F25ED"/>
    <w:rsid w:val="001F26C2"/>
    <w:rsid w:val="001F2F41"/>
    <w:rsid w:val="001F3F7F"/>
    <w:rsid w:val="001F41D9"/>
    <w:rsid w:val="001F44B3"/>
    <w:rsid w:val="001F4B2F"/>
    <w:rsid w:val="001F6525"/>
    <w:rsid w:val="001F740C"/>
    <w:rsid w:val="00202F49"/>
    <w:rsid w:val="0020388E"/>
    <w:rsid w:val="0020520E"/>
    <w:rsid w:val="00206CE3"/>
    <w:rsid w:val="002074D9"/>
    <w:rsid w:val="00207E60"/>
    <w:rsid w:val="002108E4"/>
    <w:rsid w:val="002108E8"/>
    <w:rsid w:val="002108FE"/>
    <w:rsid w:val="0021105F"/>
    <w:rsid w:val="0021193F"/>
    <w:rsid w:val="00211D3B"/>
    <w:rsid w:val="00211E49"/>
    <w:rsid w:val="0021296B"/>
    <w:rsid w:val="002129E2"/>
    <w:rsid w:val="00212A1B"/>
    <w:rsid w:val="00214E0E"/>
    <w:rsid w:val="00215DDB"/>
    <w:rsid w:val="002162A1"/>
    <w:rsid w:val="002172A5"/>
    <w:rsid w:val="0021797E"/>
    <w:rsid w:val="0022000D"/>
    <w:rsid w:val="00220175"/>
    <w:rsid w:val="0022025D"/>
    <w:rsid w:val="00220323"/>
    <w:rsid w:val="002205E2"/>
    <w:rsid w:val="00220609"/>
    <w:rsid w:val="00221BFB"/>
    <w:rsid w:val="002231BB"/>
    <w:rsid w:val="0022410D"/>
    <w:rsid w:val="0022451E"/>
    <w:rsid w:val="00224656"/>
    <w:rsid w:val="00225134"/>
    <w:rsid w:val="002251B4"/>
    <w:rsid w:val="00226173"/>
    <w:rsid w:val="0022640D"/>
    <w:rsid w:val="002277BE"/>
    <w:rsid w:val="00227AE0"/>
    <w:rsid w:val="00227EEE"/>
    <w:rsid w:val="002326F1"/>
    <w:rsid w:val="00232BC7"/>
    <w:rsid w:val="002346F5"/>
    <w:rsid w:val="00235191"/>
    <w:rsid w:val="00235719"/>
    <w:rsid w:val="0023592F"/>
    <w:rsid w:val="002360C0"/>
    <w:rsid w:val="00236468"/>
    <w:rsid w:val="002407BE"/>
    <w:rsid w:val="00240950"/>
    <w:rsid w:val="00242946"/>
    <w:rsid w:val="00242CD3"/>
    <w:rsid w:val="00244366"/>
    <w:rsid w:val="00244E63"/>
    <w:rsid w:val="0024542B"/>
    <w:rsid w:val="00245965"/>
    <w:rsid w:val="0024599A"/>
    <w:rsid w:val="0025092C"/>
    <w:rsid w:val="00250D73"/>
    <w:rsid w:val="00251DAD"/>
    <w:rsid w:val="002534C2"/>
    <w:rsid w:val="00255E70"/>
    <w:rsid w:val="0025638E"/>
    <w:rsid w:val="00257E12"/>
    <w:rsid w:val="002604CA"/>
    <w:rsid w:val="00261945"/>
    <w:rsid w:val="002629EA"/>
    <w:rsid w:val="00265EBE"/>
    <w:rsid w:val="0026718D"/>
    <w:rsid w:val="00270238"/>
    <w:rsid w:val="0027166E"/>
    <w:rsid w:val="00271D92"/>
    <w:rsid w:val="00272B53"/>
    <w:rsid w:val="0027495D"/>
    <w:rsid w:val="00275CE7"/>
    <w:rsid w:val="00277169"/>
    <w:rsid w:val="0027723E"/>
    <w:rsid w:val="002778E9"/>
    <w:rsid w:val="00281D64"/>
    <w:rsid w:val="00283754"/>
    <w:rsid w:val="00283B2C"/>
    <w:rsid w:val="002840CD"/>
    <w:rsid w:val="00285B64"/>
    <w:rsid w:val="00285EA9"/>
    <w:rsid w:val="002873C0"/>
    <w:rsid w:val="00287B68"/>
    <w:rsid w:val="00290E09"/>
    <w:rsid w:val="00292D82"/>
    <w:rsid w:val="002932FF"/>
    <w:rsid w:val="00294C5E"/>
    <w:rsid w:val="002977BC"/>
    <w:rsid w:val="002A1BEF"/>
    <w:rsid w:val="002A223A"/>
    <w:rsid w:val="002A23EA"/>
    <w:rsid w:val="002A2FDA"/>
    <w:rsid w:val="002A30BD"/>
    <w:rsid w:val="002A3E18"/>
    <w:rsid w:val="002A4048"/>
    <w:rsid w:val="002A67E4"/>
    <w:rsid w:val="002A7D37"/>
    <w:rsid w:val="002B03AC"/>
    <w:rsid w:val="002B0C07"/>
    <w:rsid w:val="002B3193"/>
    <w:rsid w:val="002B3440"/>
    <w:rsid w:val="002B3785"/>
    <w:rsid w:val="002B4882"/>
    <w:rsid w:val="002B4E91"/>
    <w:rsid w:val="002B4F52"/>
    <w:rsid w:val="002B542F"/>
    <w:rsid w:val="002B56C2"/>
    <w:rsid w:val="002B5B9C"/>
    <w:rsid w:val="002B78AF"/>
    <w:rsid w:val="002C17FD"/>
    <w:rsid w:val="002C20A8"/>
    <w:rsid w:val="002C2E37"/>
    <w:rsid w:val="002C2FA1"/>
    <w:rsid w:val="002C479E"/>
    <w:rsid w:val="002C4F4F"/>
    <w:rsid w:val="002C54F5"/>
    <w:rsid w:val="002C59A0"/>
    <w:rsid w:val="002C5E0D"/>
    <w:rsid w:val="002C6466"/>
    <w:rsid w:val="002C6487"/>
    <w:rsid w:val="002C6DCC"/>
    <w:rsid w:val="002D002A"/>
    <w:rsid w:val="002D18A0"/>
    <w:rsid w:val="002D1B72"/>
    <w:rsid w:val="002D273C"/>
    <w:rsid w:val="002D2967"/>
    <w:rsid w:val="002D2B1A"/>
    <w:rsid w:val="002D3596"/>
    <w:rsid w:val="002D3F5E"/>
    <w:rsid w:val="002D6149"/>
    <w:rsid w:val="002D6487"/>
    <w:rsid w:val="002D77B1"/>
    <w:rsid w:val="002E07C2"/>
    <w:rsid w:val="002E0F6D"/>
    <w:rsid w:val="002E2244"/>
    <w:rsid w:val="002E4533"/>
    <w:rsid w:val="002E47A6"/>
    <w:rsid w:val="002E516E"/>
    <w:rsid w:val="002E576F"/>
    <w:rsid w:val="002E646F"/>
    <w:rsid w:val="002E7360"/>
    <w:rsid w:val="002E7F61"/>
    <w:rsid w:val="002F2463"/>
    <w:rsid w:val="002F24B3"/>
    <w:rsid w:val="002F24CC"/>
    <w:rsid w:val="002F27E7"/>
    <w:rsid w:val="002F2BDB"/>
    <w:rsid w:val="002F2BF7"/>
    <w:rsid w:val="002F3387"/>
    <w:rsid w:val="002F353E"/>
    <w:rsid w:val="002F3948"/>
    <w:rsid w:val="002F5D1C"/>
    <w:rsid w:val="002F6DF2"/>
    <w:rsid w:val="002F71CF"/>
    <w:rsid w:val="002F75A0"/>
    <w:rsid w:val="003003AA"/>
    <w:rsid w:val="00300BEA"/>
    <w:rsid w:val="00300FA2"/>
    <w:rsid w:val="0030268C"/>
    <w:rsid w:val="00302AF3"/>
    <w:rsid w:val="00303BB7"/>
    <w:rsid w:val="00303D72"/>
    <w:rsid w:val="003050AF"/>
    <w:rsid w:val="00305A8B"/>
    <w:rsid w:val="00305DF9"/>
    <w:rsid w:val="00306387"/>
    <w:rsid w:val="0031029B"/>
    <w:rsid w:val="00310D34"/>
    <w:rsid w:val="00313393"/>
    <w:rsid w:val="00314143"/>
    <w:rsid w:val="003145BF"/>
    <w:rsid w:val="00314F0C"/>
    <w:rsid w:val="00315C9E"/>
    <w:rsid w:val="00316813"/>
    <w:rsid w:val="003201A5"/>
    <w:rsid w:val="0032232C"/>
    <w:rsid w:val="003224D3"/>
    <w:rsid w:val="00322585"/>
    <w:rsid w:val="00322CA5"/>
    <w:rsid w:val="00323FBD"/>
    <w:rsid w:val="00324932"/>
    <w:rsid w:val="00324CBF"/>
    <w:rsid w:val="00325BF4"/>
    <w:rsid w:val="0032732E"/>
    <w:rsid w:val="00327D2F"/>
    <w:rsid w:val="00327EE7"/>
    <w:rsid w:val="003309B4"/>
    <w:rsid w:val="00331079"/>
    <w:rsid w:val="00331B79"/>
    <w:rsid w:val="00334DFB"/>
    <w:rsid w:val="003350C5"/>
    <w:rsid w:val="00337B66"/>
    <w:rsid w:val="00340CCF"/>
    <w:rsid w:val="00341178"/>
    <w:rsid w:val="003417BD"/>
    <w:rsid w:val="00341979"/>
    <w:rsid w:val="00341A00"/>
    <w:rsid w:val="00341E42"/>
    <w:rsid w:val="00342010"/>
    <w:rsid w:val="003420F0"/>
    <w:rsid w:val="00342DC9"/>
    <w:rsid w:val="00344F03"/>
    <w:rsid w:val="00346AEB"/>
    <w:rsid w:val="00346D99"/>
    <w:rsid w:val="003478B2"/>
    <w:rsid w:val="003504E2"/>
    <w:rsid w:val="00350AA0"/>
    <w:rsid w:val="00351AA2"/>
    <w:rsid w:val="00353606"/>
    <w:rsid w:val="00353F39"/>
    <w:rsid w:val="00353FDD"/>
    <w:rsid w:val="003545C4"/>
    <w:rsid w:val="00355C2B"/>
    <w:rsid w:val="0036072F"/>
    <w:rsid w:val="0036125C"/>
    <w:rsid w:val="00362267"/>
    <w:rsid w:val="003637B0"/>
    <w:rsid w:val="003643DC"/>
    <w:rsid w:val="00365666"/>
    <w:rsid w:val="003659DD"/>
    <w:rsid w:val="00365D96"/>
    <w:rsid w:val="0036608E"/>
    <w:rsid w:val="0036721B"/>
    <w:rsid w:val="00367DCC"/>
    <w:rsid w:val="003708AB"/>
    <w:rsid w:val="0037127D"/>
    <w:rsid w:val="00372D8E"/>
    <w:rsid w:val="003733AF"/>
    <w:rsid w:val="003736F2"/>
    <w:rsid w:val="003740CC"/>
    <w:rsid w:val="00374114"/>
    <w:rsid w:val="003745C0"/>
    <w:rsid w:val="003756E9"/>
    <w:rsid w:val="0038049B"/>
    <w:rsid w:val="00380A6F"/>
    <w:rsid w:val="003821AE"/>
    <w:rsid w:val="00383E38"/>
    <w:rsid w:val="00383F5E"/>
    <w:rsid w:val="00385E4F"/>
    <w:rsid w:val="003860E9"/>
    <w:rsid w:val="0038654D"/>
    <w:rsid w:val="00387076"/>
    <w:rsid w:val="00387649"/>
    <w:rsid w:val="00387E55"/>
    <w:rsid w:val="003905B0"/>
    <w:rsid w:val="003928DC"/>
    <w:rsid w:val="0039420D"/>
    <w:rsid w:val="00394EE5"/>
    <w:rsid w:val="00395972"/>
    <w:rsid w:val="00397C3A"/>
    <w:rsid w:val="003A027E"/>
    <w:rsid w:val="003A2FD9"/>
    <w:rsid w:val="003A41E2"/>
    <w:rsid w:val="003A4252"/>
    <w:rsid w:val="003A429B"/>
    <w:rsid w:val="003A5FFC"/>
    <w:rsid w:val="003A651F"/>
    <w:rsid w:val="003A6C16"/>
    <w:rsid w:val="003A6DBA"/>
    <w:rsid w:val="003B049D"/>
    <w:rsid w:val="003B0804"/>
    <w:rsid w:val="003B1C01"/>
    <w:rsid w:val="003B29DF"/>
    <w:rsid w:val="003B37F8"/>
    <w:rsid w:val="003B38FA"/>
    <w:rsid w:val="003B409D"/>
    <w:rsid w:val="003B520D"/>
    <w:rsid w:val="003B5B8C"/>
    <w:rsid w:val="003B6B39"/>
    <w:rsid w:val="003B7719"/>
    <w:rsid w:val="003C069F"/>
    <w:rsid w:val="003C2BE4"/>
    <w:rsid w:val="003C33E9"/>
    <w:rsid w:val="003C544D"/>
    <w:rsid w:val="003C7BF6"/>
    <w:rsid w:val="003D0725"/>
    <w:rsid w:val="003D18E1"/>
    <w:rsid w:val="003D3078"/>
    <w:rsid w:val="003D4201"/>
    <w:rsid w:val="003D4EF9"/>
    <w:rsid w:val="003D7B6C"/>
    <w:rsid w:val="003E020F"/>
    <w:rsid w:val="003E0523"/>
    <w:rsid w:val="003E0B80"/>
    <w:rsid w:val="003E0FF2"/>
    <w:rsid w:val="003E11D9"/>
    <w:rsid w:val="003E1311"/>
    <w:rsid w:val="003E247D"/>
    <w:rsid w:val="003E4FBF"/>
    <w:rsid w:val="003E69EA"/>
    <w:rsid w:val="003E7382"/>
    <w:rsid w:val="003E7F76"/>
    <w:rsid w:val="003F1A66"/>
    <w:rsid w:val="003F3C7B"/>
    <w:rsid w:val="003F3EEC"/>
    <w:rsid w:val="003F4B6D"/>
    <w:rsid w:val="003F5E8D"/>
    <w:rsid w:val="003F7118"/>
    <w:rsid w:val="003F7361"/>
    <w:rsid w:val="003F7FB3"/>
    <w:rsid w:val="004021D1"/>
    <w:rsid w:val="0040255C"/>
    <w:rsid w:val="0040376F"/>
    <w:rsid w:val="00404197"/>
    <w:rsid w:val="004054CF"/>
    <w:rsid w:val="00405CF7"/>
    <w:rsid w:val="00406930"/>
    <w:rsid w:val="004075DD"/>
    <w:rsid w:val="00407F9F"/>
    <w:rsid w:val="0041025F"/>
    <w:rsid w:val="00410B43"/>
    <w:rsid w:val="00411293"/>
    <w:rsid w:val="0041144E"/>
    <w:rsid w:val="004118BF"/>
    <w:rsid w:val="00412181"/>
    <w:rsid w:val="00412EAC"/>
    <w:rsid w:val="004147C0"/>
    <w:rsid w:val="00414DC9"/>
    <w:rsid w:val="00414F8B"/>
    <w:rsid w:val="00415525"/>
    <w:rsid w:val="0041563E"/>
    <w:rsid w:val="00416635"/>
    <w:rsid w:val="00416EE8"/>
    <w:rsid w:val="00417CF4"/>
    <w:rsid w:val="004206EA"/>
    <w:rsid w:val="00420CC9"/>
    <w:rsid w:val="00422DC5"/>
    <w:rsid w:val="0042355C"/>
    <w:rsid w:val="00424256"/>
    <w:rsid w:val="00424840"/>
    <w:rsid w:val="00424E4A"/>
    <w:rsid w:val="00427063"/>
    <w:rsid w:val="00427AB9"/>
    <w:rsid w:val="00430BF1"/>
    <w:rsid w:val="004320FC"/>
    <w:rsid w:val="00433D44"/>
    <w:rsid w:val="00435EE9"/>
    <w:rsid w:val="00437430"/>
    <w:rsid w:val="00437478"/>
    <w:rsid w:val="00440E4C"/>
    <w:rsid w:val="004425E4"/>
    <w:rsid w:val="0044343C"/>
    <w:rsid w:val="004435B5"/>
    <w:rsid w:val="0044741F"/>
    <w:rsid w:val="004500AA"/>
    <w:rsid w:val="0045016D"/>
    <w:rsid w:val="004503BD"/>
    <w:rsid w:val="00450497"/>
    <w:rsid w:val="00450710"/>
    <w:rsid w:val="0045093F"/>
    <w:rsid w:val="004527DC"/>
    <w:rsid w:val="00454230"/>
    <w:rsid w:val="00455127"/>
    <w:rsid w:val="004554E7"/>
    <w:rsid w:val="00455501"/>
    <w:rsid w:val="00455C6C"/>
    <w:rsid w:val="00456ADE"/>
    <w:rsid w:val="00456FA1"/>
    <w:rsid w:val="00457978"/>
    <w:rsid w:val="004612DC"/>
    <w:rsid w:val="004624E2"/>
    <w:rsid w:val="004626AF"/>
    <w:rsid w:val="004629AD"/>
    <w:rsid w:val="004651BA"/>
    <w:rsid w:val="00465B40"/>
    <w:rsid w:val="00466634"/>
    <w:rsid w:val="00466680"/>
    <w:rsid w:val="00471044"/>
    <w:rsid w:val="00471983"/>
    <w:rsid w:val="00474515"/>
    <w:rsid w:val="004747C8"/>
    <w:rsid w:val="00474B14"/>
    <w:rsid w:val="00475080"/>
    <w:rsid w:val="00475894"/>
    <w:rsid w:val="00475BCD"/>
    <w:rsid w:val="00476F1F"/>
    <w:rsid w:val="0047701E"/>
    <w:rsid w:val="00480763"/>
    <w:rsid w:val="00481B8C"/>
    <w:rsid w:val="0048227F"/>
    <w:rsid w:val="004822C4"/>
    <w:rsid w:val="00483781"/>
    <w:rsid w:val="00486441"/>
    <w:rsid w:val="00487047"/>
    <w:rsid w:val="00487754"/>
    <w:rsid w:val="00490865"/>
    <w:rsid w:val="00490B6B"/>
    <w:rsid w:val="00490CA2"/>
    <w:rsid w:val="004924E6"/>
    <w:rsid w:val="004934C5"/>
    <w:rsid w:val="00494085"/>
    <w:rsid w:val="0049430B"/>
    <w:rsid w:val="004945BA"/>
    <w:rsid w:val="0049477D"/>
    <w:rsid w:val="0049486E"/>
    <w:rsid w:val="00494B70"/>
    <w:rsid w:val="00494BF4"/>
    <w:rsid w:val="00496BF4"/>
    <w:rsid w:val="00497D60"/>
    <w:rsid w:val="004A07F1"/>
    <w:rsid w:val="004A0AF2"/>
    <w:rsid w:val="004A1431"/>
    <w:rsid w:val="004A2B95"/>
    <w:rsid w:val="004A3B43"/>
    <w:rsid w:val="004A52DD"/>
    <w:rsid w:val="004A60EF"/>
    <w:rsid w:val="004A68DD"/>
    <w:rsid w:val="004A6B79"/>
    <w:rsid w:val="004A6F2E"/>
    <w:rsid w:val="004A7D12"/>
    <w:rsid w:val="004B0D13"/>
    <w:rsid w:val="004B3ABE"/>
    <w:rsid w:val="004B424B"/>
    <w:rsid w:val="004B5B2A"/>
    <w:rsid w:val="004B680A"/>
    <w:rsid w:val="004B6C74"/>
    <w:rsid w:val="004B6E2D"/>
    <w:rsid w:val="004C0CF8"/>
    <w:rsid w:val="004C1430"/>
    <w:rsid w:val="004C327A"/>
    <w:rsid w:val="004C3A26"/>
    <w:rsid w:val="004C442E"/>
    <w:rsid w:val="004C4543"/>
    <w:rsid w:val="004C4EAD"/>
    <w:rsid w:val="004C538A"/>
    <w:rsid w:val="004C5620"/>
    <w:rsid w:val="004C5715"/>
    <w:rsid w:val="004D1059"/>
    <w:rsid w:val="004D17E5"/>
    <w:rsid w:val="004D2D1C"/>
    <w:rsid w:val="004D48E1"/>
    <w:rsid w:val="004D5A19"/>
    <w:rsid w:val="004D7BD3"/>
    <w:rsid w:val="004D7C40"/>
    <w:rsid w:val="004E08F5"/>
    <w:rsid w:val="004E1313"/>
    <w:rsid w:val="004E16A9"/>
    <w:rsid w:val="004E4F47"/>
    <w:rsid w:val="004E4F8E"/>
    <w:rsid w:val="004E52C4"/>
    <w:rsid w:val="004E5846"/>
    <w:rsid w:val="004E58E1"/>
    <w:rsid w:val="004E5F47"/>
    <w:rsid w:val="004E66AD"/>
    <w:rsid w:val="004E6E7E"/>
    <w:rsid w:val="004F0031"/>
    <w:rsid w:val="004F0AC2"/>
    <w:rsid w:val="004F0F25"/>
    <w:rsid w:val="004F174C"/>
    <w:rsid w:val="004F268C"/>
    <w:rsid w:val="004F377E"/>
    <w:rsid w:val="004F3CBE"/>
    <w:rsid w:val="004F4410"/>
    <w:rsid w:val="004F5AB9"/>
    <w:rsid w:val="004F6003"/>
    <w:rsid w:val="004F6340"/>
    <w:rsid w:val="004F777D"/>
    <w:rsid w:val="00500736"/>
    <w:rsid w:val="0050340F"/>
    <w:rsid w:val="0050362D"/>
    <w:rsid w:val="005040F6"/>
    <w:rsid w:val="005050D0"/>
    <w:rsid w:val="00505396"/>
    <w:rsid w:val="005059E4"/>
    <w:rsid w:val="0050686C"/>
    <w:rsid w:val="0050687D"/>
    <w:rsid w:val="00506F3D"/>
    <w:rsid w:val="0050777E"/>
    <w:rsid w:val="00507C48"/>
    <w:rsid w:val="00507D25"/>
    <w:rsid w:val="00510393"/>
    <w:rsid w:val="00510560"/>
    <w:rsid w:val="0051063F"/>
    <w:rsid w:val="00510661"/>
    <w:rsid w:val="005117CD"/>
    <w:rsid w:val="0051226F"/>
    <w:rsid w:val="00512381"/>
    <w:rsid w:val="00515728"/>
    <w:rsid w:val="00516AAE"/>
    <w:rsid w:val="005174E4"/>
    <w:rsid w:val="005209CB"/>
    <w:rsid w:val="00520F1A"/>
    <w:rsid w:val="00522D44"/>
    <w:rsid w:val="00525D05"/>
    <w:rsid w:val="00530D49"/>
    <w:rsid w:val="00531470"/>
    <w:rsid w:val="00531626"/>
    <w:rsid w:val="00531B42"/>
    <w:rsid w:val="00532513"/>
    <w:rsid w:val="005332B2"/>
    <w:rsid w:val="005334EA"/>
    <w:rsid w:val="00534807"/>
    <w:rsid w:val="0053689F"/>
    <w:rsid w:val="0054065C"/>
    <w:rsid w:val="0054223F"/>
    <w:rsid w:val="00546931"/>
    <w:rsid w:val="00547F7A"/>
    <w:rsid w:val="005519F1"/>
    <w:rsid w:val="005523E3"/>
    <w:rsid w:val="00552C04"/>
    <w:rsid w:val="005532C8"/>
    <w:rsid w:val="005551D8"/>
    <w:rsid w:val="00556AAD"/>
    <w:rsid w:val="00556F78"/>
    <w:rsid w:val="00560664"/>
    <w:rsid w:val="005608FE"/>
    <w:rsid w:val="005617B9"/>
    <w:rsid w:val="00561CF9"/>
    <w:rsid w:val="005632CA"/>
    <w:rsid w:val="00564AEC"/>
    <w:rsid w:val="00564B06"/>
    <w:rsid w:val="00566AE6"/>
    <w:rsid w:val="0056772E"/>
    <w:rsid w:val="0056779B"/>
    <w:rsid w:val="00570B85"/>
    <w:rsid w:val="005728C8"/>
    <w:rsid w:val="00572D4F"/>
    <w:rsid w:val="00573240"/>
    <w:rsid w:val="00573E46"/>
    <w:rsid w:val="00573F0F"/>
    <w:rsid w:val="0057489E"/>
    <w:rsid w:val="00575882"/>
    <w:rsid w:val="00575A1B"/>
    <w:rsid w:val="00575C24"/>
    <w:rsid w:val="005767FC"/>
    <w:rsid w:val="005817AE"/>
    <w:rsid w:val="00581C97"/>
    <w:rsid w:val="0058288E"/>
    <w:rsid w:val="00584351"/>
    <w:rsid w:val="005849B5"/>
    <w:rsid w:val="00585782"/>
    <w:rsid w:val="0058614C"/>
    <w:rsid w:val="00586C28"/>
    <w:rsid w:val="00587808"/>
    <w:rsid w:val="00590013"/>
    <w:rsid w:val="0059198D"/>
    <w:rsid w:val="00591BC7"/>
    <w:rsid w:val="00591E99"/>
    <w:rsid w:val="005922C4"/>
    <w:rsid w:val="005941B4"/>
    <w:rsid w:val="00594BEE"/>
    <w:rsid w:val="005954AA"/>
    <w:rsid w:val="00595601"/>
    <w:rsid w:val="00595C47"/>
    <w:rsid w:val="005960C5"/>
    <w:rsid w:val="00597B05"/>
    <w:rsid w:val="005A04ED"/>
    <w:rsid w:val="005A0D04"/>
    <w:rsid w:val="005A14ED"/>
    <w:rsid w:val="005A1723"/>
    <w:rsid w:val="005A1919"/>
    <w:rsid w:val="005A2409"/>
    <w:rsid w:val="005A2A00"/>
    <w:rsid w:val="005A311A"/>
    <w:rsid w:val="005A3630"/>
    <w:rsid w:val="005A38D6"/>
    <w:rsid w:val="005A4691"/>
    <w:rsid w:val="005A544F"/>
    <w:rsid w:val="005A606C"/>
    <w:rsid w:val="005A6BE3"/>
    <w:rsid w:val="005A6C5C"/>
    <w:rsid w:val="005B0047"/>
    <w:rsid w:val="005B02D6"/>
    <w:rsid w:val="005B079A"/>
    <w:rsid w:val="005B169C"/>
    <w:rsid w:val="005B3159"/>
    <w:rsid w:val="005B3776"/>
    <w:rsid w:val="005B3976"/>
    <w:rsid w:val="005B3E2D"/>
    <w:rsid w:val="005B4001"/>
    <w:rsid w:val="005B41BA"/>
    <w:rsid w:val="005B48DA"/>
    <w:rsid w:val="005B634F"/>
    <w:rsid w:val="005B6FC2"/>
    <w:rsid w:val="005B754B"/>
    <w:rsid w:val="005C077E"/>
    <w:rsid w:val="005C1B64"/>
    <w:rsid w:val="005C33E2"/>
    <w:rsid w:val="005C3E16"/>
    <w:rsid w:val="005C4FDB"/>
    <w:rsid w:val="005C7EBD"/>
    <w:rsid w:val="005D1660"/>
    <w:rsid w:val="005D3A91"/>
    <w:rsid w:val="005D4A12"/>
    <w:rsid w:val="005D76DB"/>
    <w:rsid w:val="005E07A8"/>
    <w:rsid w:val="005E14ED"/>
    <w:rsid w:val="005E1953"/>
    <w:rsid w:val="005E2DA6"/>
    <w:rsid w:val="005E4682"/>
    <w:rsid w:val="005E5772"/>
    <w:rsid w:val="005E5DA5"/>
    <w:rsid w:val="005E5EF2"/>
    <w:rsid w:val="005E70EA"/>
    <w:rsid w:val="005F1056"/>
    <w:rsid w:val="005F1E72"/>
    <w:rsid w:val="005F25BB"/>
    <w:rsid w:val="005F2F76"/>
    <w:rsid w:val="005F3D41"/>
    <w:rsid w:val="005F3F36"/>
    <w:rsid w:val="005F55AC"/>
    <w:rsid w:val="005F5EFE"/>
    <w:rsid w:val="005F7D17"/>
    <w:rsid w:val="00600B02"/>
    <w:rsid w:val="00601ADC"/>
    <w:rsid w:val="00604E86"/>
    <w:rsid w:val="006053C2"/>
    <w:rsid w:val="00605EB1"/>
    <w:rsid w:val="00606A0E"/>
    <w:rsid w:val="00606C65"/>
    <w:rsid w:val="006076EC"/>
    <w:rsid w:val="00610306"/>
    <w:rsid w:val="00610921"/>
    <w:rsid w:val="00610B2B"/>
    <w:rsid w:val="00612874"/>
    <w:rsid w:val="0061331C"/>
    <w:rsid w:val="00614703"/>
    <w:rsid w:val="00614E12"/>
    <w:rsid w:val="006216FB"/>
    <w:rsid w:val="0062209D"/>
    <w:rsid w:val="006235A4"/>
    <w:rsid w:val="00623799"/>
    <w:rsid w:val="006238C7"/>
    <w:rsid w:val="00623A43"/>
    <w:rsid w:val="00631331"/>
    <w:rsid w:val="00631776"/>
    <w:rsid w:val="00632810"/>
    <w:rsid w:val="00632B72"/>
    <w:rsid w:val="00632DFF"/>
    <w:rsid w:val="00633DF3"/>
    <w:rsid w:val="00634D8E"/>
    <w:rsid w:val="00635FFA"/>
    <w:rsid w:val="00636ACE"/>
    <w:rsid w:val="00636F03"/>
    <w:rsid w:val="00640655"/>
    <w:rsid w:val="00640AEC"/>
    <w:rsid w:val="006410E2"/>
    <w:rsid w:val="00641591"/>
    <w:rsid w:val="006420D1"/>
    <w:rsid w:val="00642BB2"/>
    <w:rsid w:val="00642F2D"/>
    <w:rsid w:val="00643FF6"/>
    <w:rsid w:val="0064624C"/>
    <w:rsid w:val="006472FC"/>
    <w:rsid w:val="006502D5"/>
    <w:rsid w:val="006503D3"/>
    <w:rsid w:val="00650DE6"/>
    <w:rsid w:val="00651018"/>
    <w:rsid w:val="00652507"/>
    <w:rsid w:val="006546FA"/>
    <w:rsid w:val="00654DF0"/>
    <w:rsid w:val="00654E2F"/>
    <w:rsid w:val="0065670C"/>
    <w:rsid w:val="00662004"/>
    <w:rsid w:val="0066315C"/>
    <w:rsid w:val="00664F06"/>
    <w:rsid w:val="0066607F"/>
    <w:rsid w:val="0066668E"/>
    <w:rsid w:val="00666A58"/>
    <w:rsid w:val="00666FB7"/>
    <w:rsid w:val="006679A7"/>
    <w:rsid w:val="00670EAD"/>
    <w:rsid w:val="0067189C"/>
    <w:rsid w:val="00671C84"/>
    <w:rsid w:val="00672A7E"/>
    <w:rsid w:val="0067304C"/>
    <w:rsid w:val="00674710"/>
    <w:rsid w:val="006772D6"/>
    <w:rsid w:val="00677A51"/>
    <w:rsid w:val="00682F09"/>
    <w:rsid w:val="006842DD"/>
    <w:rsid w:val="00684993"/>
    <w:rsid w:val="00685D10"/>
    <w:rsid w:val="00686623"/>
    <w:rsid w:val="00687384"/>
    <w:rsid w:val="00687481"/>
    <w:rsid w:val="006903E7"/>
    <w:rsid w:val="00690C0D"/>
    <w:rsid w:val="00690E98"/>
    <w:rsid w:val="00692188"/>
    <w:rsid w:val="00692D6D"/>
    <w:rsid w:val="00694B2A"/>
    <w:rsid w:val="00694CF1"/>
    <w:rsid w:val="00695F54"/>
    <w:rsid w:val="006A1116"/>
    <w:rsid w:val="006A2F3A"/>
    <w:rsid w:val="006A3480"/>
    <w:rsid w:val="006A34D0"/>
    <w:rsid w:val="006A3732"/>
    <w:rsid w:val="006A3C10"/>
    <w:rsid w:val="006A3C25"/>
    <w:rsid w:val="006A437D"/>
    <w:rsid w:val="006A5356"/>
    <w:rsid w:val="006A6463"/>
    <w:rsid w:val="006B1096"/>
    <w:rsid w:val="006B168B"/>
    <w:rsid w:val="006B20BC"/>
    <w:rsid w:val="006B22D0"/>
    <w:rsid w:val="006B242F"/>
    <w:rsid w:val="006B29F9"/>
    <w:rsid w:val="006B35C3"/>
    <w:rsid w:val="006B38A2"/>
    <w:rsid w:val="006B5676"/>
    <w:rsid w:val="006B7E26"/>
    <w:rsid w:val="006C01E2"/>
    <w:rsid w:val="006C06E5"/>
    <w:rsid w:val="006C08CA"/>
    <w:rsid w:val="006C0BFB"/>
    <w:rsid w:val="006C1C65"/>
    <w:rsid w:val="006C288B"/>
    <w:rsid w:val="006C2E16"/>
    <w:rsid w:val="006C34E6"/>
    <w:rsid w:val="006C4AE6"/>
    <w:rsid w:val="006C5B70"/>
    <w:rsid w:val="006C6B79"/>
    <w:rsid w:val="006C7968"/>
    <w:rsid w:val="006D17BD"/>
    <w:rsid w:val="006D26D0"/>
    <w:rsid w:val="006D2D2B"/>
    <w:rsid w:val="006D2FA9"/>
    <w:rsid w:val="006D33A0"/>
    <w:rsid w:val="006D467A"/>
    <w:rsid w:val="006D55BA"/>
    <w:rsid w:val="006D5C72"/>
    <w:rsid w:val="006D7794"/>
    <w:rsid w:val="006D7AA9"/>
    <w:rsid w:val="006E0C54"/>
    <w:rsid w:val="006E335D"/>
    <w:rsid w:val="006E39AE"/>
    <w:rsid w:val="006E3BA3"/>
    <w:rsid w:val="006E3D7C"/>
    <w:rsid w:val="006E3E8C"/>
    <w:rsid w:val="006E4099"/>
    <w:rsid w:val="006E5782"/>
    <w:rsid w:val="006E5EBC"/>
    <w:rsid w:val="006E6468"/>
    <w:rsid w:val="006E6C18"/>
    <w:rsid w:val="006E6F7B"/>
    <w:rsid w:val="006E7B1B"/>
    <w:rsid w:val="006F1BF4"/>
    <w:rsid w:val="006F4F9A"/>
    <w:rsid w:val="006F5B28"/>
    <w:rsid w:val="006F5DF1"/>
    <w:rsid w:val="0070009E"/>
    <w:rsid w:val="007020C7"/>
    <w:rsid w:val="00702853"/>
    <w:rsid w:val="00704246"/>
    <w:rsid w:val="0070433B"/>
    <w:rsid w:val="00704683"/>
    <w:rsid w:val="00705773"/>
    <w:rsid w:val="00706D02"/>
    <w:rsid w:val="007075F4"/>
    <w:rsid w:val="00707843"/>
    <w:rsid w:val="00707905"/>
    <w:rsid w:val="00707E6A"/>
    <w:rsid w:val="0071240C"/>
    <w:rsid w:val="007134B0"/>
    <w:rsid w:val="0071354D"/>
    <w:rsid w:val="00714DDE"/>
    <w:rsid w:val="0071507D"/>
    <w:rsid w:val="0071742D"/>
    <w:rsid w:val="00717B87"/>
    <w:rsid w:val="007215D7"/>
    <w:rsid w:val="00721AFC"/>
    <w:rsid w:val="00726D2D"/>
    <w:rsid w:val="007271D3"/>
    <w:rsid w:val="00730AD2"/>
    <w:rsid w:val="0073232D"/>
    <w:rsid w:val="00732870"/>
    <w:rsid w:val="00733FC2"/>
    <w:rsid w:val="00734381"/>
    <w:rsid w:val="007344BD"/>
    <w:rsid w:val="0073465F"/>
    <w:rsid w:val="007347B2"/>
    <w:rsid w:val="00735029"/>
    <w:rsid w:val="007350CA"/>
    <w:rsid w:val="00735E75"/>
    <w:rsid w:val="007365C0"/>
    <w:rsid w:val="00736713"/>
    <w:rsid w:val="007416A6"/>
    <w:rsid w:val="007421F7"/>
    <w:rsid w:val="007447EF"/>
    <w:rsid w:val="00744AE8"/>
    <w:rsid w:val="00745C13"/>
    <w:rsid w:val="00746B17"/>
    <w:rsid w:val="0074766C"/>
    <w:rsid w:val="00750846"/>
    <w:rsid w:val="00752464"/>
    <w:rsid w:val="0075338E"/>
    <w:rsid w:val="00753694"/>
    <w:rsid w:val="0075467A"/>
    <w:rsid w:val="007546C6"/>
    <w:rsid w:val="00754979"/>
    <w:rsid w:val="00755ECF"/>
    <w:rsid w:val="00755EDB"/>
    <w:rsid w:val="007564A1"/>
    <w:rsid w:val="00757E6D"/>
    <w:rsid w:val="007609E3"/>
    <w:rsid w:val="0076156C"/>
    <w:rsid w:val="007619EF"/>
    <w:rsid w:val="0076384A"/>
    <w:rsid w:val="00767D7D"/>
    <w:rsid w:val="00770630"/>
    <w:rsid w:val="00770BF4"/>
    <w:rsid w:val="00771171"/>
    <w:rsid w:val="007714D9"/>
    <w:rsid w:val="00771DDF"/>
    <w:rsid w:val="0077430E"/>
    <w:rsid w:val="007752C2"/>
    <w:rsid w:val="00776275"/>
    <w:rsid w:val="00776DFE"/>
    <w:rsid w:val="00776E57"/>
    <w:rsid w:val="00777021"/>
    <w:rsid w:val="00777B3F"/>
    <w:rsid w:val="0078113F"/>
    <w:rsid w:val="00782541"/>
    <w:rsid w:val="00782F58"/>
    <w:rsid w:val="00783313"/>
    <w:rsid w:val="007869AE"/>
    <w:rsid w:val="00792221"/>
    <w:rsid w:val="00792675"/>
    <w:rsid w:val="00792A56"/>
    <w:rsid w:val="00792EEF"/>
    <w:rsid w:val="007933A2"/>
    <w:rsid w:val="007950D3"/>
    <w:rsid w:val="0079612A"/>
    <w:rsid w:val="007A279F"/>
    <w:rsid w:val="007A3BF4"/>
    <w:rsid w:val="007A53EF"/>
    <w:rsid w:val="007A6E11"/>
    <w:rsid w:val="007A72AE"/>
    <w:rsid w:val="007B0DBD"/>
    <w:rsid w:val="007B13DB"/>
    <w:rsid w:val="007B20C7"/>
    <w:rsid w:val="007B2146"/>
    <w:rsid w:val="007B5F0F"/>
    <w:rsid w:val="007B6EA9"/>
    <w:rsid w:val="007C05BB"/>
    <w:rsid w:val="007C13B3"/>
    <w:rsid w:val="007C23D1"/>
    <w:rsid w:val="007C3914"/>
    <w:rsid w:val="007C40A5"/>
    <w:rsid w:val="007C42B3"/>
    <w:rsid w:val="007C4615"/>
    <w:rsid w:val="007C4C12"/>
    <w:rsid w:val="007C695C"/>
    <w:rsid w:val="007C73F2"/>
    <w:rsid w:val="007D032E"/>
    <w:rsid w:val="007D15C2"/>
    <w:rsid w:val="007D1F09"/>
    <w:rsid w:val="007D1F6F"/>
    <w:rsid w:val="007D2A74"/>
    <w:rsid w:val="007D402E"/>
    <w:rsid w:val="007D596D"/>
    <w:rsid w:val="007D5D0C"/>
    <w:rsid w:val="007D7869"/>
    <w:rsid w:val="007E039D"/>
    <w:rsid w:val="007E14C1"/>
    <w:rsid w:val="007E24F0"/>
    <w:rsid w:val="007E3B0E"/>
    <w:rsid w:val="007E4020"/>
    <w:rsid w:val="007E489A"/>
    <w:rsid w:val="007E4F19"/>
    <w:rsid w:val="007E551A"/>
    <w:rsid w:val="007E72FA"/>
    <w:rsid w:val="007F07F6"/>
    <w:rsid w:val="007F0BF4"/>
    <w:rsid w:val="007F396D"/>
    <w:rsid w:val="007F4084"/>
    <w:rsid w:val="007F4555"/>
    <w:rsid w:val="007F45B0"/>
    <w:rsid w:val="007F4612"/>
    <w:rsid w:val="007F4C32"/>
    <w:rsid w:val="007F6C1E"/>
    <w:rsid w:val="007F79C4"/>
    <w:rsid w:val="007F7AF6"/>
    <w:rsid w:val="0080032C"/>
    <w:rsid w:val="00801A0E"/>
    <w:rsid w:val="00802189"/>
    <w:rsid w:val="008023A7"/>
    <w:rsid w:val="008035B6"/>
    <w:rsid w:val="00803AA2"/>
    <w:rsid w:val="00804F8F"/>
    <w:rsid w:val="008053C5"/>
    <w:rsid w:val="0080566D"/>
    <w:rsid w:val="008067E1"/>
    <w:rsid w:val="008073DE"/>
    <w:rsid w:val="008075DA"/>
    <w:rsid w:val="00810AFF"/>
    <w:rsid w:val="00810F83"/>
    <w:rsid w:val="00813B7A"/>
    <w:rsid w:val="00813C50"/>
    <w:rsid w:val="00814573"/>
    <w:rsid w:val="00815139"/>
    <w:rsid w:val="0081556F"/>
    <w:rsid w:val="008158F0"/>
    <w:rsid w:val="00815D00"/>
    <w:rsid w:val="0081644A"/>
    <w:rsid w:val="0081678F"/>
    <w:rsid w:val="008209C9"/>
    <w:rsid w:val="00821AD9"/>
    <w:rsid w:val="00822256"/>
    <w:rsid w:val="00823DFE"/>
    <w:rsid w:val="008308D0"/>
    <w:rsid w:val="00830A47"/>
    <w:rsid w:val="0083106F"/>
    <w:rsid w:val="00831190"/>
    <w:rsid w:val="00832A6A"/>
    <w:rsid w:val="00835A28"/>
    <w:rsid w:val="008360A6"/>
    <w:rsid w:val="00837032"/>
    <w:rsid w:val="00837679"/>
    <w:rsid w:val="0084226A"/>
    <w:rsid w:val="008426AB"/>
    <w:rsid w:val="00843305"/>
    <w:rsid w:val="008439D1"/>
    <w:rsid w:val="00843C15"/>
    <w:rsid w:val="00843D48"/>
    <w:rsid w:val="00844764"/>
    <w:rsid w:val="00844DD1"/>
    <w:rsid w:val="00844F49"/>
    <w:rsid w:val="008459EF"/>
    <w:rsid w:val="008477D1"/>
    <w:rsid w:val="00850C5D"/>
    <w:rsid w:val="00852902"/>
    <w:rsid w:val="00853C97"/>
    <w:rsid w:val="00854124"/>
    <w:rsid w:val="00855F9C"/>
    <w:rsid w:val="00856335"/>
    <w:rsid w:val="00856646"/>
    <w:rsid w:val="00857154"/>
    <w:rsid w:val="00857A3D"/>
    <w:rsid w:val="00857F1E"/>
    <w:rsid w:val="008637D8"/>
    <w:rsid w:val="00863DAE"/>
    <w:rsid w:val="008641CF"/>
    <w:rsid w:val="00864526"/>
    <w:rsid w:val="008646D6"/>
    <w:rsid w:val="008648C1"/>
    <w:rsid w:val="00864CE4"/>
    <w:rsid w:val="00865107"/>
    <w:rsid w:val="00865E6B"/>
    <w:rsid w:val="00867346"/>
    <w:rsid w:val="008678A2"/>
    <w:rsid w:val="008700D3"/>
    <w:rsid w:val="008709C3"/>
    <w:rsid w:val="00872072"/>
    <w:rsid w:val="00874201"/>
    <w:rsid w:val="00875460"/>
    <w:rsid w:val="0087577D"/>
    <w:rsid w:val="008758D7"/>
    <w:rsid w:val="00877894"/>
    <w:rsid w:val="00880D7C"/>
    <w:rsid w:val="008827E7"/>
    <w:rsid w:val="00883223"/>
    <w:rsid w:val="00883467"/>
    <w:rsid w:val="008848AE"/>
    <w:rsid w:val="00884D7F"/>
    <w:rsid w:val="008854CE"/>
    <w:rsid w:val="00885EBF"/>
    <w:rsid w:val="00886621"/>
    <w:rsid w:val="008879CE"/>
    <w:rsid w:val="00891799"/>
    <w:rsid w:val="00892656"/>
    <w:rsid w:val="008937C4"/>
    <w:rsid w:val="0089550D"/>
    <w:rsid w:val="008966B8"/>
    <w:rsid w:val="008A0B73"/>
    <w:rsid w:val="008A24E2"/>
    <w:rsid w:val="008A4089"/>
    <w:rsid w:val="008A4090"/>
    <w:rsid w:val="008A441D"/>
    <w:rsid w:val="008A534F"/>
    <w:rsid w:val="008A5B2C"/>
    <w:rsid w:val="008A6453"/>
    <w:rsid w:val="008A73D6"/>
    <w:rsid w:val="008B0E6C"/>
    <w:rsid w:val="008B3BD0"/>
    <w:rsid w:val="008B52F8"/>
    <w:rsid w:val="008B538F"/>
    <w:rsid w:val="008B5C37"/>
    <w:rsid w:val="008B5CBA"/>
    <w:rsid w:val="008B5DC0"/>
    <w:rsid w:val="008B66DB"/>
    <w:rsid w:val="008C045E"/>
    <w:rsid w:val="008C0666"/>
    <w:rsid w:val="008C0A53"/>
    <w:rsid w:val="008C1C4F"/>
    <w:rsid w:val="008C1EEF"/>
    <w:rsid w:val="008C23C3"/>
    <w:rsid w:val="008C53EF"/>
    <w:rsid w:val="008C6A17"/>
    <w:rsid w:val="008C7DFB"/>
    <w:rsid w:val="008D07B5"/>
    <w:rsid w:val="008D087E"/>
    <w:rsid w:val="008D08FC"/>
    <w:rsid w:val="008D0BB7"/>
    <w:rsid w:val="008D343F"/>
    <w:rsid w:val="008D4CA7"/>
    <w:rsid w:val="008D50A1"/>
    <w:rsid w:val="008D51AE"/>
    <w:rsid w:val="008D56D9"/>
    <w:rsid w:val="008D5E20"/>
    <w:rsid w:val="008D5FB6"/>
    <w:rsid w:val="008D7213"/>
    <w:rsid w:val="008E08EA"/>
    <w:rsid w:val="008E281C"/>
    <w:rsid w:val="008E28F7"/>
    <w:rsid w:val="008E6308"/>
    <w:rsid w:val="008E65C9"/>
    <w:rsid w:val="008F00B9"/>
    <w:rsid w:val="008F048B"/>
    <w:rsid w:val="008F0DB2"/>
    <w:rsid w:val="008F1037"/>
    <w:rsid w:val="008F1C77"/>
    <w:rsid w:val="008F3661"/>
    <w:rsid w:val="008F683E"/>
    <w:rsid w:val="008F748B"/>
    <w:rsid w:val="00901834"/>
    <w:rsid w:val="00901A92"/>
    <w:rsid w:val="009023E4"/>
    <w:rsid w:val="00903095"/>
    <w:rsid w:val="00903265"/>
    <w:rsid w:val="009035BE"/>
    <w:rsid w:val="009042EB"/>
    <w:rsid w:val="00904AA9"/>
    <w:rsid w:val="00906ACB"/>
    <w:rsid w:val="00906B50"/>
    <w:rsid w:val="00907FDC"/>
    <w:rsid w:val="0091026B"/>
    <w:rsid w:val="0091031B"/>
    <w:rsid w:val="00910780"/>
    <w:rsid w:val="00910DCB"/>
    <w:rsid w:val="00911129"/>
    <w:rsid w:val="0091227F"/>
    <w:rsid w:val="00914425"/>
    <w:rsid w:val="009144FE"/>
    <w:rsid w:val="009153FA"/>
    <w:rsid w:val="00915E8E"/>
    <w:rsid w:val="00916C75"/>
    <w:rsid w:val="00916FA6"/>
    <w:rsid w:val="00920382"/>
    <w:rsid w:val="00920456"/>
    <w:rsid w:val="00921876"/>
    <w:rsid w:val="00922D62"/>
    <w:rsid w:val="00926910"/>
    <w:rsid w:val="009274E2"/>
    <w:rsid w:val="009320B0"/>
    <w:rsid w:val="0093265A"/>
    <w:rsid w:val="00933315"/>
    <w:rsid w:val="0093381C"/>
    <w:rsid w:val="00934562"/>
    <w:rsid w:val="00934D55"/>
    <w:rsid w:val="009358BE"/>
    <w:rsid w:val="00937648"/>
    <w:rsid w:val="00937C31"/>
    <w:rsid w:val="009410CA"/>
    <w:rsid w:val="00941912"/>
    <w:rsid w:val="009421B6"/>
    <w:rsid w:val="00942426"/>
    <w:rsid w:val="009438D0"/>
    <w:rsid w:val="00945ACB"/>
    <w:rsid w:val="00945CD6"/>
    <w:rsid w:val="00947CDD"/>
    <w:rsid w:val="00947D32"/>
    <w:rsid w:val="00950B2D"/>
    <w:rsid w:val="00950E20"/>
    <w:rsid w:val="009529D4"/>
    <w:rsid w:val="00952BF1"/>
    <w:rsid w:val="00953559"/>
    <w:rsid w:val="009542E7"/>
    <w:rsid w:val="00954933"/>
    <w:rsid w:val="00955419"/>
    <w:rsid w:val="009556B0"/>
    <w:rsid w:val="0095698C"/>
    <w:rsid w:val="00956C86"/>
    <w:rsid w:val="00956E9B"/>
    <w:rsid w:val="009579CB"/>
    <w:rsid w:val="00960632"/>
    <w:rsid w:val="00960FAC"/>
    <w:rsid w:val="009617AD"/>
    <w:rsid w:val="00963DCD"/>
    <w:rsid w:val="00964217"/>
    <w:rsid w:val="009643FB"/>
    <w:rsid w:val="00964FA6"/>
    <w:rsid w:val="0096543B"/>
    <w:rsid w:val="00965D2F"/>
    <w:rsid w:val="00966D61"/>
    <w:rsid w:val="00967D05"/>
    <w:rsid w:val="00970A5B"/>
    <w:rsid w:val="00971227"/>
    <w:rsid w:val="00971D03"/>
    <w:rsid w:val="00972B5A"/>
    <w:rsid w:val="00972FF5"/>
    <w:rsid w:val="009743F4"/>
    <w:rsid w:val="00975192"/>
    <w:rsid w:val="00980E3E"/>
    <w:rsid w:val="00981459"/>
    <w:rsid w:val="0098541C"/>
    <w:rsid w:val="00986F72"/>
    <w:rsid w:val="00991E64"/>
    <w:rsid w:val="009926E8"/>
    <w:rsid w:val="00993B16"/>
    <w:rsid w:val="00994037"/>
    <w:rsid w:val="00995852"/>
    <w:rsid w:val="00995D5E"/>
    <w:rsid w:val="009979E2"/>
    <w:rsid w:val="009A0A23"/>
    <w:rsid w:val="009A0EEB"/>
    <w:rsid w:val="009A27F4"/>
    <w:rsid w:val="009A2F6E"/>
    <w:rsid w:val="009A4B58"/>
    <w:rsid w:val="009A515C"/>
    <w:rsid w:val="009A5461"/>
    <w:rsid w:val="009A7AEF"/>
    <w:rsid w:val="009B20BC"/>
    <w:rsid w:val="009B24BC"/>
    <w:rsid w:val="009B5162"/>
    <w:rsid w:val="009B5632"/>
    <w:rsid w:val="009B68B8"/>
    <w:rsid w:val="009B6E6E"/>
    <w:rsid w:val="009B7CD4"/>
    <w:rsid w:val="009C1A80"/>
    <w:rsid w:val="009C1F15"/>
    <w:rsid w:val="009C23BE"/>
    <w:rsid w:val="009C2406"/>
    <w:rsid w:val="009C25D3"/>
    <w:rsid w:val="009C59CD"/>
    <w:rsid w:val="009C754B"/>
    <w:rsid w:val="009D09AD"/>
    <w:rsid w:val="009D135B"/>
    <w:rsid w:val="009D145E"/>
    <w:rsid w:val="009D1874"/>
    <w:rsid w:val="009D1C9C"/>
    <w:rsid w:val="009D2D95"/>
    <w:rsid w:val="009D3267"/>
    <w:rsid w:val="009D5F63"/>
    <w:rsid w:val="009D6831"/>
    <w:rsid w:val="009D688F"/>
    <w:rsid w:val="009D6ACD"/>
    <w:rsid w:val="009D73D6"/>
    <w:rsid w:val="009E0BD1"/>
    <w:rsid w:val="009E0DC3"/>
    <w:rsid w:val="009E1557"/>
    <w:rsid w:val="009E1746"/>
    <w:rsid w:val="009E1C3C"/>
    <w:rsid w:val="009E2363"/>
    <w:rsid w:val="009E3807"/>
    <w:rsid w:val="009E50C2"/>
    <w:rsid w:val="009E5BC1"/>
    <w:rsid w:val="009E5C3C"/>
    <w:rsid w:val="009E680F"/>
    <w:rsid w:val="009E6A6A"/>
    <w:rsid w:val="009E6DBC"/>
    <w:rsid w:val="009F1A58"/>
    <w:rsid w:val="009F1DF3"/>
    <w:rsid w:val="009F38D4"/>
    <w:rsid w:val="009F3E86"/>
    <w:rsid w:val="009F4F25"/>
    <w:rsid w:val="009F7507"/>
    <w:rsid w:val="00A0240E"/>
    <w:rsid w:val="00A05E95"/>
    <w:rsid w:val="00A073CC"/>
    <w:rsid w:val="00A10D76"/>
    <w:rsid w:val="00A122B2"/>
    <w:rsid w:val="00A1347E"/>
    <w:rsid w:val="00A135A4"/>
    <w:rsid w:val="00A13ABB"/>
    <w:rsid w:val="00A148B1"/>
    <w:rsid w:val="00A154ED"/>
    <w:rsid w:val="00A1721E"/>
    <w:rsid w:val="00A17C6A"/>
    <w:rsid w:val="00A2165A"/>
    <w:rsid w:val="00A21847"/>
    <w:rsid w:val="00A22BB3"/>
    <w:rsid w:val="00A2354E"/>
    <w:rsid w:val="00A23CC3"/>
    <w:rsid w:val="00A2511C"/>
    <w:rsid w:val="00A261B9"/>
    <w:rsid w:val="00A26FB5"/>
    <w:rsid w:val="00A277CD"/>
    <w:rsid w:val="00A27DBD"/>
    <w:rsid w:val="00A300CF"/>
    <w:rsid w:val="00A305B8"/>
    <w:rsid w:val="00A308D1"/>
    <w:rsid w:val="00A31056"/>
    <w:rsid w:val="00A32003"/>
    <w:rsid w:val="00A321F0"/>
    <w:rsid w:val="00A328DB"/>
    <w:rsid w:val="00A33C18"/>
    <w:rsid w:val="00A3598D"/>
    <w:rsid w:val="00A35D48"/>
    <w:rsid w:val="00A36B00"/>
    <w:rsid w:val="00A4011D"/>
    <w:rsid w:val="00A40409"/>
    <w:rsid w:val="00A412A5"/>
    <w:rsid w:val="00A4182C"/>
    <w:rsid w:val="00A42125"/>
    <w:rsid w:val="00A427FF"/>
    <w:rsid w:val="00A43D77"/>
    <w:rsid w:val="00A45058"/>
    <w:rsid w:val="00A5006A"/>
    <w:rsid w:val="00A51981"/>
    <w:rsid w:val="00A538EE"/>
    <w:rsid w:val="00A54738"/>
    <w:rsid w:val="00A54ED0"/>
    <w:rsid w:val="00A55B22"/>
    <w:rsid w:val="00A56F08"/>
    <w:rsid w:val="00A5769A"/>
    <w:rsid w:val="00A578EF"/>
    <w:rsid w:val="00A61033"/>
    <w:rsid w:val="00A61512"/>
    <w:rsid w:val="00A61DD6"/>
    <w:rsid w:val="00A62220"/>
    <w:rsid w:val="00A648D4"/>
    <w:rsid w:val="00A65FF1"/>
    <w:rsid w:val="00A66102"/>
    <w:rsid w:val="00A668E6"/>
    <w:rsid w:val="00A67813"/>
    <w:rsid w:val="00A67DD4"/>
    <w:rsid w:val="00A700B2"/>
    <w:rsid w:val="00A719B9"/>
    <w:rsid w:val="00A72107"/>
    <w:rsid w:val="00A73066"/>
    <w:rsid w:val="00A736F6"/>
    <w:rsid w:val="00A73918"/>
    <w:rsid w:val="00A7486C"/>
    <w:rsid w:val="00A74B49"/>
    <w:rsid w:val="00A74E97"/>
    <w:rsid w:val="00A753AE"/>
    <w:rsid w:val="00A7540C"/>
    <w:rsid w:val="00A76242"/>
    <w:rsid w:val="00A76297"/>
    <w:rsid w:val="00A772E7"/>
    <w:rsid w:val="00A77895"/>
    <w:rsid w:val="00A8108E"/>
    <w:rsid w:val="00A81588"/>
    <w:rsid w:val="00A81D25"/>
    <w:rsid w:val="00A81D54"/>
    <w:rsid w:val="00A8242A"/>
    <w:rsid w:val="00A8300F"/>
    <w:rsid w:val="00A83565"/>
    <w:rsid w:val="00A84925"/>
    <w:rsid w:val="00A85328"/>
    <w:rsid w:val="00A8589C"/>
    <w:rsid w:val="00A85A72"/>
    <w:rsid w:val="00A85D48"/>
    <w:rsid w:val="00A85D7D"/>
    <w:rsid w:val="00A86488"/>
    <w:rsid w:val="00A86D8E"/>
    <w:rsid w:val="00A90268"/>
    <w:rsid w:val="00A91134"/>
    <w:rsid w:val="00A92092"/>
    <w:rsid w:val="00A9349D"/>
    <w:rsid w:val="00A93CFE"/>
    <w:rsid w:val="00A9425D"/>
    <w:rsid w:val="00A951B4"/>
    <w:rsid w:val="00A954D1"/>
    <w:rsid w:val="00A958C9"/>
    <w:rsid w:val="00A95F84"/>
    <w:rsid w:val="00A9717C"/>
    <w:rsid w:val="00A97BFA"/>
    <w:rsid w:val="00A97EC6"/>
    <w:rsid w:val="00AA075E"/>
    <w:rsid w:val="00AA0890"/>
    <w:rsid w:val="00AA0CF7"/>
    <w:rsid w:val="00AA15D6"/>
    <w:rsid w:val="00AA29F9"/>
    <w:rsid w:val="00AA2C0B"/>
    <w:rsid w:val="00AA3650"/>
    <w:rsid w:val="00AA376D"/>
    <w:rsid w:val="00AA48A4"/>
    <w:rsid w:val="00AA6CB8"/>
    <w:rsid w:val="00AA7392"/>
    <w:rsid w:val="00AB311F"/>
    <w:rsid w:val="00AB400F"/>
    <w:rsid w:val="00AB4C90"/>
    <w:rsid w:val="00AB6106"/>
    <w:rsid w:val="00AB70AF"/>
    <w:rsid w:val="00AB7C8E"/>
    <w:rsid w:val="00AC012C"/>
    <w:rsid w:val="00AC099A"/>
    <w:rsid w:val="00AC0BB7"/>
    <w:rsid w:val="00AC0E3A"/>
    <w:rsid w:val="00AC28D5"/>
    <w:rsid w:val="00AC32E8"/>
    <w:rsid w:val="00AC385E"/>
    <w:rsid w:val="00AC3B71"/>
    <w:rsid w:val="00AC474E"/>
    <w:rsid w:val="00AC4EF1"/>
    <w:rsid w:val="00AC5428"/>
    <w:rsid w:val="00AC5B67"/>
    <w:rsid w:val="00AC5B78"/>
    <w:rsid w:val="00AC5E1C"/>
    <w:rsid w:val="00AC78D3"/>
    <w:rsid w:val="00AD2695"/>
    <w:rsid w:val="00AD273C"/>
    <w:rsid w:val="00AD43FE"/>
    <w:rsid w:val="00AD4576"/>
    <w:rsid w:val="00AD5471"/>
    <w:rsid w:val="00AD6C28"/>
    <w:rsid w:val="00AD711E"/>
    <w:rsid w:val="00AD739B"/>
    <w:rsid w:val="00AD7A16"/>
    <w:rsid w:val="00AE09DB"/>
    <w:rsid w:val="00AE0AA7"/>
    <w:rsid w:val="00AE0EA7"/>
    <w:rsid w:val="00AE2391"/>
    <w:rsid w:val="00AE2C5E"/>
    <w:rsid w:val="00AE388C"/>
    <w:rsid w:val="00AE660B"/>
    <w:rsid w:val="00AE6D4A"/>
    <w:rsid w:val="00AE71E8"/>
    <w:rsid w:val="00AF10E4"/>
    <w:rsid w:val="00AF1EFF"/>
    <w:rsid w:val="00AF2686"/>
    <w:rsid w:val="00AF2EAC"/>
    <w:rsid w:val="00AF4724"/>
    <w:rsid w:val="00AF5D77"/>
    <w:rsid w:val="00AF62A5"/>
    <w:rsid w:val="00AF6ED5"/>
    <w:rsid w:val="00AF752B"/>
    <w:rsid w:val="00B00FC5"/>
    <w:rsid w:val="00B010D5"/>
    <w:rsid w:val="00B02750"/>
    <w:rsid w:val="00B034B8"/>
    <w:rsid w:val="00B03C20"/>
    <w:rsid w:val="00B04408"/>
    <w:rsid w:val="00B0590D"/>
    <w:rsid w:val="00B05CC3"/>
    <w:rsid w:val="00B0666D"/>
    <w:rsid w:val="00B06CF9"/>
    <w:rsid w:val="00B079FC"/>
    <w:rsid w:val="00B13252"/>
    <w:rsid w:val="00B1454B"/>
    <w:rsid w:val="00B161BD"/>
    <w:rsid w:val="00B16573"/>
    <w:rsid w:val="00B166AB"/>
    <w:rsid w:val="00B16AA4"/>
    <w:rsid w:val="00B16B6B"/>
    <w:rsid w:val="00B17716"/>
    <w:rsid w:val="00B17A71"/>
    <w:rsid w:val="00B17D33"/>
    <w:rsid w:val="00B21A11"/>
    <w:rsid w:val="00B237DF"/>
    <w:rsid w:val="00B24AA7"/>
    <w:rsid w:val="00B31BBC"/>
    <w:rsid w:val="00B31F78"/>
    <w:rsid w:val="00B338B5"/>
    <w:rsid w:val="00B33E43"/>
    <w:rsid w:val="00B34AB5"/>
    <w:rsid w:val="00B35A12"/>
    <w:rsid w:val="00B3725B"/>
    <w:rsid w:val="00B373BD"/>
    <w:rsid w:val="00B4149E"/>
    <w:rsid w:val="00B41953"/>
    <w:rsid w:val="00B433C5"/>
    <w:rsid w:val="00B44080"/>
    <w:rsid w:val="00B45A3F"/>
    <w:rsid w:val="00B45FE4"/>
    <w:rsid w:val="00B4749A"/>
    <w:rsid w:val="00B515E1"/>
    <w:rsid w:val="00B51617"/>
    <w:rsid w:val="00B517A1"/>
    <w:rsid w:val="00B5323C"/>
    <w:rsid w:val="00B53A37"/>
    <w:rsid w:val="00B546D3"/>
    <w:rsid w:val="00B54FD3"/>
    <w:rsid w:val="00B556B4"/>
    <w:rsid w:val="00B56110"/>
    <w:rsid w:val="00B562B0"/>
    <w:rsid w:val="00B60382"/>
    <w:rsid w:val="00B61C09"/>
    <w:rsid w:val="00B61FE7"/>
    <w:rsid w:val="00B61FFA"/>
    <w:rsid w:val="00B62152"/>
    <w:rsid w:val="00B63AB2"/>
    <w:rsid w:val="00B6440B"/>
    <w:rsid w:val="00B65220"/>
    <w:rsid w:val="00B66B20"/>
    <w:rsid w:val="00B70A9D"/>
    <w:rsid w:val="00B721C5"/>
    <w:rsid w:val="00B74424"/>
    <w:rsid w:val="00B74BF5"/>
    <w:rsid w:val="00B74CCC"/>
    <w:rsid w:val="00B7632F"/>
    <w:rsid w:val="00B80013"/>
    <w:rsid w:val="00B80897"/>
    <w:rsid w:val="00B8281C"/>
    <w:rsid w:val="00B8287D"/>
    <w:rsid w:val="00B829D1"/>
    <w:rsid w:val="00B83FCF"/>
    <w:rsid w:val="00B840EC"/>
    <w:rsid w:val="00B84C9B"/>
    <w:rsid w:val="00B84F5B"/>
    <w:rsid w:val="00B851BD"/>
    <w:rsid w:val="00B85D77"/>
    <w:rsid w:val="00B8609C"/>
    <w:rsid w:val="00B8744C"/>
    <w:rsid w:val="00B9113F"/>
    <w:rsid w:val="00B91EF3"/>
    <w:rsid w:val="00B92E79"/>
    <w:rsid w:val="00B939E3"/>
    <w:rsid w:val="00B93EAF"/>
    <w:rsid w:val="00B93F20"/>
    <w:rsid w:val="00B93F90"/>
    <w:rsid w:val="00B944AD"/>
    <w:rsid w:val="00B945F0"/>
    <w:rsid w:val="00B94DEC"/>
    <w:rsid w:val="00B95F05"/>
    <w:rsid w:val="00B9610D"/>
    <w:rsid w:val="00B97A5F"/>
    <w:rsid w:val="00BA1A22"/>
    <w:rsid w:val="00BA2F5C"/>
    <w:rsid w:val="00BA30CE"/>
    <w:rsid w:val="00BA33D9"/>
    <w:rsid w:val="00BA3DBB"/>
    <w:rsid w:val="00BA5FAD"/>
    <w:rsid w:val="00BA66AA"/>
    <w:rsid w:val="00BA720A"/>
    <w:rsid w:val="00BB0A18"/>
    <w:rsid w:val="00BB28EC"/>
    <w:rsid w:val="00BB373A"/>
    <w:rsid w:val="00BB41A1"/>
    <w:rsid w:val="00BB4F81"/>
    <w:rsid w:val="00BB77A5"/>
    <w:rsid w:val="00BC00DD"/>
    <w:rsid w:val="00BC0930"/>
    <w:rsid w:val="00BC0B03"/>
    <w:rsid w:val="00BC0D31"/>
    <w:rsid w:val="00BC2212"/>
    <w:rsid w:val="00BC5522"/>
    <w:rsid w:val="00BC567D"/>
    <w:rsid w:val="00BC58B1"/>
    <w:rsid w:val="00BC590D"/>
    <w:rsid w:val="00BC67DC"/>
    <w:rsid w:val="00BC6926"/>
    <w:rsid w:val="00BC6C94"/>
    <w:rsid w:val="00BD0660"/>
    <w:rsid w:val="00BD11B5"/>
    <w:rsid w:val="00BD2284"/>
    <w:rsid w:val="00BD3145"/>
    <w:rsid w:val="00BD34A5"/>
    <w:rsid w:val="00BD6056"/>
    <w:rsid w:val="00BD6657"/>
    <w:rsid w:val="00BD71D3"/>
    <w:rsid w:val="00BE2233"/>
    <w:rsid w:val="00BE512C"/>
    <w:rsid w:val="00BE53C8"/>
    <w:rsid w:val="00BE67AC"/>
    <w:rsid w:val="00BF1D7F"/>
    <w:rsid w:val="00BF20EF"/>
    <w:rsid w:val="00BF22A9"/>
    <w:rsid w:val="00BF3067"/>
    <w:rsid w:val="00BF5217"/>
    <w:rsid w:val="00C035E0"/>
    <w:rsid w:val="00C0446C"/>
    <w:rsid w:val="00C04528"/>
    <w:rsid w:val="00C0620E"/>
    <w:rsid w:val="00C11062"/>
    <w:rsid w:val="00C12514"/>
    <w:rsid w:val="00C12539"/>
    <w:rsid w:val="00C133ED"/>
    <w:rsid w:val="00C13B81"/>
    <w:rsid w:val="00C14201"/>
    <w:rsid w:val="00C146E2"/>
    <w:rsid w:val="00C16350"/>
    <w:rsid w:val="00C16CA5"/>
    <w:rsid w:val="00C17033"/>
    <w:rsid w:val="00C17428"/>
    <w:rsid w:val="00C214C7"/>
    <w:rsid w:val="00C2368D"/>
    <w:rsid w:val="00C24C17"/>
    <w:rsid w:val="00C2547E"/>
    <w:rsid w:val="00C257D1"/>
    <w:rsid w:val="00C26521"/>
    <w:rsid w:val="00C26D0D"/>
    <w:rsid w:val="00C31147"/>
    <w:rsid w:val="00C31486"/>
    <w:rsid w:val="00C3258E"/>
    <w:rsid w:val="00C3303A"/>
    <w:rsid w:val="00C356BD"/>
    <w:rsid w:val="00C37D80"/>
    <w:rsid w:val="00C37E7B"/>
    <w:rsid w:val="00C40F68"/>
    <w:rsid w:val="00C41354"/>
    <w:rsid w:val="00C433DB"/>
    <w:rsid w:val="00C43921"/>
    <w:rsid w:val="00C443E7"/>
    <w:rsid w:val="00C46597"/>
    <w:rsid w:val="00C47B17"/>
    <w:rsid w:val="00C50195"/>
    <w:rsid w:val="00C50507"/>
    <w:rsid w:val="00C5180C"/>
    <w:rsid w:val="00C53A8B"/>
    <w:rsid w:val="00C554C1"/>
    <w:rsid w:val="00C55E4B"/>
    <w:rsid w:val="00C56E17"/>
    <w:rsid w:val="00C57452"/>
    <w:rsid w:val="00C61408"/>
    <w:rsid w:val="00C6391C"/>
    <w:rsid w:val="00C63F92"/>
    <w:rsid w:val="00C64690"/>
    <w:rsid w:val="00C648F3"/>
    <w:rsid w:val="00C64E35"/>
    <w:rsid w:val="00C65EC8"/>
    <w:rsid w:val="00C65F25"/>
    <w:rsid w:val="00C664F5"/>
    <w:rsid w:val="00C66C62"/>
    <w:rsid w:val="00C67434"/>
    <w:rsid w:val="00C6766B"/>
    <w:rsid w:val="00C709DC"/>
    <w:rsid w:val="00C70BDD"/>
    <w:rsid w:val="00C723B8"/>
    <w:rsid w:val="00C7332B"/>
    <w:rsid w:val="00C738E8"/>
    <w:rsid w:val="00C745C8"/>
    <w:rsid w:val="00C75603"/>
    <w:rsid w:val="00C77925"/>
    <w:rsid w:val="00C8007E"/>
    <w:rsid w:val="00C810C0"/>
    <w:rsid w:val="00C812F8"/>
    <w:rsid w:val="00C813B7"/>
    <w:rsid w:val="00C81A60"/>
    <w:rsid w:val="00C820D4"/>
    <w:rsid w:val="00C8221E"/>
    <w:rsid w:val="00C82E59"/>
    <w:rsid w:val="00C836E9"/>
    <w:rsid w:val="00C8379D"/>
    <w:rsid w:val="00C840FD"/>
    <w:rsid w:val="00C86A1A"/>
    <w:rsid w:val="00C86C89"/>
    <w:rsid w:val="00C87CD8"/>
    <w:rsid w:val="00C90E4D"/>
    <w:rsid w:val="00C91AAD"/>
    <w:rsid w:val="00C9422C"/>
    <w:rsid w:val="00C9508C"/>
    <w:rsid w:val="00C9579F"/>
    <w:rsid w:val="00C95950"/>
    <w:rsid w:val="00C96480"/>
    <w:rsid w:val="00C9692B"/>
    <w:rsid w:val="00C975BE"/>
    <w:rsid w:val="00C97D85"/>
    <w:rsid w:val="00CA0DF7"/>
    <w:rsid w:val="00CA0E78"/>
    <w:rsid w:val="00CA1956"/>
    <w:rsid w:val="00CA3815"/>
    <w:rsid w:val="00CA43AC"/>
    <w:rsid w:val="00CB14EF"/>
    <w:rsid w:val="00CB1675"/>
    <w:rsid w:val="00CB27AD"/>
    <w:rsid w:val="00CB30D5"/>
    <w:rsid w:val="00CB3776"/>
    <w:rsid w:val="00CB37B1"/>
    <w:rsid w:val="00CB3BBE"/>
    <w:rsid w:val="00CC01D5"/>
    <w:rsid w:val="00CC0DD2"/>
    <w:rsid w:val="00CC12E5"/>
    <w:rsid w:val="00CC2561"/>
    <w:rsid w:val="00CC3F0F"/>
    <w:rsid w:val="00CC47F5"/>
    <w:rsid w:val="00CC5AE5"/>
    <w:rsid w:val="00CC5FDB"/>
    <w:rsid w:val="00CC6C10"/>
    <w:rsid w:val="00CC742D"/>
    <w:rsid w:val="00CC7541"/>
    <w:rsid w:val="00CD0297"/>
    <w:rsid w:val="00CD085A"/>
    <w:rsid w:val="00CD1C0A"/>
    <w:rsid w:val="00CD1D87"/>
    <w:rsid w:val="00CD2452"/>
    <w:rsid w:val="00CD2AB7"/>
    <w:rsid w:val="00CD2BB6"/>
    <w:rsid w:val="00CD320C"/>
    <w:rsid w:val="00CD3341"/>
    <w:rsid w:val="00CD376B"/>
    <w:rsid w:val="00CD51EA"/>
    <w:rsid w:val="00CD5EE4"/>
    <w:rsid w:val="00CD6078"/>
    <w:rsid w:val="00CD6522"/>
    <w:rsid w:val="00CD6B5E"/>
    <w:rsid w:val="00CD7962"/>
    <w:rsid w:val="00CD7DDE"/>
    <w:rsid w:val="00CE01C5"/>
    <w:rsid w:val="00CE2071"/>
    <w:rsid w:val="00CE37D8"/>
    <w:rsid w:val="00CE3C2F"/>
    <w:rsid w:val="00CE444E"/>
    <w:rsid w:val="00CE6AD5"/>
    <w:rsid w:val="00CE6E7C"/>
    <w:rsid w:val="00CE7AE9"/>
    <w:rsid w:val="00CE7E76"/>
    <w:rsid w:val="00CF03D0"/>
    <w:rsid w:val="00CF0F7E"/>
    <w:rsid w:val="00CF1A20"/>
    <w:rsid w:val="00CF3641"/>
    <w:rsid w:val="00CF3D5D"/>
    <w:rsid w:val="00CF435A"/>
    <w:rsid w:val="00CF45B9"/>
    <w:rsid w:val="00CF5FF0"/>
    <w:rsid w:val="00CF6CA1"/>
    <w:rsid w:val="00CF735B"/>
    <w:rsid w:val="00D00D11"/>
    <w:rsid w:val="00D01A40"/>
    <w:rsid w:val="00D01C2C"/>
    <w:rsid w:val="00D025C6"/>
    <w:rsid w:val="00D04850"/>
    <w:rsid w:val="00D06382"/>
    <w:rsid w:val="00D0678C"/>
    <w:rsid w:val="00D10AC9"/>
    <w:rsid w:val="00D11044"/>
    <w:rsid w:val="00D115EC"/>
    <w:rsid w:val="00D1188C"/>
    <w:rsid w:val="00D1375C"/>
    <w:rsid w:val="00D15279"/>
    <w:rsid w:val="00D15A5D"/>
    <w:rsid w:val="00D1765E"/>
    <w:rsid w:val="00D17BCC"/>
    <w:rsid w:val="00D20C2D"/>
    <w:rsid w:val="00D20E3A"/>
    <w:rsid w:val="00D21686"/>
    <w:rsid w:val="00D26639"/>
    <w:rsid w:val="00D2687D"/>
    <w:rsid w:val="00D26E33"/>
    <w:rsid w:val="00D27218"/>
    <w:rsid w:val="00D27650"/>
    <w:rsid w:val="00D27FD6"/>
    <w:rsid w:val="00D302C5"/>
    <w:rsid w:val="00D31ACC"/>
    <w:rsid w:val="00D3364B"/>
    <w:rsid w:val="00D33B30"/>
    <w:rsid w:val="00D34384"/>
    <w:rsid w:val="00D364F1"/>
    <w:rsid w:val="00D36F8B"/>
    <w:rsid w:val="00D37494"/>
    <w:rsid w:val="00D37A35"/>
    <w:rsid w:val="00D40947"/>
    <w:rsid w:val="00D40DE5"/>
    <w:rsid w:val="00D40FE6"/>
    <w:rsid w:val="00D44005"/>
    <w:rsid w:val="00D44863"/>
    <w:rsid w:val="00D450A0"/>
    <w:rsid w:val="00D46BDF"/>
    <w:rsid w:val="00D50380"/>
    <w:rsid w:val="00D507C0"/>
    <w:rsid w:val="00D5157F"/>
    <w:rsid w:val="00D52350"/>
    <w:rsid w:val="00D526BD"/>
    <w:rsid w:val="00D527AC"/>
    <w:rsid w:val="00D528F5"/>
    <w:rsid w:val="00D5480C"/>
    <w:rsid w:val="00D54A95"/>
    <w:rsid w:val="00D56154"/>
    <w:rsid w:val="00D56E1F"/>
    <w:rsid w:val="00D57C9B"/>
    <w:rsid w:val="00D60CA4"/>
    <w:rsid w:val="00D62C20"/>
    <w:rsid w:val="00D62F2E"/>
    <w:rsid w:val="00D76CC4"/>
    <w:rsid w:val="00D7732A"/>
    <w:rsid w:val="00D773C4"/>
    <w:rsid w:val="00D8183C"/>
    <w:rsid w:val="00D828B6"/>
    <w:rsid w:val="00D84502"/>
    <w:rsid w:val="00D851BB"/>
    <w:rsid w:val="00D85404"/>
    <w:rsid w:val="00D85ABE"/>
    <w:rsid w:val="00D8601E"/>
    <w:rsid w:val="00D86255"/>
    <w:rsid w:val="00D86583"/>
    <w:rsid w:val="00D86ED1"/>
    <w:rsid w:val="00D87F90"/>
    <w:rsid w:val="00D90221"/>
    <w:rsid w:val="00D912CA"/>
    <w:rsid w:val="00D93470"/>
    <w:rsid w:val="00D94902"/>
    <w:rsid w:val="00D95540"/>
    <w:rsid w:val="00DA0004"/>
    <w:rsid w:val="00DA08A0"/>
    <w:rsid w:val="00DA0A7C"/>
    <w:rsid w:val="00DA1480"/>
    <w:rsid w:val="00DA1C90"/>
    <w:rsid w:val="00DA7251"/>
    <w:rsid w:val="00DA7E67"/>
    <w:rsid w:val="00DB4A9D"/>
    <w:rsid w:val="00DB7A9E"/>
    <w:rsid w:val="00DC1010"/>
    <w:rsid w:val="00DC1518"/>
    <w:rsid w:val="00DC302E"/>
    <w:rsid w:val="00DC37C3"/>
    <w:rsid w:val="00DC3A3E"/>
    <w:rsid w:val="00DC50BB"/>
    <w:rsid w:val="00DC589E"/>
    <w:rsid w:val="00DC7E0A"/>
    <w:rsid w:val="00DC7F4C"/>
    <w:rsid w:val="00DD0304"/>
    <w:rsid w:val="00DD14B1"/>
    <w:rsid w:val="00DD1FDC"/>
    <w:rsid w:val="00DD3266"/>
    <w:rsid w:val="00DD390B"/>
    <w:rsid w:val="00DD4CA4"/>
    <w:rsid w:val="00DD54A5"/>
    <w:rsid w:val="00DD70FC"/>
    <w:rsid w:val="00DD7E5E"/>
    <w:rsid w:val="00DD7FA6"/>
    <w:rsid w:val="00DE0D93"/>
    <w:rsid w:val="00DE1269"/>
    <w:rsid w:val="00DE2C49"/>
    <w:rsid w:val="00DE2D15"/>
    <w:rsid w:val="00DE391D"/>
    <w:rsid w:val="00DE529B"/>
    <w:rsid w:val="00DE5779"/>
    <w:rsid w:val="00DE5F62"/>
    <w:rsid w:val="00DF25BE"/>
    <w:rsid w:val="00DF2776"/>
    <w:rsid w:val="00DF2B7C"/>
    <w:rsid w:val="00DF4A1B"/>
    <w:rsid w:val="00DF67B1"/>
    <w:rsid w:val="00DF77A9"/>
    <w:rsid w:val="00DF78EB"/>
    <w:rsid w:val="00DF79E2"/>
    <w:rsid w:val="00E00217"/>
    <w:rsid w:val="00E003C2"/>
    <w:rsid w:val="00E00BEA"/>
    <w:rsid w:val="00E00ED6"/>
    <w:rsid w:val="00E01914"/>
    <w:rsid w:val="00E02788"/>
    <w:rsid w:val="00E028A5"/>
    <w:rsid w:val="00E04704"/>
    <w:rsid w:val="00E05F3A"/>
    <w:rsid w:val="00E10728"/>
    <w:rsid w:val="00E115BC"/>
    <w:rsid w:val="00E13105"/>
    <w:rsid w:val="00E1324A"/>
    <w:rsid w:val="00E139EB"/>
    <w:rsid w:val="00E14109"/>
    <w:rsid w:val="00E145D3"/>
    <w:rsid w:val="00E16A12"/>
    <w:rsid w:val="00E16B58"/>
    <w:rsid w:val="00E17374"/>
    <w:rsid w:val="00E204BB"/>
    <w:rsid w:val="00E20FF6"/>
    <w:rsid w:val="00E21F2D"/>
    <w:rsid w:val="00E2216E"/>
    <w:rsid w:val="00E23D46"/>
    <w:rsid w:val="00E23E0B"/>
    <w:rsid w:val="00E24C6B"/>
    <w:rsid w:val="00E25599"/>
    <w:rsid w:val="00E26BF2"/>
    <w:rsid w:val="00E272B8"/>
    <w:rsid w:val="00E30A79"/>
    <w:rsid w:val="00E31A13"/>
    <w:rsid w:val="00E3209E"/>
    <w:rsid w:val="00E3328A"/>
    <w:rsid w:val="00E3356F"/>
    <w:rsid w:val="00E344DB"/>
    <w:rsid w:val="00E3524B"/>
    <w:rsid w:val="00E35B23"/>
    <w:rsid w:val="00E35F40"/>
    <w:rsid w:val="00E3748B"/>
    <w:rsid w:val="00E3753D"/>
    <w:rsid w:val="00E40D95"/>
    <w:rsid w:val="00E410B0"/>
    <w:rsid w:val="00E41189"/>
    <w:rsid w:val="00E41644"/>
    <w:rsid w:val="00E42C8F"/>
    <w:rsid w:val="00E43424"/>
    <w:rsid w:val="00E46323"/>
    <w:rsid w:val="00E466DE"/>
    <w:rsid w:val="00E46C0B"/>
    <w:rsid w:val="00E5258A"/>
    <w:rsid w:val="00E528BE"/>
    <w:rsid w:val="00E53126"/>
    <w:rsid w:val="00E53366"/>
    <w:rsid w:val="00E53831"/>
    <w:rsid w:val="00E53DF1"/>
    <w:rsid w:val="00E54B50"/>
    <w:rsid w:val="00E54E6B"/>
    <w:rsid w:val="00E55A14"/>
    <w:rsid w:val="00E5644D"/>
    <w:rsid w:val="00E56D93"/>
    <w:rsid w:val="00E56DF9"/>
    <w:rsid w:val="00E573D4"/>
    <w:rsid w:val="00E578EC"/>
    <w:rsid w:val="00E605FE"/>
    <w:rsid w:val="00E6183D"/>
    <w:rsid w:val="00E62A40"/>
    <w:rsid w:val="00E6407D"/>
    <w:rsid w:val="00E64758"/>
    <w:rsid w:val="00E66069"/>
    <w:rsid w:val="00E70B96"/>
    <w:rsid w:val="00E714FA"/>
    <w:rsid w:val="00E71B40"/>
    <w:rsid w:val="00E71F54"/>
    <w:rsid w:val="00E724F6"/>
    <w:rsid w:val="00E7270F"/>
    <w:rsid w:val="00E727AB"/>
    <w:rsid w:val="00E74D7B"/>
    <w:rsid w:val="00E75195"/>
    <w:rsid w:val="00E766FB"/>
    <w:rsid w:val="00E771CB"/>
    <w:rsid w:val="00E77717"/>
    <w:rsid w:val="00E80183"/>
    <w:rsid w:val="00E80CA0"/>
    <w:rsid w:val="00E80CD0"/>
    <w:rsid w:val="00E82314"/>
    <w:rsid w:val="00E85E7B"/>
    <w:rsid w:val="00E868A6"/>
    <w:rsid w:val="00E87A30"/>
    <w:rsid w:val="00E90B44"/>
    <w:rsid w:val="00E91807"/>
    <w:rsid w:val="00E91C95"/>
    <w:rsid w:val="00E92088"/>
    <w:rsid w:val="00E94F83"/>
    <w:rsid w:val="00E96341"/>
    <w:rsid w:val="00E971DE"/>
    <w:rsid w:val="00EA0535"/>
    <w:rsid w:val="00EA0E6D"/>
    <w:rsid w:val="00EA11D1"/>
    <w:rsid w:val="00EA24BB"/>
    <w:rsid w:val="00EA2615"/>
    <w:rsid w:val="00EA3153"/>
    <w:rsid w:val="00EA4182"/>
    <w:rsid w:val="00EA54F7"/>
    <w:rsid w:val="00EA5B20"/>
    <w:rsid w:val="00EA646E"/>
    <w:rsid w:val="00EA6CA7"/>
    <w:rsid w:val="00EA7744"/>
    <w:rsid w:val="00EB053E"/>
    <w:rsid w:val="00EB0889"/>
    <w:rsid w:val="00EB0CA8"/>
    <w:rsid w:val="00EB3226"/>
    <w:rsid w:val="00EB6DA7"/>
    <w:rsid w:val="00EB7279"/>
    <w:rsid w:val="00EB733F"/>
    <w:rsid w:val="00EC2935"/>
    <w:rsid w:val="00EC3308"/>
    <w:rsid w:val="00EC37EC"/>
    <w:rsid w:val="00EC4CEF"/>
    <w:rsid w:val="00EC4E99"/>
    <w:rsid w:val="00EC5421"/>
    <w:rsid w:val="00EC6AF7"/>
    <w:rsid w:val="00EC6CC0"/>
    <w:rsid w:val="00EC742D"/>
    <w:rsid w:val="00ED0240"/>
    <w:rsid w:val="00ED1A78"/>
    <w:rsid w:val="00ED1E9F"/>
    <w:rsid w:val="00ED282F"/>
    <w:rsid w:val="00ED40C3"/>
    <w:rsid w:val="00ED5891"/>
    <w:rsid w:val="00ED5D7A"/>
    <w:rsid w:val="00ED5E8D"/>
    <w:rsid w:val="00EE0C57"/>
    <w:rsid w:val="00EE1FF8"/>
    <w:rsid w:val="00EE203D"/>
    <w:rsid w:val="00EE2E5E"/>
    <w:rsid w:val="00EE2EE3"/>
    <w:rsid w:val="00EE3939"/>
    <w:rsid w:val="00EE3BC3"/>
    <w:rsid w:val="00EE501F"/>
    <w:rsid w:val="00EE5BD8"/>
    <w:rsid w:val="00EE5CCA"/>
    <w:rsid w:val="00EF1A03"/>
    <w:rsid w:val="00EF2018"/>
    <w:rsid w:val="00EF241A"/>
    <w:rsid w:val="00EF243C"/>
    <w:rsid w:val="00EF2EF7"/>
    <w:rsid w:val="00EF4327"/>
    <w:rsid w:val="00EF7CBD"/>
    <w:rsid w:val="00F011C9"/>
    <w:rsid w:val="00F01ADB"/>
    <w:rsid w:val="00F02616"/>
    <w:rsid w:val="00F03B6B"/>
    <w:rsid w:val="00F04405"/>
    <w:rsid w:val="00F049DE"/>
    <w:rsid w:val="00F053CA"/>
    <w:rsid w:val="00F06514"/>
    <w:rsid w:val="00F10DF3"/>
    <w:rsid w:val="00F113BD"/>
    <w:rsid w:val="00F11CD2"/>
    <w:rsid w:val="00F1295D"/>
    <w:rsid w:val="00F132A7"/>
    <w:rsid w:val="00F13EAE"/>
    <w:rsid w:val="00F20176"/>
    <w:rsid w:val="00F20408"/>
    <w:rsid w:val="00F20AC0"/>
    <w:rsid w:val="00F21138"/>
    <w:rsid w:val="00F21D50"/>
    <w:rsid w:val="00F22839"/>
    <w:rsid w:val="00F22BEB"/>
    <w:rsid w:val="00F237EB"/>
    <w:rsid w:val="00F248AF"/>
    <w:rsid w:val="00F31D70"/>
    <w:rsid w:val="00F35AA7"/>
    <w:rsid w:val="00F35E04"/>
    <w:rsid w:val="00F361C9"/>
    <w:rsid w:val="00F3689C"/>
    <w:rsid w:val="00F400EE"/>
    <w:rsid w:val="00F403BE"/>
    <w:rsid w:val="00F4051B"/>
    <w:rsid w:val="00F4054D"/>
    <w:rsid w:val="00F40C26"/>
    <w:rsid w:val="00F4110B"/>
    <w:rsid w:val="00F4155D"/>
    <w:rsid w:val="00F41881"/>
    <w:rsid w:val="00F41A85"/>
    <w:rsid w:val="00F44E7C"/>
    <w:rsid w:val="00F46635"/>
    <w:rsid w:val="00F50A26"/>
    <w:rsid w:val="00F516CC"/>
    <w:rsid w:val="00F51CD6"/>
    <w:rsid w:val="00F52111"/>
    <w:rsid w:val="00F521A5"/>
    <w:rsid w:val="00F5308B"/>
    <w:rsid w:val="00F5355A"/>
    <w:rsid w:val="00F54B26"/>
    <w:rsid w:val="00F552E6"/>
    <w:rsid w:val="00F556D0"/>
    <w:rsid w:val="00F55DDA"/>
    <w:rsid w:val="00F560BF"/>
    <w:rsid w:val="00F57B52"/>
    <w:rsid w:val="00F60104"/>
    <w:rsid w:val="00F60490"/>
    <w:rsid w:val="00F6069D"/>
    <w:rsid w:val="00F60F31"/>
    <w:rsid w:val="00F60F42"/>
    <w:rsid w:val="00F62970"/>
    <w:rsid w:val="00F63E8F"/>
    <w:rsid w:val="00F65061"/>
    <w:rsid w:val="00F653AA"/>
    <w:rsid w:val="00F65AC4"/>
    <w:rsid w:val="00F65F9D"/>
    <w:rsid w:val="00F70447"/>
    <w:rsid w:val="00F70D60"/>
    <w:rsid w:val="00F71AB1"/>
    <w:rsid w:val="00F71D17"/>
    <w:rsid w:val="00F73090"/>
    <w:rsid w:val="00F74C6A"/>
    <w:rsid w:val="00F75D18"/>
    <w:rsid w:val="00F76E31"/>
    <w:rsid w:val="00F81D22"/>
    <w:rsid w:val="00F8287B"/>
    <w:rsid w:val="00F82EC2"/>
    <w:rsid w:val="00F83296"/>
    <w:rsid w:val="00F84A62"/>
    <w:rsid w:val="00F85C73"/>
    <w:rsid w:val="00F914B7"/>
    <w:rsid w:val="00F92A89"/>
    <w:rsid w:val="00F93717"/>
    <w:rsid w:val="00F95995"/>
    <w:rsid w:val="00F95A60"/>
    <w:rsid w:val="00F9717B"/>
    <w:rsid w:val="00F9792C"/>
    <w:rsid w:val="00F97F9B"/>
    <w:rsid w:val="00FA084A"/>
    <w:rsid w:val="00FA0A56"/>
    <w:rsid w:val="00FA2081"/>
    <w:rsid w:val="00FA22F7"/>
    <w:rsid w:val="00FA286D"/>
    <w:rsid w:val="00FA2A37"/>
    <w:rsid w:val="00FA2BE8"/>
    <w:rsid w:val="00FA3797"/>
    <w:rsid w:val="00FA37BD"/>
    <w:rsid w:val="00FA3AD0"/>
    <w:rsid w:val="00FA3E08"/>
    <w:rsid w:val="00FA45B0"/>
    <w:rsid w:val="00FA721E"/>
    <w:rsid w:val="00FB004C"/>
    <w:rsid w:val="00FB01F1"/>
    <w:rsid w:val="00FB17FE"/>
    <w:rsid w:val="00FB22A4"/>
    <w:rsid w:val="00FB2D37"/>
    <w:rsid w:val="00FB357A"/>
    <w:rsid w:val="00FB3682"/>
    <w:rsid w:val="00FB4226"/>
    <w:rsid w:val="00FB4241"/>
    <w:rsid w:val="00FB44C1"/>
    <w:rsid w:val="00FB67F2"/>
    <w:rsid w:val="00FB749A"/>
    <w:rsid w:val="00FB7CD1"/>
    <w:rsid w:val="00FC028B"/>
    <w:rsid w:val="00FC286D"/>
    <w:rsid w:val="00FC3D58"/>
    <w:rsid w:val="00FC53D3"/>
    <w:rsid w:val="00FC5C19"/>
    <w:rsid w:val="00FC7ABB"/>
    <w:rsid w:val="00FD0890"/>
    <w:rsid w:val="00FD0D1A"/>
    <w:rsid w:val="00FD16F2"/>
    <w:rsid w:val="00FD1F63"/>
    <w:rsid w:val="00FD53CD"/>
    <w:rsid w:val="00FD5747"/>
    <w:rsid w:val="00FD77F4"/>
    <w:rsid w:val="00FD788A"/>
    <w:rsid w:val="00FD7926"/>
    <w:rsid w:val="00FE04D1"/>
    <w:rsid w:val="00FE063C"/>
    <w:rsid w:val="00FE1241"/>
    <w:rsid w:val="00FE25EA"/>
    <w:rsid w:val="00FE4211"/>
    <w:rsid w:val="00FE67D6"/>
    <w:rsid w:val="00FE7327"/>
    <w:rsid w:val="00FF3C1D"/>
    <w:rsid w:val="00FF4EA2"/>
    <w:rsid w:val="00FF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335E"/>
  <w15:docId w15:val="{C8966772-6298-4CDB-B04C-9BA64DF5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8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9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C4FDB"/>
    <w:pPr>
      <w:ind w:left="720"/>
      <w:contextualSpacing/>
    </w:pPr>
  </w:style>
  <w:style w:type="paragraph" w:styleId="a5">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Body Text Indent 21"/>
    <w:basedOn w:val="a"/>
    <w:link w:val="2"/>
    <w:unhideWhenUsed/>
    <w:qFormat/>
    <w:rsid w:val="0027495D"/>
    <w:pPr>
      <w:spacing w:before="20" w:after="20" w:line="240" w:lineRule="auto"/>
    </w:pPr>
    <w:rPr>
      <w:rFonts w:ascii="Arial" w:eastAsia="Times New Roman" w:hAnsi="Arial" w:cs="Arial"/>
      <w:color w:val="332E2D"/>
      <w:spacing w:val="2"/>
      <w:sz w:val="24"/>
      <w:szCs w:val="24"/>
      <w:lang w:eastAsia="ru-RU"/>
    </w:rPr>
  </w:style>
  <w:style w:type="paragraph" w:styleId="a6">
    <w:name w:val="Balloon Text"/>
    <w:basedOn w:val="a"/>
    <w:link w:val="a7"/>
    <w:uiPriority w:val="99"/>
    <w:semiHidden/>
    <w:unhideWhenUsed/>
    <w:rsid w:val="00D048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4850"/>
    <w:rPr>
      <w:rFonts w:ascii="Tahoma" w:hAnsi="Tahoma" w:cs="Tahoma"/>
      <w:sz w:val="16"/>
      <w:szCs w:val="16"/>
    </w:rPr>
  </w:style>
  <w:style w:type="paragraph" w:styleId="a8">
    <w:name w:val="header"/>
    <w:basedOn w:val="a"/>
    <w:link w:val="a9"/>
    <w:uiPriority w:val="99"/>
    <w:unhideWhenUsed/>
    <w:rsid w:val="00D048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4850"/>
  </w:style>
  <w:style w:type="paragraph" w:styleId="aa">
    <w:name w:val="footer"/>
    <w:basedOn w:val="a"/>
    <w:link w:val="ab"/>
    <w:uiPriority w:val="99"/>
    <w:unhideWhenUsed/>
    <w:rsid w:val="00D048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4850"/>
  </w:style>
  <w:style w:type="paragraph" w:customStyle="1" w:styleId="ac">
    <w:name w:val="Документ"/>
    <w:basedOn w:val="a"/>
    <w:rsid w:val="001F0839"/>
    <w:pPr>
      <w:spacing w:after="0" w:line="360" w:lineRule="auto"/>
      <w:ind w:firstLine="709"/>
      <w:jc w:val="both"/>
    </w:pPr>
    <w:rPr>
      <w:rFonts w:ascii="Courier New" w:eastAsia="Times New Roman" w:hAnsi="Courier New" w:cs="Courier New"/>
      <w:sz w:val="28"/>
      <w:szCs w:val="28"/>
      <w:lang w:eastAsia="ru-RU"/>
    </w:rPr>
  </w:style>
  <w:style w:type="numbering" w:customStyle="1" w:styleId="1">
    <w:name w:val="Нет списка1"/>
    <w:next w:val="a2"/>
    <w:uiPriority w:val="99"/>
    <w:semiHidden/>
    <w:unhideWhenUsed/>
    <w:rsid w:val="00EA0E6D"/>
  </w:style>
  <w:style w:type="character" w:customStyle="1" w:styleId="2">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5"/>
    <w:locked/>
    <w:rsid w:val="00EA0E6D"/>
    <w:rPr>
      <w:rFonts w:ascii="Arial" w:eastAsia="Times New Roman" w:hAnsi="Arial" w:cs="Arial"/>
      <w:color w:val="332E2D"/>
      <w:spacing w:val="2"/>
      <w:sz w:val="24"/>
      <w:szCs w:val="24"/>
      <w:lang w:eastAsia="ru-RU"/>
    </w:rPr>
  </w:style>
  <w:style w:type="paragraph" w:styleId="ad">
    <w:name w:val="Title"/>
    <w:basedOn w:val="a"/>
    <w:next w:val="a"/>
    <w:link w:val="ae"/>
    <w:qFormat/>
    <w:rsid w:val="00EA0E6D"/>
    <w:pPr>
      <w:spacing w:before="240" w:after="60" w:line="240" w:lineRule="auto"/>
      <w:jc w:val="center"/>
      <w:outlineLvl w:val="0"/>
    </w:pPr>
    <w:rPr>
      <w:rFonts w:ascii="Calibri Light" w:eastAsia="Times New Roman" w:hAnsi="Calibri Light"/>
      <w:b/>
      <w:bCs/>
      <w:kern w:val="28"/>
      <w:sz w:val="32"/>
      <w:szCs w:val="32"/>
      <w:lang w:eastAsia="ru-RU"/>
    </w:rPr>
  </w:style>
  <w:style w:type="character" w:customStyle="1" w:styleId="ae">
    <w:name w:val="Название Знак"/>
    <w:basedOn w:val="a0"/>
    <w:link w:val="ad"/>
    <w:rsid w:val="00EA0E6D"/>
    <w:rPr>
      <w:rFonts w:ascii="Calibri Light" w:eastAsia="Times New Roman" w:hAnsi="Calibri Light"/>
      <w:b/>
      <w:bCs/>
      <w:kern w:val="28"/>
      <w:sz w:val="32"/>
      <w:szCs w:val="32"/>
      <w:lang w:eastAsia="ru-RU"/>
    </w:rPr>
  </w:style>
  <w:style w:type="numbering" w:customStyle="1" w:styleId="20">
    <w:name w:val="Нет списка2"/>
    <w:next w:val="a2"/>
    <w:uiPriority w:val="99"/>
    <w:semiHidden/>
    <w:unhideWhenUsed/>
    <w:rsid w:val="00AA376D"/>
  </w:style>
  <w:style w:type="character" w:customStyle="1" w:styleId="22">
    <w:name w:val="Основной текст с отступом 22 Знак"/>
    <w:aliases w:val="Body Text Indent 21 Знак,Body Text Indent 22 Знак,Body Text Indent 23 Знак,Body Text Indent 24 Знак,Основной текст с отступом 23 Знак,Основной текст с отступом 23 Знак1"/>
    <w:locked/>
    <w:rsid w:val="00AA376D"/>
    <w:rPr>
      <w:sz w:val="24"/>
      <w:szCs w:val="24"/>
    </w:rPr>
  </w:style>
  <w:style w:type="character" w:styleId="af">
    <w:name w:val="annotation reference"/>
    <w:basedOn w:val="a0"/>
    <w:uiPriority w:val="99"/>
    <w:semiHidden/>
    <w:unhideWhenUsed/>
    <w:rsid w:val="00631331"/>
    <w:rPr>
      <w:sz w:val="16"/>
      <w:szCs w:val="16"/>
    </w:rPr>
  </w:style>
  <w:style w:type="paragraph" w:styleId="af0">
    <w:name w:val="annotation text"/>
    <w:basedOn w:val="a"/>
    <w:link w:val="af1"/>
    <w:uiPriority w:val="99"/>
    <w:semiHidden/>
    <w:unhideWhenUsed/>
    <w:rsid w:val="00631331"/>
    <w:pPr>
      <w:spacing w:line="240" w:lineRule="auto"/>
    </w:pPr>
    <w:rPr>
      <w:sz w:val="20"/>
      <w:szCs w:val="20"/>
    </w:rPr>
  </w:style>
  <w:style w:type="character" w:customStyle="1" w:styleId="af1">
    <w:name w:val="Текст примечания Знак"/>
    <w:basedOn w:val="a0"/>
    <w:link w:val="af0"/>
    <w:uiPriority w:val="99"/>
    <w:semiHidden/>
    <w:rsid w:val="00631331"/>
    <w:rPr>
      <w:sz w:val="20"/>
      <w:szCs w:val="20"/>
    </w:rPr>
  </w:style>
  <w:style w:type="paragraph" w:styleId="af2">
    <w:name w:val="annotation subject"/>
    <w:basedOn w:val="af0"/>
    <w:next w:val="af0"/>
    <w:link w:val="af3"/>
    <w:uiPriority w:val="99"/>
    <w:semiHidden/>
    <w:unhideWhenUsed/>
    <w:rsid w:val="00631331"/>
    <w:rPr>
      <w:b/>
      <w:bCs/>
    </w:rPr>
  </w:style>
  <w:style w:type="character" w:customStyle="1" w:styleId="af3">
    <w:name w:val="Тема примечания Знак"/>
    <w:basedOn w:val="af1"/>
    <w:link w:val="af2"/>
    <w:uiPriority w:val="99"/>
    <w:semiHidden/>
    <w:rsid w:val="00631331"/>
    <w:rPr>
      <w:b/>
      <w:bCs/>
      <w:sz w:val="20"/>
      <w:szCs w:val="20"/>
    </w:rPr>
  </w:style>
  <w:style w:type="character" w:styleId="af4">
    <w:name w:val="Hyperlink"/>
    <w:basedOn w:val="a0"/>
    <w:uiPriority w:val="99"/>
    <w:unhideWhenUsed/>
    <w:rsid w:val="002F3387"/>
    <w:rPr>
      <w:color w:val="0000FF" w:themeColor="hyperlink"/>
      <w:u w:val="single"/>
    </w:rPr>
  </w:style>
  <w:style w:type="character" w:styleId="af5">
    <w:name w:val="FollowedHyperlink"/>
    <w:basedOn w:val="a0"/>
    <w:uiPriority w:val="99"/>
    <w:semiHidden/>
    <w:unhideWhenUsed/>
    <w:rsid w:val="005105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2054">
      <w:bodyDiv w:val="1"/>
      <w:marLeft w:val="0"/>
      <w:marRight w:val="0"/>
      <w:marTop w:val="0"/>
      <w:marBottom w:val="0"/>
      <w:divBdr>
        <w:top w:val="none" w:sz="0" w:space="0" w:color="auto"/>
        <w:left w:val="none" w:sz="0" w:space="0" w:color="auto"/>
        <w:bottom w:val="none" w:sz="0" w:space="0" w:color="auto"/>
        <w:right w:val="none" w:sz="0" w:space="0" w:color="auto"/>
      </w:divBdr>
    </w:div>
    <w:div w:id="211120687">
      <w:bodyDiv w:val="1"/>
      <w:marLeft w:val="0"/>
      <w:marRight w:val="0"/>
      <w:marTop w:val="0"/>
      <w:marBottom w:val="0"/>
      <w:divBdr>
        <w:top w:val="none" w:sz="0" w:space="0" w:color="auto"/>
        <w:left w:val="none" w:sz="0" w:space="0" w:color="auto"/>
        <w:bottom w:val="none" w:sz="0" w:space="0" w:color="auto"/>
        <w:right w:val="none" w:sz="0" w:space="0" w:color="auto"/>
      </w:divBdr>
    </w:div>
    <w:div w:id="237791397">
      <w:bodyDiv w:val="1"/>
      <w:marLeft w:val="0"/>
      <w:marRight w:val="0"/>
      <w:marTop w:val="0"/>
      <w:marBottom w:val="0"/>
      <w:divBdr>
        <w:top w:val="none" w:sz="0" w:space="0" w:color="auto"/>
        <w:left w:val="none" w:sz="0" w:space="0" w:color="auto"/>
        <w:bottom w:val="none" w:sz="0" w:space="0" w:color="auto"/>
        <w:right w:val="none" w:sz="0" w:space="0" w:color="auto"/>
      </w:divBdr>
    </w:div>
    <w:div w:id="272589524">
      <w:bodyDiv w:val="1"/>
      <w:marLeft w:val="0"/>
      <w:marRight w:val="0"/>
      <w:marTop w:val="0"/>
      <w:marBottom w:val="0"/>
      <w:divBdr>
        <w:top w:val="none" w:sz="0" w:space="0" w:color="auto"/>
        <w:left w:val="none" w:sz="0" w:space="0" w:color="auto"/>
        <w:bottom w:val="none" w:sz="0" w:space="0" w:color="auto"/>
        <w:right w:val="none" w:sz="0" w:space="0" w:color="auto"/>
      </w:divBdr>
    </w:div>
    <w:div w:id="328020557">
      <w:bodyDiv w:val="1"/>
      <w:marLeft w:val="0"/>
      <w:marRight w:val="0"/>
      <w:marTop w:val="0"/>
      <w:marBottom w:val="0"/>
      <w:divBdr>
        <w:top w:val="none" w:sz="0" w:space="0" w:color="auto"/>
        <w:left w:val="none" w:sz="0" w:space="0" w:color="auto"/>
        <w:bottom w:val="none" w:sz="0" w:space="0" w:color="auto"/>
        <w:right w:val="none" w:sz="0" w:space="0" w:color="auto"/>
      </w:divBdr>
    </w:div>
    <w:div w:id="344794658">
      <w:bodyDiv w:val="1"/>
      <w:marLeft w:val="0"/>
      <w:marRight w:val="0"/>
      <w:marTop w:val="0"/>
      <w:marBottom w:val="0"/>
      <w:divBdr>
        <w:top w:val="none" w:sz="0" w:space="0" w:color="auto"/>
        <w:left w:val="none" w:sz="0" w:space="0" w:color="auto"/>
        <w:bottom w:val="none" w:sz="0" w:space="0" w:color="auto"/>
        <w:right w:val="none" w:sz="0" w:space="0" w:color="auto"/>
      </w:divBdr>
    </w:div>
    <w:div w:id="360594246">
      <w:bodyDiv w:val="1"/>
      <w:marLeft w:val="0"/>
      <w:marRight w:val="0"/>
      <w:marTop w:val="0"/>
      <w:marBottom w:val="0"/>
      <w:divBdr>
        <w:top w:val="none" w:sz="0" w:space="0" w:color="auto"/>
        <w:left w:val="none" w:sz="0" w:space="0" w:color="auto"/>
        <w:bottom w:val="none" w:sz="0" w:space="0" w:color="auto"/>
        <w:right w:val="none" w:sz="0" w:space="0" w:color="auto"/>
      </w:divBdr>
    </w:div>
    <w:div w:id="436214736">
      <w:bodyDiv w:val="1"/>
      <w:marLeft w:val="0"/>
      <w:marRight w:val="0"/>
      <w:marTop w:val="0"/>
      <w:marBottom w:val="0"/>
      <w:divBdr>
        <w:top w:val="none" w:sz="0" w:space="0" w:color="auto"/>
        <w:left w:val="none" w:sz="0" w:space="0" w:color="auto"/>
        <w:bottom w:val="none" w:sz="0" w:space="0" w:color="auto"/>
        <w:right w:val="none" w:sz="0" w:space="0" w:color="auto"/>
      </w:divBdr>
    </w:div>
    <w:div w:id="483090697">
      <w:bodyDiv w:val="1"/>
      <w:marLeft w:val="0"/>
      <w:marRight w:val="0"/>
      <w:marTop w:val="0"/>
      <w:marBottom w:val="0"/>
      <w:divBdr>
        <w:top w:val="none" w:sz="0" w:space="0" w:color="auto"/>
        <w:left w:val="none" w:sz="0" w:space="0" w:color="auto"/>
        <w:bottom w:val="none" w:sz="0" w:space="0" w:color="auto"/>
        <w:right w:val="none" w:sz="0" w:space="0" w:color="auto"/>
      </w:divBdr>
    </w:div>
    <w:div w:id="483936996">
      <w:bodyDiv w:val="1"/>
      <w:marLeft w:val="0"/>
      <w:marRight w:val="0"/>
      <w:marTop w:val="0"/>
      <w:marBottom w:val="0"/>
      <w:divBdr>
        <w:top w:val="none" w:sz="0" w:space="0" w:color="auto"/>
        <w:left w:val="none" w:sz="0" w:space="0" w:color="auto"/>
        <w:bottom w:val="none" w:sz="0" w:space="0" w:color="auto"/>
        <w:right w:val="none" w:sz="0" w:space="0" w:color="auto"/>
      </w:divBdr>
    </w:div>
    <w:div w:id="536549726">
      <w:bodyDiv w:val="1"/>
      <w:marLeft w:val="0"/>
      <w:marRight w:val="0"/>
      <w:marTop w:val="0"/>
      <w:marBottom w:val="0"/>
      <w:divBdr>
        <w:top w:val="none" w:sz="0" w:space="0" w:color="auto"/>
        <w:left w:val="none" w:sz="0" w:space="0" w:color="auto"/>
        <w:bottom w:val="none" w:sz="0" w:space="0" w:color="auto"/>
        <w:right w:val="none" w:sz="0" w:space="0" w:color="auto"/>
      </w:divBdr>
    </w:div>
    <w:div w:id="541288156">
      <w:bodyDiv w:val="1"/>
      <w:marLeft w:val="0"/>
      <w:marRight w:val="0"/>
      <w:marTop w:val="0"/>
      <w:marBottom w:val="0"/>
      <w:divBdr>
        <w:top w:val="none" w:sz="0" w:space="0" w:color="auto"/>
        <w:left w:val="none" w:sz="0" w:space="0" w:color="auto"/>
        <w:bottom w:val="none" w:sz="0" w:space="0" w:color="auto"/>
        <w:right w:val="none" w:sz="0" w:space="0" w:color="auto"/>
      </w:divBdr>
    </w:div>
    <w:div w:id="619647219">
      <w:bodyDiv w:val="1"/>
      <w:marLeft w:val="0"/>
      <w:marRight w:val="0"/>
      <w:marTop w:val="0"/>
      <w:marBottom w:val="0"/>
      <w:divBdr>
        <w:top w:val="none" w:sz="0" w:space="0" w:color="auto"/>
        <w:left w:val="none" w:sz="0" w:space="0" w:color="auto"/>
        <w:bottom w:val="none" w:sz="0" w:space="0" w:color="auto"/>
        <w:right w:val="none" w:sz="0" w:space="0" w:color="auto"/>
      </w:divBdr>
    </w:div>
    <w:div w:id="714039072">
      <w:bodyDiv w:val="1"/>
      <w:marLeft w:val="0"/>
      <w:marRight w:val="0"/>
      <w:marTop w:val="0"/>
      <w:marBottom w:val="0"/>
      <w:divBdr>
        <w:top w:val="none" w:sz="0" w:space="0" w:color="auto"/>
        <w:left w:val="none" w:sz="0" w:space="0" w:color="auto"/>
        <w:bottom w:val="none" w:sz="0" w:space="0" w:color="auto"/>
        <w:right w:val="none" w:sz="0" w:space="0" w:color="auto"/>
      </w:divBdr>
    </w:div>
    <w:div w:id="751514924">
      <w:bodyDiv w:val="1"/>
      <w:marLeft w:val="0"/>
      <w:marRight w:val="0"/>
      <w:marTop w:val="0"/>
      <w:marBottom w:val="0"/>
      <w:divBdr>
        <w:top w:val="none" w:sz="0" w:space="0" w:color="auto"/>
        <w:left w:val="none" w:sz="0" w:space="0" w:color="auto"/>
        <w:bottom w:val="none" w:sz="0" w:space="0" w:color="auto"/>
        <w:right w:val="none" w:sz="0" w:space="0" w:color="auto"/>
      </w:divBdr>
    </w:div>
    <w:div w:id="761996244">
      <w:bodyDiv w:val="1"/>
      <w:marLeft w:val="0"/>
      <w:marRight w:val="0"/>
      <w:marTop w:val="0"/>
      <w:marBottom w:val="0"/>
      <w:divBdr>
        <w:top w:val="none" w:sz="0" w:space="0" w:color="auto"/>
        <w:left w:val="none" w:sz="0" w:space="0" w:color="auto"/>
        <w:bottom w:val="none" w:sz="0" w:space="0" w:color="auto"/>
        <w:right w:val="none" w:sz="0" w:space="0" w:color="auto"/>
      </w:divBdr>
    </w:div>
    <w:div w:id="776095071">
      <w:bodyDiv w:val="1"/>
      <w:marLeft w:val="0"/>
      <w:marRight w:val="0"/>
      <w:marTop w:val="0"/>
      <w:marBottom w:val="0"/>
      <w:divBdr>
        <w:top w:val="none" w:sz="0" w:space="0" w:color="auto"/>
        <w:left w:val="none" w:sz="0" w:space="0" w:color="auto"/>
        <w:bottom w:val="none" w:sz="0" w:space="0" w:color="auto"/>
        <w:right w:val="none" w:sz="0" w:space="0" w:color="auto"/>
      </w:divBdr>
    </w:div>
    <w:div w:id="882444245">
      <w:bodyDiv w:val="1"/>
      <w:marLeft w:val="0"/>
      <w:marRight w:val="0"/>
      <w:marTop w:val="0"/>
      <w:marBottom w:val="0"/>
      <w:divBdr>
        <w:top w:val="none" w:sz="0" w:space="0" w:color="auto"/>
        <w:left w:val="none" w:sz="0" w:space="0" w:color="auto"/>
        <w:bottom w:val="none" w:sz="0" w:space="0" w:color="auto"/>
        <w:right w:val="none" w:sz="0" w:space="0" w:color="auto"/>
      </w:divBdr>
    </w:div>
    <w:div w:id="885338313">
      <w:bodyDiv w:val="1"/>
      <w:marLeft w:val="0"/>
      <w:marRight w:val="0"/>
      <w:marTop w:val="0"/>
      <w:marBottom w:val="0"/>
      <w:divBdr>
        <w:top w:val="none" w:sz="0" w:space="0" w:color="auto"/>
        <w:left w:val="none" w:sz="0" w:space="0" w:color="auto"/>
        <w:bottom w:val="none" w:sz="0" w:space="0" w:color="auto"/>
        <w:right w:val="none" w:sz="0" w:space="0" w:color="auto"/>
      </w:divBdr>
    </w:div>
    <w:div w:id="908080368">
      <w:bodyDiv w:val="1"/>
      <w:marLeft w:val="0"/>
      <w:marRight w:val="0"/>
      <w:marTop w:val="0"/>
      <w:marBottom w:val="0"/>
      <w:divBdr>
        <w:top w:val="none" w:sz="0" w:space="0" w:color="auto"/>
        <w:left w:val="none" w:sz="0" w:space="0" w:color="auto"/>
        <w:bottom w:val="none" w:sz="0" w:space="0" w:color="auto"/>
        <w:right w:val="none" w:sz="0" w:space="0" w:color="auto"/>
      </w:divBdr>
    </w:div>
    <w:div w:id="922490669">
      <w:bodyDiv w:val="1"/>
      <w:marLeft w:val="0"/>
      <w:marRight w:val="0"/>
      <w:marTop w:val="0"/>
      <w:marBottom w:val="0"/>
      <w:divBdr>
        <w:top w:val="none" w:sz="0" w:space="0" w:color="auto"/>
        <w:left w:val="none" w:sz="0" w:space="0" w:color="auto"/>
        <w:bottom w:val="none" w:sz="0" w:space="0" w:color="auto"/>
        <w:right w:val="none" w:sz="0" w:space="0" w:color="auto"/>
      </w:divBdr>
    </w:div>
    <w:div w:id="968777171">
      <w:bodyDiv w:val="1"/>
      <w:marLeft w:val="0"/>
      <w:marRight w:val="0"/>
      <w:marTop w:val="0"/>
      <w:marBottom w:val="0"/>
      <w:divBdr>
        <w:top w:val="none" w:sz="0" w:space="0" w:color="auto"/>
        <w:left w:val="none" w:sz="0" w:space="0" w:color="auto"/>
        <w:bottom w:val="none" w:sz="0" w:space="0" w:color="auto"/>
        <w:right w:val="none" w:sz="0" w:space="0" w:color="auto"/>
      </w:divBdr>
    </w:div>
    <w:div w:id="1002002898">
      <w:bodyDiv w:val="1"/>
      <w:marLeft w:val="0"/>
      <w:marRight w:val="0"/>
      <w:marTop w:val="0"/>
      <w:marBottom w:val="0"/>
      <w:divBdr>
        <w:top w:val="none" w:sz="0" w:space="0" w:color="auto"/>
        <w:left w:val="none" w:sz="0" w:space="0" w:color="auto"/>
        <w:bottom w:val="none" w:sz="0" w:space="0" w:color="auto"/>
        <w:right w:val="none" w:sz="0" w:space="0" w:color="auto"/>
      </w:divBdr>
    </w:div>
    <w:div w:id="1014301706">
      <w:bodyDiv w:val="1"/>
      <w:marLeft w:val="0"/>
      <w:marRight w:val="0"/>
      <w:marTop w:val="0"/>
      <w:marBottom w:val="0"/>
      <w:divBdr>
        <w:top w:val="none" w:sz="0" w:space="0" w:color="auto"/>
        <w:left w:val="none" w:sz="0" w:space="0" w:color="auto"/>
        <w:bottom w:val="none" w:sz="0" w:space="0" w:color="auto"/>
        <w:right w:val="none" w:sz="0" w:space="0" w:color="auto"/>
      </w:divBdr>
    </w:div>
    <w:div w:id="1105538538">
      <w:bodyDiv w:val="1"/>
      <w:marLeft w:val="0"/>
      <w:marRight w:val="0"/>
      <w:marTop w:val="0"/>
      <w:marBottom w:val="0"/>
      <w:divBdr>
        <w:top w:val="none" w:sz="0" w:space="0" w:color="auto"/>
        <w:left w:val="none" w:sz="0" w:space="0" w:color="auto"/>
        <w:bottom w:val="none" w:sz="0" w:space="0" w:color="auto"/>
        <w:right w:val="none" w:sz="0" w:space="0" w:color="auto"/>
      </w:divBdr>
    </w:div>
    <w:div w:id="1191257700">
      <w:bodyDiv w:val="1"/>
      <w:marLeft w:val="0"/>
      <w:marRight w:val="0"/>
      <w:marTop w:val="0"/>
      <w:marBottom w:val="0"/>
      <w:divBdr>
        <w:top w:val="none" w:sz="0" w:space="0" w:color="auto"/>
        <w:left w:val="none" w:sz="0" w:space="0" w:color="auto"/>
        <w:bottom w:val="none" w:sz="0" w:space="0" w:color="auto"/>
        <w:right w:val="none" w:sz="0" w:space="0" w:color="auto"/>
      </w:divBdr>
    </w:div>
    <w:div w:id="1227302891">
      <w:bodyDiv w:val="1"/>
      <w:marLeft w:val="0"/>
      <w:marRight w:val="0"/>
      <w:marTop w:val="0"/>
      <w:marBottom w:val="0"/>
      <w:divBdr>
        <w:top w:val="none" w:sz="0" w:space="0" w:color="auto"/>
        <w:left w:val="none" w:sz="0" w:space="0" w:color="auto"/>
        <w:bottom w:val="none" w:sz="0" w:space="0" w:color="auto"/>
        <w:right w:val="none" w:sz="0" w:space="0" w:color="auto"/>
      </w:divBdr>
    </w:div>
    <w:div w:id="1280070441">
      <w:bodyDiv w:val="1"/>
      <w:marLeft w:val="0"/>
      <w:marRight w:val="0"/>
      <w:marTop w:val="0"/>
      <w:marBottom w:val="0"/>
      <w:divBdr>
        <w:top w:val="none" w:sz="0" w:space="0" w:color="auto"/>
        <w:left w:val="none" w:sz="0" w:space="0" w:color="auto"/>
        <w:bottom w:val="none" w:sz="0" w:space="0" w:color="auto"/>
        <w:right w:val="none" w:sz="0" w:space="0" w:color="auto"/>
      </w:divBdr>
    </w:div>
    <w:div w:id="1320184289">
      <w:bodyDiv w:val="1"/>
      <w:marLeft w:val="0"/>
      <w:marRight w:val="0"/>
      <w:marTop w:val="0"/>
      <w:marBottom w:val="0"/>
      <w:divBdr>
        <w:top w:val="none" w:sz="0" w:space="0" w:color="auto"/>
        <w:left w:val="none" w:sz="0" w:space="0" w:color="auto"/>
        <w:bottom w:val="none" w:sz="0" w:space="0" w:color="auto"/>
        <w:right w:val="none" w:sz="0" w:space="0" w:color="auto"/>
      </w:divBdr>
    </w:div>
    <w:div w:id="1346788189">
      <w:bodyDiv w:val="1"/>
      <w:marLeft w:val="0"/>
      <w:marRight w:val="0"/>
      <w:marTop w:val="0"/>
      <w:marBottom w:val="0"/>
      <w:divBdr>
        <w:top w:val="none" w:sz="0" w:space="0" w:color="auto"/>
        <w:left w:val="none" w:sz="0" w:space="0" w:color="auto"/>
        <w:bottom w:val="none" w:sz="0" w:space="0" w:color="auto"/>
        <w:right w:val="none" w:sz="0" w:space="0" w:color="auto"/>
      </w:divBdr>
    </w:div>
    <w:div w:id="1445342633">
      <w:bodyDiv w:val="1"/>
      <w:marLeft w:val="0"/>
      <w:marRight w:val="0"/>
      <w:marTop w:val="0"/>
      <w:marBottom w:val="0"/>
      <w:divBdr>
        <w:top w:val="none" w:sz="0" w:space="0" w:color="auto"/>
        <w:left w:val="none" w:sz="0" w:space="0" w:color="auto"/>
        <w:bottom w:val="none" w:sz="0" w:space="0" w:color="auto"/>
        <w:right w:val="none" w:sz="0" w:space="0" w:color="auto"/>
      </w:divBdr>
    </w:div>
    <w:div w:id="1560939519">
      <w:bodyDiv w:val="1"/>
      <w:marLeft w:val="0"/>
      <w:marRight w:val="0"/>
      <w:marTop w:val="0"/>
      <w:marBottom w:val="0"/>
      <w:divBdr>
        <w:top w:val="none" w:sz="0" w:space="0" w:color="auto"/>
        <w:left w:val="none" w:sz="0" w:space="0" w:color="auto"/>
        <w:bottom w:val="none" w:sz="0" w:space="0" w:color="auto"/>
        <w:right w:val="none" w:sz="0" w:space="0" w:color="auto"/>
      </w:divBdr>
    </w:div>
    <w:div w:id="1567641553">
      <w:bodyDiv w:val="1"/>
      <w:marLeft w:val="0"/>
      <w:marRight w:val="0"/>
      <w:marTop w:val="0"/>
      <w:marBottom w:val="0"/>
      <w:divBdr>
        <w:top w:val="none" w:sz="0" w:space="0" w:color="auto"/>
        <w:left w:val="none" w:sz="0" w:space="0" w:color="auto"/>
        <w:bottom w:val="none" w:sz="0" w:space="0" w:color="auto"/>
        <w:right w:val="none" w:sz="0" w:space="0" w:color="auto"/>
      </w:divBdr>
    </w:div>
    <w:div w:id="1730029027">
      <w:bodyDiv w:val="1"/>
      <w:marLeft w:val="0"/>
      <w:marRight w:val="0"/>
      <w:marTop w:val="0"/>
      <w:marBottom w:val="0"/>
      <w:divBdr>
        <w:top w:val="none" w:sz="0" w:space="0" w:color="auto"/>
        <w:left w:val="none" w:sz="0" w:space="0" w:color="auto"/>
        <w:bottom w:val="none" w:sz="0" w:space="0" w:color="auto"/>
        <w:right w:val="none" w:sz="0" w:space="0" w:color="auto"/>
      </w:divBdr>
    </w:div>
    <w:div w:id="1741631636">
      <w:bodyDiv w:val="1"/>
      <w:marLeft w:val="0"/>
      <w:marRight w:val="0"/>
      <w:marTop w:val="0"/>
      <w:marBottom w:val="0"/>
      <w:divBdr>
        <w:top w:val="none" w:sz="0" w:space="0" w:color="auto"/>
        <w:left w:val="none" w:sz="0" w:space="0" w:color="auto"/>
        <w:bottom w:val="none" w:sz="0" w:space="0" w:color="auto"/>
        <w:right w:val="none" w:sz="0" w:space="0" w:color="auto"/>
      </w:divBdr>
    </w:div>
    <w:div w:id="1792478282">
      <w:bodyDiv w:val="1"/>
      <w:marLeft w:val="0"/>
      <w:marRight w:val="0"/>
      <w:marTop w:val="0"/>
      <w:marBottom w:val="0"/>
      <w:divBdr>
        <w:top w:val="none" w:sz="0" w:space="0" w:color="auto"/>
        <w:left w:val="none" w:sz="0" w:space="0" w:color="auto"/>
        <w:bottom w:val="none" w:sz="0" w:space="0" w:color="auto"/>
        <w:right w:val="none" w:sz="0" w:space="0" w:color="auto"/>
      </w:divBdr>
    </w:div>
    <w:div w:id="1848211748">
      <w:bodyDiv w:val="1"/>
      <w:marLeft w:val="0"/>
      <w:marRight w:val="0"/>
      <w:marTop w:val="0"/>
      <w:marBottom w:val="0"/>
      <w:divBdr>
        <w:top w:val="none" w:sz="0" w:space="0" w:color="auto"/>
        <w:left w:val="none" w:sz="0" w:space="0" w:color="auto"/>
        <w:bottom w:val="none" w:sz="0" w:space="0" w:color="auto"/>
        <w:right w:val="none" w:sz="0" w:space="0" w:color="auto"/>
      </w:divBdr>
    </w:div>
    <w:div w:id="1895579596">
      <w:bodyDiv w:val="1"/>
      <w:marLeft w:val="0"/>
      <w:marRight w:val="0"/>
      <w:marTop w:val="0"/>
      <w:marBottom w:val="0"/>
      <w:divBdr>
        <w:top w:val="none" w:sz="0" w:space="0" w:color="auto"/>
        <w:left w:val="none" w:sz="0" w:space="0" w:color="auto"/>
        <w:bottom w:val="none" w:sz="0" w:space="0" w:color="auto"/>
        <w:right w:val="none" w:sz="0" w:space="0" w:color="auto"/>
      </w:divBdr>
    </w:div>
    <w:div w:id="1910771741">
      <w:bodyDiv w:val="1"/>
      <w:marLeft w:val="0"/>
      <w:marRight w:val="0"/>
      <w:marTop w:val="0"/>
      <w:marBottom w:val="0"/>
      <w:divBdr>
        <w:top w:val="none" w:sz="0" w:space="0" w:color="auto"/>
        <w:left w:val="none" w:sz="0" w:space="0" w:color="auto"/>
        <w:bottom w:val="none" w:sz="0" w:space="0" w:color="auto"/>
        <w:right w:val="none" w:sz="0" w:space="0" w:color="auto"/>
      </w:divBdr>
    </w:div>
    <w:div w:id="2077582000">
      <w:bodyDiv w:val="1"/>
      <w:marLeft w:val="0"/>
      <w:marRight w:val="0"/>
      <w:marTop w:val="0"/>
      <w:marBottom w:val="0"/>
      <w:divBdr>
        <w:top w:val="none" w:sz="0" w:space="0" w:color="auto"/>
        <w:left w:val="none" w:sz="0" w:space="0" w:color="auto"/>
        <w:bottom w:val="none" w:sz="0" w:space="0" w:color="auto"/>
        <w:right w:val="none" w:sz="0" w:space="0" w:color="auto"/>
      </w:divBdr>
    </w:div>
    <w:div w:id="210429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411BA-8C3B-446A-8294-591A3AEE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22437</TotalTime>
  <Pages>68</Pages>
  <Words>25243</Words>
  <Characters>143887</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упнавление МО ГОН</Company>
  <LinksUpToDate>false</LinksUpToDate>
  <CharactersWithSpaces>168793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khranina</dc:creator>
  <cp:keywords/>
  <dc:description/>
  <cp:lastModifiedBy>Елена В. Петрушенко</cp:lastModifiedBy>
  <cp:revision>938</cp:revision>
  <cp:lastPrinted>2021-04-27T05:29:00Z</cp:lastPrinted>
  <dcterms:created xsi:type="dcterms:W3CDTF">2011-11-08T05:58:00Z</dcterms:created>
  <dcterms:modified xsi:type="dcterms:W3CDTF">2021-04-27T06:48:00Z</dcterms:modified>
</cp:coreProperties>
</file>