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9D2" w:rsidRDefault="00A602E6" w:rsidP="00DE79D2">
      <w:pPr>
        <w:jc w:val="center"/>
        <w:rPr>
          <w:rFonts w:ascii="Times New Roman" w:hAnsi="Times New Roman" w:cs="Times New Roman"/>
          <w:sz w:val="24"/>
          <w:szCs w:val="24"/>
        </w:rPr>
      </w:pPr>
      <w:r w:rsidRPr="00A602E6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DE79D2" w:rsidRDefault="00A602E6" w:rsidP="00DE79D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602E6">
        <w:rPr>
          <w:rFonts w:ascii="Times New Roman" w:hAnsi="Times New Roman" w:cs="Times New Roman"/>
          <w:sz w:val="24"/>
          <w:szCs w:val="24"/>
        </w:rPr>
        <w:t>«Стимулирование экономической активности в муниципальном образовании</w:t>
      </w:r>
    </w:p>
    <w:p w:rsidR="00A602E6" w:rsidRDefault="00A602E6" w:rsidP="00DE79D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602E6">
        <w:rPr>
          <w:rFonts w:ascii="Times New Roman" w:hAnsi="Times New Roman" w:cs="Times New Roman"/>
          <w:sz w:val="24"/>
          <w:szCs w:val="24"/>
        </w:rPr>
        <w:t xml:space="preserve"> «Городской округ </w:t>
      </w:r>
      <w:proofErr w:type="spellStart"/>
      <w:proofErr w:type="gramStart"/>
      <w:r w:rsidRPr="00A602E6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A602E6">
        <w:rPr>
          <w:rFonts w:ascii="Times New Roman" w:hAnsi="Times New Roman" w:cs="Times New Roman"/>
          <w:sz w:val="24"/>
          <w:szCs w:val="24"/>
        </w:rPr>
        <w:t>»</w:t>
      </w:r>
      <w:r w:rsidR="00DE79D2">
        <w:rPr>
          <w:rFonts w:ascii="Times New Roman" w:hAnsi="Times New Roman" w:cs="Times New Roman"/>
          <w:sz w:val="24"/>
          <w:szCs w:val="24"/>
        </w:rPr>
        <w:t>*</w:t>
      </w:r>
      <w:proofErr w:type="gramEnd"/>
    </w:p>
    <w:p w:rsidR="00DE79D2" w:rsidRPr="00A602E6" w:rsidRDefault="00DE79D2" w:rsidP="00DE79D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6946"/>
      </w:tblGrid>
      <w:tr w:rsidR="00A602E6" w:rsidRPr="00A602E6" w:rsidTr="007D35D2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 № 131–ФЗ «Об общих принципах организации местного самоуправления в Российской Федерации»;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24.07.2007 № 209-ФЗ «О развитии малого и среднего предпринимательства в Российской Федерации»;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29.12.2006 № 264-ФЗ «О развитии сельского хозяйства»;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- Закон Сахалинской области от 15.07.2011 № 81-ЗО «О развитии сельского хозяйства Сахалинской области»;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28.12.2009 № 381-ФЗ «Об основах государственного регулирования торговой деятельности в Российской Федерации»;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13.07.2015 № 220—ФЗ «Об организации регулярных перевозок пассажиров и багажа автомобильным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администрации муниципального образования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» от 28.06.2016 № 344 «Об утверждении Порядка разработки, реализации и проведения оценки эффективности муниципальных программ муниципального образования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- Концепция муниципальной программы «Стимулирование экономической активности в муниципальном образовании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» на период 2015-2020 годы», утвержденная на заседании Коллегии при мэре муниципального образования «</w:t>
            </w:r>
            <w:r w:rsidRPr="00A60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bCs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bCs/>
                <w:sz w:val="24"/>
                <w:szCs w:val="24"/>
              </w:rPr>
              <w:t>» - протокол от 08.07.2014 № 1;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распоряжение мэра муниципального образования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bCs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от 17.07.2018 № 53-р «Об утверждении Перечня муниципальных программ муниципального образования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bCs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</w:tr>
      <w:tr w:rsidR="00A602E6" w:rsidRPr="00A602E6" w:rsidTr="007D35D2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602E6" w:rsidRPr="00A602E6" w:rsidTr="007D35D2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602E6" w:rsidRPr="00A602E6" w:rsidTr="007D35D2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муниципального образования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»,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», МКУ «Департамент социальной политики» администрации муниципального образования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», ОГУ «Центр занятости населения»</w:t>
            </w:r>
          </w:p>
        </w:tc>
      </w:tr>
      <w:tr w:rsidR="00A602E6" w:rsidRPr="00A602E6" w:rsidTr="007D35D2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программы, основные мероприятия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r w:rsidR="007D35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F0D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D35D2">
              <w:rPr>
                <w:rFonts w:ascii="Times New Roman" w:hAnsi="Times New Roman" w:cs="Times New Roman"/>
                <w:sz w:val="24"/>
                <w:szCs w:val="24"/>
              </w:rPr>
              <w:t xml:space="preserve"> 1 «Развитие малого и среднего 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в муниципальном образовании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повышения качества торгового обслуживания»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 «Содействие развитию инфраструктуры торговли, основанной на принципах достижений установленных нормативов обеспеченности населения муниципального образования площадью торговых объектов»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муниципального образования</w:t>
            </w:r>
          </w:p>
        </w:tc>
      </w:tr>
      <w:tr w:rsidR="00A602E6" w:rsidRPr="00A602E6" w:rsidTr="007D35D2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жизнедеятельности населения, повышение качества жизни населения, включая увеличение реальных денежных доходов населения, формирование благоприятной экономической среды, а также создание условий для развития экономики муниципального образования «Городской округ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602E6" w:rsidRPr="00A602E6" w:rsidTr="007D35D2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bCs/>
                <w:sz w:val="24"/>
                <w:szCs w:val="24"/>
              </w:rPr>
              <w:t>1. Создание благоприятных условий для развития предпринимательской деятельности.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bCs/>
                <w:sz w:val="24"/>
                <w:szCs w:val="24"/>
              </w:rPr>
              <w:t>2. Оказание поддержки субъектам малого и среднего предпринимательства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Создание экономически благоприятных условий, способствующих эффективности деятельности сельскохозяйственного сектора;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4. Создание муниципального фонда земель сельскохозяйственного назначения;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5. Создание условий для расширения рынка сельскохозяйственной продукции;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6. Создание эффективного механизма взаимодействия и кооперирования личных подсобных хозяйств населения (далее ЛПХ) и крестьянских (фермерских) хозяйств (далее КФХ).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7. 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8. 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образования площадью торговых объектов.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9. 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муниципального образования</w:t>
            </w:r>
          </w:p>
        </w:tc>
      </w:tr>
      <w:tr w:rsidR="00A602E6" w:rsidRPr="00A602E6" w:rsidTr="007D35D2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 2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7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 618,9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 годам: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2015 г. - 14 277,4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2016 г. -11 184,4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2017 г. -10 022,1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2018 г. -23 063,8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2019 г. -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24 637,4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2020 г. -23 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,8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2021 г. -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74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 689,0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2022 г. -29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2023 г. -31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2024 г. -32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2025 г. -33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i/>
                <w:sz w:val="24"/>
                <w:szCs w:val="24"/>
              </w:rPr>
              <w:t>из них по источникам: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- за счет средств местного бюджета – 20</w:t>
            </w:r>
            <w:r w:rsidR="00D07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 567,7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 том числе годам: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2015 г. – 2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2016 г. -2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2017 г. -1 375,5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2018 г. -20 313,1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2019 г. -2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2 086,0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2020 г. -20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2C65A1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 -2</w:t>
            </w:r>
            <w:r w:rsidR="00D074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 689,0</w:t>
            </w:r>
            <w:r w:rsidR="00A602E6"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2022 г. -26 494,5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2023 г. -27 923,8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2024 г. -28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2025 г. – 30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  <w:r w:rsidR="002C65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областного бюджета – 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49 495,2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 годам: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2015 г. – 10 882,4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2016 г. – 8 423,4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2017 г. -8 646,6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2018 г. – 2 750,7 тыс. руб.;</w:t>
            </w:r>
          </w:p>
          <w:p w:rsidR="00A602E6" w:rsidRPr="00A602E6" w:rsidRDefault="002C65A1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 – 2</w:t>
            </w:r>
            <w:r w:rsidR="00A602E6" w:rsidRPr="00A602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02E6" w:rsidRPr="00A602E6">
              <w:rPr>
                <w:rFonts w:ascii="Times New Roman" w:hAnsi="Times New Roman" w:cs="Times New Roman"/>
                <w:sz w:val="24"/>
                <w:szCs w:val="24"/>
              </w:rPr>
              <w:t>51,4 тыс. руб.;</w:t>
            </w:r>
          </w:p>
          <w:p w:rsidR="00A602E6" w:rsidRPr="00A602E6" w:rsidRDefault="002C65A1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 – 2 470,0</w:t>
            </w:r>
            <w:r w:rsidR="00A602E6"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2021 г. – 0,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2022 г. -3410,5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2023 г. – 3 440,2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2024 г. – 3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2025 г. – 3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- за счет внебюджетных источников – 556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 годам: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2015 г – 450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2016 г. – 106</w:t>
            </w:r>
            <w:r w:rsidR="00B429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A602E6" w:rsidRPr="00A602E6" w:rsidTr="007D35D2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1. Среднесписочная численность работников, занятых на малых и средних предприятиях;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Количество субъектов МСП, включая индивидуальных предпринимателей, на 10 тыс. человек населения;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3. Количество субъектов МСП, получивших финансовую поддержку;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4. Оборот товаров и услуг, производимых малыми и средними предприятиями;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5. Количество субъектов МСП, которым оказана поддержка в рамках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1;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6.Кколичество созданных рабочих мест в рамках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1;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7. Количество сохраненных рабочих мест в рамках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1;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8. Индекс производства молока в ЛПХ и К(Ф)Х;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9. Индекс производства мяса скота и птицы (в живом весе) в К(Ф)Х и ЛПХ;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10. Индекс производства продукции растениеводства в К(Ф)Х и ЛПХ;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11. Количество К(Ф)Х;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12. Ввод в эксплуатацию сельскохозяйственного рынка;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13. Доля ярмарочной торговли в общем объеме товарооборота;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14. Обеспеченность населения площадью торговых объектов к нормативу;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15. Выполнение рейсов для перевозки пассажиров общественным транспортом;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16. Количество пассажиров, перевезенных общественным транспортом;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17. Максимальный возраст подвижного состава </w:t>
            </w:r>
          </w:p>
        </w:tc>
      </w:tr>
      <w:tr w:rsidR="00A602E6" w:rsidRPr="00A602E6" w:rsidTr="007D35D2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предусмотрена в два этапа: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этап – 2015-2020 гг.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этап – 2021-2025 гг.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Общий срок реализации программы 2015-2025 годы.</w:t>
            </w:r>
          </w:p>
        </w:tc>
      </w:tr>
      <w:tr w:rsidR="00A602E6" w:rsidRPr="00A602E6" w:rsidTr="007D35D2">
        <w:trPr>
          <w:trHeight w:val="1032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 Сохранение численности работающих в сфере малого и среднего предпринимательства на уровне базового периода, не менее 1,5 тыс. чел.;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2. Сохранение количества субъектов МСП, включая индивидуальных предпринимателей, на 10 тыс. человек на уровне базового периода, не менее 394,85 ед.;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Обеспечение количества субъектов МСП, получивших финансовую поддержку, не менее 7 субъектов в год;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4. Увеличение оборота товаров и услуг, производимых малыми и средними предприятиями, не менее чем на 50%.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5. Обеспечение количества субъектов МСП, которым оказана поддержка в рамках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1, не менее 5 субъектов в год;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6. Обеспечение количества созданных рабочих мест в рамках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1 не менее 70 единиц за весь период действия программы;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7. Обеспечение количества сохраненных рабочих мест в рамках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1 не менее 568 единиц за весь период действия подпрограммы 1.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8. Увеличение производства молока </w:t>
            </w:r>
            <w:proofErr w:type="gram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в  ЛПХ</w:t>
            </w:r>
            <w:proofErr w:type="gram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и К(Ф)Х по отношению к 2013 году на 0,4 %;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9. Увеличение производства мяса скота и птицы (в живом весе) в К(Ф)Х и ЛПХ по отношению к 2013 году на 0,6 %;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10. Увеличение производства продукции растениеводства в К(Ф)Х и ЛПХ по отношению к 2013 году на 1 %;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11. Прирост 1 К(Ф)Х к уже осуществляющим деятельность хозяйствам;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12. Создание условий для реализации сельскохозяйственной продукции за счет ввода 1 сельскохозяйственного рынка.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13. Уровень обеспеченности населения площадью торговых объектов к нормативу с </w:t>
            </w:r>
            <w:smartTag w:uri="urn:schemas-microsoft-com:office:smarttags" w:element="metricconverter">
              <w:smartTagPr>
                <w:attr w:name="ProductID" w:val="432 кв. м"/>
              </w:smartTagPr>
              <w:r w:rsidRPr="00A602E6">
                <w:rPr>
                  <w:rFonts w:ascii="Times New Roman" w:hAnsi="Times New Roman" w:cs="Times New Roman"/>
                  <w:sz w:val="24"/>
                  <w:szCs w:val="24"/>
                </w:rPr>
                <w:t>432 кв. м</w:t>
              </w:r>
            </w:smartTag>
            <w:r w:rsidRPr="00A602E6">
              <w:rPr>
                <w:rFonts w:ascii="Times New Roman" w:hAnsi="Times New Roman" w:cs="Times New Roman"/>
                <w:sz w:val="24"/>
                <w:szCs w:val="24"/>
              </w:rPr>
              <w:t xml:space="preserve"> до 640 </w:t>
            </w:r>
            <w:proofErr w:type="spellStart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14. Увеличение доли ярмарочной торговли в общем объеме товарооборота 1% до 2,5 %.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15. Количество рейсов для перевозки пассажиров общественным транспортом – 100% от технического задания в соответствии с муниципальным контрактом;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16. Количество пассажиров, перевезенных общественным транспортом – не менее 100% от технического задания в соответствии с муниципальным контрактом;</w:t>
            </w:r>
          </w:p>
          <w:p w:rsidR="00A602E6" w:rsidRPr="00A602E6" w:rsidRDefault="00A602E6" w:rsidP="00A6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E6">
              <w:rPr>
                <w:rFonts w:ascii="Times New Roman" w:hAnsi="Times New Roman" w:cs="Times New Roman"/>
                <w:sz w:val="24"/>
                <w:szCs w:val="24"/>
              </w:rPr>
              <w:t>17. Максимальный возраст подвижного состава – не старше 10 лет.</w:t>
            </w:r>
          </w:p>
        </w:tc>
      </w:tr>
    </w:tbl>
    <w:p w:rsidR="00B42955" w:rsidRDefault="00B42955" w:rsidP="007D35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798B" w:rsidRPr="0005798B" w:rsidRDefault="007D35D2" w:rsidP="0005798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5D2">
        <w:rPr>
          <w:rFonts w:ascii="Times New Roman" w:hAnsi="Times New Roman" w:cs="Times New Roman"/>
          <w:sz w:val="24"/>
          <w:szCs w:val="24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</w:t>
      </w:r>
      <w:proofErr w:type="spellStart"/>
      <w:r w:rsidRPr="007D35D2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7D35D2">
        <w:rPr>
          <w:rFonts w:ascii="Times New Roman" w:hAnsi="Times New Roman" w:cs="Times New Roman"/>
          <w:sz w:val="24"/>
          <w:szCs w:val="24"/>
        </w:rPr>
        <w:t xml:space="preserve">» от </w:t>
      </w:r>
      <w:r w:rsidR="00B42955">
        <w:rPr>
          <w:rFonts w:ascii="Times New Roman" w:hAnsi="Times New Roman" w:cs="Times New Roman"/>
          <w:sz w:val="24"/>
          <w:szCs w:val="24"/>
        </w:rPr>
        <w:t>16</w:t>
      </w:r>
      <w:r w:rsidRPr="007D35D2">
        <w:rPr>
          <w:rFonts w:ascii="Times New Roman" w:hAnsi="Times New Roman" w:cs="Times New Roman"/>
          <w:sz w:val="24"/>
          <w:szCs w:val="24"/>
        </w:rPr>
        <w:t>.</w:t>
      </w:r>
      <w:r w:rsidR="00B42955">
        <w:rPr>
          <w:rFonts w:ascii="Times New Roman" w:hAnsi="Times New Roman" w:cs="Times New Roman"/>
          <w:sz w:val="24"/>
          <w:szCs w:val="24"/>
        </w:rPr>
        <w:t>12</w:t>
      </w:r>
      <w:r w:rsidRPr="007D35D2">
        <w:rPr>
          <w:rFonts w:ascii="Times New Roman" w:hAnsi="Times New Roman" w:cs="Times New Roman"/>
          <w:sz w:val="24"/>
          <w:szCs w:val="24"/>
        </w:rPr>
        <w:t>.201</w:t>
      </w:r>
      <w:r w:rsidR="00B42955">
        <w:rPr>
          <w:rFonts w:ascii="Times New Roman" w:hAnsi="Times New Roman" w:cs="Times New Roman"/>
          <w:sz w:val="24"/>
          <w:szCs w:val="24"/>
        </w:rPr>
        <w:t>6 № 876</w:t>
      </w:r>
      <w:r w:rsidRPr="007D35D2">
        <w:rPr>
          <w:rFonts w:ascii="Times New Roman" w:hAnsi="Times New Roman" w:cs="Times New Roman"/>
          <w:sz w:val="24"/>
          <w:szCs w:val="24"/>
        </w:rPr>
        <w:t xml:space="preserve"> </w:t>
      </w:r>
      <w:r w:rsidR="0005798B" w:rsidRPr="0005798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проекта постановления с изменениями, вступающими в силу с 01.01.2019)</w:t>
      </w:r>
    </w:p>
    <w:sectPr w:rsidR="0005798B" w:rsidRPr="0005798B" w:rsidSect="00B42955">
      <w:headerReference w:type="default" r:id="rId6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5D2" w:rsidRDefault="007D35D2" w:rsidP="007D35D2">
      <w:pPr>
        <w:spacing w:after="0" w:line="240" w:lineRule="auto"/>
      </w:pPr>
      <w:r>
        <w:separator/>
      </w:r>
    </w:p>
  </w:endnote>
  <w:endnote w:type="continuationSeparator" w:id="0">
    <w:p w:rsidR="007D35D2" w:rsidRDefault="007D35D2" w:rsidP="007D3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5D2" w:rsidRDefault="007D35D2" w:rsidP="007D35D2">
      <w:pPr>
        <w:spacing w:after="0" w:line="240" w:lineRule="auto"/>
      </w:pPr>
      <w:r>
        <w:separator/>
      </w:r>
    </w:p>
  </w:footnote>
  <w:footnote w:type="continuationSeparator" w:id="0">
    <w:p w:rsidR="007D35D2" w:rsidRDefault="007D35D2" w:rsidP="007D3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9561914"/>
      <w:docPartObj>
        <w:docPartGallery w:val="Page Numbers (Top of Page)"/>
        <w:docPartUnique/>
      </w:docPartObj>
    </w:sdtPr>
    <w:sdtEndPr/>
    <w:sdtContent>
      <w:p w:rsidR="007D35D2" w:rsidRDefault="007D35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49D">
          <w:rPr>
            <w:noProof/>
          </w:rPr>
          <w:t>4</w:t>
        </w:r>
        <w:r>
          <w:fldChar w:fldCharType="end"/>
        </w:r>
      </w:p>
    </w:sdtContent>
  </w:sdt>
  <w:p w:rsidR="007D35D2" w:rsidRDefault="007D35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E6"/>
    <w:rsid w:val="0005798B"/>
    <w:rsid w:val="002C65A1"/>
    <w:rsid w:val="00522957"/>
    <w:rsid w:val="006F0D52"/>
    <w:rsid w:val="007D35D2"/>
    <w:rsid w:val="00856161"/>
    <w:rsid w:val="00A11475"/>
    <w:rsid w:val="00A602E6"/>
    <w:rsid w:val="00B42955"/>
    <w:rsid w:val="00D0749D"/>
    <w:rsid w:val="00DE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3A37F-9733-4DAB-AB43-B2B2EA6F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35D2"/>
  </w:style>
  <w:style w:type="paragraph" w:styleId="a5">
    <w:name w:val="footer"/>
    <w:basedOn w:val="a"/>
    <w:link w:val="a6"/>
    <w:uiPriority w:val="99"/>
    <w:unhideWhenUsed/>
    <w:rsid w:val="007D3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3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5</cp:revision>
  <dcterms:created xsi:type="dcterms:W3CDTF">2018-11-06T05:29:00Z</dcterms:created>
  <dcterms:modified xsi:type="dcterms:W3CDTF">2018-11-13T03:19:00Z</dcterms:modified>
</cp:coreProperties>
</file>