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86F" w:rsidRPr="0071486F" w:rsidRDefault="0071486F" w:rsidP="0071486F"/>
    <w:p w:rsidR="0071486F" w:rsidRPr="0071486F" w:rsidRDefault="0071486F" w:rsidP="0071486F">
      <w:pPr>
        <w:ind w:firstLine="709"/>
        <w:jc w:val="center"/>
      </w:pPr>
      <w:r w:rsidRPr="0071486F">
        <w:t>ПАСПОРТ</w:t>
      </w:r>
    </w:p>
    <w:p w:rsidR="0071486F" w:rsidRPr="0071486F" w:rsidRDefault="0071486F" w:rsidP="0071486F">
      <w:pPr>
        <w:ind w:firstLine="709"/>
        <w:jc w:val="center"/>
      </w:pPr>
      <w:r w:rsidRPr="0071486F">
        <w:t>МУНИЦИПАЛЬНОЙ ПРОГРАММЫ</w:t>
      </w:r>
    </w:p>
    <w:p w:rsidR="0071486F" w:rsidRPr="0071486F" w:rsidRDefault="0071486F" w:rsidP="0071486F">
      <w:pPr>
        <w:ind w:firstLine="709"/>
        <w:jc w:val="center"/>
        <w:rPr>
          <w:bCs/>
        </w:rPr>
      </w:pPr>
      <w:r w:rsidRPr="0071486F">
        <w:rPr>
          <w:bCs/>
        </w:rPr>
        <w:t>«Формирование современной городской среды</w:t>
      </w:r>
    </w:p>
    <w:p w:rsidR="0071486F" w:rsidRPr="0071486F" w:rsidRDefault="0071486F" w:rsidP="0071486F">
      <w:pPr>
        <w:ind w:firstLine="709"/>
        <w:jc w:val="center"/>
        <w:rPr>
          <w:bCs/>
        </w:rPr>
      </w:pPr>
      <w:r w:rsidRPr="0071486F">
        <w:rPr>
          <w:bCs/>
        </w:rPr>
        <w:t xml:space="preserve">в муниципальном образовании «Городской округ </w:t>
      </w:r>
      <w:proofErr w:type="spellStart"/>
      <w:r w:rsidRPr="0071486F">
        <w:rPr>
          <w:bCs/>
        </w:rPr>
        <w:t>Ногликский</w:t>
      </w:r>
      <w:proofErr w:type="spellEnd"/>
      <w:r w:rsidRPr="0071486F">
        <w:rPr>
          <w:bCs/>
        </w:rPr>
        <w:t>»</w:t>
      </w:r>
    </w:p>
    <w:p w:rsidR="0071486F" w:rsidRPr="0071486F" w:rsidRDefault="0071486F" w:rsidP="0071486F">
      <w:pPr>
        <w:ind w:firstLine="709"/>
        <w:jc w:val="center"/>
      </w:pPr>
      <w:r w:rsidRPr="0071486F">
        <w:rPr>
          <w:bCs/>
        </w:rPr>
        <w:t xml:space="preserve"> (Муниципальная Программа)</w:t>
      </w:r>
      <w:r w:rsidR="008E53E8">
        <w:rPr>
          <w:bCs/>
        </w:rPr>
        <w:t>*</w:t>
      </w:r>
      <w:bookmarkStart w:id="0" w:name="_GoBack"/>
      <w:bookmarkEnd w:id="0"/>
    </w:p>
    <w:p w:rsidR="0071486F" w:rsidRDefault="0071486F" w:rsidP="0071486F">
      <w:pPr>
        <w:ind w:firstLine="709"/>
        <w:jc w:val="both"/>
      </w:pPr>
    </w:p>
    <w:p w:rsidR="00230213" w:rsidRDefault="00230213" w:rsidP="0071486F">
      <w:pPr>
        <w:ind w:firstLine="709"/>
        <w:jc w:val="both"/>
      </w:pPr>
    </w:p>
    <w:p w:rsidR="00230213" w:rsidRPr="0071486F" w:rsidRDefault="00230213" w:rsidP="0071486F">
      <w:pPr>
        <w:ind w:firstLine="709"/>
        <w:jc w:val="both"/>
      </w:pPr>
    </w:p>
    <w:tbl>
      <w:tblPr>
        <w:tblW w:w="94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9"/>
        <w:gridCol w:w="5953"/>
      </w:tblGrid>
      <w:tr w:rsidR="0071486F" w:rsidRPr="0071486F" w:rsidTr="00222E9E">
        <w:tc>
          <w:tcPr>
            <w:tcW w:w="3479" w:type="dxa"/>
          </w:tcPr>
          <w:p w:rsidR="0071486F" w:rsidRPr="0071486F" w:rsidRDefault="0071486F" w:rsidP="00222E9E">
            <w:pPr>
              <w:ind w:firstLine="709"/>
            </w:pPr>
            <w:r w:rsidRPr="0071486F">
              <w:t>Основание для разработки муниципальной программы</w:t>
            </w:r>
          </w:p>
        </w:tc>
        <w:tc>
          <w:tcPr>
            <w:tcW w:w="5953" w:type="dxa"/>
          </w:tcPr>
          <w:p w:rsidR="0071486F" w:rsidRPr="0071486F" w:rsidRDefault="0071486F" w:rsidP="00222E9E">
            <w:pPr>
              <w:ind w:firstLine="709"/>
              <w:jc w:val="both"/>
            </w:pPr>
            <w:r w:rsidRPr="0071486F">
              <w:rPr>
                <w:iCs/>
              </w:rPr>
              <w:t xml:space="preserve">1. </w:t>
            </w:r>
            <w:r w:rsidRPr="0071486F">
              <w:t>Федеральный закон от 06.10.03 № 131-ФЗ «Об общих принципах организации местного самоуправления в Российской Федерации»;</w:t>
            </w:r>
          </w:p>
          <w:p w:rsidR="0071486F" w:rsidRPr="0071486F" w:rsidRDefault="0071486F" w:rsidP="00222E9E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ind w:firstLine="709"/>
              <w:jc w:val="both"/>
              <w:textAlignment w:val="baseline"/>
              <w:rPr>
                <w:spacing w:val="2"/>
              </w:rPr>
            </w:pPr>
            <w:r w:rsidRPr="0071486F">
              <w:rPr>
                <w:iCs/>
              </w:rPr>
              <w:t xml:space="preserve">2. </w:t>
            </w:r>
            <w:r w:rsidRPr="0071486F">
              <w:rPr>
                <w:color w:val="2D2D2D"/>
                <w:spacing w:val="2"/>
              </w:rPr>
              <w:t xml:space="preserve">Постановление Правительства Сахалинской области от 31.10.2017 № 501 «Об утверждении </w:t>
            </w:r>
            <w:r w:rsidRPr="0071486F">
              <w:rPr>
                <w:spacing w:val="2"/>
              </w:rPr>
              <w:t>государственной программы Сахалинской области «Формирование современной городской среды на 2018 - 2022 годы».</w:t>
            </w:r>
          </w:p>
        </w:tc>
      </w:tr>
      <w:tr w:rsidR="0071486F" w:rsidRPr="0071486F" w:rsidTr="00222E9E">
        <w:tc>
          <w:tcPr>
            <w:tcW w:w="3479" w:type="dxa"/>
          </w:tcPr>
          <w:p w:rsidR="0071486F" w:rsidRPr="0071486F" w:rsidRDefault="0071486F" w:rsidP="00222E9E">
            <w:pPr>
              <w:ind w:firstLine="709"/>
            </w:pPr>
            <w:r w:rsidRPr="0071486F">
              <w:t>Разработчик муниципальной программы</w:t>
            </w:r>
          </w:p>
        </w:tc>
        <w:tc>
          <w:tcPr>
            <w:tcW w:w="5953" w:type="dxa"/>
            <w:shd w:val="clear" w:color="auto" w:fill="auto"/>
          </w:tcPr>
          <w:p w:rsidR="0071486F" w:rsidRPr="0071486F" w:rsidRDefault="0071486F" w:rsidP="00222E9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iCs/>
              </w:rPr>
            </w:pPr>
            <w:r w:rsidRPr="0071486F">
              <w:t xml:space="preserve"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71486F">
              <w:t>Ногликский</w:t>
            </w:r>
            <w:proofErr w:type="spellEnd"/>
            <w:r w:rsidRPr="0071486F">
              <w:t>»</w:t>
            </w:r>
          </w:p>
        </w:tc>
      </w:tr>
      <w:tr w:rsidR="0071486F" w:rsidRPr="0071486F" w:rsidTr="00222E9E">
        <w:tc>
          <w:tcPr>
            <w:tcW w:w="3479" w:type="dxa"/>
          </w:tcPr>
          <w:p w:rsidR="0071486F" w:rsidRPr="0071486F" w:rsidRDefault="0071486F" w:rsidP="00222E9E">
            <w:pPr>
              <w:ind w:firstLine="709"/>
            </w:pPr>
            <w:r w:rsidRPr="0071486F">
              <w:t>Заказчик муниципальной программы</w:t>
            </w:r>
          </w:p>
        </w:tc>
        <w:tc>
          <w:tcPr>
            <w:tcW w:w="5953" w:type="dxa"/>
          </w:tcPr>
          <w:p w:rsidR="0071486F" w:rsidRPr="0071486F" w:rsidRDefault="0071486F" w:rsidP="00222E9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 xml:space="preserve">Администрация муниципального образования «Городской округ </w:t>
            </w:r>
            <w:proofErr w:type="spellStart"/>
            <w:r w:rsidRPr="0071486F">
              <w:t>Ногликский</w:t>
            </w:r>
            <w:proofErr w:type="spellEnd"/>
            <w:r w:rsidRPr="0071486F">
              <w:t>»</w:t>
            </w:r>
          </w:p>
        </w:tc>
      </w:tr>
      <w:tr w:rsidR="0071486F" w:rsidRPr="0071486F" w:rsidTr="00222E9E">
        <w:tc>
          <w:tcPr>
            <w:tcW w:w="3479" w:type="dxa"/>
            <w:shd w:val="clear" w:color="auto" w:fill="auto"/>
          </w:tcPr>
          <w:p w:rsidR="0071486F" w:rsidRPr="0071486F" w:rsidRDefault="0071486F" w:rsidP="00222E9E">
            <w:pPr>
              <w:widowControl w:val="0"/>
              <w:autoSpaceDE w:val="0"/>
              <w:autoSpaceDN w:val="0"/>
              <w:adjustRightInd w:val="0"/>
              <w:ind w:firstLine="709"/>
            </w:pPr>
            <w:r w:rsidRPr="0071486F">
              <w:t>Ответственный исполнитель муниципальной программы</w:t>
            </w:r>
          </w:p>
        </w:tc>
        <w:tc>
          <w:tcPr>
            <w:tcW w:w="5953" w:type="dxa"/>
            <w:shd w:val="clear" w:color="auto" w:fill="auto"/>
          </w:tcPr>
          <w:p w:rsidR="0071486F" w:rsidRPr="0071486F" w:rsidRDefault="0071486F" w:rsidP="00222E9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 xml:space="preserve"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71486F">
              <w:t>Ногликский</w:t>
            </w:r>
            <w:proofErr w:type="spellEnd"/>
            <w:r w:rsidRPr="0071486F">
              <w:t>»</w:t>
            </w:r>
          </w:p>
        </w:tc>
      </w:tr>
      <w:tr w:rsidR="0071486F" w:rsidRPr="0071486F" w:rsidTr="00222E9E">
        <w:tc>
          <w:tcPr>
            <w:tcW w:w="3479" w:type="dxa"/>
            <w:shd w:val="clear" w:color="auto" w:fill="auto"/>
          </w:tcPr>
          <w:p w:rsidR="0071486F" w:rsidRPr="0071486F" w:rsidRDefault="0071486F" w:rsidP="00222E9E">
            <w:pPr>
              <w:widowControl w:val="0"/>
              <w:autoSpaceDE w:val="0"/>
              <w:autoSpaceDN w:val="0"/>
              <w:adjustRightInd w:val="0"/>
              <w:ind w:firstLine="709"/>
            </w:pPr>
            <w:r w:rsidRPr="0071486F">
              <w:t>Соисполнители муниципальной программы</w:t>
            </w:r>
          </w:p>
        </w:tc>
        <w:tc>
          <w:tcPr>
            <w:tcW w:w="5953" w:type="dxa"/>
            <w:shd w:val="clear" w:color="auto" w:fill="auto"/>
          </w:tcPr>
          <w:p w:rsidR="0071486F" w:rsidRPr="0071486F" w:rsidRDefault="0071486F" w:rsidP="00222E9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 xml:space="preserve"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71486F">
              <w:t>Ногликский</w:t>
            </w:r>
            <w:proofErr w:type="spellEnd"/>
            <w:r w:rsidRPr="0071486F">
              <w:t xml:space="preserve">» </w:t>
            </w:r>
          </w:p>
        </w:tc>
      </w:tr>
      <w:tr w:rsidR="0071486F" w:rsidRPr="0071486F" w:rsidTr="00222E9E">
        <w:tblPrEx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3479" w:type="dxa"/>
          </w:tcPr>
          <w:p w:rsidR="0071486F" w:rsidRPr="0071486F" w:rsidRDefault="0071486F" w:rsidP="00222E9E">
            <w:pPr>
              <w:widowControl w:val="0"/>
              <w:autoSpaceDE w:val="0"/>
              <w:autoSpaceDN w:val="0"/>
              <w:adjustRightInd w:val="0"/>
              <w:ind w:firstLine="709"/>
            </w:pPr>
            <w:r w:rsidRPr="0071486F">
              <w:t>Перечень подпрограмм муниципальной программы, мероприятия</w:t>
            </w:r>
          </w:p>
        </w:tc>
        <w:tc>
          <w:tcPr>
            <w:tcW w:w="5953" w:type="dxa"/>
          </w:tcPr>
          <w:p w:rsidR="0071486F" w:rsidRPr="0071486F" w:rsidRDefault="0071486F" w:rsidP="00222E9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 xml:space="preserve"> Программа не содержит подпрограмм</w:t>
            </w:r>
          </w:p>
        </w:tc>
      </w:tr>
      <w:tr w:rsidR="0071486F" w:rsidRPr="0071486F" w:rsidTr="00222E9E">
        <w:tblPrEx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3479" w:type="dxa"/>
          </w:tcPr>
          <w:p w:rsidR="0071486F" w:rsidRPr="0071486F" w:rsidRDefault="0071486F" w:rsidP="00222E9E">
            <w:pPr>
              <w:widowControl w:val="0"/>
              <w:autoSpaceDE w:val="0"/>
              <w:autoSpaceDN w:val="0"/>
              <w:adjustRightInd w:val="0"/>
              <w:ind w:firstLine="709"/>
            </w:pPr>
            <w:r w:rsidRPr="0071486F">
              <w:t>Цели муниципальной программы</w:t>
            </w:r>
          </w:p>
        </w:tc>
        <w:tc>
          <w:tcPr>
            <w:tcW w:w="5953" w:type="dxa"/>
          </w:tcPr>
          <w:p w:rsidR="0071486F" w:rsidRPr="0071486F" w:rsidRDefault="0071486F" w:rsidP="00222E9E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</w:rPr>
            </w:pPr>
            <w:r w:rsidRPr="0071486F">
              <w:t xml:space="preserve">Повышение уровня благоустройства территорий муниципального образования «Городской округ </w:t>
            </w:r>
            <w:proofErr w:type="spellStart"/>
            <w:r w:rsidRPr="0071486F">
              <w:t>Ногликский</w:t>
            </w:r>
            <w:proofErr w:type="spellEnd"/>
            <w:r w:rsidRPr="0071486F">
              <w:t>».</w:t>
            </w:r>
          </w:p>
        </w:tc>
      </w:tr>
      <w:tr w:rsidR="0071486F" w:rsidRPr="0071486F" w:rsidTr="00222E9E">
        <w:tblPrEx>
          <w:tblCellMar>
            <w:left w:w="70" w:type="dxa"/>
            <w:right w:w="70" w:type="dxa"/>
          </w:tblCellMar>
        </w:tblPrEx>
        <w:trPr>
          <w:trHeight w:val="416"/>
        </w:trPr>
        <w:tc>
          <w:tcPr>
            <w:tcW w:w="3479" w:type="dxa"/>
          </w:tcPr>
          <w:p w:rsidR="0071486F" w:rsidRPr="0071486F" w:rsidRDefault="0071486F" w:rsidP="00222E9E">
            <w:pPr>
              <w:widowControl w:val="0"/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  <w:r w:rsidRPr="0071486F">
              <w:t>Задачи муниципальной программы</w:t>
            </w:r>
          </w:p>
        </w:tc>
        <w:tc>
          <w:tcPr>
            <w:tcW w:w="5953" w:type="dxa"/>
          </w:tcPr>
          <w:p w:rsidR="0071486F" w:rsidRPr="0071486F" w:rsidRDefault="0071486F" w:rsidP="00222E9E">
            <w:pPr>
              <w:pStyle w:val="a3"/>
              <w:tabs>
                <w:tab w:val="left" w:pos="851"/>
              </w:tabs>
              <w:ind w:left="0" w:firstLine="709"/>
              <w:jc w:val="both"/>
            </w:pPr>
            <w:r w:rsidRPr="0071486F">
              <w:t xml:space="preserve">1. Благоустройство дворовых территорий многоквартирных домов на территории муниципального образования «Городской округ </w:t>
            </w:r>
            <w:proofErr w:type="spellStart"/>
            <w:r w:rsidRPr="0071486F">
              <w:t>Ногликский</w:t>
            </w:r>
            <w:proofErr w:type="spellEnd"/>
            <w:r w:rsidRPr="0071486F">
              <w:t>», в том числе создание условий для активной гражданской позиции населения посредством его участия в благоустройстве дворовых территорий.</w:t>
            </w:r>
          </w:p>
          <w:p w:rsidR="0071486F" w:rsidRPr="0071486F" w:rsidRDefault="0071486F" w:rsidP="00222E9E">
            <w:pPr>
              <w:pStyle w:val="a3"/>
              <w:tabs>
                <w:tab w:val="left" w:pos="851"/>
              </w:tabs>
              <w:ind w:left="0" w:firstLine="709"/>
              <w:jc w:val="both"/>
              <w:rPr>
                <w:color w:val="000000"/>
              </w:rPr>
            </w:pPr>
            <w:r w:rsidRPr="0071486F">
              <w:t xml:space="preserve">2. Благоустройство общественных территорий на территории муниципального образования «Городской округ </w:t>
            </w:r>
            <w:proofErr w:type="spellStart"/>
            <w:r w:rsidRPr="0071486F">
              <w:t>Ногликский</w:t>
            </w:r>
            <w:proofErr w:type="spellEnd"/>
            <w:r w:rsidRPr="0071486F">
              <w:t>».</w:t>
            </w:r>
          </w:p>
        </w:tc>
      </w:tr>
      <w:tr w:rsidR="0071486F" w:rsidRPr="0071486F" w:rsidTr="00222E9E">
        <w:tblPrEx>
          <w:tblCellMar>
            <w:left w:w="70" w:type="dxa"/>
            <w:right w:w="70" w:type="dxa"/>
          </w:tblCellMar>
        </w:tblPrEx>
        <w:trPr>
          <w:trHeight w:val="840"/>
        </w:trPr>
        <w:tc>
          <w:tcPr>
            <w:tcW w:w="3479" w:type="dxa"/>
          </w:tcPr>
          <w:p w:rsidR="0071486F" w:rsidRPr="0071486F" w:rsidRDefault="0071486F" w:rsidP="00222E9E">
            <w:pPr>
              <w:widowControl w:val="0"/>
              <w:autoSpaceDE w:val="0"/>
              <w:autoSpaceDN w:val="0"/>
              <w:adjustRightInd w:val="0"/>
              <w:ind w:firstLine="709"/>
            </w:pPr>
            <w:r w:rsidRPr="0071486F"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5953" w:type="dxa"/>
          </w:tcPr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jc w:val="both"/>
            </w:pPr>
            <w:r w:rsidRPr="0071486F">
              <w:t>Общий объем финансирования муниципальной Программы в 2018</w:t>
            </w:r>
            <w:r w:rsidRPr="0071486F">
              <w:sym w:font="Symbol" w:char="F02D"/>
            </w:r>
            <w:r w:rsidRPr="0071486F">
              <w:t>2025 годах составит: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434"/>
              <w:jc w:val="both"/>
            </w:pPr>
            <w:r w:rsidRPr="0071486F">
              <w:t xml:space="preserve">За счет всех источников финансирования – </w:t>
            </w:r>
            <w:r w:rsidR="00230213">
              <w:t>559 807,1</w:t>
            </w:r>
            <w:r w:rsidRPr="0071486F">
              <w:t xml:space="preserve"> тыс. руб., в том числе: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>2018 год – 19 952,4 тыс. руб.;</w:t>
            </w:r>
          </w:p>
          <w:p w:rsidR="00453678" w:rsidRPr="0071486F" w:rsidRDefault="00453678" w:rsidP="0045367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 xml:space="preserve">2019 год – </w:t>
            </w:r>
            <w:r>
              <w:t>19 255,6</w:t>
            </w:r>
            <w:r w:rsidRPr="0071486F">
              <w:t xml:space="preserve"> тыс. руб.;</w:t>
            </w:r>
          </w:p>
          <w:p w:rsidR="00453678" w:rsidRPr="0071486F" w:rsidRDefault="00453678" w:rsidP="0045367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 xml:space="preserve">2020 год – </w:t>
            </w:r>
            <w:r>
              <w:t>15 650,8</w:t>
            </w:r>
            <w:r w:rsidRPr="0071486F">
              <w:t xml:space="preserve"> тыс. руб.;</w:t>
            </w:r>
          </w:p>
          <w:p w:rsidR="00453678" w:rsidRPr="0071486F" w:rsidRDefault="00453678" w:rsidP="0045367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 xml:space="preserve">2021 год – </w:t>
            </w:r>
            <w:r>
              <w:t xml:space="preserve">929,6 </w:t>
            </w:r>
            <w:r w:rsidRPr="0071486F">
              <w:t>тыс. руб.;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>2022 год – 96 676,2 тыс. руб.;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>2023 год – 130 491,7 тыс. руб.;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>2024 год – 135 711,2 тыс. руб.;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>2025 год – 141 139,6 тыс. руб.</w:t>
            </w:r>
          </w:p>
          <w:p w:rsidR="0071486F" w:rsidRPr="0071486F" w:rsidRDefault="00EB7BF8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В том числе</w:t>
            </w:r>
            <w:r w:rsidR="0071486F" w:rsidRPr="0071486F">
              <w:t xml:space="preserve"> по источникам: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jc w:val="both"/>
            </w:pPr>
            <w:r w:rsidRPr="0071486F">
              <w:t xml:space="preserve">– за счет средств местного бюджета – </w:t>
            </w:r>
            <w:r w:rsidR="00453678">
              <w:t>48 405,4</w:t>
            </w:r>
            <w:r w:rsidRPr="0071486F">
              <w:t xml:space="preserve"> тыс. руб., в том числе: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>2018 год – 7 529,4 тыс. руб.;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 xml:space="preserve">2019 год – </w:t>
            </w:r>
            <w:r>
              <w:t>19 255,6</w:t>
            </w:r>
            <w:r w:rsidRPr="0071486F">
              <w:t xml:space="preserve"> тыс. руб.;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 xml:space="preserve">2020 год – </w:t>
            </w:r>
            <w:r w:rsidR="00EB7BF8">
              <w:t>15 650,8</w:t>
            </w:r>
            <w:r w:rsidRPr="0071486F">
              <w:t xml:space="preserve"> тыс. руб.;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 xml:space="preserve">2021 год – </w:t>
            </w:r>
            <w:r w:rsidR="00EB7BF8">
              <w:t xml:space="preserve">929,6 </w:t>
            </w:r>
            <w:r w:rsidRPr="0071486F">
              <w:t>тыс. руб.;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>2022 год – 966,8 тыс. руб.;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>2023 год - 1 305,0 тыс. руб.;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>2024 год – 1 357,0 тыс. руб.;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>2025 год – 1 411,2 тыс. руб.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jc w:val="both"/>
            </w:pPr>
            <w:r w:rsidRPr="0071486F">
              <w:t xml:space="preserve">– за счет средств областного бюджета – </w:t>
            </w:r>
            <w:r w:rsidR="00453678">
              <w:t xml:space="preserve">511 401,7 </w:t>
            </w:r>
            <w:r w:rsidRPr="0071486F">
              <w:t>тыс. рублей, в том числе: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>2018 год – 12 423,0 тыс. руб.;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 xml:space="preserve">2019 год – </w:t>
            </w:r>
            <w:r w:rsidR="00EB7BF8">
              <w:t>0,0</w:t>
            </w:r>
            <w:r w:rsidRPr="0071486F">
              <w:t xml:space="preserve"> тыс. руб.;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 xml:space="preserve">2020 год – </w:t>
            </w:r>
            <w:r w:rsidR="00EB7BF8">
              <w:t>0,0</w:t>
            </w:r>
            <w:r w:rsidRPr="0071486F">
              <w:t xml:space="preserve"> тыс. руб.;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 xml:space="preserve">2021 год – </w:t>
            </w:r>
            <w:r w:rsidR="00EB7BF8">
              <w:t>0,0</w:t>
            </w:r>
            <w:r w:rsidRPr="0071486F">
              <w:t xml:space="preserve"> тыс. руб.;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>2022 год – 95 709,4 тыс. руб.;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>2023 год – 129 186,7 тыс. руб.;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>2024 год – 134 354,2 тыс. руб.;</w:t>
            </w:r>
          </w:p>
          <w:p w:rsidR="0071486F" w:rsidRPr="0071486F" w:rsidRDefault="0071486F" w:rsidP="0071486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>2025 год – 139 728,4 тыс. руб.</w:t>
            </w:r>
          </w:p>
          <w:p w:rsidR="0071486F" w:rsidRPr="0071486F" w:rsidRDefault="0071486F" w:rsidP="0071486F">
            <w:pPr>
              <w:ind w:firstLine="709"/>
              <w:jc w:val="both"/>
            </w:pPr>
            <w:r w:rsidRPr="0071486F">
              <w:rPr>
                <w:color w:val="000000"/>
              </w:rPr>
              <w:t>Суммы финансирования ежегодно будут уточнятся с учетом результатов конкурсного отбора муниципальных образований Сахалинской области для предоставления субсидии из федерального и областного бюджетов бюджетам муниципальных образований, в рамках исполнения мероприятий государственно программы Сахалинской области «Формирование современной городской среды».</w:t>
            </w:r>
          </w:p>
        </w:tc>
      </w:tr>
      <w:tr w:rsidR="0071486F" w:rsidRPr="0071486F" w:rsidTr="00222E9E">
        <w:tblPrEx>
          <w:tblCellMar>
            <w:left w:w="70" w:type="dxa"/>
            <w:right w:w="70" w:type="dxa"/>
          </w:tblCellMar>
        </w:tblPrEx>
        <w:trPr>
          <w:trHeight w:val="840"/>
        </w:trPr>
        <w:tc>
          <w:tcPr>
            <w:tcW w:w="3479" w:type="dxa"/>
            <w:shd w:val="clear" w:color="auto" w:fill="auto"/>
          </w:tcPr>
          <w:p w:rsidR="0071486F" w:rsidRPr="0071486F" w:rsidRDefault="0071486F" w:rsidP="00222E9E">
            <w:pPr>
              <w:widowControl w:val="0"/>
              <w:autoSpaceDE w:val="0"/>
              <w:autoSpaceDN w:val="0"/>
              <w:adjustRightInd w:val="0"/>
              <w:ind w:firstLine="709"/>
            </w:pPr>
            <w:r w:rsidRPr="0071486F">
              <w:t xml:space="preserve">Целевые индикаторы и показатели муниципальной программы </w:t>
            </w:r>
          </w:p>
          <w:p w:rsidR="0071486F" w:rsidRPr="0071486F" w:rsidRDefault="0071486F" w:rsidP="00222E9E">
            <w:pPr>
              <w:widowControl w:val="0"/>
              <w:autoSpaceDE w:val="0"/>
              <w:autoSpaceDN w:val="0"/>
              <w:adjustRightInd w:val="0"/>
              <w:ind w:firstLine="709"/>
            </w:pPr>
          </w:p>
        </w:tc>
        <w:tc>
          <w:tcPr>
            <w:tcW w:w="5953" w:type="dxa"/>
            <w:shd w:val="clear" w:color="auto" w:fill="auto"/>
          </w:tcPr>
          <w:p w:rsidR="0071486F" w:rsidRPr="0071486F" w:rsidRDefault="0071486F" w:rsidP="00222E9E">
            <w:pPr>
              <w:tabs>
                <w:tab w:val="left" w:pos="317"/>
              </w:tabs>
              <w:ind w:firstLine="709"/>
              <w:jc w:val="both"/>
            </w:pPr>
            <w:r w:rsidRPr="0071486F">
              <w:t>1.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запланированных к реализации в течение отчетного года проектов благоустройства дворовых территорий.</w:t>
            </w:r>
          </w:p>
          <w:p w:rsidR="0071486F" w:rsidRPr="0071486F" w:rsidRDefault="0071486F" w:rsidP="00222E9E">
            <w:pPr>
              <w:tabs>
                <w:tab w:val="left" w:pos="317"/>
              </w:tabs>
              <w:ind w:firstLine="709"/>
              <w:jc w:val="both"/>
            </w:pPr>
            <w:r w:rsidRPr="0071486F">
              <w:t xml:space="preserve">2. Доля реализованных комплексных проектов благоустройства общественных территорий в общем количестве запланированных к реализации в течение </w:t>
            </w:r>
            <w:r w:rsidRPr="0071486F">
              <w:lastRenderedPageBreak/>
              <w:t>отчетного года проектов благоустройства общественных территорий.</w:t>
            </w:r>
          </w:p>
          <w:p w:rsidR="0071486F" w:rsidRPr="0071486F" w:rsidRDefault="0071486F" w:rsidP="00222E9E">
            <w:pPr>
              <w:tabs>
                <w:tab w:val="left" w:pos="317"/>
              </w:tabs>
              <w:ind w:firstLine="709"/>
              <w:jc w:val="both"/>
            </w:pPr>
            <w:r w:rsidRPr="0071486F"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запланированных к реализации в течение отчетного года проектов благоустройства дворовых территорий.</w:t>
            </w:r>
          </w:p>
          <w:p w:rsidR="0071486F" w:rsidRPr="0071486F" w:rsidRDefault="0071486F" w:rsidP="00222E9E">
            <w:pPr>
              <w:tabs>
                <w:tab w:val="left" w:pos="317"/>
              </w:tabs>
              <w:ind w:firstLine="709"/>
              <w:jc w:val="both"/>
            </w:pPr>
            <w:r w:rsidRPr="0071486F">
              <w:t>4.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территорий.</w:t>
            </w:r>
          </w:p>
        </w:tc>
      </w:tr>
      <w:tr w:rsidR="0071486F" w:rsidRPr="0071486F" w:rsidTr="00222E9E">
        <w:tblPrEx>
          <w:tblCellMar>
            <w:left w:w="70" w:type="dxa"/>
            <w:right w:w="70" w:type="dxa"/>
          </w:tblCellMar>
        </w:tblPrEx>
        <w:trPr>
          <w:trHeight w:val="539"/>
        </w:trPr>
        <w:tc>
          <w:tcPr>
            <w:tcW w:w="3479" w:type="dxa"/>
          </w:tcPr>
          <w:p w:rsidR="0071486F" w:rsidRPr="0071486F" w:rsidRDefault="0071486F" w:rsidP="00222E9E">
            <w:pPr>
              <w:widowControl w:val="0"/>
              <w:autoSpaceDE w:val="0"/>
              <w:autoSpaceDN w:val="0"/>
              <w:adjustRightInd w:val="0"/>
              <w:ind w:firstLine="709"/>
            </w:pPr>
            <w:r w:rsidRPr="0071486F">
              <w:lastRenderedPageBreak/>
              <w:t>Сроки и этапы реализации муниципальной программы</w:t>
            </w:r>
          </w:p>
        </w:tc>
        <w:tc>
          <w:tcPr>
            <w:tcW w:w="5953" w:type="dxa"/>
          </w:tcPr>
          <w:p w:rsidR="0071486F" w:rsidRPr="0071486F" w:rsidRDefault="0071486F" w:rsidP="00222E9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1486F">
              <w:t>Срок реализации: 2018 – 2025 годы в один этап.</w:t>
            </w:r>
          </w:p>
        </w:tc>
      </w:tr>
      <w:tr w:rsidR="0071486F" w:rsidRPr="0071486F" w:rsidTr="00222E9E">
        <w:tblPrEx>
          <w:tblCellMar>
            <w:left w:w="70" w:type="dxa"/>
            <w:right w:w="70" w:type="dxa"/>
          </w:tblCellMar>
        </w:tblPrEx>
        <w:trPr>
          <w:trHeight w:val="699"/>
        </w:trPr>
        <w:tc>
          <w:tcPr>
            <w:tcW w:w="3479" w:type="dxa"/>
          </w:tcPr>
          <w:p w:rsidR="0071486F" w:rsidRPr="0071486F" w:rsidRDefault="0071486F" w:rsidP="00222E9E">
            <w:pPr>
              <w:widowControl w:val="0"/>
              <w:autoSpaceDE w:val="0"/>
              <w:autoSpaceDN w:val="0"/>
              <w:adjustRightInd w:val="0"/>
              <w:ind w:firstLine="709"/>
            </w:pPr>
            <w:r w:rsidRPr="0071486F">
              <w:t>Ожидаемые результаты реализации муниципальной программы</w:t>
            </w:r>
          </w:p>
          <w:p w:rsidR="0071486F" w:rsidRPr="0071486F" w:rsidRDefault="0071486F" w:rsidP="00222E9E">
            <w:pPr>
              <w:widowControl w:val="0"/>
              <w:autoSpaceDE w:val="0"/>
              <w:autoSpaceDN w:val="0"/>
              <w:adjustRightInd w:val="0"/>
              <w:ind w:firstLine="709"/>
            </w:pPr>
          </w:p>
        </w:tc>
        <w:tc>
          <w:tcPr>
            <w:tcW w:w="5953" w:type="dxa"/>
          </w:tcPr>
          <w:p w:rsidR="0071486F" w:rsidRPr="0071486F" w:rsidRDefault="0071486F" w:rsidP="00222E9E">
            <w:pPr>
              <w:tabs>
                <w:tab w:val="left" w:pos="317"/>
              </w:tabs>
              <w:ind w:firstLine="709"/>
              <w:jc w:val="both"/>
            </w:pPr>
            <w:r w:rsidRPr="0071486F">
              <w:t>1.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запланированных к реализации в течение отчетного года проектов благоустройства дворовых территорий должна составлять 100%;</w:t>
            </w:r>
          </w:p>
          <w:p w:rsidR="0071486F" w:rsidRPr="0071486F" w:rsidRDefault="0071486F" w:rsidP="00222E9E">
            <w:pPr>
              <w:ind w:left="-42" w:firstLine="709"/>
              <w:jc w:val="both"/>
            </w:pPr>
            <w:r w:rsidRPr="0071486F">
              <w:t>2. 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 благоустройства общественных территории должна составлять 100%.</w:t>
            </w:r>
          </w:p>
          <w:p w:rsidR="0071486F" w:rsidRPr="0071486F" w:rsidRDefault="0071486F" w:rsidP="00222E9E">
            <w:pPr>
              <w:tabs>
                <w:tab w:val="left" w:pos="317"/>
              </w:tabs>
              <w:ind w:firstLine="709"/>
              <w:jc w:val="both"/>
            </w:pPr>
            <w:r w:rsidRPr="0071486F"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запланированных к реализации в течение отчетного года проектов благоустройства дворовых территорий должна составлять 100%.</w:t>
            </w:r>
          </w:p>
          <w:p w:rsidR="0071486F" w:rsidRPr="0071486F" w:rsidRDefault="0071486F" w:rsidP="00222E9E">
            <w:pPr>
              <w:tabs>
                <w:tab w:val="left" w:pos="317"/>
              </w:tabs>
              <w:ind w:firstLine="709"/>
              <w:jc w:val="both"/>
            </w:pPr>
            <w:r w:rsidRPr="0071486F">
              <w:t>4.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 должна составлять 100%.</w:t>
            </w:r>
          </w:p>
        </w:tc>
      </w:tr>
    </w:tbl>
    <w:tbl>
      <w:tblPr>
        <w:tblpPr w:leftFromText="180" w:rightFromText="180" w:vertAnchor="text" w:horzAnchor="page" w:tblpX="7303" w:tblpY="66"/>
        <w:tblW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</w:tblGrid>
      <w:tr w:rsidR="0071486F" w:rsidRPr="0071486F" w:rsidTr="00222E9E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71486F" w:rsidRPr="0071486F" w:rsidRDefault="0071486F" w:rsidP="0071486F">
            <w:pPr>
              <w:ind w:right="-2" w:firstLine="709"/>
              <w:jc w:val="right"/>
            </w:pPr>
          </w:p>
        </w:tc>
      </w:tr>
      <w:tr w:rsidR="0071486F" w:rsidRPr="0071486F" w:rsidTr="00222E9E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71486F" w:rsidRPr="0071486F" w:rsidRDefault="0071486F" w:rsidP="00222E9E">
            <w:pPr>
              <w:ind w:right="-2" w:firstLine="709"/>
              <w:jc w:val="right"/>
            </w:pPr>
          </w:p>
        </w:tc>
      </w:tr>
    </w:tbl>
    <w:p w:rsidR="0071486F" w:rsidRDefault="0071486F" w:rsidP="0071486F">
      <w:pPr>
        <w:spacing w:after="160" w:line="259" w:lineRule="auto"/>
        <w:jc w:val="both"/>
        <w:rPr>
          <w:rFonts w:eastAsiaTheme="minorHAnsi"/>
          <w:lang w:eastAsia="en-US"/>
        </w:rPr>
      </w:pPr>
    </w:p>
    <w:p w:rsidR="0071486F" w:rsidRDefault="0071486F" w:rsidP="0071486F">
      <w:pPr>
        <w:spacing w:after="160" w:line="259" w:lineRule="auto"/>
        <w:jc w:val="both"/>
        <w:rPr>
          <w:rFonts w:eastAsiaTheme="minorHAnsi"/>
          <w:lang w:eastAsia="en-US"/>
        </w:rPr>
      </w:pPr>
    </w:p>
    <w:p w:rsidR="0071486F" w:rsidRPr="0071486F" w:rsidRDefault="0071486F" w:rsidP="0071486F">
      <w:pPr>
        <w:spacing w:after="160" w:line="259" w:lineRule="auto"/>
        <w:jc w:val="both"/>
      </w:pPr>
      <w:r w:rsidRPr="0071486F">
        <w:rPr>
          <w:rFonts w:eastAsiaTheme="minorHAnsi"/>
          <w:lang w:eastAsia="en-US"/>
        </w:rPr>
        <w:t>* П</w:t>
      </w:r>
      <w:r>
        <w:rPr>
          <w:rFonts w:eastAsiaTheme="minorHAnsi"/>
          <w:lang w:eastAsia="en-US"/>
        </w:rPr>
        <w:t xml:space="preserve">аспорт муниципальной программы, </w:t>
      </w:r>
      <w:r w:rsidRPr="0071486F">
        <w:rPr>
          <w:rFonts w:eastAsiaTheme="minorHAnsi"/>
          <w:lang w:eastAsia="en-US"/>
        </w:rPr>
        <w:t xml:space="preserve">утвержденной постановлением администрации муниципального образования «Городской округ </w:t>
      </w:r>
      <w:proofErr w:type="spellStart"/>
      <w:r w:rsidRPr="0071486F">
        <w:rPr>
          <w:rFonts w:eastAsiaTheme="minorHAnsi"/>
          <w:lang w:eastAsia="en-US"/>
        </w:rPr>
        <w:t>Ногликский</w:t>
      </w:r>
      <w:proofErr w:type="spellEnd"/>
      <w:r w:rsidRPr="0071486F">
        <w:rPr>
          <w:rFonts w:eastAsiaTheme="minorHAnsi"/>
          <w:lang w:eastAsia="en-US"/>
        </w:rPr>
        <w:t xml:space="preserve">» </w:t>
      </w:r>
      <w:r w:rsidRPr="0071486F">
        <w:t>от 04.07</w:t>
      </w:r>
      <w:r>
        <w:t xml:space="preserve">.2018 № 638                 </w:t>
      </w:r>
      <w:proofErr w:type="gramStart"/>
      <w:r>
        <w:t xml:space="preserve">   (</w:t>
      </w:r>
      <w:proofErr w:type="gramEnd"/>
      <w:r w:rsidRPr="0071486F">
        <w:t>в редакции проекта постановления с изменениями, вступающими в силу с 01.01.2019)</w:t>
      </w:r>
    </w:p>
    <w:p w:rsidR="00856161" w:rsidRPr="0071486F" w:rsidRDefault="00856161"/>
    <w:sectPr w:rsidR="00856161" w:rsidRPr="0071486F" w:rsidSect="0071486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86F" w:rsidRDefault="0071486F" w:rsidP="0071486F">
      <w:r>
        <w:separator/>
      </w:r>
    </w:p>
  </w:endnote>
  <w:endnote w:type="continuationSeparator" w:id="0">
    <w:p w:rsidR="0071486F" w:rsidRDefault="0071486F" w:rsidP="00714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86F" w:rsidRDefault="0071486F" w:rsidP="0071486F">
      <w:r>
        <w:separator/>
      </w:r>
    </w:p>
  </w:footnote>
  <w:footnote w:type="continuationSeparator" w:id="0">
    <w:p w:rsidR="0071486F" w:rsidRDefault="0071486F" w:rsidP="00714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8473473"/>
      <w:docPartObj>
        <w:docPartGallery w:val="Page Numbers (Top of Page)"/>
        <w:docPartUnique/>
      </w:docPartObj>
    </w:sdtPr>
    <w:sdtEndPr/>
    <w:sdtContent>
      <w:p w:rsidR="0071486F" w:rsidRDefault="0071486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3E8">
          <w:rPr>
            <w:noProof/>
          </w:rPr>
          <w:t>3</w:t>
        </w:r>
        <w:r>
          <w:fldChar w:fldCharType="end"/>
        </w:r>
      </w:p>
    </w:sdtContent>
  </w:sdt>
  <w:p w:rsidR="0071486F" w:rsidRDefault="0071486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86F"/>
    <w:rsid w:val="00230213"/>
    <w:rsid w:val="00453678"/>
    <w:rsid w:val="0071486F"/>
    <w:rsid w:val="00856161"/>
    <w:rsid w:val="008E53E8"/>
    <w:rsid w:val="00A11475"/>
    <w:rsid w:val="00EB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DF3602-4901-42D2-B064-73734653D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1486F"/>
    <w:pPr>
      <w:ind w:left="720"/>
      <w:contextualSpacing/>
    </w:pPr>
  </w:style>
  <w:style w:type="paragraph" w:customStyle="1" w:styleId="formattext">
    <w:name w:val="formattext"/>
    <w:basedOn w:val="a"/>
    <w:rsid w:val="0071486F"/>
    <w:pPr>
      <w:spacing w:before="100" w:beforeAutospacing="1" w:after="100" w:afterAutospacing="1"/>
    </w:pPr>
  </w:style>
  <w:style w:type="character" w:customStyle="1" w:styleId="a4">
    <w:name w:val="Абзац списка Знак"/>
    <w:link w:val="a3"/>
    <w:uiPriority w:val="34"/>
    <w:locked/>
    <w:rsid w:val="007148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148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148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148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48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5367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536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А. Лапкова</cp:lastModifiedBy>
  <cp:revision>2</cp:revision>
  <cp:lastPrinted>2018-11-07T23:05:00Z</cp:lastPrinted>
  <dcterms:created xsi:type="dcterms:W3CDTF">2018-11-07T22:35:00Z</dcterms:created>
  <dcterms:modified xsi:type="dcterms:W3CDTF">2018-11-13T03:12:00Z</dcterms:modified>
</cp:coreProperties>
</file>