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384" w:rsidRDefault="00FE1616" w:rsidP="007C638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C6384">
        <w:rPr>
          <w:sz w:val="24"/>
          <w:szCs w:val="24"/>
        </w:rPr>
        <w:t>Паспорт муниципальной программы</w:t>
      </w:r>
    </w:p>
    <w:p w:rsidR="00FE1616" w:rsidRDefault="00FE1616" w:rsidP="007C6384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7C6384">
        <w:rPr>
          <w:sz w:val="24"/>
          <w:szCs w:val="24"/>
        </w:rPr>
        <w:t xml:space="preserve">«Обеспечение безопасности жизнедеятельности населения в муниципальном образовании «Городской округ </w:t>
      </w:r>
      <w:proofErr w:type="spellStart"/>
      <w:r w:rsidRPr="007C6384">
        <w:rPr>
          <w:sz w:val="24"/>
          <w:szCs w:val="24"/>
        </w:rPr>
        <w:t>Ногликский</w:t>
      </w:r>
      <w:proofErr w:type="spellEnd"/>
      <w:r w:rsidRPr="007C6384">
        <w:rPr>
          <w:sz w:val="24"/>
          <w:szCs w:val="24"/>
        </w:rPr>
        <w:t>»</w:t>
      </w:r>
      <w:r w:rsidR="009368D1">
        <w:rPr>
          <w:sz w:val="24"/>
          <w:szCs w:val="24"/>
        </w:rPr>
        <w:t>*</w:t>
      </w:r>
      <w:bookmarkStart w:id="0" w:name="_GoBack"/>
      <w:bookmarkEnd w:id="0"/>
    </w:p>
    <w:p w:rsidR="007C6384" w:rsidRPr="007C6384" w:rsidRDefault="007C6384" w:rsidP="00FE161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9214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6874"/>
      </w:tblGrid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Федеральный закон от 10.12.1995 № 196-ФЗ «О безопасности дорожного движения»;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 Постановление администрации муниципального образования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 xml:space="preserve">» от 28.06.2016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 xml:space="preserve">Распоряжение мэра муниципального образования «Городской округ </w:t>
            </w:r>
            <w:proofErr w:type="spellStart"/>
            <w:r w:rsidRPr="007C6384">
              <w:rPr>
                <w:bCs/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bCs/>
                <w:sz w:val="24"/>
                <w:szCs w:val="24"/>
              </w:rPr>
              <w:t xml:space="preserve">» от 17.07.2018 № 53-р «Об утверждении Перечня муниципальных программ муниципального образования «Городской округ </w:t>
            </w:r>
            <w:proofErr w:type="spellStart"/>
            <w:r w:rsidRPr="007C6384">
              <w:rPr>
                <w:bCs/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 xml:space="preserve">» (отдел </w:t>
            </w:r>
            <w:proofErr w:type="spellStart"/>
            <w:r w:rsidRPr="007C6384">
              <w:rPr>
                <w:sz w:val="24"/>
                <w:szCs w:val="24"/>
              </w:rPr>
              <w:t>ЖКиДХ</w:t>
            </w:r>
            <w:proofErr w:type="spellEnd"/>
            <w:r w:rsidRPr="007C6384">
              <w:rPr>
                <w:sz w:val="24"/>
                <w:szCs w:val="24"/>
              </w:rPr>
              <w:t>, отдел строительства и архитектуры, Департамент социальной политики)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Отдел </w:t>
            </w:r>
            <w:proofErr w:type="spellStart"/>
            <w:r w:rsidRPr="007C6384">
              <w:rPr>
                <w:sz w:val="24"/>
                <w:szCs w:val="24"/>
              </w:rPr>
              <w:t>ЖКиДХ</w:t>
            </w:r>
            <w:proofErr w:type="spellEnd"/>
            <w:r w:rsidRPr="007C6384">
              <w:rPr>
                <w:sz w:val="24"/>
                <w:szCs w:val="24"/>
              </w:rPr>
              <w:t xml:space="preserve">, отдел строительства и архитектуры, Департамент социальной политики администрации муниципального образования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Юридический отдел администрации муниципального образования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ОМВД России по муниципальному образованию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 (по согласованию);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ОГИБДД ОМВД России по муниципальному образованию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 (по согласованию);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Комиссия по делам несовершеннолетних и защите их прав;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Административная комиссия;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Межведомственная комиссия по профилактике правонарушений;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Подразделение службы судебных приставов (по согласованию);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МКУ «Служба ГО и ЧС»;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МАУ «Редакция газеты «Знамя труда»;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МБУ «</w:t>
            </w:r>
            <w:proofErr w:type="spellStart"/>
            <w:r w:rsidRPr="007C6384">
              <w:rPr>
                <w:sz w:val="24"/>
                <w:szCs w:val="24"/>
              </w:rPr>
              <w:t>Ногликская</w:t>
            </w:r>
            <w:proofErr w:type="spellEnd"/>
            <w:r w:rsidRPr="007C6384">
              <w:rPr>
                <w:sz w:val="24"/>
                <w:szCs w:val="24"/>
              </w:rPr>
              <w:t xml:space="preserve"> телевизионная студия»;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ГБУЗ «</w:t>
            </w:r>
            <w:proofErr w:type="spellStart"/>
            <w:r w:rsidRPr="007C6384">
              <w:rPr>
                <w:sz w:val="24"/>
                <w:szCs w:val="24"/>
              </w:rPr>
              <w:t>Ногликская</w:t>
            </w:r>
            <w:proofErr w:type="spellEnd"/>
            <w:r w:rsidRPr="007C6384">
              <w:rPr>
                <w:sz w:val="24"/>
                <w:szCs w:val="24"/>
              </w:rPr>
              <w:t xml:space="preserve"> ЦРБ» (по согласованию)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Подпрограммы программы, основные мероприятия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Подпрограмма 1 «Повышение безопасности дорожного движения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 xml:space="preserve">»  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Мероприятие 1 «Профилактика правонарушений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 xml:space="preserve">», 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Мероприятие 2 «Профилактика терроризма и экстремизма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 xml:space="preserve">», 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Мероприятие 3 «Противодействие коррупции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»,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Мероприятие 4 «Охрана окружающей среды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»,</w:t>
            </w:r>
          </w:p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Мероприятие 5 «Снижение рисков от чрезвычайных ситуаций, создание и поддержание готовности системы    оповещения об угрозе ЧС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».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lastRenderedPageBreak/>
              <w:t>Цель программы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Целями подпрограммы 1 Программы являются: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количества зарегистрированных дорожно-транспортных происшествий на дорогах местного значения и улично-дорожной сети населенных пунктов муниципального образования с погибшими и пострадавшими;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числа лиц, погибших в дорожно-транспортных происшествиях на дорогах местного значения и улично-дорожной сети населенных пунктов муниципального образования;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социального риска;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транспортного риска;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тяжести последствий.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Целью мероприятия 1 Программы является профилактика правонарушений и обеспечение безопасности граждан на территории МО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».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Целью мероприятия 2 Программы является профилактика террористических и экстремистских проявлений на территории муниципального образования и минимизация их возможных последствий. 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Целью мероприятия 3 Программы является обеспечение защиты прав и законных интересов граждан от проявлений коррупции на территории муниципального образования.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Целью мероприятия 4 Программы является охрана окружающей среды на территории муниципального образования. </w:t>
            </w:r>
          </w:p>
          <w:p w:rsidR="00FE1616" w:rsidRPr="007C6384" w:rsidRDefault="00FE1616" w:rsidP="00C523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Целью мероприятия 5 Программы является защита населения от ЧС природного и техногенного характера, сокращение людских и материальных потерь.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подпрограмме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проведение организационно-планировочных мероприятий;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проведение инженерно-технических мероприятий;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проведение пропагандистских мероприятий.</w:t>
            </w:r>
          </w:p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мероприятию 1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снижение уровня регистрируемой преступности на территории муниципального образования;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развитие системы социальной профилактики правонарушений в муниципальном образовании;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 xml:space="preserve">- предупреждение и профилактика правонарушений, совершаемых на улицах и в других общественных местах. </w:t>
            </w:r>
          </w:p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мероприятию 2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 xml:space="preserve">- предупреждение террористических и экстремистских правонарушений на территории муниципального образования; 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 xml:space="preserve">- формирование общественного сознания, характеризующегося взаимным уважением и терпимостью граждан разных национальностей и различного вероисповедания, проживающих на территории муниципального образования. </w:t>
            </w:r>
          </w:p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мероприятию 3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разработка системы мер, направленных на предупреждение коррупционных правонарушений;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 xml:space="preserve">- формирование общественного сознания, характеризующегося нетерпимостью муниципальных служащих и граждан к коррупционным действиям. </w:t>
            </w:r>
          </w:p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мероприятию 4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lastRenderedPageBreak/>
              <w:t>- строительство объекта утилизации бытовых и промышленных отходов, отвечающего современным технологическим требованиям, что позволит увеличить мощности по переработке и утилизации отходов и внедрить системы надлежащего обращения с отходами;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сократить количество несанкционированных свалок бытовых и промышленных отходов;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увеличить удельный вес населения, информируемого о состоянии окружающей среды на территории муниципального образования.</w:t>
            </w:r>
          </w:p>
          <w:p w:rsidR="00FE1616" w:rsidRPr="007C6384" w:rsidRDefault="00FE1616" w:rsidP="00C5237D">
            <w:pPr>
              <w:jc w:val="center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По мероприятию 5 Программы: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развитие системы оповещения населения о чрезвычайных ситуациях;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минимизация ущерба, причиненного чрезвычайными ситуациями;</w:t>
            </w:r>
          </w:p>
          <w:p w:rsidR="00FE1616" w:rsidRPr="007C6384" w:rsidRDefault="00FE1616" w:rsidP="00C5237D">
            <w:pPr>
              <w:jc w:val="both"/>
              <w:rPr>
                <w:bCs/>
                <w:sz w:val="24"/>
                <w:szCs w:val="24"/>
              </w:rPr>
            </w:pPr>
            <w:r w:rsidRPr="007C6384">
              <w:rPr>
                <w:bCs/>
                <w:sz w:val="24"/>
                <w:szCs w:val="24"/>
              </w:rPr>
              <w:t>- минимизация гибели людей в результате чрезвычайных ситуаций.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lastRenderedPageBreak/>
              <w:t>Объемы и источники финансирования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Общий объем финансирования муниципальной программы составляет 13</w:t>
            </w:r>
            <w:r w:rsidR="00BD0CEB" w:rsidRPr="00BD0CEB">
              <w:rPr>
                <w:sz w:val="24"/>
                <w:szCs w:val="24"/>
              </w:rPr>
              <w:t>4 217</w:t>
            </w:r>
            <w:r w:rsidRPr="00BD0CEB">
              <w:rPr>
                <w:sz w:val="24"/>
                <w:szCs w:val="24"/>
              </w:rPr>
              <w:t>,</w:t>
            </w:r>
            <w:r w:rsidR="00BD0CEB" w:rsidRPr="00BD0CEB">
              <w:rPr>
                <w:sz w:val="24"/>
                <w:szCs w:val="24"/>
              </w:rPr>
              <w:t>1</w:t>
            </w:r>
            <w:r w:rsidRPr="00BD0CEB">
              <w:rPr>
                <w:sz w:val="24"/>
                <w:szCs w:val="24"/>
              </w:rPr>
              <w:t xml:space="preserve"> тыс. руб., в том числе</w:t>
            </w:r>
            <w:r w:rsidR="007C6384" w:rsidRPr="00BD0CEB">
              <w:rPr>
                <w:sz w:val="24"/>
                <w:szCs w:val="24"/>
              </w:rPr>
              <w:t xml:space="preserve"> за счет источников финансирования:</w:t>
            </w:r>
          </w:p>
          <w:p w:rsidR="00D746A7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 xml:space="preserve">местного бюджета </w:t>
            </w:r>
            <w:r w:rsidR="00BD0CEB" w:rsidRPr="00BD0CEB">
              <w:rPr>
                <w:sz w:val="24"/>
                <w:szCs w:val="24"/>
              </w:rPr>
              <w:t>– 103 494</w:t>
            </w:r>
            <w:r w:rsidRPr="00BD0CEB">
              <w:rPr>
                <w:sz w:val="24"/>
                <w:szCs w:val="24"/>
              </w:rPr>
              <w:t>,</w:t>
            </w:r>
            <w:r w:rsidR="00BD0CEB" w:rsidRPr="00BD0CEB">
              <w:rPr>
                <w:sz w:val="24"/>
                <w:szCs w:val="24"/>
              </w:rPr>
              <w:t>1</w:t>
            </w:r>
            <w:r w:rsidRPr="00BD0CEB">
              <w:rPr>
                <w:sz w:val="24"/>
                <w:szCs w:val="24"/>
              </w:rPr>
              <w:t xml:space="preserve"> тыс. руб.,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областного бюджета – 30 723,0 тыс. руб.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Объем финансирования муниципальной программы по годам: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2015 год – 17 356,2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D746A7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– 1 516,2 тыс. руб.,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областного бюджета – 15 840,0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2016 год – 16 785,7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D746A7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– 1 902,7 тыс. руб.,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областного бюджета – 14 883,0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2017 год – 4 370,6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– 4 370,6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2018 год – 12 426,1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- 12 426,1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2019 год – 1</w:t>
            </w:r>
            <w:r w:rsidR="00BD0CEB" w:rsidRPr="00BD0CEB">
              <w:rPr>
                <w:sz w:val="24"/>
                <w:szCs w:val="24"/>
              </w:rPr>
              <w:t>1 308,7</w:t>
            </w:r>
            <w:r w:rsidRPr="00BD0CEB">
              <w:rPr>
                <w:sz w:val="24"/>
                <w:szCs w:val="24"/>
              </w:rPr>
              <w:t xml:space="preserve">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</w:t>
            </w:r>
            <w:r w:rsidR="00BD0CEB" w:rsidRPr="00BD0CEB">
              <w:rPr>
                <w:sz w:val="24"/>
                <w:szCs w:val="24"/>
              </w:rPr>
              <w:t>1 308,7</w:t>
            </w:r>
            <w:r w:rsidRPr="00BD0CEB">
              <w:rPr>
                <w:sz w:val="24"/>
                <w:szCs w:val="24"/>
              </w:rPr>
              <w:t xml:space="preserve">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2020 год – 1</w:t>
            </w:r>
            <w:r w:rsidR="00BD0CEB" w:rsidRPr="00BD0CEB">
              <w:rPr>
                <w:sz w:val="24"/>
                <w:szCs w:val="24"/>
              </w:rPr>
              <w:t>1</w:t>
            </w:r>
            <w:r w:rsidRPr="00BD0CEB">
              <w:rPr>
                <w:sz w:val="24"/>
                <w:szCs w:val="24"/>
              </w:rPr>
              <w:t> </w:t>
            </w:r>
            <w:r w:rsidR="00BD0CEB" w:rsidRPr="00BD0CEB">
              <w:rPr>
                <w:sz w:val="24"/>
                <w:szCs w:val="24"/>
              </w:rPr>
              <w:t>13</w:t>
            </w:r>
            <w:r w:rsidRPr="00BD0CEB">
              <w:rPr>
                <w:sz w:val="24"/>
                <w:szCs w:val="24"/>
              </w:rPr>
              <w:t>4,</w:t>
            </w:r>
            <w:r w:rsidR="00BD0CEB" w:rsidRPr="00BD0CEB">
              <w:rPr>
                <w:sz w:val="24"/>
                <w:szCs w:val="24"/>
              </w:rPr>
              <w:t>1</w:t>
            </w:r>
            <w:r w:rsidRPr="00BD0CEB">
              <w:rPr>
                <w:sz w:val="24"/>
                <w:szCs w:val="24"/>
              </w:rPr>
              <w:t xml:space="preserve">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 xml:space="preserve">местного бюджета - </w:t>
            </w:r>
            <w:r w:rsidR="00BD0CEB" w:rsidRPr="00BD0CEB">
              <w:rPr>
                <w:sz w:val="24"/>
                <w:szCs w:val="24"/>
              </w:rPr>
              <w:t xml:space="preserve">11 134,1 </w:t>
            </w:r>
            <w:r w:rsidRPr="00BD0CEB">
              <w:rPr>
                <w:sz w:val="24"/>
                <w:szCs w:val="24"/>
              </w:rPr>
              <w:t>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2021 год - 11</w:t>
            </w:r>
            <w:r w:rsidR="00BD0CEB" w:rsidRPr="00BD0CEB">
              <w:rPr>
                <w:sz w:val="24"/>
                <w:szCs w:val="24"/>
              </w:rPr>
              <w:t> 092,6</w:t>
            </w:r>
            <w:r w:rsidRPr="00BD0CEB">
              <w:rPr>
                <w:sz w:val="24"/>
                <w:szCs w:val="24"/>
              </w:rPr>
              <w:t xml:space="preserve">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- 11 </w:t>
            </w:r>
            <w:r w:rsidR="00BD0CEB" w:rsidRPr="00BD0CEB">
              <w:rPr>
                <w:sz w:val="24"/>
                <w:szCs w:val="24"/>
              </w:rPr>
              <w:t>092</w:t>
            </w:r>
            <w:r w:rsidRPr="00BD0CEB">
              <w:rPr>
                <w:sz w:val="24"/>
                <w:szCs w:val="24"/>
              </w:rPr>
              <w:t>,6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2022 год – 11 697,6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- 11 697,6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2023 год – 12 197,9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- 12 197,9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2024 год – 12 652,7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- 12 652,7 тыс. руб.;</w:t>
            </w:r>
          </w:p>
          <w:p w:rsidR="007C6384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2025 год – 13 194,9 тыс. руб., в том числе</w:t>
            </w:r>
            <w:r w:rsidR="007C6384" w:rsidRPr="00BD0CEB">
              <w:rPr>
                <w:sz w:val="24"/>
                <w:szCs w:val="24"/>
              </w:rPr>
              <w:t>:</w:t>
            </w:r>
          </w:p>
          <w:p w:rsidR="00FE1616" w:rsidRPr="00BD0CEB" w:rsidRDefault="00FE1616" w:rsidP="00C523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0CEB">
              <w:rPr>
                <w:sz w:val="24"/>
                <w:szCs w:val="24"/>
              </w:rPr>
              <w:t>местного бюджета - 13 194,9 тыс. руб.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Показатели (индикаторы) Программы: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1) по подпрограмме 1 «Повышение   безопасности дорожного движения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lastRenderedPageBreak/>
              <w:t>- количество зарегистрированных дорожно-транспортных происшествий на дорогах местного значения и улично-дорожной сети населенных пунктов муниципального образования;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число лиц, погибших в дорожно-транспортных происшествиях на дорогах местного значения и улично-дорожной сети населенных пунктов муниципального образования;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социальный риск – количество погибших на 1 тысячу населения;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транспортный риск – количество погибших на 1 тысячу транспортных средств;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тяжесть последствий – количество погибших на 10 пострадавших.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2) По мероприятию 1 «Профилактика правонарушений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количества регистрируемых преступлений в год (в среднегодовом исчислении к концу срока действия программы);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количества регистрируемых правонарушений, совершаемых на улицах и в других общественных местах (в среднегодовом исчислении к концу срока действия программы).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3). По мероприятию 2 «Профилактика терроризма и экстремизма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зарегистрированных правонарушений террористической и экстремистской направленности (в год);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количество публикаций в СМИ и проведенных мероприятий антитеррористической и </w:t>
            </w:r>
            <w:proofErr w:type="spellStart"/>
            <w:r w:rsidRPr="007C6384">
              <w:rPr>
                <w:sz w:val="24"/>
                <w:szCs w:val="24"/>
              </w:rPr>
              <w:t>антиэкстремистской</w:t>
            </w:r>
            <w:proofErr w:type="spellEnd"/>
            <w:r w:rsidRPr="007C6384">
              <w:rPr>
                <w:sz w:val="24"/>
                <w:szCs w:val="24"/>
              </w:rPr>
              <w:t xml:space="preserve"> направленности (в год). 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4). По мероприятию 3 «Противодействие коррупции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зарегистрированных правонарушений коррупционной направленности, совершенных муниципальными служащими (в год);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публикаций в СМИ, подготовленных памяток для муниципальных служащих антикоррупционной направленности (в год).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5). По мероприятию 4 «Охрана окружающей среды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ввод в эксплуатацию объекта по утилизации отходов;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количества несанкционированных свалок;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закрытие и рекультивация свалки ТБО (количество, га);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доля населения, информированного о состоянии окружающей среды (%). 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6). По мероприятию 5 «Снижение рисков от чрезвычайных ситуаций, создание и поддержание готовности системы    оповещения об угрозе ЧС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увеличение удельного веса населения, информируемого о чрезвычайных ситуациях (%);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размера материального ущерба, причиненного ЧС (в год);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погибших людей в результате ЧС (в год);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снижение доли населения, проживающего в с. Ныш на территориях, подверженных негативному воздействию вод, защищенного от негативного воздействия вод в результате </w:t>
            </w:r>
            <w:r w:rsidRPr="007C6384">
              <w:rPr>
                <w:sz w:val="24"/>
                <w:szCs w:val="24"/>
              </w:rPr>
              <w:lastRenderedPageBreak/>
              <w:t>проведенных мероприятий, в общем количестве населения, проживающего на таких территориях (%);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строительство сооружений инженерной защиты и </w:t>
            </w:r>
            <w:proofErr w:type="spellStart"/>
            <w:r w:rsidRPr="007C6384">
              <w:rPr>
                <w:sz w:val="24"/>
                <w:szCs w:val="24"/>
              </w:rPr>
              <w:t>берегоукрепления</w:t>
            </w:r>
            <w:proofErr w:type="spellEnd"/>
            <w:r w:rsidRPr="007C6384">
              <w:rPr>
                <w:sz w:val="24"/>
                <w:szCs w:val="24"/>
              </w:rPr>
              <w:t xml:space="preserve"> в с. Ныш (протяженность, км). 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Реализация Программы предусмотрена в два этапа: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  <w:lang w:val="en-US"/>
              </w:rPr>
              <w:t>I</w:t>
            </w:r>
            <w:r w:rsidRPr="007C6384">
              <w:rPr>
                <w:sz w:val="24"/>
                <w:szCs w:val="24"/>
              </w:rPr>
              <w:t xml:space="preserve"> этап – 2015-2020 годы.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  <w:lang w:val="en-US"/>
              </w:rPr>
              <w:t>II</w:t>
            </w:r>
            <w:r w:rsidRPr="007C6384">
              <w:rPr>
                <w:sz w:val="24"/>
                <w:szCs w:val="24"/>
              </w:rPr>
              <w:t xml:space="preserve"> этап – 2021-2025 годы.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Общий срок реализации программы 2015-2025 годы.</w:t>
            </w:r>
          </w:p>
        </w:tc>
      </w:tr>
      <w:tr w:rsidR="00FE1616" w:rsidRPr="007C6384" w:rsidTr="00D746A7">
        <w:trPr>
          <w:trHeight w:val="4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widowControl w:val="0"/>
              <w:autoSpaceDE w:val="0"/>
              <w:autoSpaceDN w:val="0"/>
              <w:adjustRightInd w:val="0"/>
              <w:ind w:hanging="9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1) по подпрограмме 1 «Повышение   безопасности дорожного движения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зарегистрированных дорожно-транспортных происшествий на дорогах местного значения и улично-дорожной сети населенных пунктов муниципального образования – не более 5 дорожно-транспортных происшествий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число лиц, погибших в дорожно-транспортных происшествиях на дорогах местного значения и улично-дорожной сети населенных пунктов муниципального образования – 1 человек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социальный риск – 1 погибший на 1 тысячу населения;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транспортного риск – 1 погибший на 1 тысячу транспортных средств;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тяжесть последствий – 1 погибший на 10 пострадавших.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2). По мероприятию 1 «Профилактика правонарушений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количества регистрируемых преступлений в год – до 140 в среднегодовом исчислении;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количества регистрируемых правонарушений, совершаемых на улицах и в других общественных местах (за год) – до 15 в среднегодовом исчислении.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3). По мероприятию 2 «Профилактика терроризма и экстремизма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зарегистрированных правонарушений террористической и экстремистской направленности – 0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количество публикаций в СМИ и проведенных мероприятий – не менее 10 в год. 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4). По мероприятию 3 «Противодействие коррупции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количество зарегистрированных правонарушений </w:t>
            </w:r>
            <w:proofErr w:type="spellStart"/>
            <w:r w:rsidRPr="007C6384">
              <w:rPr>
                <w:sz w:val="24"/>
                <w:szCs w:val="24"/>
              </w:rPr>
              <w:t>коорупционной</w:t>
            </w:r>
            <w:proofErr w:type="spellEnd"/>
            <w:r w:rsidRPr="007C6384">
              <w:rPr>
                <w:sz w:val="24"/>
                <w:szCs w:val="24"/>
              </w:rPr>
              <w:t xml:space="preserve"> направленности, совершенных муниципальными служащими – 0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количество публикаций в СМИ, подготовленных памяток антикоррупционной направленности для муниципальных служащих – не менее 5 в год. 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5). По мероприятию 4 «Охрана окружающей среды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ввод в эксплуатацию объекта по утилизации отходов – 1;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сокращение количества несанкционированных свалок – до 1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закрытие и рекультивация действующей свалки ТБО – 1 (5,4 га);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доля населения, информированного о состоянии окружающей среды – 90%. 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lastRenderedPageBreak/>
              <w:t xml:space="preserve">6). По мероприятию 5 «Снижение рисков от чрезвычайных ситуаций, создание и поддержание готовности системы    оповещения об угрозе ЧС в муниципальном образовании «Городской округ </w:t>
            </w:r>
            <w:proofErr w:type="spellStart"/>
            <w:r w:rsidRPr="007C6384">
              <w:rPr>
                <w:sz w:val="24"/>
                <w:szCs w:val="24"/>
              </w:rPr>
              <w:t>Ногликский</w:t>
            </w:r>
            <w:proofErr w:type="spellEnd"/>
            <w:r w:rsidRPr="007C6384">
              <w:rPr>
                <w:sz w:val="24"/>
                <w:szCs w:val="24"/>
              </w:rPr>
              <w:t>»: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увеличение удельного веса населения, информируемого о чрезвычайных ситуациях – до 98%;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размера материального ущерба, причиненного ЧС – до 300 тыс. руб.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количество погибших людей в результате ЧС – 0 в год;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>- снижение доли населения, проживающего в с. Ныш на подверженных негативному воздействию вод,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 – до 2,2%;</w:t>
            </w:r>
          </w:p>
          <w:p w:rsidR="00FE1616" w:rsidRPr="007C6384" w:rsidRDefault="00FE1616" w:rsidP="00C5237D">
            <w:pPr>
              <w:jc w:val="both"/>
              <w:rPr>
                <w:sz w:val="24"/>
                <w:szCs w:val="24"/>
              </w:rPr>
            </w:pPr>
            <w:r w:rsidRPr="007C6384">
              <w:rPr>
                <w:sz w:val="24"/>
                <w:szCs w:val="24"/>
              </w:rPr>
              <w:t xml:space="preserve">- строительство сооружений инженерной защиты и </w:t>
            </w:r>
            <w:proofErr w:type="spellStart"/>
            <w:r w:rsidRPr="007C6384">
              <w:rPr>
                <w:sz w:val="24"/>
                <w:szCs w:val="24"/>
              </w:rPr>
              <w:t>берегоукрепления</w:t>
            </w:r>
            <w:proofErr w:type="spellEnd"/>
            <w:r w:rsidRPr="007C6384">
              <w:rPr>
                <w:sz w:val="24"/>
                <w:szCs w:val="24"/>
              </w:rPr>
              <w:t xml:space="preserve"> в с. Ныш – протяженность не менее 1 км.</w:t>
            </w:r>
          </w:p>
        </w:tc>
      </w:tr>
    </w:tbl>
    <w:p w:rsidR="00D746A7" w:rsidRDefault="00D746A7" w:rsidP="00D746A7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D746A7" w:rsidRPr="00135F71" w:rsidRDefault="00D746A7" w:rsidP="00D746A7">
      <w:pPr>
        <w:spacing w:after="160" w:line="259" w:lineRule="auto"/>
        <w:jc w:val="both"/>
        <w:rPr>
          <w:sz w:val="24"/>
          <w:szCs w:val="24"/>
        </w:rPr>
      </w:pPr>
      <w:r w:rsidRPr="00135F71">
        <w:rPr>
          <w:rFonts w:eastAsiaTheme="minorHAnsi"/>
          <w:sz w:val="24"/>
          <w:szCs w:val="24"/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135F71">
        <w:rPr>
          <w:rFonts w:eastAsiaTheme="minorHAnsi"/>
          <w:sz w:val="24"/>
          <w:szCs w:val="24"/>
          <w:lang w:eastAsia="en-US"/>
        </w:rPr>
        <w:t>Ногликский</w:t>
      </w:r>
      <w:proofErr w:type="spellEnd"/>
      <w:r w:rsidRPr="00135F71">
        <w:rPr>
          <w:rFonts w:eastAsiaTheme="minorHAnsi"/>
          <w:sz w:val="24"/>
          <w:szCs w:val="24"/>
          <w:lang w:eastAsia="en-US"/>
        </w:rPr>
        <w:t xml:space="preserve">» от </w:t>
      </w:r>
      <w:r>
        <w:rPr>
          <w:rFonts w:eastAsiaTheme="minorHAnsi"/>
          <w:sz w:val="24"/>
          <w:szCs w:val="24"/>
          <w:lang w:eastAsia="en-US"/>
        </w:rPr>
        <w:t>09</w:t>
      </w:r>
      <w:r w:rsidRPr="00135F71">
        <w:rPr>
          <w:rFonts w:eastAsiaTheme="minorHAnsi"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>10</w:t>
      </w:r>
      <w:r w:rsidRPr="00135F71">
        <w:rPr>
          <w:rFonts w:eastAsiaTheme="minorHAnsi"/>
          <w:sz w:val="24"/>
          <w:szCs w:val="24"/>
          <w:lang w:eastAsia="en-US"/>
        </w:rPr>
        <w:t>.201</w:t>
      </w:r>
      <w:r>
        <w:rPr>
          <w:rFonts w:eastAsiaTheme="minorHAnsi"/>
          <w:sz w:val="24"/>
          <w:szCs w:val="24"/>
          <w:lang w:eastAsia="en-US"/>
        </w:rPr>
        <w:t>4 № 639</w:t>
      </w:r>
      <w:r w:rsidRPr="00135F71">
        <w:rPr>
          <w:rFonts w:eastAsiaTheme="minorHAnsi"/>
          <w:sz w:val="24"/>
          <w:szCs w:val="24"/>
          <w:lang w:eastAsia="en-US"/>
        </w:rPr>
        <w:t xml:space="preserve"> </w:t>
      </w:r>
      <w:r w:rsidRPr="00135F71">
        <w:rPr>
          <w:sz w:val="24"/>
          <w:szCs w:val="24"/>
        </w:rPr>
        <w:t>(в редакции проекта постановления с изменениями, вступающими в силу с 01.01.2019)</w:t>
      </w:r>
    </w:p>
    <w:p w:rsidR="00856161" w:rsidRPr="007C6384" w:rsidRDefault="00856161" w:rsidP="00D746A7">
      <w:pPr>
        <w:rPr>
          <w:sz w:val="24"/>
          <w:szCs w:val="24"/>
        </w:rPr>
      </w:pPr>
    </w:p>
    <w:sectPr w:rsidR="00856161" w:rsidRPr="007C6384" w:rsidSect="007C638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384" w:rsidRDefault="007C6384" w:rsidP="007C6384">
      <w:r>
        <w:separator/>
      </w:r>
    </w:p>
  </w:endnote>
  <w:endnote w:type="continuationSeparator" w:id="0">
    <w:p w:rsidR="007C6384" w:rsidRDefault="007C6384" w:rsidP="007C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384" w:rsidRDefault="007C6384" w:rsidP="007C6384">
      <w:r>
        <w:separator/>
      </w:r>
    </w:p>
  </w:footnote>
  <w:footnote w:type="continuationSeparator" w:id="0">
    <w:p w:rsidR="007C6384" w:rsidRDefault="007C6384" w:rsidP="007C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177492"/>
      <w:docPartObj>
        <w:docPartGallery w:val="Page Numbers (Top of Page)"/>
        <w:docPartUnique/>
      </w:docPartObj>
    </w:sdtPr>
    <w:sdtEndPr/>
    <w:sdtContent>
      <w:p w:rsidR="007C6384" w:rsidRDefault="007C63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8D1">
          <w:rPr>
            <w:noProof/>
          </w:rPr>
          <w:t>6</w:t>
        </w:r>
        <w:r>
          <w:fldChar w:fldCharType="end"/>
        </w:r>
      </w:p>
    </w:sdtContent>
  </w:sdt>
  <w:p w:rsidR="007C6384" w:rsidRDefault="007C6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16"/>
    <w:rsid w:val="007C6384"/>
    <w:rsid w:val="00856161"/>
    <w:rsid w:val="009368D1"/>
    <w:rsid w:val="00A11475"/>
    <w:rsid w:val="00BD0CEB"/>
    <w:rsid w:val="00C60CC0"/>
    <w:rsid w:val="00D746A7"/>
    <w:rsid w:val="00FE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2A861-931F-49BB-B42C-A35468C1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3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C63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6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0C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C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cp:lastPrinted>2018-11-11T03:26:00Z</cp:lastPrinted>
  <dcterms:created xsi:type="dcterms:W3CDTF">2018-11-09T07:24:00Z</dcterms:created>
  <dcterms:modified xsi:type="dcterms:W3CDTF">2018-11-13T03:26:00Z</dcterms:modified>
</cp:coreProperties>
</file>