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707EDE" w:rsidRDefault="002E3780" w:rsidP="00BC2C77">
      <w:pPr>
        <w:pStyle w:val="a3"/>
        <w:rPr>
          <w:b/>
          <w:bCs/>
          <w:sz w:val="26"/>
          <w:szCs w:val="26"/>
        </w:rPr>
      </w:pPr>
      <w:r w:rsidRPr="00707EDE">
        <w:rPr>
          <w:b/>
          <w:bCs/>
          <w:sz w:val="26"/>
          <w:szCs w:val="26"/>
        </w:rPr>
        <w:t>САХАЛИНСКАЯ ОБЛАСТЬ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СОБРАНИЕ МУНИЦИПАЛЬНОГО ОБРАЗОВАНИЯ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  <w:r w:rsidRPr="00707EDE">
        <w:rPr>
          <w:sz w:val="26"/>
          <w:szCs w:val="26"/>
        </w:rPr>
        <w:t>«ГОРОДСКОЙ ОКРУГ НОГЛИКСКИЙ»</w:t>
      </w:r>
    </w:p>
    <w:p w:rsidR="002E3780" w:rsidRPr="00707EDE" w:rsidRDefault="008F1CE1" w:rsidP="002E3780">
      <w:pPr>
        <w:pStyle w:val="a4"/>
        <w:rPr>
          <w:sz w:val="26"/>
          <w:szCs w:val="26"/>
        </w:rPr>
      </w:pPr>
      <w:r>
        <w:rPr>
          <w:sz w:val="26"/>
          <w:szCs w:val="26"/>
        </w:rPr>
        <w:t>2014 – 2019</w:t>
      </w:r>
      <w:r w:rsidR="002E3780" w:rsidRPr="00707EDE">
        <w:rPr>
          <w:sz w:val="26"/>
          <w:szCs w:val="26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E3780" w:rsidRPr="00F35102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4875F6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4875F6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4875F6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4875F6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4875F6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4875F6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4875F6" w:rsidRDefault="00B13BC2" w:rsidP="00B13BC2">
      <w:pPr>
        <w:jc w:val="center"/>
        <w:rPr>
          <w:b/>
          <w:lang w:val="en-US"/>
        </w:rPr>
      </w:pPr>
    </w:p>
    <w:p w:rsidR="00B13BC2" w:rsidRPr="00F35102" w:rsidRDefault="00B13BC2" w:rsidP="00B13BC2">
      <w:pPr>
        <w:jc w:val="center"/>
        <w:rPr>
          <w:b/>
          <w:sz w:val="28"/>
          <w:szCs w:val="28"/>
        </w:rPr>
      </w:pPr>
      <w:r w:rsidRPr="00F35102">
        <w:rPr>
          <w:b/>
          <w:sz w:val="28"/>
          <w:szCs w:val="28"/>
        </w:rPr>
        <w:t>РЕШЕНИЕ</w:t>
      </w:r>
    </w:p>
    <w:p w:rsidR="00BC4D6B" w:rsidRPr="00F35102" w:rsidRDefault="00B13BC2" w:rsidP="0013499C">
      <w:pPr>
        <w:jc w:val="center"/>
        <w:rPr>
          <w:b/>
          <w:sz w:val="28"/>
          <w:szCs w:val="28"/>
        </w:rPr>
      </w:pPr>
      <w:r w:rsidRPr="00F35102">
        <w:rPr>
          <w:b/>
          <w:sz w:val="28"/>
          <w:szCs w:val="28"/>
        </w:rPr>
        <w:t>№</w:t>
      </w:r>
      <w:r w:rsidR="004875F6" w:rsidRPr="00F35102">
        <w:rPr>
          <w:b/>
          <w:sz w:val="28"/>
          <w:szCs w:val="28"/>
        </w:rPr>
        <w:t xml:space="preserve"> 1</w:t>
      </w:r>
      <w:r w:rsidR="00BD572D" w:rsidRPr="00F35102">
        <w:rPr>
          <w:b/>
          <w:sz w:val="28"/>
          <w:szCs w:val="28"/>
        </w:rPr>
        <w:t>44</w:t>
      </w:r>
    </w:p>
    <w:p w:rsidR="002E3780" w:rsidRDefault="002E3780" w:rsidP="002E3780">
      <w:pPr>
        <w:outlineLvl w:val="0"/>
      </w:pPr>
    </w:p>
    <w:p w:rsidR="004875F6" w:rsidRDefault="004875F6" w:rsidP="002E3780">
      <w:pPr>
        <w:outlineLvl w:val="0"/>
      </w:pPr>
      <w:r>
        <w:t>2</w:t>
      </w:r>
      <w:r w:rsidR="00F35102">
        <w:t>3</w:t>
      </w:r>
      <w:r>
        <w:t>.0</w:t>
      </w:r>
      <w:r w:rsidR="00BD572D">
        <w:t>5</w:t>
      </w:r>
      <w:r>
        <w:t>.2017</w:t>
      </w:r>
    </w:p>
    <w:p w:rsidR="00F35102" w:rsidRDefault="00F35102" w:rsidP="002E3780">
      <w:pPr>
        <w:outlineLvl w:val="0"/>
      </w:pPr>
    </w:p>
    <w:p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:rsidR="001869C8" w:rsidRPr="00524716" w:rsidRDefault="001869C8" w:rsidP="001869C8">
      <w:r w:rsidRPr="00524716">
        <w:t>бюджета муниципального образования</w:t>
      </w:r>
    </w:p>
    <w:p w:rsidR="001869C8" w:rsidRPr="00524716" w:rsidRDefault="001869C8" w:rsidP="001869C8">
      <w:r w:rsidRPr="00524716">
        <w:t>«Городской округ Ногликский» за 20</w:t>
      </w:r>
      <w:r w:rsidR="00257099" w:rsidRPr="00524716">
        <w:t>1</w:t>
      </w:r>
      <w:r w:rsidR="00FD4476">
        <w:t>6</w:t>
      </w:r>
      <w:r w:rsidRPr="00524716">
        <w:t xml:space="preserve"> год</w:t>
      </w:r>
    </w:p>
    <w:p w:rsidR="001869C8" w:rsidRPr="00524716" w:rsidRDefault="001869C8" w:rsidP="001869C8"/>
    <w:p w:rsidR="001869C8" w:rsidRPr="00524716" w:rsidRDefault="001869C8" w:rsidP="001869C8"/>
    <w:p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FD4476">
        <w:t>6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28.11.2013  № 269</w:t>
      </w:r>
      <w:r w:rsidR="00AE4574">
        <w:t xml:space="preserve"> (в редакции от 25.02.2016 № 96)</w:t>
      </w:r>
      <w:r w:rsidR="000D4EBF" w:rsidRPr="00524716">
        <w:t>,</w:t>
      </w:r>
      <w:r w:rsidRPr="00524716">
        <w:t xml:space="preserve"> пунктом </w:t>
      </w:r>
      <w:r w:rsidR="008F1CE1" w:rsidRPr="00524716">
        <w:t xml:space="preserve">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:rsidR="007409A1" w:rsidRPr="00524716" w:rsidRDefault="007409A1" w:rsidP="00B9746B">
      <w:pPr>
        <w:ind w:firstLine="851"/>
        <w:jc w:val="both"/>
        <w:rPr>
          <w:color w:val="000000"/>
        </w:rPr>
      </w:pPr>
    </w:p>
    <w:p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:rsidR="001869C8" w:rsidRPr="00524716" w:rsidRDefault="001869C8" w:rsidP="001869C8">
      <w:pPr>
        <w:jc w:val="center"/>
        <w:rPr>
          <w:b/>
        </w:rPr>
      </w:pPr>
    </w:p>
    <w:p w:rsidR="009707DF" w:rsidRPr="00AE4574" w:rsidRDefault="000D4EBF" w:rsidP="00AE4574">
      <w:pPr>
        <w:jc w:val="both"/>
        <w:rPr>
          <w:color w:val="000000"/>
        </w:rPr>
      </w:pPr>
      <w:r w:rsidRPr="00524716">
        <w:t xml:space="preserve">    </w:t>
      </w:r>
      <w:r w:rsidR="00BC2C77">
        <w:t xml:space="preserve">       </w:t>
      </w:r>
      <w:r w:rsidRPr="00524716">
        <w:t xml:space="preserve"> </w:t>
      </w:r>
      <w:r w:rsidR="001869C8" w:rsidRPr="00524716">
        <w:t>1. Утвердить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FD4476">
        <w:t>6</w:t>
      </w:r>
      <w:r w:rsidR="001869C8" w:rsidRPr="00524716">
        <w:t xml:space="preserve"> год по доходам в сумме </w:t>
      </w:r>
      <w:r w:rsidR="00FD4476">
        <w:t>1 559 087,6</w:t>
      </w:r>
      <w:r w:rsidR="001869C8" w:rsidRPr="00524716">
        <w:t xml:space="preserve"> тыс. рублей и по расходам в сумме </w:t>
      </w:r>
      <w:r w:rsidR="00FD4476">
        <w:rPr>
          <w:color w:val="000000"/>
        </w:rPr>
        <w:t>1 485 734,6</w:t>
      </w:r>
      <w:r w:rsidR="00AE4574">
        <w:rPr>
          <w:color w:val="000000"/>
        </w:rPr>
        <w:t xml:space="preserve"> </w:t>
      </w:r>
      <w:r w:rsidR="001869C8" w:rsidRPr="00524716">
        <w:t xml:space="preserve">тыс. рублей, с превышением </w:t>
      </w:r>
      <w:r w:rsidR="00FD4476">
        <w:t>до</w:t>
      </w:r>
      <w:r w:rsidR="00BC2C77">
        <w:t>ходов</w:t>
      </w:r>
      <w:r w:rsidR="002F4BC4" w:rsidRPr="00524716">
        <w:t xml:space="preserve"> над </w:t>
      </w:r>
      <w:r w:rsidR="00FD4476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FD4476">
        <w:rPr>
          <w:color w:val="000000"/>
        </w:rPr>
        <w:t>73 353,0</w:t>
      </w:r>
      <w:r w:rsidR="00AE4574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FB2095">
        <w:t>4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P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04596F">
        <w:rPr>
          <w:rFonts w:ascii="Times New Roman" w:hAnsi="Times New Roman" w:cs="Times New Roman"/>
          <w:sz w:val="24"/>
          <w:szCs w:val="24"/>
        </w:rPr>
        <w:t>Опубликовать настоящее решение 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="001869C8" w:rsidRP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 момента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:rsidR="007409A1" w:rsidRDefault="007409A1" w:rsidP="000D2844">
      <w:pPr>
        <w:ind w:firstLine="851"/>
        <w:jc w:val="both"/>
        <w:rPr>
          <w:color w:val="000000"/>
        </w:rPr>
      </w:pPr>
    </w:p>
    <w:p w:rsidR="004875F6" w:rsidRDefault="004875F6" w:rsidP="000D2844">
      <w:pPr>
        <w:ind w:firstLine="851"/>
        <w:jc w:val="both"/>
        <w:rPr>
          <w:color w:val="000000"/>
        </w:rPr>
      </w:pPr>
    </w:p>
    <w:p w:rsidR="004875F6" w:rsidRDefault="004875F6" w:rsidP="000D2844">
      <w:pPr>
        <w:ind w:firstLine="851"/>
        <w:jc w:val="both"/>
        <w:rPr>
          <w:color w:val="000000"/>
        </w:rPr>
      </w:pPr>
    </w:p>
    <w:p w:rsidR="004875F6" w:rsidRDefault="0004596F" w:rsidP="00524716">
      <w:pPr>
        <w:jc w:val="both"/>
        <w:outlineLvl w:val="0"/>
      </w:pPr>
      <w:r>
        <w:rPr>
          <w:color w:val="000000"/>
        </w:rPr>
        <w:t xml:space="preserve">Мэр </w:t>
      </w:r>
      <w:r w:rsidR="00F35102" w:rsidRPr="00524716">
        <w:rPr>
          <w:color w:val="000000"/>
        </w:rPr>
        <w:t>муниципального</w:t>
      </w:r>
      <w:r w:rsidR="00F35102">
        <w:rPr>
          <w:color w:val="000000"/>
        </w:rPr>
        <w:t xml:space="preserve"> </w:t>
      </w:r>
      <w:r w:rsidR="007409A1" w:rsidRPr="00524716">
        <w:t xml:space="preserve">образования </w:t>
      </w:r>
      <w:r w:rsidR="00BC2C77">
        <w:t xml:space="preserve"> </w:t>
      </w:r>
    </w:p>
    <w:p w:rsidR="00117F97" w:rsidRPr="00BC2C77" w:rsidRDefault="007409A1" w:rsidP="00524716">
      <w:pPr>
        <w:jc w:val="both"/>
        <w:outlineLvl w:val="0"/>
      </w:pPr>
      <w:r w:rsidRPr="00524716">
        <w:t xml:space="preserve">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C2C77">
        <w:t xml:space="preserve">             </w:t>
      </w:r>
      <w:r w:rsidR="0004596F">
        <w:t xml:space="preserve">        </w:t>
      </w:r>
      <w:r w:rsidR="00BC2C77">
        <w:t xml:space="preserve">   </w:t>
      </w:r>
      <w:r w:rsidR="0004596F">
        <w:t>С</w:t>
      </w:r>
      <w:r w:rsidR="00BC2C77">
        <w:t>.</w:t>
      </w:r>
      <w:r w:rsidR="0004596F">
        <w:t>Н</w:t>
      </w:r>
      <w:r w:rsidR="00BC2C77">
        <w:t>. Ба</w:t>
      </w:r>
      <w:r w:rsidR="0004596F">
        <w:t>лакан</w:t>
      </w:r>
      <w:r w:rsidRPr="0067706F">
        <w:t xml:space="preserve">                                                                                                          </w:t>
      </w:r>
    </w:p>
    <w:sectPr w:rsidR="00117F97" w:rsidRPr="00BC2C77" w:rsidSect="00080322">
      <w:pgSz w:w="11907" w:h="16840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F88" w:rsidRDefault="00EE4F88" w:rsidP="00524716">
      <w:r>
        <w:separator/>
      </w:r>
    </w:p>
  </w:endnote>
  <w:endnote w:type="continuationSeparator" w:id="0">
    <w:p w:rsidR="00EE4F88" w:rsidRDefault="00EE4F88" w:rsidP="0052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F88" w:rsidRDefault="00EE4F88" w:rsidP="00524716">
      <w:r>
        <w:separator/>
      </w:r>
    </w:p>
  </w:footnote>
  <w:footnote w:type="continuationSeparator" w:id="0">
    <w:p w:rsidR="00EE4F88" w:rsidRDefault="00EE4F88" w:rsidP="00524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A07"/>
    <w:rsid w:val="000114BB"/>
    <w:rsid w:val="0004596F"/>
    <w:rsid w:val="00074580"/>
    <w:rsid w:val="00077FA0"/>
    <w:rsid w:val="00080322"/>
    <w:rsid w:val="000C151B"/>
    <w:rsid w:val="000D2844"/>
    <w:rsid w:val="000D4EBF"/>
    <w:rsid w:val="000E312E"/>
    <w:rsid w:val="000F116D"/>
    <w:rsid w:val="00111D21"/>
    <w:rsid w:val="00117F97"/>
    <w:rsid w:val="0013499C"/>
    <w:rsid w:val="0018396D"/>
    <w:rsid w:val="001869C8"/>
    <w:rsid w:val="001871A8"/>
    <w:rsid w:val="00193BE2"/>
    <w:rsid w:val="001B404E"/>
    <w:rsid w:val="001D10B2"/>
    <w:rsid w:val="001E48DD"/>
    <w:rsid w:val="00204F1D"/>
    <w:rsid w:val="00232469"/>
    <w:rsid w:val="00256EDC"/>
    <w:rsid w:val="00257099"/>
    <w:rsid w:val="002926BD"/>
    <w:rsid w:val="002E3780"/>
    <w:rsid w:val="002F4BC4"/>
    <w:rsid w:val="00306AF2"/>
    <w:rsid w:val="00375DF5"/>
    <w:rsid w:val="003A0E13"/>
    <w:rsid w:val="003A72EC"/>
    <w:rsid w:val="003E6198"/>
    <w:rsid w:val="003F6652"/>
    <w:rsid w:val="0042480F"/>
    <w:rsid w:val="00475B48"/>
    <w:rsid w:val="004875F6"/>
    <w:rsid w:val="004E3BDD"/>
    <w:rsid w:val="00524716"/>
    <w:rsid w:val="005654F8"/>
    <w:rsid w:val="005C6298"/>
    <w:rsid w:val="00626FAD"/>
    <w:rsid w:val="00651857"/>
    <w:rsid w:val="0067706F"/>
    <w:rsid w:val="006C2C5C"/>
    <w:rsid w:val="006F7741"/>
    <w:rsid w:val="0070141F"/>
    <w:rsid w:val="00707EDE"/>
    <w:rsid w:val="00721EF2"/>
    <w:rsid w:val="00732177"/>
    <w:rsid w:val="00734280"/>
    <w:rsid w:val="007409A1"/>
    <w:rsid w:val="00742481"/>
    <w:rsid w:val="00751F31"/>
    <w:rsid w:val="007608BA"/>
    <w:rsid w:val="008254D9"/>
    <w:rsid w:val="00877638"/>
    <w:rsid w:val="00881249"/>
    <w:rsid w:val="008C2020"/>
    <w:rsid w:val="008F1CE1"/>
    <w:rsid w:val="00936494"/>
    <w:rsid w:val="0093683B"/>
    <w:rsid w:val="009707DF"/>
    <w:rsid w:val="009E02FC"/>
    <w:rsid w:val="00A57A08"/>
    <w:rsid w:val="00A76B7D"/>
    <w:rsid w:val="00A8082A"/>
    <w:rsid w:val="00A87409"/>
    <w:rsid w:val="00AB3914"/>
    <w:rsid w:val="00AE0900"/>
    <w:rsid w:val="00AE4574"/>
    <w:rsid w:val="00B13BC2"/>
    <w:rsid w:val="00B2365D"/>
    <w:rsid w:val="00B82D72"/>
    <w:rsid w:val="00B9372F"/>
    <w:rsid w:val="00B9746B"/>
    <w:rsid w:val="00BA33D2"/>
    <w:rsid w:val="00BB1D9A"/>
    <w:rsid w:val="00BC2C77"/>
    <w:rsid w:val="00BC4D6B"/>
    <w:rsid w:val="00BD572D"/>
    <w:rsid w:val="00C0788F"/>
    <w:rsid w:val="00C52131"/>
    <w:rsid w:val="00C77A07"/>
    <w:rsid w:val="00C975A2"/>
    <w:rsid w:val="00CF5DB7"/>
    <w:rsid w:val="00D40822"/>
    <w:rsid w:val="00D4665B"/>
    <w:rsid w:val="00D46E95"/>
    <w:rsid w:val="00D563BC"/>
    <w:rsid w:val="00DF6F63"/>
    <w:rsid w:val="00E30D1E"/>
    <w:rsid w:val="00E319D7"/>
    <w:rsid w:val="00E33A3A"/>
    <w:rsid w:val="00EB636D"/>
    <w:rsid w:val="00EB7C36"/>
    <w:rsid w:val="00EC149E"/>
    <w:rsid w:val="00EE4F88"/>
    <w:rsid w:val="00F35102"/>
    <w:rsid w:val="00F65131"/>
    <w:rsid w:val="00F979CD"/>
    <w:rsid w:val="00FB2095"/>
    <w:rsid w:val="00FD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584C8-EEAF-467D-A323-541E3D1E1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5</cp:revision>
  <cp:lastPrinted>2016-04-27T22:11:00Z</cp:lastPrinted>
  <dcterms:created xsi:type="dcterms:W3CDTF">2017-04-24T03:30:00Z</dcterms:created>
  <dcterms:modified xsi:type="dcterms:W3CDTF">2017-05-23T03:41:00Z</dcterms:modified>
</cp:coreProperties>
</file>