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CC" w:rsidRPr="009E16BA" w:rsidRDefault="00457ECC" w:rsidP="00457ECC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E16BA">
        <w:rPr>
          <w:sz w:val="26"/>
          <w:szCs w:val="26"/>
        </w:rPr>
        <w:t>ПРОЕКТ</w:t>
      </w:r>
    </w:p>
    <w:p w:rsidR="00457ECC" w:rsidRDefault="00457ECC" w:rsidP="00457ECC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</w:p>
    <w:p w:rsidR="00C61368" w:rsidRPr="008216B8" w:rsidRDefault="00C61368" w:rsidP="00C61368">
      <w:pPr>
        <w:jc w:val="center"/>
        <w:rPr>
          <w:sz w:val="26"/>
          <w:szCs w:val="26"/>
        </w:rPr>
      </w:pPr>
      <w:r w:rsidRPr="008216B8">
        <w:rPr>
          <w:sz w:val="26"/>
          <w:szCs w:val="26"/>
        </w:rPr>
        <w:t>1. ПАСПОРТ МУНИЦИПАЛЬНОЙ ПРОГРАММЫ</w:t>
      </w:r>
    </w:p>
    <w:p w:rsidR="00C61368" w:rsidRPr="008216B8" w:rsidRDefault="00C61368" w:rsidP="00C61368">
      <w:pPr>
        <w:jc w:val="center"/>
        <w:rPr>
          <w:sz w:val="26"/>
          <w:szCs w:val="26"/>
        </w:rPr>
      </w:pPr>
      <w:r w:rsidRPr="008216B8">
        <w:rPr>
          <w:sz w:val="26"/>
          <w:szCs w:val="26"/>
        </w:rPr>
        <w:t>«Развитие инфраструктуры и благоустройство населенных пунктов муниципального образования «Городской округ Ногликский»</w:t>
      </w:r>
    </w:p>
    <w:p w:rsidR="00C61368" w:rsidRPr="008216B8" w:rsidRDefault="00C61368" w:rsidP="00C61368">
      <w:pPr>
        <w:ind w:firstLine="709"/>
        <w:jc w:val="both"/>
        <w:rPr>
          <w:sz w:val="26"/>
          <w:szCs w:val="26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6379"/>
      </w:tblGrid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1. Федеральный закон от 06.10.03 № 131-ФЗ «Об общих принципах организации местного самоуправления в Российской Федерации»</w:t>
            </w:r>
          </w:p>
          <w:p w:rsidR="00C61368" w:rsidRPr="008216B8" w:rsidRDefault="00C61368" w:rsidP="0071193B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2. Концепция муниципальной программы «Развитие инфраструктуры и благоустройство населенных пунктов муниципального образования «Городской округ Ногликский» на 2015-2020 годы» - протокол от 18.09.2014</w:t>
            </w:r>
            <w:r w:rsidR="0071193B" w:rsidRPr="008216B8">
              <w:rPr>
                <w:sz w:val="26"/>
                <w:szCs w:val="26"/>
              </w:rPr>
              <w:t xml:space="preserve"> </w:t>
            </w:r>
            <w:r w:rsidRPr="008216B8">
              <w:rPr>
                <w:sz w:val="26"/>
                <w:szCs w:val="26"/>
              </w:rPr>
              <w:t>г.</w:t>
            </w:r>
          </w:p>
        </w:tc>
      </w:tr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6379" w:type="dxa"/>
          </w:tcPr>
          <w:p w:rsidR="00C61368" w:rsidRPr="008216B8" w:rsidRDefault="0071193B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C61368" w:rsidRPr="008216B8" w:rsidRDefault="0071193B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 </w:t>
            </w:r>
            <w:r w:rsidR="0071193B" w:rsidRPr="008216B8">
              <w:rPr>
                <w:sz w:val="26"/>
                <w:szCs w:val="26"/>
              </w:rPr>
              <w:t>От дел строительства и архитектуры администрации муниципального образования «Городской округ Ногликский», областное казенное учреждение «Центр занятости населения»</w:t>
            </w:r>
          </w:p>
        </w:tc>
      </w:tr>
      <w:tr w:rsidR="00C61368" w:rsidRPr="008216B8" w:rsidTr="004878D6"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Комитет по управлению муниципальным имуществом муниципального образования «Городской округ Ногликский».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Перечень мероприятий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Дорожное хозяйство: 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- Обеспечение реконструкции, капитального ремонта, содержания и ремонта автодорог местного значения;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- Капитальный ремонт и ремонт дворовых территорий и проездов к ним.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Благоустройство: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- Благоустройство населенных пунктов.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Обеспечение безопасного дорожного движения по автомобильным дорогам общего пользования местного значения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Создание условий, обеспечивающих комфортные условия для проживания, работы и отдыха населения муниципального образования, улучшение общего облика населенных пунктов муниципального образования</w:t>
            </w:r>
          </w:p>
        </w:tc>
      </w:tr>
      <w:tr w:rsidR="00C61368" w:rsidRPr="008216B8" w:rsidTr="0071193B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Обеспечение соответствия дорог общего пользования местного значения нормативным требованиям 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lastRenderedPageBreak/>
              <w:t>Капитальный ремонт и ремонт дворовых территорий и проездов к ним</w:t>
            </w:r>
          </w:p>
          <w:p w:rsidR="00C61368" w:rsidRPr="008216B8" w:rsidRDefault="00C61368" w:rsidP="004878D6">
            <w:pPr>
              <w:ind w:firstLine="70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Благоустройство населенных пунктов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379" w:type="dxa"/>
          </w:tcPr>
          <w:p w:rsidR="008216B8" w:rsidRPr="00F54F1E" w:rsidRDefault="008216B8" w:rsidP="008216B8">
            <w:pPr>
              <w:spacing w:line="252" w:lineRule="auto"/>
              <w:ind w:left="-32" w:right="33" w:firstLine="115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Общий объем финансирования Программы в 2015 - 2027 годах составит: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За счет всех источников финансирования – </w:t>
            </w:r>
            <w:r w:rsidR="006D1422" w:rsidRPr="00F54F1E">
              <w:rPr>
                <w:sz w:val="26"/>
                <w:szCs w:val="26"/>
              </w:rPr>
              <w:t xml:space="preserve">2 736 </w:t>
            </w:r>
            <w:r w:rsidR="009E16BA">
              <w:rPr>
                <w:sz w:val="26"/>
                <w:szCs w:val="26"/>
              </w:rPr>
              <w:t>5</w:t>
            </w:r>
            <w:r w:rsidR="006D1422" w:rsidRPr="00F54F1E">
              <w:rPr>
                <w:sz w:val="26"/>
                <w:szCs w:val="26"/>
              </w:rPr>
              <w:t>38,6</w:t>
            </w:r>
            <w:r w:rsidRPr="00F54F1E">
              <w:rPr>
                <w:sz w:val="26"/>
                <w:szCs w:val="26"/>
              </w:rPr>
              <w:t xml:space="preserve"> тыс. руб., в том числе: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2015 год – 355 891,6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2016 год – 299 895,6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2017 год – 243 976,5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2018 год – 140 344,4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2019 год – 193 118,9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2020 год – 211 497,1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2021 год – 154 762,6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2022 год – 277 444,7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2023 год – 249 489,3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2024 год – </w:t>
            </w:r>
            <w:r w:rsidR="009E16BA">
              <w:rPr>
                <w:sz w:val="26"/>
                <w:szCs w:val="26"/>
              </w:rPr>
              <w:t>165 1</w:t>
            </w:r>
            <w:r w:rsidR="00D25617" w:rsidRPr="00F54F1E">
              <w:rPr>
                <w:sz w:val="26"/>
                <w:szCs w:val="26"/>
              </w:rPr>
              <w:t>04,9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2025 год – </w:t>
            </w:r>
            <w:r w:rsidR="00D25617" w:rsidRPr="00F54F1E">
              <w:rPr>
                <w:sz w:val="26"/>
                <w:szCs w:val="26"/>
              </w:rPr>
              <w:t>168 699,8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214CD6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2026 год - </w:t>
            </w:r>
            <w:r w:rsidR="00D25617" w:rsidRPr="00F54F1E">
              <w:rPr>
                <w:sz w:val="26"/>
                <w:szCs w:val="26"/>
              </w:rPr>
              <w:t>142 956,4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2027 год - 133 356,8 тыс. руб.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Из него по источникам: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- за счет средств местного бюджета </w:t>
            </w:r>
            <w:r w:rsidR="00EC7306">
              <w:rPr>
                <w:sz w:val="26"/>
                <w:szCs w:val="26"/>
              </w:rPr>
              <w:t>1 951 3</w:t>
            </w:r>
            <w:r w:rsidR="00D2584B" w:rsidRPr="00F54F1E">
              <w:rPr>
                <w:sz w:val="26"/>
                <w:szCs w:val="26"/>
              </w:rPr>
              <w:t>07,2</w:t>
            </w:r>
            <w:r w:rsidRPr="00F54F1E">
              <w:rPr>
                <w:sz w:val="26"/>
                <w:szCs w:val="26"/>
              </w:rPr>
              <w:t xml:space="preserve"> тыс. руб., в том числе: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2015 год – 355 891,6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2016 год – 184 782,5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2017 год – 162 966,5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2018 год – 134 509,2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2019 год – 86 663,4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2020 год – 111 370,0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2021 год – 109 787,2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2022 год – 136 233,9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2023 год – 147 531,4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2024 год – </w:t>
            </w:r>
            <w:r w:rsidR="00D2584B" w:rsidRPr="00F54F1E">
              <w:rPr>
                <w:sz w:val="26"/>
                <w:szCs w:val="26"/>
              </w:rPr>
              <w:t>149 </w:t>
            </w:r>
            <w:r w:rsidR="009E16BA">
              <w:rPr>
                <w:sz w:val="26"/>
                <w:szCs w:val="26"/>
              </w:rPr>
              <w:t>6</w:t>
            </w:r>
            <w:r w:rsidR="00D2584B" w:rsidRPr="00F54F1E">
              <w:rPr>
                <w:sz w:val="26"/>
                <w:szCs w:val="26"/>
              </w:rPr>
              <w:t>55,1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2025 год – </w:t>
            </w:r>
            <w:r w:rsidR="00D2584B" w:rsidRPr="00F54F1E">
              <w:rPr>
                <w:sz w:val="26"/>
                <w:szCs w:val="26"/>
              </w:rPr>
              <w:t>131 661,5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2026 год - </w:t>
            </w:r>
            <w:r w:rsidR="00D2584B" w:rsidRPr="00F54F1E">
              <w:rPr>
                <w:sz w:val="26"/>
                <w:szCs w:val="26"/>
              </w:rPr>
              <w:t>142 956,4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2027 год - 97 298,5 тыс. руб.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- за счет средств областного бюджета </w:t>
            </w:r>
            <w:r w:rsidR="00D2584B" w:rsidRPr="00F54F1E">
              <w:rPr>
                <w:sz w:val="26"/>
                <w:szCs w:val="26"/>
              </w:rPr>
              <w:t>782 999,5</w:t>
            </w:r>
            <w:r w:rsidRPr="00F54F1E">
              <w:rPr>
                <w:sz w:val="26"/>
                <w:szCs w:val="26"/>
              </w:rPr>
              <w:t xml:space="preserve"> тыс. руб., в том числе: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2015 год – 0,0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2016 год – 115 113,1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2017 год – 81 010,0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2018 год – 5 835,2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2019 год – 106 455,5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2020 год – 100 127,1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2021 год – 44 630,7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2022 год – 139 323,6 тыс. руб.;</w:t>
            </w:r>
          </w:p>
          <w:p w:rsidR="008216B8" w:rsidRPr="00F54F1E" w:rsidRDefault="008216B8" w:rsidP="008216B8">
            <w:pPr>
              <w:spacing w:line="252" w:lineRule="auto"/>
              <w:ind w:left="-34" w:right="34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lastRenderedPageBreak/>
              <w:t>2023 год - 101 957,9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2024 год - 15 449,8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2025 год – 37 038,3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 xml:space="preserve">2026 год - </w:t>
            </w:r>
            <w:r w:rsidR="00D2584B" w:rsidRPr="00F54F1E">
              <w:rPr>
                <w:sz w:val="26"/>
                <w:szCs w:val="26"/>
              </w:rPr>
              <w:t>0,0</w:t>
            </w:r>
            <w:r w:rsidRPr="00F54F1E">
              <w:rPr>
                <w:sz w:val="26"/>
                <w:szCs w:val="26"/>
              </w:rPr>
              <w:t xml:space="preserve">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2027 год - 36 058,3 тыс. руб.;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- за счет средств федерального бюджета 2 231,9 тыс. руб., в том числе:</w:t>
            </w:r>
          </w:p>
          <w:p w:rsidR="008216B8" w:rsidRPr="00F54F1E" w:rsidRDefault="008216B8" w:rsidP="008216B8">
            <w:pPr>
              <w:spacing w:line="252" w:lineRule="auto"/>
              <w:ind w:left="-32" w:right="33" w:firstLine="210"/>
              <w:jc w:val="both"/>
              <w:rPr>
                <w:sz w:val="26"/>
                <w:szCs w:val="26"/>
              </w:rPr>
            </w:pPr>
            <w:r w:rsidRPr="00F54F1E">
              <w:rPr>
                <w:sz w:val="26"/>
                <w:szCs w:val="26"/>
              </w:rPr>
              <w:t>2021 год - 344,7 тыс. руб.;</w:t>
            </w:r>
          </w:p>
          <w:p w:rsidR="00C61368" w:rsidRPr="008216B8" w:rsidRDefault="00EC7306" w:rsidP="00EC73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bookmarkStart w:id="0" w:name="_GoBack"/>
            <w:bookmarkEnd w:id="0"/>
            <w:r w:rsidR="008216B8" w:rsidRPr="00F54F1E">
              <w:rPr>
                <w:sz w:val="26"/>
                <w:szCs w:val="26"/>
              </w:rPr>
              <w:t>2022 год - 1 887,2 тыс. руб.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6379" w:type="dxa"/>
          </w:tcPr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значения. 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3. Содержание автомобильных дорог общего пользования местного значения.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4. Уровень технической готовности автомобильных дорог общего пользования местного значения в результате проведения капитального ремонта.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5. Отремонтировано автомобильных дорог общего пользования местного значения.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6. Отремонтировано автомобильных дорог общего пользования местного значения: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- разработка проектной документации;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- выполнение инженерных изысканий.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7. Отремонтировано автомобильных дорог общего пользования местного значения (Уровень технической готовности).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8. Построено и реконструировано автомобильных дорог общего пользования местного значения и улично-дорожной сети (выполнено инженерных изысканий).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9. Доля капитально отремонтированных дворовых территорий от общей площади дворовых территорий.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10. Количество дворовых территорий многоквартирных домов.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11. Доля населенных пунктов, в которых выполняются мероприятия по содержанию объектов благоустройства от общего количества населенных пунктов.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12. Трудоустройство безработных и незанятых граждан на оплачиваемые общественные работы.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13. Объем внутреннего туристического потока.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lastRenderedPageBreak/>
              <w:t>14. Количество посещений туристами.</w:t>
            </w:r>
          </w:p>
          <w:p w:rsidR="008216B8" w:rsidRPr="008216B8" w:rsidRDefault="008216B8" w:rsidP="008216B8">
            <w:pPr>
              <w:spacing w:line="256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15. Приобретение контейнеров.</w:t>
            </w:r>
          </w:p>
          <w:p w:rsidR="008216B8" w:rsidRPr="008216B8" w:rsidRDefault="008216B8" w:rsidP="008216B8">
            <w:pPr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16. Обустройство (создание) мест (площадок) накопления твердых коммунальных отходов.</w:t>
            </w:r>
          </w:p>
          <w:p w:rsidR="008216B8" w:rsidRDefault="008216B8" w:rsidP="008216B8">
            <w:pPr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17. Коли</w:t>
            </w:r>
            <w:r>
              <w:rPr>
                <w:sz w:val="26"/>
                <w:szCs w:val="26"/>
              </w:rPr>
              <w:t>чество реализованных проектов.*</w:t>
            </w:r>
          </w:p>
          <w:p w:rsidR="008216B8" w:rsidRPr="008216B8" w:rsidRDefault="008216B8" w:rsidP="008216B8">
            <w:pPr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18. Количество ликвидированных</w:t>
            </w:r>
            <w:r>
              <w:rPr>
                <w:sz w:val="26"/>
                <w:szCs w:val="26"/>
              </w:rPr>
              <w:t xml:space="preserve"> </w:t>
            </w:r>
            <w:r w:rsidRPr="008216B8">
              <w:rPr>
                <w:sz w:val="26"/>
                <w:szCs w:val="26"/>
              </w:rPr>
              <w:t>несанкционированных свалок.</w:t>
            </w:r>
          </w:p>
          <w:p w:rsidR="008216B8" w:rsidRPr="008216B8" w:rsidRDefault="008216B8" w:rsidP="008216B8">
            <w:pPr>
              <w:tabs>
                <w:tab w:val="left" w:pos="4362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19. Приобретение контейнеров для раздельного накопления твердых коммунальных отходов.</w:t>
            </w:r>
          </w:p>
          <w:p w:rsidR="00C61368" w:rsidRPr="008216B8" w:rsidRDefault="008216B8" w:rsidP="008216B8">
            <w:pPr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*(в рамках реализации общественно значимых проектов, основанных на местных инициативах, в сфере капитального строительства).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C61368" w:rsidRPr="008216B8" w:rsidRDefault="008216B8" w:rsidP="008216B8">
            <w:pPr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Срок реализации: 2015-2027 годы в один этап.</w:t>
            </w:r>
          </w:p>
        </w:tc>
      </w:tr>
      <w:tr w:rsidR="00C61368" w:rsidRPr="008216B8" w:rsidTr="004878D6">
        <w:tblPrEx>
          <w:tblCellMar>
            <w:left w:w="70" w:type="dxa"/>
            <w:right w:w="70" w:type="dxa"/>
          </w:tblCellMar>
        </w:tblPrEx>
        <w:trPr>
          <w:trHeight w:val="1547"/>
        </w:trPr>
        <w:tc>
          <w:tcPr>
            <w:tcW w:w="3479" w:type="dxa"/>
          </w:tcPr>
          <w:p w:rsidR="00C61368" w:rsidRPr="008216B8" w:rsidRDefault="00C61368" w:rsidP="004878D6">
            <w:pPr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379" w:type="dxa"/>
          </w:tcPr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зна0чения должна составить не менее 38,0% к окончанию реализации муниципальной программы.</w:t>
            </w:r>
          </w:p>
          <w:p w:rsidR="008216B8" w:rsidRPr="008216B8" w:rsidRDefault="008216B8" w:rsidP="008216B8">
            <w:pPr>
              <w:tabs>
                <w:tab w:val="left" w:pos="314"/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2. Увеличение доли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 до 43,1% к окончанию реализации муниципальной программы.</w:t>
            </w:r>
          </w:p>
          <w:p w:rsidR="00F54F1E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3. Осуществить содержание автомобильных дорог общего пользования местного значения, начиная с 2019 года до 2021 года не менее 82,37 км. ежегодно, с 2022 года по 2027 года не менее 86,23 км. ежегодно.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 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5. Отремонтировать автомобильные дороги общего пользования местного значения в 2017 году - 0,71 км. в 2019 году - 6,6 км., в 2020 году - 6,2 км., в 2022 год - 1,3 км., в 2023, 2026, 2027 годах по 2,8 км. в год.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6. Разработать проектную документацию по ремонту автомобильных дорог общего пользования муниципального значения в 2019 году - 1 шт. в 2020 году - 2 шт. Значение показателя «Выполнение инженерных изысканий» будет определено при наличии финансирования.</w:t>
            </w:r>
          </w:p>
          <w:p w:rsidR="008216B8" w:rsidRPr="008216B8" w:rsidRDefault="008216B8" w:rsidP="008216B8">
            <w:pPr>
              <w:tabs>
                <w:tab w:val="left" w:pos="284"/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7. Достичь уровня технической готовности автомобильных дорог общего пользования </w:t>
            </w:r>
            <w:r w:rsidRPr="008216B8">
              <w:rPr>
                <w:sz w:val="26"/>
                <w:szCs w:val="26"/>
              </w:rPr>
              <w:lastRenderedPageBreak/>
              <w:t>муниципального значения после проведения ремонта в 2019 году - 46%, 2020 году - 100% от планового значения.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9. Увеличение доли капитально отремонтированных дворовых территорий от общей площади дворовых территорий с 18,5% до 41,8% к завершению 2018 года.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10. Количество дворовых территорий многоквартирных домов не менее 14 к завершению 2018 года.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11. Доля населенных пунктов, в которых выполняются мероприятия по содержанию объектов благоустройства от общего количества населенных пунктов (в год) - 100%.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12. Трудоустройство безработных и незанятых граждан на оплачиваемые общественные работы не менее 458 человек к завершению 2027 года.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13. Объем внутреннего туристического потока 1,52 тыс. чел. (ежегодно в течении 2017 года, 2018 года).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14.  Не менее 5 900 посещений туристами к окончанию реализации муниципальной программы.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15. Приобретение в 2019 году 21-го контейнера, в 2020 году - 70 контейнеров, в 2021 году - 21 контейнер.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отходов, в 2021 году 51 мест (площадок) накопления твердых коммунальных отходов.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17. Реализация в 2022 году 1 проекта (в рамках реализации общественно значимых проектов, основанных на местных инициативах, в сфере капитального строительства).</w:t>
            </w:r>
          </w:p>
          <w:p w:rsidR="008216B8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sz w:val="26"/>
                <w:szCs w:val="26"/>
              </w:rPr>
              <w:t>18. Количество ликвидированных несанкционированных свалок в 2020 году - 47, в 2021 году - 30, в 2022 году - 8, в 2023 году - 50, в 2024-2025 годах по 45 ежегодно, в 2026-2027 годах по 40 ежегодно.</w:t>
            </w:r>
          </w:p>
          <w:p w:rsidR="004E7C50" w:rsidRPr="008216B8" w:rsidRDefault="008216B8" w:rsidP="008216B8">
            <w:pPr>
              <w:tabs>
                <w:tab w:val="left" w:pos="3937"/>
              </w:tabs>
              <w:spacing w:line="252" w:lineRule="auto"/>
              <w:ind w:firstLine="9"/>
              <w:jc w:val="both"/>
              <w:rPr>
                <w:sz w:val="26"/>
                <w:szCs w:val="26"/>
              </w:rPr>
            </w:pPr>
            <w:r w:rsidRPr="008216B8">
              <w:rPr>
                <w:rFonts w:eastAsia="Calibri"/>
                <w:sz w:val="26"/>
                <w:szCs w:val="26"/>
                <w:lang w:eastAsia="en-US"/>
              </w:rPr>
              <w:t>19. Приобретение в 2022 году 90 контейнеров для раздельного накопления твердых коммунальных отходов.</w:t>
            </w:r>
          </w:p>
        </w:tc>
      </w:tr>
    </w:tbl>
    <w:p w:rsidR="00353FEC" w:rsidRPr="009E167D" w:rsidRDefault="00353FEC">
      <w:pPr>
        <w:rPr>
          <w:sz w:val="26"/>
          <w:szCs w:val="26"/>
        </w:rPr>
      </w:pPr>
    </w:p>
    <w:sectPr w:rsidR="00353FEC" w:rsidRPr="009E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68"/>
    <w:rsid w:val="00020E87"/>
    <w:rsid w:val="000E431B"/>
    <w:rsid w:val="001D5845"/>
    <w:rsid w:val="00214CD6"/>
    <w:rsid w:val="00353FEC"/>
    <w:rsid w:val="00457ECC"/>
    <w:rsid w:val="004C695C"/>
    <w:rsid w:val="004E7C50"/>
    <w:rsid w:val="00583804"/>
    <w:rsid w:val="006D1422"/>
    <w:rsid w:val="0071193B"/>
    <w:rsid w:val="008216B8"/>
    <w:rsid w:val="008A0EC9"/>
    <w:rsid w:val="009E167D"/>
    <w:rsid w:val="009E16BA"/>
    <w:rsid w:val="009E5AB1"/>
    <w:rsid w:val="00C61368"/>
    <w:rsid w:val="00D25617"/>
    <w:rsid w:val="00D2584B"/>
    <w:rsid w:val="00DF4780"/>
    <w:rsid w:val="00EC7306"/>
    <w:rsid w:val="00F54F1E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F6EDB-168B-4655-988C-3D335478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Елена А. Лапкова</cp:lastModifiedBy>
  <cp:revision>6</cp:revision>
  <dcterms:created xsi:type="dcterms:W3CDTF">2023-11-08T03:29:00Z</dcterms:created>
  <dcterms:modified xsi:type="dcterms:W3CDTF">2023-11-13T01:44:00Z</dcterms:modified>
</cp:coreProperties>
</file>