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5B3A54" w14:textId="77777777" w:rsidR="002C09D4" w:rsidRDefault="002C09D4" w:rsidP="00031107">
      <w:pPr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ПРОЕКТ </w:t>
      </w:r>
    </w:p>
    <w:p w14:paraId="2B7E4B4C" w14:textId="77777777" w:rsidR="002C09D4" w:rsidRDefault="002C09D4" w:rsidP="009641A4">
      <w:pPr>
        <w:jc w:val="center"/>
        <w:rPr>
          <w:sz w:val="26"/>
          <w:szCs w:val="26"/>
        </w:rPr>
      </w:pPr>
    </w:p>
    <w:p w14:paraId="21C9B33B" w14:textId="79D996E2" w:rsidR="009641A4" w:rsidRDefault="009641A4" w:rsidP="009641A4">
      <w:pPr>
        <w:jc w:val="center"/>
        <w:rPr>
          <w:sz w:val="26"/>
          <w:szCs w:val="26"/>
        </w:rPr>
      </w:pPr>
      <w:r>
        <w:rPr>
          <w:sz w:val="26"/>
          <w:szCs w:val="26"/>
        </w:rPr>
        <w:t>Паспорт муниципальной программы</w:t>
      </w:r>
    </w:p>
    <w:p w14:paraId="51EDB32D" w14:textId="77777777" w:rsidR="009641A4" w:rsidRDefault="009641A4" w:rsidP="009641A4">
      <w:pPr>
        <w:ind w:left="3686" w:hanging="3686"/>
        <w:jc w:val="center"/>
        <w:rPr>
          <w:bCs/>
          <w:kern w:val="36"/>
          <w:sz w:val="26"/>
          <w:szCs w:val="26"/>
        </w:rPr>
      </w:pPr>
      <w:r>
        <w:rPr>
          <w:bCs/>
          <w:kern w:val="36"/>
          <w:sz w:val="26"/>
          <w:szCs w:val="26"/>
        </w:rPr>
        <w:t>«Управление муниципальными финансами муниципального образования</w:t>
      </w:r>
    </w:p>
    <w:p w14:paraId="26FFAFE6" w14:textId="77777777" w:rsidR="009641A4" w:rsidRDefault="009641A4" w:rsidP="009641A4">
      <w:pPr>
        <w:ind w:left="3686" w:hanging="3686"/>
        <w:jc w:val="center"/>
        <w:rPr>
          <w:bCs/>
          <w:kern w:val="36"/>
          <w:sz w:val="26"/>
          <w:szCs w:val="26"/>
        </w:rPr>
      </w:pPr>
      <w:r>
        <w:rPr>
          <w:bCs/>
          <w:kern w:val="36"/>
          <w:sz w:val="26"/>
          <w:szCs w:val="26"/>
        </w:rPr>
        <w:t>«Городской округ Ногликский»</w:t>
      </w:r>
    </w:p>
    <w:p w14:paraId="3A0BC945" w14:textId="77777777" w:rsidR="009641A4" w:rsidRDefault="009641A4" w:rsidP="009641A4">
      <w:pPr>
        <w:rPr>
          <w:sz w:val="26"/>
          <w:szCs w:val="26"/>
        </w:rPr>
      </w:pPr>
    </w:p>
    <w:tbl>
      <w:tblPr>
        <w:tblW w:w="973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66"/>
        <w:gridCol w:w="5816"/>
        <w:gridCol w:w="453"/>
      </w:tblGrid>
      <w:tr w:rsidR="009641A4" w:rsidRPr="005C47FE" w14:paraId="142D3040" w14:textId="77777777" w:rsidTr="002C38E7">
        <w:trPr>
          <w:gridAfter w:val="1"/>
          <w:wAfter w:w="453" w:type="dxa"/>
          <w:trHeight w:val="40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5372D" w14:textId="77777777" w:rsidR="009641A4" w:rsidRPr="005C47FE" w:rsidRDefault="009641A4" w:rsidP="003B1DB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>Основание для разработки муниципальной программы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2B4C2" w14:textId="77777777" w:rsidR="009641A4" w:rsidRPr="005C47FE" w:rsidRDefault="009641A4" w:rsidP="003B1D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>Бюджетный кодекс Российской Федерации, Федеральный закон от 06.10.2003 № 131-ФЗ «Об общих принципах организации местного самоуправления в Российской Федерации», Концепция программы, утвержденная протоколом от 08.07.2014 № 1 заседания коллегии при мэре муниципального образования «Городской округ Ногликский»</w:t>
            </w:r>
          </w:p>
        </w:tc>
      </w:tr>
      <w:tr w:rsidR="009641A4" w:rsidRPr="005C47FE" w14:paraId="1CFBFE67" w14:textId="77777777" w:rsidTr="002C38E7">
        <w:trPr>
          <w:gridAfter w:val="1"/>
          <w:wAfter w:w="453" w:type="dxa"/>
          <w:trHeight w:val="40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BC73" w14:textId="77777777" w:rsidR="009641A4" w:rsidRPr="005C47FE" w:rsidRDefault="009641A4" w:rsidP="003B1DB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A6045" w14:textId="00775790" w:rsidR="009641A4" w:rsidRPr="005C47FE" w:rsidRDefault="009641A4" w:rsidP="003B1D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>Финансовое управление муниципального образования «Городской округ Ногликский» (далее - Финансовое управление)</w:t>
            </w:r>
          </w:p>
        </w:tc>
      </w:tr>
      <w:tr w:rsidR="009641A4" w:rsidRPr="005C47FE" w14:paraId="74E56E0C" w14:textId="77777777" w:rsidTr="002C38E7">
        <w:trPr>
          <w:gridAfter w:val="1"/>
          <w:wAfter w:w="453" w:type="dxa"/>
          <w:trHeight w:val="40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B65E6" w14:textId="77777777" w:rsidR="009641A4" w:rsidRPr="005C47FE" w:rsidRDefault="009641A4" w:rsidP="003B1DB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>Заказчик муниципальной программы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F009" w14:textId="77777777" w:rsidR="009641A4" w:rsidRPr="005C47FE" w:rsidRDefault="009641A4" w:rsidP="003B1D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 xml:space="preserve">Финансовое управление </w:t>
            </w:r>
          </w:p>
        </w:tc>
      </w:tr>
      <w:tr w:rsidR="009641A4" w:rsidRPr="005C47FE" w14:paraId="23F91284" w14:textId="77777777" w:rsidTr="002C38E7">
        <w:trPr>
          <w:gridAfter w:val="1"/>
          <w:wAfter w:w="453" w:type="dxa"/>
          <w:trHeight w:val="40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BA80A" w14:textId="77777777" w:rsidR="009641A4" w:rsidRPr="005C47FE" w:rsidRDefault="009641A4" w:rsidP="003B1DB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 xml:space="preserve">Ответственный исполнитель        </w:t>
            </w:r>
            <w:r w:rsidRPr="005C47FE">
              <w:rPr>
                <w:sz w:val="26"/>
                <w:szCs w:val="26"/>
              </w:rPr>
              <w:br/>
              <w:t xml:space="preserve">муниципальной программы            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A4DD7" w14:textId="77777777" w:rsidR="009641A4" w:rsidRPr="005C47FE" w:rsidRDefault="009641A4" w:rsidP="003B1D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 xml:space="preserve">Финансовое управление </w:t>
            </w:r>
          </w:p>
        </w:tc>
      </w:tr>
      <w:tr w:rsidR="009641A4" w:rsidRPr="005C47FE" w14:paraId="452926CE" w14:textId="77777777" w:rsidTr="002C38E7">
        <w:trPr>
          <w:gridAfter w:val="1"/>
          <w:wAfter w:w="453" w:type="dxa"/>
          <w:trHeight w:val="40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0A87" w14:textId="77777777" w:rsidR="009641A4" w:rsidRPr="005C47FE" w:rsidRDefault="009641A4" w:rsidP="003B1DB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 xml:space="preserve">Соисполнители муниципальной программы                         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895D6" w14:textId="77777777" w:rsidR="009641A4" w:rsidRPr="005C47FE" w:rsidRDefault="009641A4" w:rsidP="003B1DBB">
            <w:pPr>
              <w:suppressAutoHyphens/>
              <w:jc w:val="both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>Отсутствуют</w:t>
            </w:r>
          </w:p>
        </w:tc>
      </w:tr>
      <w:tr w:rsidR="009641A4" w:rsidRPr="005C47FE" w14:paraId="67AF9734" w14:textId="77777777" w:rsidTr="002C38E7">
        <w:trPr>
          <w:gridAfter w:val="1"/>
          <w:wAfter w:w="453" w:type="dxa"/>
          <w:trHeight w:val="40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29489" w14:textId="77777777" w:rsidR="009641A4" w:rsidRPr="005C47FE" w:rsidRDefault="009641A4" w:rsidP="003B1DB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3499" w14:textId="77777777" w:rsidR="009641A4" w:rsidRPr="005C47FE" w:rsidRDefault="009641A4" w:rsidP="003B1DBB">
            <w:pPr>
              <w:suppressAutoHyphens/>
              <w:jc w:val="both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>Подпрограмма № 1 «Долгосрочное финансовое планирование»;</w:t>
            </w:r>
          </w:p>
          <w:p w14:paraId="1EF3897B" w14:textId="77777777" w:rsidR="009641A4" w:rsidRPr="005C47FE" w:rsidRDefault="009641A4" w:rsidP="003B1DBB">
            <w:pPr>
              <w:suppressAutoHyphens/>
              <w:jc w:val="both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>Подпрограмма № 2 «Нормативно-методическое обеспечение и организация бюджетного процесса»;</w:t>
            </w:r>
          </w:p>
          <w:p w14:paraId="7FEDFA7D" w14:textId="317ECF13" w:rsidR="009641A4" w:rsidRPr="005C47FE" w:rsidRDefault="009641A4" w:rsidP="003B1DBB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C47FE">
              <w:rPr>
                <w:sz w:val="26"/>
                <w:szCs w:val="26"/>
              </w:rPr>
              <w:t xml:space="preserve">Подпрограмма № 3 «Управление муниципальным долгом </w:t>
            </w:r>
            <w:r w:rsidRPr="002C38E7">
              <w:rPr>
                <w:sz w:val="26"/>
                <w:szCs w:val="26"/>
              </w:rPr>
              <w:t>муниципального образования «Городской округ Ногликский»</w:t>
            </w:r>
          </w:p>
        </w:tc>
      </w:tr>
      <w:tr w:rsidR="009641A4" w:rsidRPr="005C47FE" w14:paraId="2C132B83" w14:textId="77777777" w:rsidTr="002C38E7">
        <w:trPr>
          <w:gridAfter w:val="1"/>
          <w:wAfter w:w="453" w:type="dxa"/>
          <w:trHeight w:val="40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813A" w14:textId="77777777" w:rsidR="009641A4" w:rsidRPr="005C47FE" w:rsidRDefault="009641A4" w:rsidP="003B1DB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 xml:space="preserve">Цель муниципальной программы 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7805" w14:textId="77777777" w:rsidR="009641A4" w:rsidRPr="005C47FE" w:rsidRDefault="009641A4" w:rsidP="003B1DBB">
            <w:pPr>
              <w:suppressAutoHyphens/>
              <w:jc w:val="both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>Обеспечение долгосрочной сбалансированности и устойчивости бюджета муниципального образования «Городской округ Ногликский» (далее – местный бюджет).</w:t>
            </w:r>
          </w:p>
        </w:tc>
      </w:tr>
      <w:tr w:rsidR="009641A4" w:rsidRPr="005C47FE" w14:paraId="78013F83" w14:textId="77777777" w:rsidTr="002C38E7">
        <w:trPr>
          <w:gridAfter w:val="1"/>
          <w:wAfter w:w="453" w:type="dxa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9164E" w14:textId="77777777" w:rsidR="009641A4" w:rsidRPr="005C47FE" w:rsidRDefault="009641A4" w:rsidP="003B1DB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A6C0" w14:textId="77777777" w:rsidR="009641A4" w:rsidRPr="005C47FE" w:rsidRDefault="009641A4" w:rsidP="003B1DBB">
            <w:pPr>
              <w:suppressAutoHyphens/>
              <w:spacing w:after="160" w:line="25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C47FE">
              <w:rPr>
                <w:sz w:val="26"/>
                <w:szCs w:val="26"/>
                <w:lang w:eastAsia="en-US"/>
              </w:rPr>
              <w:t>1. Совершенствование нормативно- методического обеспечения бюджетного процесса в муниципальном образовании, организации планирования и исполнения местного бюджета.</w:t>
            </w:r>
          </w:p>
          <w:p w14:paraId="705EC354" w14:textId="77777777" w:rsidR="009641A4" w:rsidRPr="005C47FE" w:rsidRDefault="009641A4" w:rsidP="003B1DBB">
            <w:pPr>
              <w:suppressAutoHyphens/>
              <w:spacing w:after="160" w:line="25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C47FE">
              <w:rPr>
                <w:sz w:val="26"/>
                <w:szCs w:val="26"/>
                <w:lang w:eastAsia="en-US"/>
              </w:rPr>
              <w:t>2. Сохранение и развитие доходных источников местного бюджета.</w:t>
            </w:r>
          </w:p>
          <w:p w14:paraId="7E785477" w14:textId="77777777" w:rsidR="009641A4" w:rsidRPr="005C47FE" w:rsidRDefault="009641A4" w:rsidP="003B1DBB">
            <w:pPr>
              <w:suppressAutoHyphens/>
              <w:spacing w:after="160" w:line="25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C47FE">
              <w:rPr>
                <w:sz w:val="26"/>
                <w:szCs w:val="26"/>
                <w:lang w:eastAsia="en-US"/>
              </w:rPr>
              <w:t>3. Повышение качества и эффективности управления муниципальными финансами, муниципальным долгом муниципального образования.</w:t>
            </w:r>
          </w:p>
          <w:p w14:paraId="694D493F" w14:textId="77777777" w:rsidR="009641A4" w:rsidRPr="005C47FE" w:rsidRDefault="009641A4" w:rsidP="003B1DBB">
            <w:pPr>
              <w:suppressAutoHyphens/>
              <w:spacing w:after="160" w:line="25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C47FE">
              <w:rPr>
                <w:sz w:val="26"/>
                <w:szCs w:val="26"/>
                <w:lang w:eastAsia="en-US"/>
              </w:rPr>
              <w:lastRenderedPageBreak/>
              <w:t>4. Совершенствование внутреннего муниципального финансового контроля в сфере бюджетных правоотношений.</w:t>
            </w:r>
          </w:p>
          <w:p w14:paraId="54FFE501" w14:textId="77777777" w:rsidR="009641A4" w:rsidRPr="005C47FE" w:rsidRDefault="009641A4" w:rsidP="003B1DBB">
            <w:pPr>
              <w:suppressAutoHyphens/>
              <w:spacing w:after="160" w:line="25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C47FE">
              <w:rPr>
                <w:sz w:val="26"/>
                <w:szCs w:val="26"/>
                <w:lang w:eastAsia="en-US"/>
              </w:rPr>
              <w:t>5. Обеспечение открытости, доступности и прозрачности муниципальных финансов.</w:t>
            </w:r>
          </w:p>
        </w:tc>
      </w:tr>
      <w:tr w:rsidR="009641A4" w:rsidRPr="005C47FE" w14:paraId="55BD2C77" w14:textId="77777777" w:rsidTr="002C38E7">
        <w:trPr>
          <w:gridAfter w:val="1"/>
          <w:wAfter w:w="453" w:type="dxa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E70DC" w14:textId="77777777" w:rsidR="009641A4" w:rsidRPr="005C47FE" w:rsidRDefault="009641A4" w:rsidP="003B1DB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lastRenderedPageBreak/>
              <w:t xml:space="preserve">Объемы и источники финансирования муниципальной программы            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E8DA" w14:textId="0F83E583" w:rsidR="00E81FDF" w:rsidRPr="00E15638" w:rsidRDefault="00E81FDF" w:rsidP="00E81FDF">
            <w:pPr>
              <w:suppressAutoHyphens/>
              <w:ind w:firstLine="39"/>
              <w:jc w:val="both"/>
              <w:rPr>
                <w:sz w:val="28"/>
                <w:szCs w:val="28"/>
              </w:rPr>
            </w:pPr>
            <w:r w:rsidRPr="00E15638"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E15638">
              <w:rPr>
                <w:sz w:val="28"/>
                <w:szCs w:val="28"/>
              </w:rPr>
              <w:t>343 349,3</w:t>
            </w:r>
            <w:r w:rsidRPr="00E15638">
              <w:rPr>
                <w:sz w:val="28"/>
                <w:szCs w:val="28"/>
              </w:rPr>
              <w:t xml:space="preserve"> тыс. рублей за счет средств местного бюджета, в том числе по годам:</w:t>
            </w:r>
          </w:p>
          <w:p w14:paraId="7F07DEB7" w14:textId="77777777" w:rsidR="00E81FDF" w:rsidRPr="00E15638" w:rsidRDefault="00E81FDF" w:rsidP="00E81FDF">
            <w:pPr>
              <w:suppressAutoHyphens/>
              <w:ind w:firstLine="39"/>
              <w:jc w:val="both"/>
              <w:rPr>
                <w:sz w:val="28"/>
                <w:szCs w:val="28"/>
              </w:rPr>
            </w:pPr>
            <w:r w:rsidRPr="00E15638">
              <w:rPr>
                <w:sz w:val="28"/>
                <w:szCs w:val="28"/>
              </w:rPr>
              <w:t>2015 год – 0,0 тыс. рублей;</w:t>
            </w:r>
          </w:p>
          <w:p w14:paraId="6BF8056B" w14:textId="77777777" w:rsidR="00E81FDF" w:rsidRPr="00E15638" w:rsidRDefault="00E81FDF" w:rsidP="00E81FDF">
            <w:pPr>
              <w:suppressAutoHyphens/>
              <w:ind w:firstLine="39"/>
              <w:jc w:val="both"/>
              <w:rPr>
                <w:sz w:val="28"/>
                <w:szCs w:val="28"/>
              </w:rPr>
            </w:pPr>
            <w:r w:rsidRPr="00E15638">
              <w:rPr>
                <w:sz w:val="28"/>
                <w:szCs w:val="28"/>
              </w:rPr>
              <w:t>2016 год – 0,0 тыс. рублей;</w:t>
            </w:r>
          </w:p>
          <w:p w14:paraId="24F4CC4A" w14:textId="77777777" w:rsidR="00E81FDF" w:rsidRPr="00E15638" w:rsidRDefault="00E81FDF" w:rsidP="00E81FDF">
            <w:pPr>
              <w:suppressAutoHyphens/>
              <w:ind w:firstLine="39"/>
              <w:jc w:val="both"/>
              <w:rPr>
                <w:sz w:val="28"/>
                <w:szCs w:val="28"/>
              </w:rPr>
            </w:pPr>
            <w:r w:rsidRPr="00E15638">
              <w:rPr>
                <w:sz w:val="28"/>
                <w:szCs w:val="28"/>
              </w:rPr>
              <w:t>2017 год – 0,0 тыс. рублей;</w:t>
            </w:r>
          </w:p>
          <w:p w14:paraId="5E4DF472" w14:textId="77777777" w:rsidR="00E81FDF" w:rsidRPr="00E15638" w:rsidRDefault="00E81FDF" w:rsidP="00E81FDF">
            <w:pPr>
              <w:suppressAutoHyphens/>
              <w:ind w:firstLine="39"/>
              <w:jc w:val="both"/>
              <w:rPr>
                <w:sz w:val="28"/>
                <w:szCs w:val="28"/>
              </w:rPr>
            </w:pPr>
            <w:r w:rsidRPr="00E15638">
              <w:rPr>
                <w:sz w:val="28"/>
                <w:szCs w:val="28"/>
              </w:rPr>
              <w:t>2018 год – 17 677,5 тыс. рублей;</w:t>
            </w:r>
          </w:p>
          <w:p w14:paraId="6FA790C7" w14:textId="77777777" w:rsidR="00E81FDF" w:rsidRPr="00E15638" w:rsidRDefault="00E81FDF" w:rsidP="00E81FDF">
            <w:pPr>
              <w:suppressAutoHyphens/>
              <w:ind w:firstLine="39"/>
              <w:jc w:val="both"/>
              <w:rPr>
                <w:sz w:val="28"/>
                <w:szCs w:val="28"/>
              </w:rPr>
            </w:pPr>
            <w:r w:rsidRPr="00E15638">
              <w:rPr>
                <w:sz w:val="28"/>
                <w:szCs w:val="28"/>
              </w:rPr>
              <w:t>2019 год – 20 914,1 тыс. рублей;</w:t>
            </w:r>
          </w:p>
          <w:p w14:paraId="0A6A1A8E" w14:textId="77777777" w:rsidR="00E81FDF" w:rsidRPr="00E15638" w:rsidRDefault="00E81FDF" w:rsidP="00E81FDF">
            <w:pPr>
              <w:suppressAutoHyphens/>
              <w:ind w:firstLine="39"/>
              <w:jc w:val="both"/>
              <w:rPr>
                <w:sz w:val="28"/>
                <w:szCs w:val="28"/>
              </w:rPr>
            </w:pPr>
            <w:r w:rsidRPr="00E15638">
              <w:rPr>
                <w:sz w:val="28"/>
                <w:szCs w:val="28"/>
              </w:rPr>
              <w:t>2020 год – 22 059,6 тыс. рублей;</w:t>
            </w:r>
          </w:p>
          <w:p w14:paraId="23898198" w14:textId="77777777" w:rsidR="00E81FDF" w:rsidRPr="00E15638" w:rsidRDefault="00E81FDF" w:rsidP="00E81FDF">
            <w:pPr>
              <w:suppressAutoHyphens/>
              <w:ind w:firstLine="39"/>
              <w:jc w:val="both"/>
              <w:rPr>
                <w:sz w:val="28"/>
                <w:szCs w:val="28"/>
              </w:rPr>
            </w:pPr>
            <w:r w:rsidRPr="00E15638">
              <w:rPr>
                <w:sz w:val="28"/>
                <w:szCs w:val="28"/>
              </w:rPr>
              <w:t>2021 год – 23 210,0 тыс. рублей;</w:t>
            </w:r>
          </w:p>
          <w:p w14:paraId="6D3D6D0C" w14:textId="77777777" w:rsidR="00E81FDF" w:rsidRPr="00E15638" w:rsidRDefault="00E81FDF" w:rsidP="00E81FDF">
            <w:pPr>
              <w:suppressAutoHyphens/>
              <w:ind w:firstLine="39"/>
              <w:jc w:val="both"/>
              <w:rPr>
                <w:sz w:val="28"/>
                <w:szCs w:val="28"/>
              </w:rPr>
            </w:pPr>
            <w:r w:rsidRPr="00E15638">
              <w:rPr>
                <w:sz w:val="28"/>
                <w:szCs w:val="28"/>
              </w:rPr>
              <w:t>2022 год – 24 458,9 тыс. рублей;</w:t>
            </w:r>
          </w:p>
          <w:p w14:paraId="688D547A" w14:textId="46BE48F5" w:rsidR="00E81FDF" w:rsidRPr="00E15638" w:rsidRDefault="00E81FDF" w:rsidP="00E81FDF">
            <w:pPr>
              <w:suppressAutoHyphens/>
              <w:ind w:firstLine="39"/>
              <w:jc w:val="both"/>
              <w:rPr>
                <w:sz w:val="28"/>
                <w:szCs w:val="28"/>
              </w:rPr>
            </w:pPr>
            <w:r w:rsidRPr="00E15638">
              <w:rPr>
                <w:sz w:val="28"/>
                <w:szCs w:val="28"/>
              </w:rPr>
              <w:t xml:space="preserve">2023 год – </w:t>
            </w:r>
            <w:r w:rsidR="00DB235E" w:rsidRPr="00E15638">
              <w:rPr>
                <w:sz w:val="28"/>
                <w:szCs w:val="28"/>
              </w:rPr>
              <w:t>51 045,3</w:t>
            </w:r>
            <w:r w:rsidRPr="00E15638">
              <w:rPr>
                <w:sz w:val="28"/>
                <w:szCs w:val="28"/>
              </w:rPr>
              <w:t xml:space="preserve"> тыс. рублей;</w:t>
            </w:r>
          </w:p>
          <w:p w14:paraId="10EEB48C" w14:textId="5854E6F1" w:rsidR="00E81FDF" w:rsidRPr="00E15638" w:rsidRDefault="00E81FDF" w:rsidP="00E81FDF">
            <w:pPr>
              <w:suppressAutoHyphens/>
              <w:ind w:firstLine="39"/>
              <w:jc w:val="both"/>
              <w:rPr>
                <w:sz w:val="28"/>
                <w:szCs w:val="28"/>
              </w:rPr>
            </w:pPr>
            <w:r w:rsidRPr="00E15638">
              <w:rPr>
                <w:sz w:val="28"/>
                <w:szCs w:val="28"/>
              </w:rPr>
              <w:t xml:space="preserve">2024 год – </w:t>
            </w:r>
            <w:r w:rsidR="008C3E9F" w:rsidRPr="00E15638">
              <w:rPr>
                <w:sz w:val="28"/>
                <w:szCs w:val="28"/>
              </w:rPr>
              <w:t>38 897,4</w:t>
            </w:r>
            <w:r w:rsidRPr="00E15638">
              <w:rPr>
                <w:sz w:val="28"/>
                <w:szCs w:val="28"/>
              </w:rPr>
              <w:t xml:space="preserve"> тыс. рублей;</w:t>
            </w:r>
          </w:p>
          <w:p w14:paraId="30912BBD" w14:textId="0B1BBEDD" w:rsidR="00E81FDF" w:rsidRPr="00E15638" w:rsidRDefault="00E81FDF" w:rsidP="00E81FDF">
            <w:pPr>
              <w:suppressAutoHyphens/>
              <w:ind w:firstLine="39"/>
              <w:jc w:val="both"/>
              <w:rPr>
                <w:sz w:val="28"/>
                <w:szCs w:val="28"/>
              </w:rPr>
            </w:pPr>
            <w:r w:rsidRPr="00E15638">
              <w:rPr>
                <w:sz w:val="28"/>
                <w:szCs w:val="28"/>
              </w:rPr>
              <w:t xml:space="preserve">2025 год – </w:t>
            </w:r>
            <w:r w:rsidR="008C3E9F" w:rsidRPr="00E15638">
              <w:rPr>
                <w:sz w:val="28"/>
                <w:szCs w:val="28"/>
              </w:rPr>
              <w:t>47 149,3</w:t>
            </w:r>
            <w:r w:rsidRPr="00E15638">
              <w:rPr>
                <w:sz w:val="28"/>
                <w:szCs w:val="28"/>
              </w:rPr>
              <w:t xml:space="preserve"> тыс. рублей;</w:t>
            </w:r>
          </w:p>
          <w:p w14:paraId="4C47B312" w14:textId="71458418" w:rsidR="00E81FDF" w:rsidRPr="00E15638" w:rsidRDefault="00E15638" w:rsidP="00E1563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81FDF" w:rsidRPr="00E15638">
              <w:rPr>
                <w:sz w:val="28"/>
                <w:szCs w:val="28"/>
              </w:rPr>
              <w:t xml:space="preserve">2026 год – </w:t>
            </w:r>
            <w:r w:rsidR="008C3E9F" w:rsidRPr="00E15638">
              <w:rPr>
                <w:sz w:val="28"/>
                <w:szCs w:val="28"/>
              </w:rPr>
              <w:t>48 968,6</w:t>
            </w:r>
            <w:r w:rsidR="00E81FDF" w:rsidRPr="00E15638">
              <w:rPr>
                <w:sz w:val="28"/>
                <w:szCs w:val="28"/>
              </w:rPr>
              <w:t xml:space="preserve"> тыс. рублей;</w:t>
            </w:r>
          </w:p>
          <w:p w14:paraId="40569C76" w14:textId="22044BC3" w:rsidR="009641A4" w:rsidRPr="00E15638" w:rsidRDefault="00E15638" w:rsidP="00E15638">
            <w:pPr>
              <w:suppressAutoHyphens/>
              <w:spacing w:after="160" w:line="25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E81FDF" w:rsidRPr="00E15638">
              <w:rPr>
                <w:sz w:val="28"/>
                <w:szCs w:val="28"/>
              </w:rPr>
              <w:t xml:space="preserve">2027 год – </w:t>
            </w:r>
            <w:r w:rsidRPr="00E15638">
              <w:rPr>
                <w:sz w:val="28"/>
                <w:szCs w:val="28"/>
              </w:rPr>
              <w:t>48 968,6</w:t>
            </w:r>
            <w:r w:rsidR="00E81FDF" w:rsidRPr="00E15638">
              <w:rPr>
                <w:sz w:val="28"/>
                <w:szCs w:val="28"/>
              </w:rPr>
              <w:t xml:space="preserve"> тыс. рублей.</w:t>
            </w:r>
          </w:p>
        </w:tc>
      </w:tr>
      <w:tr w:rsidR="009641A4" w:rsidRPr="005C47FE" w14:paraId="567134D4" w14:textId="77777777" w:rsidTr="002C38E7">
        <w:trPr>
          <w:gridAfter w:val="1"/>
          <w:wAfter w:w="453" w:type="dxa"/>
          <w:trHeight w:val="40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14:paraId="555FA3A7" w14:textId="77777777" w:rsidR="009641A4" w:rsidRPr="005C47FE" w:rsidRDefault="009641A4" w:rsidP="003B1DB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 xml:space="preserve">Целевые показатели (индикаторы) муниципальной программы           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14:paraId="51161003" w14:textId="372EF930" w:rsidR="009641A4" w:rsidRPr="005C47FE" w:rsidRDefault="009641A4" w:rsidP="003B1D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 xml:space="preserve">Качество управления муниципальными финансами </w:t>
            </w:r>
            <w:r w:rsidRPr="002C38E7">
              <w:rPr>
                <w:sz w:val="26"/>
                <w:szCs w:val="26"/>
              </w:rPr>
              <w:t>муниципального образования «Городской округ Ногликский»,</w:t>
            </w:r>
            <w:r w:rsidRPr="005C47FE">
              <w:t xml:space="preserve"> </w:t>
            </w:r>
            <w:r w:rsidRPr="005C47FE">
              <w:rPr>
                <w:sz w:val="26"/>
                <w:szCs w:val="26"/>
              </w:rPr>
              <w:t xml:space="preserve">определяемое министерством финансов Сахалинской области </w:t>
            </w:r>
          </w:p>
        </w:tc>
      </w:tr>
      <w:tr w:rsidR="009641A4" w:rsidRPr="005C47FE" w14:paraId="5C7D0DB6" w14:textId="77777777" w:rsidTr="002C38E7">
        <w:trPr>
          <w:gridAfter w:val="1"/>
          <w:wAfter w:w="453" w:type="dxa"/>
          <w:trHeight w:val="400"/>
        </w:trPr>
        <w:tc>
          <w:tcPr>
            <w:tcW w:w="3466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49EE1" w14:textId="77777777" w:rsidR="009641A4" w:rsidRPr="005C47FE" w:rsidRDefault="009641A4" w:rsidP="003B1DB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 xml:space="preserve">Сроки и этапы реализации         </w:t>
            </w:r>
            <w:r w:rsidRPr="005C47FE">
              <w:rPr>
                <w:sz w:val="26"/>
                <w:szCs w:val="26"/>
              </w:rPr>
              <w:br/>
              <w:t xml:space="preserve">Программы             </w:t>
            </w:r>
          </w:p>
        </w:tc>
        <w:tc>
          <w:tcPr>
            <w:tcW w:w="5816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ECDC" w14:textId="17180080" w:rsidR="009641A4" w:rsidRPr="005C47FE" w:rsidRDefault="009641A4" w:rsidP="003B1DBB">
            <w:pPr>
              <w:suppressAutoHyphens/>
              <w:jc w:val="both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>2015 – 202</w:t>
            </w:r>
            <w:r w:rsidR="00E81FDF">
              <w:rPr>
                <w:sz w:val="26"/>
                <w:szCs w:val="26"/>
              </w:rPr>
              <w:t>7</w:t>
            </w:r>
            <w:r w:rsidRPr="005C47FE">
              <w:rPr>
                <w:sz w:val="26"/>
                <w:szCs w:val="26"/>
              </w:rPr>
              <w:t xml:space="preserve"> годы; </w:t>
            </w:r>
          </w:p>
          <w:p w14:paraId="013EACEF" w14:textId="77777777" w:rsidR="009641A4" w:rsidRPr="005C47FE" w:rsidRDefault="009641A4" w:rsidP="003B1D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>на постоянной основе, этапы не выделяются</w:t>
            </w:r>
          </w:p>
        </w:tc>
      </w:tr>
      <w:tr w:rsidR="009641A4" w:rsidRPr="005C47FE" w14:paraId="1A55C280" w14:textId="77777777" w:rsidTr="002C38E7">
        <w:trPr>
          <w:trHeight w:val="1288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E47F" w14:textId="77777777" w:rsidR="009641A4" w:rsidRPr="005C47FE" w:rsidRDefault="009641A4" w:rsidP="003B1DB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 xml:space="preserve">Ожидаемые результаты реализации муниципальной программы            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1B83A" w14:textId="5E9AA17D" w:rsidR="009641A4" w:rsidRPr="005C47FE" w:rsidRDefault="009641A4" w:rsidP="003B1D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C47FE">
              <w:rPr>
                <w:sz w:val="26"/>
                <w:szCs w:val="26"/>
              </w:rPr>
              <w:t xml:space="preserve">Качество управления муниципальными финансами </w:t>
            </w:r>
            <w:r w:rsidRPr="002C38E7">
              <w:rPr>
                <w:sz w:val="26"/>
                <w:szCs w:val="26"/>
              </w:rPr>
              <w:t>муниципального образования «Городской округ Ногликский»,</w:t>
            </w:r>
            <w:r w:rsidRPr="005C47FE">
              <w:t xml:space="preserve"> </w:t>
            </w:r>
            <w:r w:rsidRPr="005C47FE">
              <w:rPr>
                <w:sz w:val="26"/>
                <w:szCs w:val="26"/>
              </w:rPr>
              <w:t xml:space="preserve">соответствующее </w:t>
            </w:r>
            <w:r w:rsidRPr="005C47FE">
              <w:rPr>
                <w:bCs/>
                <w:sz w:val="26"/>
                <w:szCs w:val="26"/>
              </w:rPr>
              <w:t>I степени,</w:t>
            </w:r>
            <w:r w:rsidRPr="005C47FE">
              <w:rPr>
                <w:sz w:val="26"/>
                <w:szCs w:val="26"/>
              </w:rPr>
              <w:t xml:space="preserve"> определяемое министерством финансов Сахалинской области</w:t>
            </w:r>
          </w:p>
        </w:tc>
        <w:tc>
          <w:tcPr>
            <w:tcW w:w="453" w:type="dxa"/>
          </w:tcPr>
          <w:p w14:paraId="7865459C" w14:textId="77777777" w:rsidR="009641A4" w:rsidRPr="005C47FE" w:rsidRDefault="009641A4" w:rsidP="003B1DBB">
            <w:pPr>
              <w:suppressAutoHyphens/>
              <w:jc w:val="both"/>
              <w:rPr>
                <w:sz w:val="26"/>
                <w:szCs w:val="26"/>
              </w:rPr>
            </w:pPr>
          </w:p>
          <w:p w14:paraId="602C68E2" w14:textId="77777777" w:rsidR="009641A4" w:rsidRPr="005C47FE" w:rsidRDefault="009641A4" w:rsidP="003B1DBB">
            <w:pPr>
              <w:suppressAutoHyphens/>
              <w:jc w:val="both"/>
              <w:rPr>
                <w:sz w:val="26"/>
                <w:szCs w:val="26"/>
              </w:rPr>
            </w:pPr>
          </w:p>
          <w:p w14:paraId="22C07FA5" w14:textId="77777777" w:rsidR="009641A4" w:rsidRPr="005C47FE" w:rsidRDefault="009641A4" w:rsidP="003B1DBB">
            <w:pPr>
              <w:suppressAutoHyphens/>
              <w:jc w:val="both"/>
              <w:rPr>
                <w:sz w:val="26"/>
                <w:szCs w:val="26"/>
              </w:rPr>
            </w:pPr>
          </w:p>
          <w:p w14:paraId="4DED92BD" w14:textId="77777777" w:rsidR="009641A4" w:rsidRPr="005C47FE" w:rsidRDefault="009641A4" w:rsidP="003B1DBB">
            <w:pPr>
              <w:suppressAutoHyphens/>
              <w:jc w:val="both"/>
              <w:rPr>
                <w:sz w:val="26"/>
                <w:szCs w:val="26"/>
              </w:rPr>
            </w:pPr>
          </w:p>
          <w:p w14:paraId="2E234689" w14:textId="54D5D19B" w:rsidR="002C38E7" w:rsidRPr="005C47FE" w:rsidRDefault="002C38E7" w:rsidP="003B1DBB">
            <w:pPr>
              <w:suppressAutoHyphens/>
              <w:jc w:val="both"/>
              <w:rPr>
                <w:sz w:val="26"/>
                <w:szCs w:val="26"/>
              </w:rPr>
            </w:pPr>
          </w:p>
        </w:tc>
      </w:tr>
    </w:tbl>
    <w:p w14:paraId="795BFA51" w14:textId="77777777" w:rsidR="002C38E7" w:rsidRDefault="002C38E7" w:rsidP="002C38E7">
      <w:pPr>
        <w:jc w:val="both"/>
        <w:rPr>
          <w:sz w:val="26"/>
          <w:szCs w:val="26"/>
          <w:lang w:eastAsia="en-US"/>
        </w:rPr>
      </w:pPr>
    </w:p>
    <w:p w14:paraId="04561696" w14:textId="77777777" w:rsidR="00AC0D93" w:rsidRDefault="00AC0D93"/>
    <w:sectPr w:rsidR="00AC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7F44B1" w16cex:dateUtc="2023-08-10T00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AFFF86" w16cid:durableId="287F44B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D93"/>
    <w:rsid w:val="00031107"/>
    <w:rsid w:val="000E7D42"/>
    <w:rsid w:val="002C09D4"/>
    <w:rsid w:val="002C38E7"/>
    <w:rsid w:val="007A6C53"/>
    <w:rsid w:val="008C3E9F"/>
    <w:rsid w:val="008C4442"/>
    <w:rsid w:val="00912CAA"/>
    <w:rsid w:val="009641A4"/>
    <w:rsid w:val="00AC0D93"/>
    <w:rsid w:val="00DB235E"/>
    <w:rsid w:val="00E15638"/>
    <w:rsid w:val="00E8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5562B"/>
  <w15:chartTrackingRefBased/>
  <w15:docId w15:val="{81884EC6-1364-46B1-A79B-6D0C9566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1A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41A4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38E7"/>
    <w:rPr>
      <w:color w:val="954F72" w:themeColor="followed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DB235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B235E"/>
  </w:style>
  <w:style w:type="character" w:customStyle="1" w:styleId="a7">
    <w:name w:val="Текст примечания Знак"/>
    <w:basedOn w:val="a0"/>
    <w:link w:val="a6"/>
    <w:uiPriority w:val="99"/>
    <w:semiHidden/>
    <w:rsid w:val="00DB23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B235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B235E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8C3E9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3E9F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fontTable" Target="fontTable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Петрушенко</dc:creator>
  <cp:keywords/>
  <dc:description/>
  <cp:lastModifiedBy>Елена А. Лапкова</cp:lastModifiedBy>
  <cp:revision>12</cp:revision>
  <dcterms:created xsi:type="dcterms:W3CDTF">2023-08-09T23:13:00Z</dcterms:created>
  <dcterms:modified xsi:type="dcterms:W3CDTF">2023-11-12T03:32:00Z</dcterms:modified>
</cp:coreProperties>
</file>