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79" w:rsidRDefault="00E12D79" w:rsidP="002A41F8">
      <w:pPr>
        <w:widowControl w:val="0"/>
        <w:suppressAutoHyphens/>
        <w:spacing w:before="480"/>
        <w:jc w:val="center"/>
        <w:rPr>
          <w:color w:val="000000"/>
          <w:sz w:val="28"/>
          <w:szCs w:val="28"/>
        </w:rPr>
      </w:pPr>
    </w:p>
    <w:p w:rsidR="00E12D79" w:rsidRDefault="00E12D79" w:rsidP="002A1DAE">
      <w:pPr>
        <w:ind w:left="9072" w:right="-28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3.1</w:t>
      </w:r>
    </w:p>
    <w:p w:rsidR="00E12D79" w:rsidRDefault="00E12D79" w:rsidP="002A1DAE">
      <w:pPr>
        <w:ind w:left="9072" w:right="-285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  <w:bookmarkStart w:id="0" w:name="_GoBack"/>
      <w:bookmarkEnd w:id="0"/>
    </w:p>
    <w:p w:rsidR="00E12D79" w:rsidRDefault="00E12D79" w:rsidP="002A1DAE">
      <w:pPr>
        <w:ind w:left="9072" w:right="-285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предпринимательства и</w:t>
      </w:r>
      <w:r w:rsidR="002A1DAE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инвестиционного потенциала</w:t>
      </w:r>
    </w:p>
    <w:p w:rsidR="00E12D79" w:rsidRDefault="00E12D79" w:rsidP="002A1DAE">
      <w:pPr>
        <w:ind w:left="9072" w:right="-28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12D79" w:rsidRDefault="00E12D79" w:rsidP="002A1DAE">
      <w:pPr>
        <w:ind w:left="9072"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«Городской округ </w:t>
      </w:r>
      <w:proofErr w:type="spellStart"/>
      <w:r>
        <w:rPr>
          <w:sz w:val="28"/>
          <w:szCs w:val="28"/>
        </w:rPr>
        <w:t>Ногликский</w:t>
      </w:r>
      <w:proofErr w:type="spellEnd"/>
      <w:r>
        <w:rPr>
          <w:sz w:val="28"/>
          <w:szCs w:val="28"/>
        </w:rPr>
        <w:t>»,</w:t>
      </w:r>
      <w:r>
        <w:rPr>
          <w:sz w:val="28"/>
          <w:szCs w:val="28"/>
        </w:rPr>
        <w:br/>
        <w:t>утвержденной постановлением</w:t>
      </w:r>
    </w:p>
    <w:p w:rsidR="00E12D79" w:rsidRDefault="00E12D79" w:rsidP="002A1DAE">
      <w:pPr>
        <w:ind w:left="9072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br/>
        <w:t xml:space="preserve">«Городской округ </w:t>
      </w:r>
      <w:proofErr w:type="spellStart"/>
      <w:r>
        <w:rPr>
          <w:sz w:val="28"/>
          <w:szCs w:val="28"/>
        </w:rPr>
        <w:t>Ногликский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674193854"/>
          <w:placeholder>
            <w:docPart w:val="2B02699B255048DAAB34997B64BCC280"/>
          </w:placeholder>
        </w:sdtPr>
        <w:sdtEndPr/>
        <w:sdtContent>
          <w:r>
            <w:rPr>
              <w:sz w:val="28"/>
              <w:szCs w:val="28"/>
            </w:rPr>
            <w:t>_________</w:t>
          </w:r>
        </w:sdtContent>
      </w:sdt>
      <w:r>
        <w:rPr>
          <w:sz w:val="28"/>
          <w:szCs w:val="28"/>
        </w:rPr>
        <w:t xml:space="preserve"> 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1445812315"/>
          <w:placeholder>
            <w:docPart w:val="E1BB452377DF41D4811D6A421561EEC9"/>
          </w:placeholder>
        </w:sdtPr>
        <w:sdtEndPr/>
        <w:sdtContent>
          <w:r>
            <w:rPr>
              <w:sz w:val="28"/>
              <w:szCs w:val="28"/>
            </w:rPr>
            <w:t>______</w:t>
          </w:r>
        </w:sdtContent>
      </w:sdt>
    </w:p>
    <w:p w:rsidR="002A41F8" w:rsidRPr="00443644" w:rsidRDefault="002A41F8" w:rsidP="002A41F8">
      <w:pPr>
        <w:widowControl w:val="0"/>
        <w:suppressAutoHyphens/>
        <w:spacing w:before="480"/>
        <w:jc w:val="center"/>
        <w:rPr>
          <w:color w:val="000000"/>
          <w:sz w:val="28"/>
          <w:szCs w:val="28"/>
        </w:rPr>
      </w:pPr>
      <w:r w:rsidRPr="00443644">
        <w:rPr>
          <w:color w:val="000000"/>
          <w:sz w:val="28"/>
          <w:szCs w:val="28"/>
        </w:rPr>
        <w:t>ПАСПОРТ</w:t>
      </w:r>
    </w:p>
    <w:p w:rsidR="005E32BD" w:rsidRDefault="002A41F8" w:rsidP="002A41F8">
      <w:pPr>
        <w:widowControl w:val="0"/>
        <w:suppressAutoHyphens/>
        <w:jc w:val="center"/>
        <w:rPr>
          <w:color w:val="000000"/>
          <w:sz w:val="28"/>
          <w:szCs w:val="28"/>
        </w:rPr>
      </w:pPr>
      <w:r w:rsidRPr="00443644">
        <w:rPr>
          <w:color w:val="000000"/>
          <w:sz w:val="28"/>
          <w:szCs w:val="28"/>
        </w:rPr>
        <w:t xml:space="preserve">комплекса процессных </w:t>
      </w:r>
      <w:r w:rsidRPr="00D82AD0">
        <w:rPr>
          <w:color w:val="000000"/>
          <w:sz w:val="28"/>
          <w:szCs w:val="28"/>
        </w:rPr>
        <w:t xml:space="preserve">мероприятий </w:t>
      </w:r>
    </w:p>
    <w:p w:rsidR="002A41F8" w:rsidRPr="00D82AD0" w:rsidRDefault="002A41F8" w:rsidP="002A41F8">
      <w:pPr>
        <w:widowControl w:val="0"/>
        <w:suppressAutoHyphens/>
        <w:jc w:val="center"/>
        <w:rPr>
          <w:color w:val="000000"/>
          <w:sz w:val="28"/>
          <w:szCs w:val="28"/>
        </w:rPr>
      </w:pPr>
      <w:r w:rsidRPr="00D82AD0">
        <w:rPr>
          <w:color w:val="000000"/>
          <w:sz w:val="28"/>
          <w:szCs w:val="28"/>
        </w:rPr>
        <w:t>«</w:t>
      </w:r>
      <w:r w:rsidR="00D82AD0" w:rsidRPr="00D82AD0">
        <w:rPr>
          <w:color w:val="000000"/>
          <w:sz w:val="28"/>
          <w:szCs w:val="28"/>
        </w:rPr>
        <w:t>Обеспечение деятельности по с</w:t>
      </w:r>
      <w:r w:rsidR="00D82AD0" w:rsidRPr="00D82AD0">
        <w:rPr>
          <w:sz w:val="28"/>
          <w:szCs w:val="28"/>
        </w:rPr>
        <w:t>озданию благоприятных условий для повышения инвестиционной привлекательности муниципального образования «Городской округ Ногликский»</w:t>
      </w:r>
    </w:p>
    <w:p w:rsidR="002A41F8" w:rsidRPr="001D74A7" w:rsidRDefault="002A41F8" w:rsidP="002A41F8">
      <w:pPr>
        <w:widowControl w:val="0"/>
        <w:suppressAutoHyphens/>
        <w:spacing w:before="360" w:after="240"/>
        <w:jc w:val="center"/>
        <w:outlineLvl w:val="2"/>
        <w:rPr>
          <w:color w:val="000000"/>
          <w:sz w:val="28"/>
          <w:szCs w:val="28"/>
        </w:rPr>
      </w:pPr>
      <w:r w:rsidRPr="001D74A7">
        <w:rPr>
          <w:color w:val="000000"/>
          <w:sz w:val="28"/>
          <w:szCs w:val="28"/>
        </w:rPr>
        <w:t>Раздел 1. ОБЩИЕ ПОЛОЖЕНИЯ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0429"/>
      </w:tblGrid>
      <w:tr w:rsidR="002A41F8" w:rsidRPr="001D74A7" w:rsidTr="00407738">
        <w:tc>
          <w:tcPr>
            <w:tcW w:w="3964" w:type="dxa"/>
          </w:tcPr>
          <w:p w:rsidR="002A41F8" w:rsidRPr="001D74A7" w:rsidRDefault="002A41F8" w:rsidP="00366369">
            <w:pPr>
              <w:widowControl w:val="0"/>
              <w:suppressAutoHyphens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D74A7">
              <w:rPr>
                <w:color w:val="000000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0429" w:type="dxa"/>
          </w:tcPr>
          <w:p w:rsidR="002A41F8" w:rsidRPr="001D74A7" w:rsidRDefault="00F365E3" w:rsidP="00393195">
            <w:pPr>
              <w:widowControl w:val="0"/>
              <w:suppressAutoHyphens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экономики</w:t>
            </w:r>
            <w:r w:rsidR="00131375">
              <w:rPr>
                <w:color w:val="000000"/>
                <w:sz w:val="28"/>
                <w:szCs w:val="28"/>
              </w:rPr>
              <w:t xml:space="preserve">, </w:t>
            </w:r>
            <w:r w:rsidR="00131375" w:rsidRPr="00407738">
              <w:rPr>
                <w:sz w:val="28"/>
                <w:szCs w:val="28"/>
              </w:rPr>
              <w:t>КУМИ</w:t>
            </w:r>
            <w:r w:rsidR="00393195">
              <w:rPr>
                <w:sz w:val="28"/>
                <w:szCs w:val="28"/>
              </w:rPr>
              <w:t>, отдел строительства, отдел ЖК и ДХ</w:t>
            </w:r>
          </w:p>
        </w:tc>
      </w:tr>
      <w:tr w:rsidR="002A41F8" w:rsidRPr="001D74A7" w:rsidTr="00407738">
        <w:tc>
          <w:tcPr>
            <w:tcW w:w="3964" w:type="dxa"/>
          </w:tcPr>
          <w:p w:rsidR="002A41F8" w:rsidRPr="001D74A7" w:rsidRDefault="002A41F8" w:rsidP="00366369">
            <w:pPr>
              <w:widowControl w:val="0"/>
              <w:suppressAutoHyphens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D74A7">
              <w:rPr>
                <w:color w:val="000000"/>
                <w:sz w:val="28"/>
                <w:szCs w:val="28"/>
              </w:rPr>
              <w:t>Участники</w:t>
            </w:r>
          </w:p>
          <w:p w:rsidR="002A41F8" w:rsidRPr="001D74A7" w:rsidRDefault="002A41F8" w:rsidP="00366369">
            <w:pPr>
              <w:widowControl w:val="0"/>
              <w:suppressAutoHyphens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0429" w:type="dxa"/>
          </w:tcPr>
          <w:p w:rsidR="002A41F8" w:rsidRPr="001D74A7" w:rsidRDefault="007F61F6" w:rsidP="008E3252">
            <w:pPr>
              <w:widowControl w:val="0"/>
              <w:suppressAutoHyphens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07738">
              <w:rPr>
                <w:sz w:val="28"/>
                <w:szCs w:val="28"/>
              </w:rPr>
              <w:t xml:space="preserve">пециалист по </w:t>
            </w:r>
            <w:proofErr w:type="spellStart"/>
            <w:r w:rsidRPr="00407738">
              <w:rPr>
                <w:sz w:val="28"/>
                <w:szCs w:val="28"/>
              </w:rPr>
              <w:t>медиапланированию</w:t>
            </w:r>
            <w:proofErr w:type="spellEnd"/>
          </w:p>
        </w:tc>
      </w:tr>
      <w:tr w:rsidR="002A41F8" w:rsidRPr="001D74A7" w:rsidTr="00407738">
        <w:tc>
          <w:tcPr>
            <w:tcW w:w="3964" w:type="dxa"/>
          </w:tcPr>
          <w:p w:rsidR="002A41F8" w:rsidRPr="004B4C6A" w:rsidRDefault="002A41F8" w:rsidP="00366369">
            <w:pPr>
              <w:widowControl w:val="0"/>
              <w:suppressAutoHyphens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B4C6A">
              <w:rPr>
                <w:color w:val="000000"/>
                <w:sz w:val="28"/>
                <w:szCs w:val="28"/>
              </w:rPr>
              <w:t xml:space="preserve">Задачи </w:t>
            </w:r>
            <w:r w:rsidRPr="004B4C6A">
              <w:rPr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10429" w:type="dxa"/>
          </w:tcPr>
          <w:p w:rsidR="00A22E74" w:rsidRPr="00A22E74" w:rsidRDefault="000F594A" w:rsidP="00A22E74">
            <w:pPr>
              <w:widowControl w:val="0"/>
              <w:suppressAutoHyphens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="00A22E74" w:rsidRPr="00A22E74">
              <w:rPr>
                <w:color w:val="000000"/>
                <w:sz w:val="28"/>
                <w:szCs w:val="28"/>
              </w:rPr>
              <w:t>С</w:t>
            </w:r>
            <w:r w:rsidR="00A22E74" w:rsidRPr="00A22E74">
              <w:rPr>
                <w:sz w:val="28"/>
                <w:szCs w:val="28"/>
              </w:rPr>
              <w:t xml:space="preserve">оздание благоприятной административной среды для </w:t>
            </w:r>
            <w:r w:rsidR="00A22E74" w:rsidRPr="00A22E74">
              <w:rPr>
                <w:sz w:val="28"/>
                <w:szCs w:val="28"/>
                <w:shd w:val="clear" w:color="auto" w:fill="FFFFFF"/>
              </w:rPr>
              <w:t>привлечения инвестиций</w:t>
            </w:r>
          </w:p>
          <w:p w:rsidR="000F594A" w:rsidRPr="001D74A7" w:rsidRDefault="000F594A" w:rsidP="00650F22">
            <w:pPr>
              <w:widowControl w:val="0"/>
              <w:suppressAutoHyphens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</w:tr>
    </w:tbl>
    <w:p w:rsidR="002A41F8" w:rsidRPr="001D74A7" w:rsidRDefault="002A41F8" w:rsidP="002A41F8">
      <w:pPr>
        <w:tabs>
          <w:tab w:val="left" w:pos="1134"/>
        </w:tabs>
        <w:ind w:right="34"/>
        <w:jc w:val="center"/>
        <w:rPr>
          <w:sz w:val="24"/>
          <w:szCs w:val="24"/>
        </w:rPr>
      </w:pPr>
    </w:p>
    <w:p w:rsidR="00AA066C" w:rsidRPr="001D74A7" w:rsidRDefault="00656C35" w:rsidP="00AA066C">
      <w:pPr>
        <w:tabs>
          <w:tab w:val="left" w:pos="39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A066C" w:rsidRPr="001D74A7">
        <w:rPr>
          <w:sz w:val="28"/>
          <w:szCs w:val="28"/>
        </w:rPr>
        <w:t xml:space="preserve">2. ПОКАЗАТЕЛИ КОМПЛЕКСА ПРОЦЕССНЫХ МЕРОПРИЯТИЙ </w:t>
      </w:r>
    </w:p>
    <w:p w:rsidR="00AA066C" w:rsidRPr="001D74A7" w:rsidRDefault="00AA066C" w:rsidP="00AA066C">
      <w:pPr>
        <w:tabs>
          <w:tab w:val="left" w:pos="3922"/>
        </w:tabs>
        <w:jc w:val="center"/>
        <w:rPr>
          <w:sz w:val="28"/>
          <w:szCs w:val="28"/>
        </w:rPr>
      </w:pPr>
    </w:p>
    <w:tbl>
      <w:tblPr>
        <w:tblW w:w="1510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2773"/>
        <w:gridCol w:w="1275"/>
        <w:gridCol w:w="1276"/>
        <w:gridCol w:w="1134"/>
        <w:gridCol w:w="1134"/>
        <w:gridCol w:w="1134"/>
        <w:gridCol w:w="1134"/>
        <w:gridCol w:w="1134"/>
        <w:gridCol w:w="1214"/>
        <w:gridCol w:w="997"/>
        <w:gridCol w:w="1417"/>
      </w:tblGrid>
      <w:tr w:rsidR="00AA066C" w:rsidRPr="001D74A7" w:rsidTr="001F565E">
        <w:trPr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1D74A7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N п/п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 xml:space="preserve">Наименование </w:t>
            </w:r>
          </w:p>
          <w:p w:rsidR="00AA066C" w:rsidRPr="001D74A7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1D74A7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1D74A7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 xml:space="preserve">Единица измерения </w:t>
            </w:r>
            <w:r w:rsidRPr="001D74A7">
              <w:rPr>
                <w:sz w:val="24"/>
                <w:szCs w:val="24"/>
              </w:rPr>
              <w:lastRenderedPageBreak/>
              <w:t xml:space="preserve">(по </w:t>
            </w:r>
            <w:r>
              <w:rPr>
                <w:sz w:val="24"/>
                <w:szCs w:val="24"/>
              </w:rPr>
              <w:t>О</w:t>
            </w:r>
            <w:r w:rsidRPr="001D74A7">
              <w:rPr>
                <w:sz w:val="24"/>
                <w:szCs w:val="24"/>
              </w:rPr>
              <w:t>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lastRenderedPageBreak/>
              <w:t>Базовое значение</w:t>
            </w:r>
          </w:p>
          <w:p w:rsidR="00AA066C" w:rsidRPr="001D74A7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6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1D74A7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lastRenderedPageBreak/>
              <w:t>Значения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1D74A7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 xml:space="preserve">Ответственный за </w:t>
            </w:r>
            <w:r w:rsidRPr="001D74A7">
              <w:rPr>
                <w:sz w:val="24"/>
                <w:szCs w:val="24"/>
              </w:rPr>
              <w:lastRenderedPageBreak/>
              <w:t>достижение показателя</w:t>
            </w:r>
          </w:p>
        </w:tc>
      </w:tr>
      <w:tr w:rsidR="00AA066C" w:rsidRPr="001D74A7" w:rsidTr="001F565E">
        <w:trPr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Pr="001D74A7" w:rsidRDefault="00AA066C" w:rsidP="001F565E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Pr="001D74A7" w:rsidRDefault="00AA066C" w:rsidP="001F565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Pr="001D74A7" w:rsidRDefault="00AA066C" w:rsidP="001F56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Pr="001D74A7" w:rsidRDefault="00AA066C" w:rsidP="001F56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Pr="001D74A7" w:rsidRDefault="00AA066C" w:rsidP="001F56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1D74A7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1D74A7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1D74A7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1D74A7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1D74A7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1D74A7" w:rsidRDefault="00AA066C" w:rsidP="001F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Pr="001D74A7" w:rsidRDefault="00AA066C" w:rsidP="001F565E">
            <w:pPr>
              <w:rPr>
                <w:sz w:val="24"/>
                <w:szCs w:val="24"/>
              </w:rPr>
            </w:pPr>
          </w:p>
        </w:tc>
      </w:tr>
      <w:tr w:rsidR="00AA066C" w:rsidRPr="001D74A7" w:rsidTr="001F565E">
        <w:trPr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Pr="001D74A7" w:rsidRDefault="00AA066C" w:rsidP="001F565E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Pr="001D74A7" w:rsidRDefault="00AA066C" w:rsidP="001F565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Pr="001D74A7" w:rsidRDefault="00AA066C" w:rsidP="001F56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Pr="001D74A7" w:rsidRDefault="00AA066C" w:rsidP="001F56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Pr="001D74A7" w:rsidRDefault="00AA066C" w:rsidP="001F56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1D74A7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1D74A7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1D74A7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1D74A7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1D74A7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план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1D74A7" w:rsidRDefault="00AA066C" w:rsidP="001F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Pr="001D74A7" w:rsidRDefault="00AA066C" w:rsidP="001F565E">
            <w:pPr>
              <w:rPr>
                <w:sz w:val="24"/>
                <w:szCs w:val="24"/>
              </w:rPr>
            </w:pPr>
          </w:p>
        </w:tc>
      </w:tr>
      <w:tr w:rsidR="00AA066C" w:rsidRPr="001D74A7" w:rsidTr="001F565E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C65DF6" w:rsidRDefault="00C65DF6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C65DF6" w:rsidRDefault="00C65DF6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C65DF6" w:rsidRDefault="00C65DF6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12</w:t>
            </w:r>
          </w:p>
        </w:tc>
      </w:tr>
      <w:tr w:rsidR="00AA066C" w:rsidRPr="001D74A7" w:rsidTr="001F565E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5007CB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7CB">
              <w:rPr>
                <w:sz w:val="22"/>
                <w:szCs w:val="22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5007CB" w:rsidRDefault="00AA066C" w:rsidP="00C65D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5AD">
              <w:rPr>
                <w:sz w:val="24"/>
                <w:szCs w:val="24"/>
              </w:rPr>
              <w:t xml:space="preserve">Темп роста объема инвестиций в основной </w:t>
            </w:r>
            <w:r>
              <w:rPr>
                <w:sz w:val="24"/>
                <w:szCs w:val="24"/>
              </w:rPr>
              <w:t>капи</w:t>
            </w:r>
            <w:r w:rsidRPr="002345AD">
              <w:rPr>
                <w:sz w:val="24"/>
                <w:szCs w:val="24"/>
              </w:rPr>
              <w:t>тал, за исключением инвестиций по АИП и нефтегазовым проектам</w:t>
            </w:r>
            <w:r w:rsidRPr="005007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5007CB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</w:t>
            </w:r>
            <w:r w:rsidR="00904D24">
              <w:rPr>
                <w:sz w:val="22"/>
                <w:szCs w:val="22"/>
              </w:rPr>
              <w:t xml:space="preserve"> 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5007CB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856097" w:rsidRDefault="00AA066C" w:rsidP="001F5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5007CB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5007CB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5007CB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5007CB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5007CB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5007CB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</w:p>
          <w:p w:rsidR="00AA066C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</w:t>
            </w:r>
          </w:p>
        </w:tc>
      </w:tr>
    </w:tbl>
    <w:p w:rsidR="00580253" w:rsidRDefault="00580253" w:rsidP="00AA066C">
      <w:pPr>
        <w:tabs>
          <w:tab w:val="left" w:pos="3718"/>
        </w:tabs>
        <w:jc w:val="center"/>
        <w:rPr>
          <w:sz w:val="28"/>
          <w:szCs w:val="28"/>
        </w:rPr>
      </w:pPr>
    </w:p>
    <w:p w:rsidR="00AA066C" w:rsidRPr="00726DAF" w:rsidRDefault="00656C35" w:rsidP="00AA066C">
      <w:pPr>
        <w:tabs>
          <w:tab w:val="left" w:pos="37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A066C" w:rsidRPr="00726DAF">
        <w:rPr>
          <w:sz w:val="28"/>
          <w:szCs w:val="28"/>
        </w:rPr>
        <w:t xml:space="preserve">3. ПЕРЕЧЕНЬ ПРОЦЕССНЫХ МЕРОПРИЯТИЙ </w:t>
      </w:r>
    </w:p>
    <w:p w:rsidR="00AA066C" w:rsidRPr="00726DAF" w:rsidRDefault="00AA066C" w:rsidP="00AA066C">
      <w:pPr>
        <w:tabs>
          <w:tab w:val="left" w:pos="3718"/>
        </w:tabs>
        <w:jc w:val="center"/>
        <w:rPr>
          <w:sz w:val="28"/>
          <w:szCs w:val="28"/>
        </w:rPr>
      </w:pPr>
    </w:p>
    <w:tbl>
      <w:tblPr>
        <w:tblW w:w="1510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022"/>
        <w:gridCol w:w="1454"/>
        <w:gridCol w:w="1770"/>
        <w:gridCol w:w="1200"/>
        <w:gridCol w:w="1045"/>
        <w:gridCol w:w="768"/>
        <w:gridCol w:w="853"/>
        <w:gridCol w:w="779"/>
        <w:gridCol w:w="780"/>
        <w:gridCol w:w="850"/>
        <w:gridCol w:w="851"/>
        <w:gridCol w:w="18"/>
      </w:tblGrid>
      <w:tr w:rsidR="00AA066C" w:rsidRPr="00726DAF" w:rsidTr="001F565E">
        <w:trPr>
          <w:gridAfter w:val="1"/>
          <w:wAfter w:w="18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726DAF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6DAF">
              <w:rPr>
                <w:color w:val="FF0000"/>
                <w:sz w:val="24"/>
                <w:szCs w:val="24"/>
              </w:rPr>
              <w:tab/>
            </w:r>
            <w:r w:rsidRPr="00726DAF">
              <w:rPr>
                <w:sz w:val="24"/>
                <w:szCs w:val="24"/>
              </w:rPr>
              <w:t>N п/п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6DAF">
              <w:rPr>
                <w:sz w:val="24"/>
                <w:szCs w:val="24"/>
              </w:rPr>
              <w:t xml:space="preserve">Наименование мероприятия </w:t>
            </w:r>
          </w:p>
          <w:p w:rsidR="00AA066C" w:rsidRPr="00726DAF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6DAF">
              <w:rPr>
                <w:sz w:val="24"/>
                <w:szCs w:val="24"/>
              </w:rPr>
              <w:t>(результата)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6DAF">
              <w:rPr>
                <w:sz w:val="24"/>
                <w:szCs w:val="24"/>
              </w:rPr>
              <w:t xml:space="preserve">Тип мероприятия </w:t>
            </w:r>
          </w:p>
          <w:p w:rsidR="00AA066C" w:rsidRPr="00726DAF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6DAF">
              <w:rPr>
                <w:sz w:val="24"/>
                <w:szCs w:val="24"/>
              </w:rPr>
              <w:t>(результата)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726DAF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6DAF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726DAF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6D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6DAF">
              <w:rPr>
                <w:sz w:val="24"/>
                <w:szCs w:val="24"/>
              </w:rPr>
              <w:t>Базовое значение</w:t>
            </w:r>
          </w:p>
          <w:p w:rsidR="00AA066C" w:rsidRPr="00726DAF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726DAF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6DAF">
              <w:rPr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AA066C" w:rsidRPr="00726DAF" w:rsidTr="001F565E">
        <w:trPr>
          <w:gridAfter w:val="1"/>
          <w:wAfter w:w="18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Pr="00726DAF" w:rsidRDefault="00AA066C" w:rsidP="001F565E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Pr="00726DAF" w:rsidRDefault="00AA066C" w:rsidP="001F565E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Pr="00726DAF" w:rsidRDefault="00AA066C" w:rsidP="001F565E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Pr="00726DAF" w:rsidRDefault="00AA066C" w:rsidP="001F565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Pr="00726DAF" w:rsidRDefault="00AA066C" w:rsidP="001F565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Pr="00726DAF" w:rsidRDefault="00AA066C" w:rsidP="001F565E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726DAF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726DAF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726DAF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726DAF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726DAF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</w:tr>
      <w:tr w:rsidR="00AA066C" w:rsidRPr="00726DAF" w:rsidTr="001F565E">
        <w:trPr>
          <w:gridAfter w:val="1"/>
          <w:wAfter w:w="1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C65DF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65DF6">
              <w:rPr>
                <w:sz w:val="18"/>
                <w:szCs w:val="18"/>
              </w:rPr>
              <w:t>12</w:t>
            </w:r>
          </w:p>
        </w:tc>
      </w:tr>
      <w:tr w:rsidR="00AA066C" w:rsidRPr="00726DAF" w:rsidTr="001F565E">
        <w:trPr>
          <w:trHeight w:val="417"/>
        </w:trPr>
        <w:tc>
          <w:tcPr>
            <w:tcW w:w="15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AA066C" w:rsidRPr="00D55ED9" w:rsidRDefault="00AA066C" w:rsidP="001F565E">
            <w:pPr>
              <w:widowControl w:val="0"/>
              <w:suppressAutoHyphens/>
              <w:rPr>
                <w:sz w:val="24"/>
                <w:szCs w:val="24"/>
              </w:rPr>
            </w:pPr>
            <w:r w:rsidRPr="00D55ED9">
              <w:rPr>
                <w:sz w:val="24"/>
                <w:szCs w:val="24"/>
              </w:rPr>
              <w:t xml:space="preserve">Задача 1. </w:t>
            </w:r>
            <w:r w:rsidRPr="00D55ED9">
              <w:rPr>
                <w:color w:val="000000"/>
                <w:sz w:val="24"/>
                <w:szCs w:val="24"/>
              </w:rPr>
              <w:t>С</w:t>
            </w:r>
            <w:r w:rsidRPr="00D55ED9">
              <w:rPr>
                <w:sz w:val="24"/>
                <w:szCs w:val="24"/>
              </w:rPr>
              <w:t xml:space="preserve">оздание благоприятной административной среды </w:t>
            </w:r>
            <w:r w:rsidRPr="00D55ED9">
              <w:rPr>
                <w:sz w:val="24"/>
                <w:szCs w:val="24"/>
                <w:shd w:val="clear" w:color="auto" w:fill="E2EFD9" w:themeFill="accent6" w:themeFillTint="33"/>
              </w:rPr>
              <w:t>для привлечения инвестиций</w:t>
            </w:r>
          </w:p>
        </w:tc>
      </w:tr>
      <w:tr w:rsidR="00AA066C" w:rsidRPr="00726DAF" w:rsidTr="001F565E">
        <w:trPr>
          <w:gridAfter w:val="1"/>
          <w:wAfter w:w="1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Pr="00726DAF" w:rsidRDefault="00AA066C" w:rsidP="001F56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DAF">
              <w:rPr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6C" w:rsidRDefault="00AA066C" w:rsidP="006116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D786F">
              <w:rPr>
                <w:color w:val="000000"/>
                <w:sz w:val="24"/>
                <w:szCs w:val="24"/>
              </w:rPr>
              <w:t>Обеспечение работы информационного ресурса с возможностью оперативного предоставления инвесторам информационной поддержки об инвестиционных возможностях и преимуществах муниципального образования на постоянной основе</w:t>
            </w:r>
          </w:p>
          <w:p w:rsidR="00AA066C" w:rsidRDefault="00AA066C" w:rsidP="006116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AA066C" w:rsidRPr="007D786F" w:rsidRDefault="00AA066C" w:rsidP="00611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7D786F" w:rsidRDefault="00CD3423" w:rsidP="00611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мероприятия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25D7A" w:rsidRDefault="00AA066C" w:rsidP="006116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625D7A">
              <w:rPr>
                <w:color w:val="000000"/>
                <w:sz w:val="24"/>
                <w:szCs w:val="24"/>
              </w:rPr>
              <w:t xml:space="preserve">Информирование инвесторов посредством обеспечения работы раздела </w:t>
            </w:r>
            <w:r w:rsidRPr="00625D7A">
              <w:rPr>
                <w:sz w:val="24"/>
                <w:szCs w:val="24"/>
              </w:rPr>
              <w:t>официального сайта МО «Городской округ Ногликский» «Инвестиционная деятельность</w:t>
            </w:r>
            <w:r w:rsidRPr="00625D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611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Не устанавливается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</w:tr>
      <w:tr w:rsidR="00AA066C" w:rsidRPr="00726DAF" w:rsidTr="001F565E">
        <w:trPr>
          <w:gridAfter w:val="1"/>
          <w:wAfter w:w="1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726DAF" w:rsidRDefault="00AA066C" w:rsidP="001F56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7D786F" w:rsidRDefault="00AA066C" w:rsidP="006116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D786F">
              <w:rPr>
                <w:color w:val="000000"/>
                <w:sz w:val="24"/>
                <w:szCs w:val="24"/>
              </w:rPr>
              <w:t>Проведение обучающих мероприятий для инвесторов и СМП, консультационная поддержка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инвесторов при реализации инвестиционного проекта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7D786F" w:rsidRDefault="00AA066C" w:rsidP="00611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786F">
              <w:rPr>
                <w:sz w:val="24"/>
                <w:szCs w:val="24"/>
              </w:rPr>
              <w:lastRenderedPageBreak/>
              <w:t xml:space="preserve">Оказание услуг (выполнение </w:t>
            </w:r>
            <w:r w:rsidRPr="007D786F">
              <w:rPr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7D786F" w:rsidRDefault="00AA066C" w:rsidP="006116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247929">
              <w:rPr>
                <w:sz w:val="24"/>
                <w:szCs w:val="24"/>
              </w:rPr>
              <w:lastRenderedPageBreak/>
              <w:t>Количество обучающих мероприятий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CA1BF9" w:rsidRDefault="00AA066C" w:rsidP="00611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1BF9">
              <w:rPr>
                <w:sz w:val="24"/>
                <w:szCs w:val="24"/>
              </w:rPr>
              <w:t>Единиц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CA1BF9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BF9">
              <w:rPr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11608" w:rsidRDefault="00611608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608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11608" w:rsidRDefault="00611608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11608" w:rsidRDefault="00611608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608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11608" w:rsidRDefault="00611608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60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11608" w:rsidRDefault="00611608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60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11608" w:rsidRDefault="00611608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608">
              <w:rPr>
                <w:sz w:val="24"/>
                <w:szCs w:val="24"/>
              </w:rPr>
              <w:t>6</w:t>
            </w:r>
          </w:p>
        </w:tc>
      </w:tr>
      <w:tr w:rsidR="00AA066C" w:rsidRPr="00726DAF" w:rsidTr="001F565E">
        <w:trPr>
          <w:gridAfter w:val="1"/>
          <w:wAfter w:w="1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Default="00AA066C" w:rsidP="001F56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7D786F" w:rsidRDefault="00AA066C" w:rsidP="006116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системной работы </w:t>
            </w:r>
            <w:r w:rsidRPr="007D786F">
              <w:rPr>
                <w:color w:val="000000"/>
                <w:sz w:val="24"/>
                <w:szCs w:val="24"/>
              </w:rPr>
              <w:t xml:space="preserve">совета по инвестиционной деятельности при администрации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7D786F" w:rsidRDefault="00CD3423" w:rsidP="00611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72E" w:rsidRDefault="00AA066C" w:rsidP="006116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  <w:sz w:val="22"/>
                <w:szCs w:val="22"/>
              </w:rPr>
            </w:pPr>
            <w:r w:rsidRPr="006E272E">
              <w:rPr>
                <w:color w:val="000000"/>
                <w:sz w:val="22"/>
                <w:szCs w:val="22"/>
              </w:rPr>
              <w:t>Открытый разговор, обсуждение текущей инвестиционной ситуации и перспектив развития, решение проблем инвесторов на площадке совета по инвестиционной деятельности при администрации муниципального образования «Городской округ Ногликский» на постоянной основе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611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Не устанавливается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</w:tr>
      <w:tr w:rsidR="00AA066C" w:rsidRPr="00726DAF" w:rsidTr="001F565E">
        <w:trPr>
          <w:gridAfter w:val="1"/>
          <w:wAfter w:w="1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Default="00AA066C" w:rsidP="001F56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0F41A9" w:rsidRDefault="00AA066C" w:rsidP="0061160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F41A9">
              <w:rPr>
                <w:color w:val="000000"/>
                <w:sz w:val="24"/>
                <w:szCs w:val="24"/>
              </w:rPr>
              <w:t>Оценка регулирующего воздействия проектов НПА в сфере инвестиционной и предпринимательской деятельности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7D786F" w:rsidRDefault="00CD3423" w:rsidP="00611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7D786F" w:rsidRDefault="00AA066C" w:rsidP="007F61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 xml:space="preserve">Проведение процедуры ОРВ проектов НПА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611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Не устанавливается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6C" w:rsidRPr="006E2EC6" w:rsidRDefault="00AA066C" w:rsidP="001F5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2EC6">
              <w:rPr>
                <w:sz w:val="24"/>
                <w:szCs w:val="24"/>
              </w:rPr>
              <w:t>-</w:t>
            </w:r>
          </w:p>
        </w:tc>
      </w:tr>
    </w:tbl>
    <w:p w:rsidR="00AA066C" w:rsidRDefault="00AA066C" w:rsidP="00AA066C"/>
    <w:p w:rsidR="009156E2" w:rsidRDefault="009156E2"/>
    <w:sectPr w:rsidR="009156E2" w:rsidSect="0058025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54"/>
    <w:rsid w:val="000F594A"/>
    <w:rsid w:val="00131375"/>
    <w:rsid w:val="002A1DAE"/>
    <w:rsid w:val="002A41F8"/>
    <w:rsid w:val="00393195"/>
    <w:rsid w:val="00407738"/>
    <w:rsid w:val="00580253"/>
    <w:rsid w:val="005E32BD"/>
    <w:rsid w:val="00611608"/>
    <w:rsid w:val="00625D7A"/>
    <w:rsid w:val="00650F22"/>
    <w:rsid w:val="00656C35"/>
    <w:rsid w:val="006E272E"/>
    <w:rsid w:val="00762454"/>
    <w:rsid w:val="007F61F6"/>
    <w:rsid w:val="008E3252"/>
    <w:rsid w:val="00904D24"/>
    <w:rsid w:val="009156E2"/>
    <w:rsid w:val="00A22E74"/>
    <w:rsid w:val="00A67A59"/>
    <w:rsid w:val="00AA066C"/>
    <w:rsid w:val="00C04D4C"/>
    <w:rsid w:val="00C65DF6"/>
    <w:rsid w:val="00CD3423"/>
    <w:rsid w:val="00D82AD0"/>
    <w:rsid w:val="00E12D79"/>
    <w:rsid w:val="00F3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E0E2"/>
  <w15:chartTrackingRefBased/>
  <w15:docId w15:val="{C09386F8-1883-4221-8002-B268676D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7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7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02699B255048DAAB34997B64BCC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5AB4C-3BB4-4505-A00B-3D4CFA17488C}"/>
      </w:docPartPr>
      <w:docPartBody>
        <w:p w:rsidR="00016EEE" w:rsidRDefault="00BE4277" w:rsidP="00BE4277">
          <w:pPr>
            <w:pStyle w:val="2B02699B255048DAAB34997B64BCC280"/>
          </w:pPr>
          <w:r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E1BB452377DF41D4811D6A421561E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346F1B-D12C-400B-8C6B-76D603CA231D}"/>
      </w:docPartPr>
      <w:docPartBody>
        <w:p w:rsidR="00016EEE" w:rsidRDefault="00BE4277" w:rsidP="00BE4277">
          <w:pPr>
            <w:pStyle w:val="E1BB452377DF41D4811D6A421561EEC9"/>
          </w:pPr>
          <w:r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77"/>
    <w:rsid w:val="00016EEE"/>
    <w:rsid w:val="00B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02699B255048DAAB34997B64BCC280">
    <w:name w:val="2B02699B255048DAAB34997B64BCC280"/>
    <w:rsid w:val="00BE4277"/>
  </w:style>
  <w:style w:type="paragraph" w:customStyle="1" w:styleId="E1BB452377DF41D4811D6A421561EEC9">
    <w:name w:val="E1BB452377DF41D4811D6A421561EEC9"/>
    <w:rsid w:val="00BE42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15</cp:revision>
  <cp:lastPrinted>2024-11-26T01:40:00Z</cp:lastPrinted>
  <dcterms:created xsi:type="dcterms:W3CDTF">2024-11-21T01:51:00Z</dcterms:created>
  <dcterms:modified xsi:type="dcterms:W3CDTF">2024-12-03T01:41:00Z</dcterms:modified>
</cp:coreProperties>
</file>