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77777777" w:rsidR="009D60C6" w:rsidRDefault="009D60C6" w:rsidP="00EC25C8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630D75C" w14:textId="12E9C557" w:rsidR="009D60C6" w:rsidRDefault="009D60C6" w:rsidP="00EC25C8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EC25C8">
        <w:rPr>
          <w:sz w:val="28"/>
          <w:szCs w:val="28"/>
        </w:rPr>
        <w:t xml:space="preserve"> мэра</w:t>
      </w:r>
    </w:p>
    <w:p w14:paraId="58743E8C" w14:textId="675C02C1" w:rsidR="00DC3EFB" w:rsidRDefault="00DC3EFB" w:rsidP="00EC25C8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712CD55" w14:textId="02C61347" w:rsidR="00DC3EFB" w:rsidRPr="00725616" w:rsidRDefault="00DC3EFB" w:rsidP="00EC25C8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6E04833" w14:textId="56CBD4F9" w:rsidR="00EC25C8" w:rsidRDefault="009D60C6" w:rsidP="00EC25C8">
      <w:pPr>
        <w:ind w:left="3969" w:right="-285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F17913">
        <w:rPr>
          <w:sz w:val="28"/>
          <w:szCs w:val="28"/>
        </w:rPr>
        <w:t>03 ноября 2020 годя</w:t>
      </w:r>
      <w:r w:rsidR="00EC25C8">
        <w:rPr>
          <w:sz w:val="28"/>
          <w:szCs w:val="28"/>
        </w:rPr>
        <w:t xml:space="preserve"> № </w:t>
      </w:r>
      <w:r w:rsidR="00F17913">
        <w:rPr>
          <w:sz w:val="28"/>
          <w:szCs w:val="28"/>
        </w:rPr>
        <w:t>161</w:t>
      </w:r>
    </w:p>
    <w:p w14:paraId="753EB4E6" w14:textId="77777777" w:rsidR="00EC25C8" w:rsidRDefault="00EC25C8" w:rsidP="00EC25C8">
      <w:pPr>
        <w:tabs>
          <w:tab w:val="left" w:pos="2835"/>
        </w:tabs>
        <w:ind w:left="3969" w:right="-285"/>
        <w:jc w:val="center"/>
        <w:rPr>
          <w:sz w:val="28"/>
          <w:szCs w:val="28"/>
        </w:rPr>
      </w:pPr>
    </w:p>
    <w:p w14:paraId="01AEDCBC" w14:textId="10E987AC" w:rsidR="00EC25C8" w:rsidRDefault="00EC25C8" w:rsidP="00EC25C8">
      <w:pPr>
        <w:tabs>
          <w:tab w:val="left" w:pos="2835"/>
        </w:tabs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14:paraId="2C56D178" w14:textId="6413AB2F" w:rsidR="00EC25C8" w:rsidRDefault="00EC25C8" w:rsidP="00EC25C8">
      <w:pPr>
        <w:tabs>
          <w:tab w:val="left" w:pos="2835"/>
        </w:tabs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финансирования</w:t>
      </w:r>
      <w:r>
        <w:rPr>
          <w:sz w:val="28"/>
          <w:szCs w:val="28"/>
        </w:rPr>
        <w:br/>
        <w:t xml:space="preserve"> культурно-массовых и досуговых </w:t>
      </w:r>
      <w:r>
        <w:rPr>
          <w:sz w:val="28"/>
          <w:szCs w:val="28"/>
        </w:rPr>
        <w:br/>
        <w:t>мероприятий, проводимых за счет средств</w:t>
      </w:r>
    </w:p>
    <w:p w14:paraId="5E0D4007" w14:textId="62559EC1" w:rsidR="00EC25C8" w:rsidRDefault="00EC25C8" w:rsidP="00EC25C8">
      <w:pPr>
        <w:tabs>
          <w:tab w:val="left" w:pos="2835"/>
        </w:tabs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бюджета, </w:t>
      </w:r>
      <w:r w:rsidR="00DC3EFB">
        <w:rPr>
          <w:sz w:val="28"/>
          <w:szCs w:val="28"/>
        </w:rPr>
        <w:br/>
      </w:r>
      <w:r>
        <w:rPr>
          <w:sz w:val="28"/>
          <w:szCs w:val="28"/>
        </w:rPr>
        <w:t>утвержденному</w:t>
      </w:r>
      <w:r w:rsidR="00DC3E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мэра </w:t>
      </w:r>
      <w:r w:rsidR="00DC3EFB">
        <w:rPr>
          <w:sz w:val="28"/>
          <w:szCs w:val="28"/>
        </w:rPr>
        <w:br/>
      </w:r>
      <w:r>
        <w:rPr>
          <w:sz w:val="28"/>
          <w:szCs w:val="28"/>
        </w:rPr>
        <w:t>от 22.08.2018 № 166</w:t>
      </w:r>
    </w:p>
    <w:p w14:paraId="3D5E2E2D" w14:textId="77777777" w:rsidR="00EC25C8" w:rsidRDefault="00EC25C8" w:rsidP="00EC25C8">
      <w:pPr>
        <w:ind w:left="3969" w:right="-285"/>
        <w:jc w:val="center"/>
        <w:rPr>
          <w:sz w:val="28"/>
          <w:szCs w:val="28"/>
        </w:rPr>
      </w:pPr>
    </w:p>
    <w:p w14:paraId="611E41D2" w14:textId="77777777" w:rsidR="00EC25C8" w:rsidRDefault="00EC25C8" w:rsidP="00EC25C8">
      <w:pPr>
        <w:jc w:val="right"/>
        <w:rPr>
          <w:sz w:val="28"/>
          <w:szCs w:val="28"/>
        </w:rPr>
      </w:pPr>
    </w:p>
    <w:p w14:paraId="60D00E72" w14:textId="77777777" w:rsidR="00EC25C8" w:rsidRDefault="00EC25C8" w:rsidP="00EC25C8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НОРМЫ РАСХОДОВ</w:t>
      </w:r>
    </w:p>
    <w:p w14:paraId="28C7209B" w14:textId="4B75D84C" w:rsidR="00EC25C8" w:rsidRDefault="00EC25C8" w:rsidP="00EC25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обеспечение проживания, питания и обеспечение медикаментами </w:t>
      </w:r>
      <w:r>
        <w:rPr>
          <w:sz w:val="28"/>
          <w:szCs w:val="28"/>
        </w:rPr>
        <w:br/>
        <w:t xml:space="preserve">участников культурно-массовых и досуговых мероприятий на территории </w:t>
      </w:r>
      <w:r>
        <w:rPr>
          <w:sz w:val="28"/>
          <w:szCs w:val="28"/>
        </w:rPr>
        <w:br/>
        <w:t xml:space="preserve">Сахалинской области и за пределами муниципального образования </w:t>
      </w:r>
      <w:r>
        <w:rPr>
          <w:sz w:val="28"/>
          <w:szCs w:val="28"/>
        </w:rPr>
        <w:br/>
        <w:t>«Городской округ Ногликский»</w:t>
      </w:r>
    </w:p>
    <w:p w14:paraId="7A3A9114" w14:textId="77777777" w:rsidR="00EC25C8" w:rsidRDefault="00EC25C8" w:rsidP="00EC25C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679"/>
      </w:tblGrid>
      <w:tr w:rsidR="00EC25C8" w14:paraId="51E59130" w14:textId="77777777" w:rsidTr="00AF31B1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A401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7808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(рубли)</w:t>
            </w:r>
          </w:p>
        </w:tc>
      </w:tr>
      <w:tr w:rsidR="00EC25C8" w14:paraId="38FDE669" w14:textId="77777777" w:rsidTr="00AF31B1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C6CF" w14:textId="3907310A" w:rsidR="00EC25C8" w:rsidRDefault="00EC25C8" w:rsidP="00AF3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проживания на 1 человека в сутки за пределами муниципального образования «Городской округ Ногликский» (за исключением размещения участников в загородных лагерях)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460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фактическим затратам, но не более 1 000 </w:t>
            </w:r>
          </w:p>
        </w:tc>
      </w:tr>
      <w:tr w:rsidR="00EC25C8" w14:paraId="102E66AA" w14:textId="77777777" w:rsidTr="00AF31B1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1452" w14:textId="77777777" w:rsidR="00EC25C8" w:rsidRDefault="00EC25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медикаментами участников на 1 человека в день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873F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</w:t>
            </w:r>
          </w:p>
        </w:tc>
      </w:tr>
      <w:tr w:rsidR="00EC25C8" w14:paraId="12016FF4" w14:textId="77777777" w:rsidTr="00AF31B1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3516" w14:textId="77777777" w:rsidR="00EC25C8" w:rsidRDefault="00EC25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питанием участников на 1 человека в день (за исключением размещения участников в загородных лагерях)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8913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EC25C8" w14:paraId="185A6D3A" w14:textId="77777777" w:rsidTr="00AF31B1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9325" w14:textId="1B830407" w:rsidR="00EC25C8" w:rsidRDefault="00EC25C8" w:rsidP="00AF3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проживания и питания на 1 человека в сутки за пределами муниципального образования «Городской округ Ногликский» при размещении участников в загородных лагерях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D26D" w14:textId="77777777" w:rsidR="00EC25C8" w:rsidRDefault="00EC2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фактическим затратам, но не более 2 500 </w:t>
            </w:r>
          </w:p>
        </w:tc>
      </w:tr>
    </w:tbl>
    <w:p w14:paraId="601D0470" w14:textId="77777777" w:rsidR="00EC25C8" w:rsidRDefault="00EC25C8" w:rsidP="00EC25C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Расходы на питание могут быть за счет спонсорских средств или средств родителей. Расходы по питанию детей в пути несут родители.</w:t>
      </w:r>
    </w:p>
    <w:p w14:paraId="544029A2" w14:textId="77777777" w:rsidR="00EC25C8" w:rsidRDefault="00EC25C8" w:rsidP="00EC25C8">
      <w:pPr>
        <w:jc w:val="both"/>
        <w:rPr>
          <w:sz w:val="28"/>
          <w:szCs w:val="28"/>
        </w:rPr>
      </w:pPr>
    </w:p>
    <w:p w14:paraId="03DE3F3F" w14:textId="77777777" w:rsidR="00DC3EFB" w:rsidRDefault="00DC3EFB" w:rsidP="00EC25C8">
      <w:pPr>
        <w:jc w:val="center"/>
        <w:rPr>
          <w:sz w:val="28"/>
          <w:szCs w:val="28"/>
        </w:rPr>
      </w:pPr>
    </w:p>
    <w:p w14:paraId="475B89E6" w14:textId="77777777" w:rsidR="00DC3EFB" w:rsidRDefault="00DC3EFB" w:rsidP="00EC25C8">
      <w:pPr>
        <w:jc w:val="center"/>
        <w:rPr>
          <w:sz w:val="28"/>
          <w:szCs w:val="28"/>
        </w:rPr>
      </w:pPr>
    </w:p>
    <w:p w14:paraId="09AC529A" w14:textId="77777777" w:rsidR="00DC3EFB" w:rsidRDefault="00DC3EFB" w:rsidP="00EC25C8">
      <w:pPr>
        <w:jc w:val="center"/>
        <w:rPr>
          <w:sz w:val="28"/>
          <w:szCs w:val="28"/>
        </w:rPr>
      </w:pPr>
    </w:p>
    <w:p w14:paraId="16A576BA" w14:textId="77777777" w:rsidR="00DC3EFB" w:rsidRDefault="00DC3EFB" w:rsidP="00EC25C8">
      <w:pPr>
        <w:jc w:val="center"/>
        <w:rPr>
          <w:sz w:val="28"/>
          <w:szCs w:val="28"/>
        </w:rPr>
      </w:pPr>
    </w:p>
    <w:p w14:paraId="11E96693" w14:textId="77777777" w:rsidR="00DC3EFB" w:rsidRDefault="00DC3EFB" w:rsidP="00EC25C8">
      <w:pPr>
        <w:jc w:val="center"/>
        <w:rPr>
          <w:sz w:val="28"/>
          <w:szCs w:val="28"/>
        </w:rPr>
      </w:pPr>
    </w:p>
    <w:p w14:paraId="14E5B19C" w14:textId="77777777" w:rsidR="00DC3EFB" w:rsidRDefault="00DC3EFB" w:rsidP="00EC25C8">
      <w:pPr>
        <w:jc w:val="center"/>
        <w:rPr>
          <w:sz w:val="28"/>
          <w:szCs w:val="28"/>
        </w:rPr>
      </w:pPr>
    </w:p>
    <w:p w14:paraId="7F6CBFF8" w14:textId="77777777" w:rsidR="00DC3EFB" w:rsidRDefault="00DC3EFB" w:rsidP="00EC25C8">
      <w:pPr>
        <w:jc w:val="center"/>
        <w:rPr>
          <w:sz w:val="28"/>
          <w:szCs w:val="28"/>
        </w:rPr>
      </w:pPr>
    </w:p>
    <w:p w14:paraId="3C8A09BD" w14:textId="77777777" w:rsidR="00EC25C8" w:rsidRDefault="00EC25C8" w:rsidP="00EC25C8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НОРМЫ РАСХОДОВ</w:t>
      </w:r>
    </w:p>
    <w:p w14:paraId="16A461FE" w14:textId="1C3B848C" w:rsidR="00EC25C8" w:rsidRDefault="00EC25C8" w:rsidP="00EC25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наградной атрибутики (кубки, памятные призы, подарки, сувениры, печатная продукция) для награждения участников </w:t>
      </w:r>
      <w:r w:rsidR="00DC3EFB">
        <w:rPr>
          <w:sz w:val="28"/>
          <w:szCs w:val="28"/>
        </w:rPr>
        <w:br/>
      </w:r>
      <w:r>
        <w:rPr>
          <w:sz w:val="28"/>
          <w:szCs w:val="28"/>
        </w:rPr>
        <w:t>культурно-массовых и досуговых мероприятий</w:t>
      </w:r>
    </w:p>
    <w:tbl>
      <w:tblPr>
        <w:tblStyle w:val="a3"/>
        <w:tblW w:w="9565" w:type="dxa"/>
        <w:tblLook w:val="04A0" w:firstRow="1" w:lastRow="0" w:firstColumn="1" w:lastColumn="0" w:noHBand="0" w:noVBand="1"/>
      </w:tblPr>
      <w:tblGrid>
        <w:gridCol w:w="4463"/>
        <w:gridCol w:w="2319"/>
        <w:gridCol w:w="2427"/>
        <w:gridCol w:w="356"/>
      </w:tblGrid>
      <w:tr w:rsidR="00F17913" w14:paraId="21DA9921" w14:textId="496B060E" w:rsidTr="00F17913">
        <w:trPr>
          <w:trHeight w:val="345"/>
        </w:trPr>
        <w:tc>
          <w:tcPr>
            <w:tcW w:w="4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07F1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8B03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призов в рублях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2EF0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02C729D4" w14:textId="297C4DBF" w:rsidTr="00F1791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52D0" w14:textId="77777777" w:rsidR="00F17913" w:rsidRDefault="00F1791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EEDF" w14:textId="77777777" w:rsidR="00F17913" w:rsidRDefault="00F17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BDC5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личные (руб.)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F5D40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0D2A02AE" w14:textId="6BC50F82" w:rsidTr="00F17913">
        <w:trPr>
          <w:trHeight w:val="300"/>
        </w:trPr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55DA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Районные мероприятия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49A3" w14:textId="77777777" w:rsidR="00F17913" w:rsidRDefault="00F17913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E0F5" w14:textId="77777777" w:rsidR="00F17913" w:rsidRDefault="00F17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0E72A" w14:textId="77777777" w:rsidR="00F17913" w:rsidRDefault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300110DD" w14:textId="2963067C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815D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место</w:t>
            </w:r>
            <w:bookmarkStart w:id="0" w:name="_GoBack"/>
            <w:bookmarkEnd w:id="0"/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9073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4 000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4015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C83A2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22172027" w14:textId="5F833008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C0B5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место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B21A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3 600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5AD3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2 500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69CE4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13657898" w14:textId="19CC2216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74A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место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DAE4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3 100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4428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477D0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1F3807D8" w14:textId="7DF6FDF9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0C54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призы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B354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7BED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A3F0F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7D92398A" w14:textId="390120A0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ADA7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Поощрение талантливой молодёжи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C4BF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11 000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AE80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D73E3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4E8810C3" w14:textId="65F03F64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698D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Районные мероприятия творческих коллективов и их поощрение 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4155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11 100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1E24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4 500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CC8E7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2832B14C" w14:textId="66876BCE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DFD5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Награждение участников торжественных мероприятий (День рождения округа, профессиональные праздники и юбилейные даты)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C3CC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11 100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45A6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7 500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FB977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61E5CC99" w14:textId="1379E8D4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68BB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массовых культурно-досуговых мероприятий (конкурсы, игровые программы, викторины, лотерея и другие)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A9A6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2 500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055F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5B733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2A2B37F9" w14:textId="2938EEA6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0789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цветов</w:t>
            </w:r>
          </w:p>
        </w:tc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F993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2 000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817A5" w14:textId="77777777" w:rsidR="00F17913" w:rsidRDefault="00F17913" w:rsidP="00F17913">
            <w:pPr>
              <w:jc w:val="center"/>
              <w:rPr>
                <w:sz w:val="28"/>
                <w:szCs w:val="28"/>
              </w:rPr>
            </w:pPr>
          </w:p>
        </w:tc>
      </w:tr>
      <w:tr w:rsidR="00F17913" w14:paraId="4D11C8E5" w14:textId="0A91A997" w:rsidTr="00F17913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0E71" w14:textId="77777777" w:rsidR="00F17913" w:rsidRDefault="00F179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подарков </w:t>
            </w:r>
          </w:p>
        </w:tc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EDB9" w14:textId="77777777" w:rsidR="00F17913" w:rsidRDefault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3BBCF" w14:textId="568A3CF0" w:rsidR="00F17913" w:rsidRDefault="00F17913" w:rsidP="00F17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3E54C83E" w14:textId="30287633" w:rsidR="00EC25C8" w:rsidRDefault="00EC25C8" w:rsidP="00EC25C8">
      <w:pPr>
        <w:ind w:right="-56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14:paraId="5592BE33" w14:textId="77777777" w:rsidR="00EC25C8" w:rsidRDefault="00EC25C8" w:rsidP="00EC25C8">
      <w:pPr>
        <w:jc w:val="center"/>
        <w:rPr>
          <w:sz w:val="28"/>
          <w:szCs w:val="28"/>
        </w:rPr>
      </w:pPr>
    </w:p>
    <w:p w14:paraId="7B71B0A3" w14:textId="77777777" w:rsidR="00416224" w:rsidRPr="009D60C6" w:rsidRDefault="00416224" w:rsidP="00EC25C8">
      <w:pPr>
        <w:jc w:val="center"/>
      </w:pPr>
    </w:p>
    <w:sectPr w:rsidR="00416224" w:rsidRPr="009D60C6" w:rsidSect="00EC25C8">
      <w:headerReference w:type="default" r:id="rId9"/>
      <w:type w:val="continuous"/>
      <w:pgSz w:w="11906" w:h="16838"/>
      <w:pgMar w:top="851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1791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A6F36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562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9F06E9"/>
    <w:rsid w:val="00A0116A"/>
    <w:rsid w:val="00A55B69"/>
    <w:rsid w:val="00AC6445"/>
    <w:rsid w:val="00AE276F"/>
    <w:rsid w:val="00AF3037"/>
    <w:rsid w:val="00AF31B1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C3EFB"/>
    <w:rsid w:val="00E061F0"/>
    <w:rsid w:val="00EB73FA"/>
    <w:rsid w:val="00EC25C8"/>
    <w:rsid w:val="00F1791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8</cp:revision>
  <cp:lastPrinted>2020-11-02T22:44:00Z</cp:lastPrinted>
  <dcterms:created xsi:type="dcterms:W3CDTF">2020-04-07T04:55:00Z</dcterms:created>
  <dcterms:modified xsi:type="dcterms:W3CDTF">2020-11-02T22:44:00Z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