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35B24" w14:textId="2FD72717" w:rsidR="00684F68" w:rsidRDefault="00B87C70" w:rsidP="00684F68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14:paraId="59C5A8F1" w14:textId="77777777" w:rsidR="00B87C70" w:rsidRDefault="00B87C70" w:rsidP="00C016B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26EC3FFB" w14:textId="0EEF14BF" w:rsidR="00684F68" w:rsidRPr="00B622D9" w:rsidRDefault="00684F68" w:rsidP="00C016B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постановлению</w:t>
      </w:r>
      <w:r w:rsidR="00491317">
        <w:rPr>
          <w:sz w:val="28"/>
          <w:szCs w:val="28"/>
        </w:rPr>
        <w:t xml:space="preserve"> мэра</w:t>
      </w:r>
    </w:p>
    <w:p w14:paraId="505F5A19" w14:textId="77777777" w:rsidR="00684F68" w:rsidRDefault="00684F68" w:rsidP="00C016B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51049B8" w14:textId="77777777" w:rsidR="00684F68" w:rsidRPr="009C63DB" w:rsidRDefault="00684F68" w:rsidP="00C016B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49CFE11" w14:textId="3F3CBCBE" w:rsidR="00684F68" w:rsidRPr="005429DB" w:rsidRDefault="00684F68" w:rsidP="00684F68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B200230FFDC48A79425C93FFA9680AD"/>
          </w:placeholder>
        </w:sdtPr>
        <w:sdtEndPr/>
        <w:sdtContent>
          <w:r w:rsidR="00C016B4">
            <w:rPr>
              <w:sz w:val="28"/>
              <w:szCs w:val="28"/>
            </w:rPr>
            <w:t>26 февраля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D244D809EE743CDA9F0EE71F7C1C91C"/>
          </w:placeholder>
        </w:sdtPr>
        <w:sdtEndPr/>
        <w:sdtContent>
          <w:r w:rsidR="00C016B4">
            <w:rPr>
              <w:sz w:val="28"/>
              <w:szCs w:val="28"/>
            </w:rPr>
            <w:t>29</w:t>
          </w:r>
        </w:sdtContent>
      </w:sdt>
    </w:p>
    <w:p w14:paraId="26C5CB40" w14:textId="77777777" w:rsidR="00684F68" w:rsidRPr="00725616" w:rsidRDefault="00684F68" w:rsidP="00684F68">
      <w:pPr>
        <w:jc w:val="center"/>
        <w:rPr>
          <w:sz w:val="28"/>
          <w:szCs w:val="28"/>
          <w:u w:val="single"/>
        </w:rPr>
      </w:pPr>
    </w:p>
    <w:p w14:paraId="0D131378" w14:textId="77777777" w:rsidR="00684F68" w:rsidRPr="00725616" w:rsidRDefault="00684F68" w:rsidP="00684F68">
      <w:pPr>
        <w:jc w:val="center"/>
        <w:rPr>
          <w:sz w:val="28"/>
          <w:szCs w:val="28"/>
          <w:u w:val="single"/>
        </w:rPr>
      </w:pPr>
    </w:p>
    <w:p w14:paraId="60347697" w14:textId="77777777" w:rsidR="00684F68" w:rsidRDefault="00684F68" w:rsidP="00684F68">
      <w:pPr>
        <w:jc w:val="center"/>
        <w:rPr>
          <w:sz w:val="28"/>
          <w:szCs w:val="28"/>
        </w:rPr>
        <w:sectPr w:rsidR="00684F68" w:rsidSect="00684F68"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836931D" w14:textId="4607C93A" w:rsidR="00491317" w:rsidRPr="00237C0B" w:rsidRDefault="00B87C70" w:rsidP="00491317">
      <w:pPr>
        <w:contextualSpacing/>
        <w:jc w:val="center"/>
        <w:rPr>
          <w:spacing w:val="2"/>
          <w:sz w:val="28"/>
          <w:szCs w:val="28"/>
        </w:rPr>
      </w:pPr>
      <w:bookmarkStart w:id="0" w:name="_GoBack"/>
      <w:r w:rsidRPr="00237C0B">
        <w:rPr>
          <w:spacing w:val="2"/>
          <w:sz w:val="28"/>
          <w:szCs w:val="28"/>
        </w:rPr>
        <w:lastRenderedPageBreak/>
        <w:t>ПОЛОЖЕНИЕ</w:t>
      </w:r>
    </w:p>
    <w:p w14:paraId="30B6769C" w14:textId="77777777" w:rsidR="00491317" w:rsidRPr="00237C0B" w:rsidRDefault="00491317" w:rsidP="00491317">
      <w:pPr>
        <w:contextualSpacing/>
        <w:jc w:val="center"/>
        <w:rPr>
          <w:rFonts w:eastAsia="Calibri"/>
          <w:sz w:val="28"/>
          <w:szCs w:val="28"/>
        </w:rPr>
      </w:pPr>
      <w:r w:rsidRPr="00237C0B">
        <w:rPr>
          <w:spacing w:val="2"/>
          <w:sz w:val="28"/>
          <w:szCs w:val="28"/>
        </w:rPr>
        <w:t>о Муниципальном проектном офисе</w:t>
      </w:r>
      <w:r w:rsidRPr="00237C0B">
        <w:rPr>
          <w:rFonts w:eastAsia="Calibri"/>
          <w:sz w:val="28"/>
          <w:szCs w:val="28"/>
        </w:rPr>
        <w:t xml:space="preserve"> </w:t>
      </w:r>
    </w:p>
    <w:p w14:paraId="536EEBFB" w14:textId="70E822E5" w:rsidR="00491317" w:rsidRPr="00237C0B" w:rsidRDefault="00491317" w:rsidP="00491317">
      <w:pPr>
        <w:contextualSpacing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муниципального образования </w:t>
      </w:r>
      <w:bookmarkEnd w:id="0"/>
      <w:r>
        <w:rPr>
          <w:rFonts w:eastAsia="Calibri"/>
          <w:sz w:val="28"/>
          <w:szCs w:val="28"/>
        </w:rPr>
        <w:t>«Городской округ Ногликский»</w:t>
      </w:r>
    </w:p>
    <w:p w14:paraId="615FDC64" w14:textId="77777777" w:rsidR="00491317" w:rsidRPr="00237C0B" w:rsidRDefault="00491317" w:rsidP="00491317">
      <w:pPr>
        <w:contextualSpacing/>
        <w:jc w:val="center"/>
        <w:rPr>
          <w:rFonts w:eastAsia="Calibri"/>
          <w:sz w:val="28"/>
          <w:szCs w:val="28"/>
        </w:rPr>
      </w:pPr>
    </w:p>
    <w:p w14:paraId="3596CADC" w14:textId="77777777" w:rsidR="00491317" w:rsidRPr="00AE0A11" w:rsidRDefault="00491317" w:rsidP="00491317">
      <w:pPr>
        <w:pStyle w:val="ac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Общие положения</w:t>
      </w:r>
    </w:p>
    <w:p w14:paraId="74F12E4A" w14:textId="77777777" w:rsidR="00491317" w:rsidRPr="00237C0B" w:rsidRDefault="00491317" w:rsidP="00491317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p w14:paraId="6389BAF3" w14:textId="64F43FA2" w:rsidR="00491317" w:rsidRPr="00237C0B" w:rsidRDefault="00491317" w:rsidP="00491317">
      <w:pPr>
        <w:tabs>
          <w:tab w:val="left" w:pos="142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37C0B">
        <w:rPr>
          <w:rFonts w:eastAsia="Calibri"/>
          <w:sz w:val="28"/>
          <w:szCs w:val="28"/>
        </w:rPr>
        <w:t xml:space="preserve">1.1. Настоящее Положение </w:t>
      </w:r>
      <w:r w:rsidRPr="00237C0B">
        <w:rPr>
          <w:spacing w:val="2"/>
          <w:sz w:val="28"/>
          <w:szCs w:val="28"/>
        </w:rPr>
        <w:t>о Муниципальном проектном офисе</w:t>
      </w:r>
      <w:r w:rsidRPr="00237C0B">
        <w:rPr>
          <w:rFonts w:eastAsia="Calibri"/>
          <w:sz w:val="28"/>
          <w:szCs w:val="28"/>
        </w:rPr>
        <w:t xml:space="preserve"> в муниципальном образовании «</w:t>
      </w:r>
      <w:r>
        <w:rPr>
          <w:rFonts w:eastAsia="Calibri"/>
          <w:sz w:val="28"/>
          <w:szCs w:val="28"/>
        </w:rPr>
        <w:t>Городской округ Ногликский</w:t>
      </w:r>
      <w:r w:rsidRPr="00237C0B">
        <w:rPr>
          <w:rFonts w:eastAsia="Calibri"/>
          <w:sz w:val="28"/>
          <w:szCs w:val="28"/>
        </w:rPr>
        <w:t>»</w:t>
      </w:r>
      <w:r w:rsidRPr="00237C0B">
        <w:rPr>
          <w:spacing w:val="2"/>
          <w:sz w:val="28"/>
          <w:szCs w:val="28"/>
        </w:rPr>
        <w:t xml:space="preserve"> </w:t>
      </w:r>
      <w:r w:rsidRPr="00237C0B">
        <w:rPr>
          <w:rFonts w:eastAsia="Calibri"/>
          <w:sz w:val="28"/>
          <w:szCs w:val="28"/>
        </w:rPr>
        <w:t>(далее – Положение)</w:t>
      </w:r>
      <w:r w:rsidRPr="00237C0B">
        <w:rPr>
          <w:spacing w:val="2"/>
          <w:sz w:val="28"/>
          <w:szCs w:val="28"/>
        </w:rPr>
        <w:t xml:space="preserve"> </w:t>
      </w:r>
      <w:r w:rsidRPr="00237C0B">
        <w:rPr>
          <w:rFonts w:eastAsia="Calibri"/>
          <w:sz w:val="28"/>
          <w:szCs w:val="28"/>
        </w:rPr>
        <w:t>определяет порядок работы, права и функции, а также порядок формирования</w:t>
      </w:r>
      <w:r w:rsidRPr="00237C0B">
        <w:rPr>
          <w:spacing w:val="2"/>
          <w:sz w:val="28"/>
          <w:szCs w:val="28"/>
        </w:rPr>
        <w:t xml:space="preserve"> Муниципального проектного офиса </w:t>
      </w:r>
      <w:r w:rsidRPr="00237C0B">
        <w:rPr>
          <w:rFonts w:eastAsia="Calibri"/>
          <w:sz w:val="28"/>
          <w:szCs w:val="28"/>
        </w:rPr>
        <w:t>в муниципальном образовании «</w:t>
      </w:r>
      <w:r>
        <w:rPr>
          <w:rFonts w:eastAsia="Calibri"/>
          <w:sz w:val="28"/>
          <w:szCs w:val="28"/>
        </w:rPr>
        <w:t>Городской округ Ногликский</w:t>
      </w:r>
      <w:r w:rsidRPr="00237C0B">
        <w:rPr>
          <w:rFonts w:eastAsia="Calibri"/>
          <w:sz w:val="28"/>
          <w:szCs w:val="28"/>
        </w:rPr>
        <w:t>» (далее – Муниципальный п</w:t>
      </w:r>
      <w:r w:rsidRPr="00237C0B">
        <w:rPr>
          <w:spacing w:val="2"/>
          <w:sz w:val="28"/>
          <w:szCs w:val="28"/>
        </w:rPr>
        <w:t>роектный офис</w:t>
      </w:r>
      <w:r w:rsidRPr="00237C0B">
        <w:rPr>
          <w:rFonts w:eastAsia="Calibri"/>
          <w:sz w:val="28"/>
          <w:szCs w:val="28"/>
        </w:rPr>
        <w:t>).</w:t>
      </w:r>
    </w:p>
    <w:p w14:paraId="35D5F609" w14:textId="3FABA1B3" w:rsidR="00491317" w:rsidRPr="00237C0B" w:rsidRDefault="00491317" w:rsidP="00491317">
      <w:pPr>
        <w:tabs>
          <w:tab w:val="left" w:pos="142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237C0B">
        <w:rPr>
          <w:rFonts w:eastAsia="Calibri"/>
          <w:sz w:val="28"/>
          <w:szCs w:val="28"/>
        </w:rPr>
        <w:t>1.2. Муниципальный п</w:t>
      </w:r>
      <w:r w:rsidRPr="00237C0B">
        <w:rPr>
          <w:spacing w:val="2"/>
          <w:sz w:val="28"/>
          <w:szCs w:val="28"/>
        </w:rPr>
        <w:t xml:space="preserve">роектный офис </w:t>
      </w:r>
      <w:r w:rsidRPr="00237C0B">
        <w:rPr>
          <w:rFonts w:eastAsia="Calibri"/>
          <w:sz w:val="28"/>
          <w:szCs w:val="28"/>
        </w:rPr>
        <w:t>является постоянно действующей организационной структурой без образования отдельн</w:t>
      </w:r>
      <w:r>
        <w:rPr>
          <w:rFonts w:eastAsia="Calibri"/>
          <w:sz w:val="28"/>
          <w:szCs w:val="28"/>
        </w:rPr>
        <w:t>ого структурного подразделения.</w:t>
      </w:r>
    </w:p>
    <w:p w14:paraId="6C4C977A" w14:textId="25CF07D8" w:rsidR="00491317" w:rsidRDefault="00491317" w:rsidP="00491317">
      <w:pPr>
        <w:tabs>
          <w:tab w:val="left" w:pos="142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237C0B">
        <w:rPr>
          <w:rFonts w:eastAsia="Calibri"/>
          <w:sz w:val="28"/>
          <w:szCs w:val="28"/>
        </w:rPr>
        <w:lastRenderedPageBreak/>
        <w:t>1.3. Муниципальный п</w:t>
      </w:r>
      <w:r w:rsidRPr="00237C0B">
        <w:rPr>
          <w:spacing w:val="2"/>
          <w:sz w:val="28"/>
          <w:szCs w:val="28"/>
        </w:rPr>
        <w:t xml:space="preserve">роектный офис руководствуется в </w:t>
      </w:r>
      <w:r w:rsidRPr="00237C0B">
        <w:rPr>
          <w:rFonts w:eastAsia="Calibri"/>
          <w:sz w:val="28"/>
          <w:szCs w:val="28"/>
        </w:rPr>
        <w:t xml:space="preserve">своей деятельности действующим законодательством Российской Федерации, </w:t>
      </w:r>
      <w:r>
        <w:rPr>
          <w:rFonts w:eastAsia="Calibri"/>
          <w:sz w:val="28"/>
          <w:szCs w:val="28"/>
        </w:rPr>
        <w:t xml:space="preserve">нормативными правовыми актами Сахалинской области и муниципального образования «Городской округ Ногликский», </w:t>
      </w:r>
      <w:r w:rsidRPr="00237C0B">
        <w:rPr>
          <w:rFonts w:eastAsia="Calibri"/>
          <w:sz w:val="28"/>
          <w:szCs w:val="28"/>
        </w:rPr>
        <w:t xml:space="preserve">настоящим Положением, а также международными федеральными, региональными и муниципальными практиками в сфере проектного управления. </w:t>
      </w:r>
    </w:p>
    <w:p w14:paraId="515C05DA" w14:textId="77777777" w:rsidR="00491317" w:rsidRDefault="00491317" w:rsidP="00491317">
      <w:pPr>
        <w:tabs>
          <w:tab w:val="left" w:pos="142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</w:p>
    <w:p w14:paraId="525950A4" w14:textId="77777777" w:rsidR="00491317" w:rsidRDefault="00491317" w:rsidP="00491317">
      <w:pPr>
        <w:pStyle w:val="ac"/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Функции муниципального проектного офиса</w:t>
      </w:r>
    </w:p>
    <w:p w14:paraId="47777241" w14:textId="77777777" w:rsidR="00491317" w:rsidRPr="00AE0A11" w:rsidRDefault="00491317" w:rsidP="00491317">
      <w:pPr>
        <w:pStyle w:val="ac"/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C66F6D0" w14:textId="77777777" w:rsidR="00491317" w:rsidRPr="005B73EE" w:rsidRDefault="00491317" w:rsidP="00491317">
      <w:pPr>
        <w:pStyle w:val="ac"/>
        <w:numPr>
          <w:ilvl w:val="1"/>
          <w:numId w:val="1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73EE">
        <w:rPr>
          <w:rFonts w:ascii="Times New Roman" w:eastAsia="Calibri" w:hAnsi="Times New Roman" w:cs="Times New Roman"/>
          <w:sz w:val="28"/>
          <w:szCs w:val="28"/>
        </w:rPr>
        <w:t>Основными функциями Муниципального проектного офиса являются:</w:t>
      </w:r>
    </w:p>
    <w:p w14:paraId="2517632E" w14:textId="77777777" w:rsidR="00491317" w:rsidRPr="00AE0A11" w:rsidRDefault="00491317" w:rsidP="00491317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8"/>
          <w:szCs w:val="28"/>
        </w:rPr>
      </w:pPr>
      <w:bookmarkStart w:id="1" w:name="dst100206"/>
      <w:bookmarkStart w:id="2" w:name="dst100207"/>
      <w:bookmarkStart w:id="3" w:name="dst100209"/>
      <w:bookmarkStart w:id="4" w:name="dst100210"/>
      <w:bookmarkStart w:id="5" w:name="dst100212"/>
      <w:bookmarkStart w:id="6" w:name="dst100213"/>
      <w:bookmarkStart w:id="7" w:name="dst100216"/>
      <w:bookmarkEnd w:id="1"/>
      <w:bookmarkEnd w:id="2"/>
      <w:bookmarkEnd w:id="3"/>
      <w:bookmarkEnd w:id="4"/>
      <w:bookmarkEnd w:id="5"/>
      <w:bookmarkEnd w:id="6"/>
      <w:bookmarkEnd w:id="7"/>
      <w:r w:rsidRPr="00AE0A11">
        <w:rPr>
          <w:rFonts w:eastAsia="Calibri"/>
          <w:sz w:val="28"/>
          <w:szCs w:val="28"/>
        </w:rPr>
        <w:t>обеспечение ведения проектов;</w:t>
      </w:r>
    </w:p>
    <w:p w14:paraId="0D44987B" w14:textId="77777777" w:rsidR="00491317" w:rsidRPr="00AE0A11" w:rsidRDefault="00491317" w:rsidP="00491317">
      <w:pPr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AE0A11">
        <w:rPr>
          <w:rFonts w:eastAsia="Calibri"/>
          <w:sz w:val="28"/>
          <w:szCs w:val="28"/>
        </w:rPr>
        <w:t>регистрация предложений</w:t>
      </w:r>
      <w:r>
        <w:rPr>
          <w:rFonts w:eastAsia="Calibri"/>
          <w:sz w:val="28"/>
          <w:szCs w:val="28"/>
        </w:rPr>
        <w:t xml:space="preserve"> по проекту</w:t>
      </w:r>
      <w:r w:rsidRPr="00AE0A11">
        <w:rPr>
          <w:rFonts w:eastAsia="Calibri"/>
          <w:sz w:val="28"/>
          <w:szCs w:val="28"/>
        </w:rPr>
        <w:t>;</w:t>
      </w:r>
    </w:p>
    <w:p w14:paraId="1B9A6613" w14:textId="7CE32044" w:rsidR="00491317" w:rsidRPr="00AE0A11" w:rsidRDefault="00491317" w:rsidP="00491317">
      <w:pPr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направление в </w:t>
      </w:r>
      <w:r>
        <w:rPr>
          <w:sz w:val="28"/>
          <w:szCs w:val="28"/>
        </w:rPr>
        <w:t>Совет по управлению проектами при мэре муниципального образования</w:t>
      </w:r>
      <w:r w:rsidRPr="00B778E5">
        <w:rPr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>Городской округ Ногликский</w:t>
      </w:r>
      <w:r w:rsidRPr="00B778E5">
        <w:rPr>
          <w:sz w:val="28"/>
          <w:szCs w:val="28"/>
        </w:rPr>
        <w:t>» (далее –</w:t>
      </w:r>
      <w:r>
        <w:rPr>
          <w:sz w:val="28"/>
          <w:szCs w:val="28"/>
        </w:rPr>
        <w:t xml:space="preserve"> </w:t>
      </w:r>
      <w:r w:rsidRPr="00B778E5">
        <w:rPr>
          <w:sz w:val="28"/>
          <w:szCs w:val="28"/>
        </w:rPr>
        <w:t xml:space="preserve">Совет) </w:t>
      </w:r>
      <w:r w:rsidRPr="00AE0A11">
        <w:rPr>
          <w:rFonts w:eastAsia="Calibri"/>
          <w:sz w:val="28"/>
          <w:szCs w:val="28"/>
        </w:rPr>
        <w:t xml:space="preserve">предложений </w:t>
      </w:r>
      <w:r>
        <w:rPr>
          <w:rFonts w:eastAsia="Calibri"/>
          <w:sz w:val="28"/>
          <w:szCs w:val="28"/>
        </w:rPr>
        <w:t xml:space="preserve">по проекту </w:t>
      </w:r>
      <w:r w:rsidRPr="00AE0A11">
        <w:rPr>
          <w:rFonts w:eastAsia="Calibri"/>
          <w:sz w:val="28"/>
          <w:szCs w:val="28"/>
        </w:rPr>
        <w:t>в целях</w:t>
      </w:r>
      <w:r>
        <w:rPr>
          <w:rFonts w:eastAsia="Calibri"/>
          <w:sz w:val="28"/>
          <w:szCs w:val="28"/>
        </w:rPr>
        <w:t xml:space="preserve"> рассмотрения и принятия решений о</w:t>
      </w:r>
      <w:r w:rsidRPr="00AE0A11">
        <w:rPr>
          <w:rFonts w:eastAsia="Calibri"/>
          <w:sz w:val="28"/>
          <w:szCs w:val="28"/>
        </w:rPr>
        <w:t xml:space="preserve"> целесообразности </w:t>
      </w:r>
      <w:r>
        <w:rPr>
          <w:rFonts w:eastAsia="Calibri"/>
          <w:sz w:val="28"/>
          <w:szCs w:val="28"/>
        </w:rPr>
        <w:t>запуска</w:t>
      </w:r>
      <w:r w:rsidRPr="00AE0A11">
        <w:rPr>
          <w:rFonts w:eastAsia="Calibri"/>
          <w:sz w:val="28"/>
          <w:szCs w:val="28"/>
        </w:rPr>
        <w:t xml:space="preserve"> и реализации проектов</w:t>
      </w:r>
      <w:r>
        <w:rPr>
          <w:rFonts w:eastAsia="Calibri"/>
          <w:sz w:val="28"/>
          <w:szCs w:val="28"/>
        </w:rPr>
        <w:t xml:space="preserve"> </w:t>
      </w:r>
      <w:r w:rsidRPr="00AE0A11">
        <w:rPr>
          <w:rFonts w:eastAsia="Calibri"/>
          <w:sz w:val="28"/>
          <w:szCs w:val="28"/>
        </w:rPr>
        <w:t>с приложением мотивированного заключения по существу предложений;</w:t>
      </w:r>
    </w:p>
    <w:p w14:paraId="0D4AB402" w14:textId="77777777" w:rsidR="00491317" w:rsidRPr="00AE0A11" w:rsidRDefault="00491317" w:rsidP="00491317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AE0A11">
        <w:rPr>
          <w:rFonts w:eastAsia="Calibri"/>
          <w:sz w:val="28"/>
          <w:szCs w:val="28"/>
        </w:rPr>
        <w:t xml:space="preserve">направление инициаторам предложений </w:t>
      </w:r>
      <w:r>
        <w:rPr>
          <w:rFonts w:eastAsia="Calibri"/>
          <w:sz w:val="28"/>
          <w:szCs w:val="28"/>
        </w:rPr>
        <w:t xml:space="preserve">по проектам </w:t>
      </w:r>
      <w:r w:rsidRPr="00AE0A11">
        <w:rPr>
          <w:rFonts w:eastAsia="Calibri"/>
          <w:sz w:val="28"/>
          <w:szCs w:val="28"/>
        </w:rPr>
        <w:t xml:space="preserve">обоснованного отказа в </w:t>
      </w:r>
      <w:r>
        <w:rPr>
          <w:rFonts w:eastAsia="Calibri"/>
          <w:sz w:val="28"/>
          <w:szCs w:val="28"/>
        </w:rPr>
        <w:t xml:space="preserve">запуске проекта в случае принятия </w:t>
      </w:r>
      <w:r>
        <w:rPr>
          <w:sz w:val="28"/>
          <w:szCs w:val="28"/>
        </w:rPr>
        <w:t xml:space="preserve">Советом </w:t>
      </w:r>
      <w:r w:rsidRPr="00AE0A11">
        <w:rPr>
          <w:rFonts w:eastAsia="Calibri"/>
          <w:sz w:val="28"/>
          <w:szCs w:val="28"/>
        </w:rPr>
        <w:t xml:space="preserve">решения о нецелесообразности </w:t>
      </w:r>
      <w:r>
        <w:rPr>
          <w:rFonts w:eastAsia="Calibri"/>
          <w:sz w:val="28"/>
          <w:szCs w:val="28"/>
        </w:rPr>
        <w:t>запуска</w:t>
      </w:r>
      <w:r w:rsidRPr="00AE0A11">
        <w:rPr>
          <w:rFonts w:eastAsia="Calibri"/>
          <w:sz w:val="28"/>
          <w:szCs w:val="28"/>
        </w:rPr>
        <w:t xml:space="preserve"> и реализации проекта;</w:t>
      </w:r>
    </w:p>
    <w:p w14:paraId="05E860AF" w14:textId="77777777" w:rsidR="00491317" w:rsidRPr="00AE0A11" w:rsidRDefault="00491317" w:rsidP="00491317">
      <w:pPr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709"/>
        <w:contextualSpacing/>
        <w:jc w:val="both"/>
        <w:rPr>
          <w:sz w:val="28"/>
          <w:szCs w:val="28"/>
        </w:rPr>
      </w:pPr>
      <w:r w:rsidRPr="00AE0A11">
        <w:rPr>
          <w:sz w:val="28"/>
          <w:szCs w:val="28"/>
        </w:rPr>
        <w:t xml:space="preserve">согласование паспортов и </w:t>
      </w:r>
      <w:r>
        <w:rPr>
          <w:sz w:val="28"/>
          <w:szCs w:val="28"/>
        </w:rPr>
        <w:t xml:space="preserve">календарных </w:t>
      </w:r>
      <w:r w:rsidRPr="00AE0A11">
        <w:rPr>
          <w:sz w:val="28"/>
          <w:szCs w:val="28"/>
        </w:rPr>
        <w:t>планов</w:t>
      </w:r>
      <w:r>
        <w:rPr>
          <w:sz w:val="28"/>
          <w:szCs w:val="28"/>
        </w:rPr>
        <w:t xml:space="preserve"> проектов</w:t>
      </w:r>
      <w:r w:rsidRPr="00AE0A11">
        <w:rPr>
          <w:sz w:val="28"/>
          <w:szCs w:val="28"/>
        </w:rPr>
        <w:t>;</w:t>
      </w:r>
    </w:p>
    <w:p w14:paraId="3ED1D6A4" w14:textId="77777777" w:rsidR="00491317" w:rsidRPr="00AE0A11" w:rsidRDefault="00491317" w:rsidP="00491317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8" w:name="dst100208"/>
      <w:bookmarkEnd w:id="8"/>
      <w:r w:rsidRPr="00AE0A11">
        <w:rPr>
          <w:rFonts w:eastAsia="Calibri"/>
          <w:sz w:val="28"/>
          <w:szCs w:val="28"/>
        </w:rPr>
        <w:lastRenderedPageBreak/>
        <w:t xml:space="preserve">согласование назначения руководителей и администраторов проектов; </w:t>
      </w:r>
    </w:p>
    <w:p w14:paraId="13242CD8" w14:textId="77777777" w:rsidR="00491317" w:rsidRPr="00AE0A11" w:rsidRDefault="00491317" w:rsidP="00491317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AE0A11">
        <w:rPr>
          <w:rFonts w:eastAsia="Calibri"/>
          <w:sz w:val="28"/>
          <w:szCs w:val="28"/>
        </w:rPr>
        <w:t>осуществление мон</w:t>
      </w:r>
      <w:r>
        <w:rPr>
          <w:rFonts w:eastAsia="Calibri"/>
          <w:sz w:val="28"/>
          <w:szCs w:val="28"/>
        </w:rPr>
        <w:t xml:space="preserve">иторинга в отношении паспортов, календарных </w:t>
      </w:r>
      <w:r w:rsidRPr="00AE0A11">
        <w:rPr>
          <w:rFonts w:eastAsia="Calibri"/>
          <w:sz w:val="28"/>
          <w:szCs w:val="28"/>
        </w:rPr>
        <w:t>планов проект</w:t>
      </w:r>
      <w:r>
        <w:rPr>
          <w:rFonts w:eastAsia="Calibri"/>
          <w:sz w:val="28"/>
          <w:szCs w:val="28"/>
        </w:rPr>
        <w:t>ов</w:t>
      </w:r>
      <w:r w:rsidRPr="00AE0A11">
        <w:rPr>
          <w:rFonts w:eastAsia="Calibri"/>
          <w:sz w:val="28"/>
          <w:szCs w:val="28"/>
        </w:rPr>
        <w:t>;</w:t>
      </w:r>
    </w:p>
    <w:p w14:paraId="6DD91715" w14:textId="77777777" w:rsidR="00491317" w:rsidRPr="00AE0A11" w:rsidRDefault="00491317" w:rsidP="00491317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AE0A11">
        <w:rPr>
          <w:rFonts w:eastAsia="Calibri"/>
          <w:sz w:val="28"/>
          <w:szCs w:val="28"/>
        </w:rPr>
        <w:t xml:space="preserve">проведение анализа предоставляемой информации о ходе реализации проектов, при необходимости инициирование рассмотрения соответствующих вопросов на заседаниях </w:t>
      </w:r>
      <w:r>
        <w:rPr>
          <w:sz w:val="28"/>
          <w:szCs w:val="28"/>
        </w:rPr>
        <w:t>Совета</w:t>
      </w:r>
      <w:r w:rsidRPr="00AE0A11">
        <w:rPr>
          <w:rFonts w:eastAsia="Calibri"/>
          <w:sz w:val="28"/>
          <w:szCs w:val="28"/>
        </w:rPr>
        <w:t>;</w:t>
      </w:r>
    </w:p>
    <w:p w14:paraId="3C577ECF" w14:textId="77777777" w:rsidR="00491317" w:rsidRPr="00AE0A11" w:rsidRDefault="00491317" w:rsidP="00491317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AE0A11">
        <w:rPr>
          <w:rFonts w:eastAsia="Calibri"/>
          <w:sz w:val="28"/>
          <w:szCs w:val="28"/>
        </w:rPr>
        <w:t xml:space="preserve">предоставление данных мониторинга реализации проектов на заседания </w:t>
      </w:r>
      <w:r>
        <w:rPr>
          <w:sz w:val="28"/>
          <w:szCs w:val="28"/>
        </w:rPr>
        <w:t>Совета</w:t>
      </w:r>
      <w:r w:rsidRPr="00AE0A11">
        <w:rPr>
          <w:rFonts w:eastAsia="Calibri"/>
          <w:sz w:val="28"/>
          <w:szCs w:val="28"/>
        </w:rPr>
        <w:t>;</w:t>
      </w:r>
    </w:p>
    <w:p w14:paraId="03A8A08C" w14:textId="77777777" w:rsidR="00491317" w:rsidRPr="00AE0A11" w:rsidRDefault="00491317" w:rsidP="00491317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направление в </w:t>
      </w:r>
      <w:r>
        <w:rPr>
          <w:sz w:val="28"/>
          <w:szCs w:val="28"/>
        </w:rPr>
        <w:t xml:space="preserve">Совет </w:t>
      </w:r>
      <w:r w:rsidRPr="00AE0A11">
        <w:rPr>
          <w:rFonts w:eastAsia="Calibri"/>
          <w:sz w:val="28"/>
          <w:szCs w:val="28"/>
        </w:rPr>
        <w:t>проектов решений о закрытии проектов</w:t>
      </w:r>
      <w:r>
        <w:rPr>
          <w:rFonts w:eastAsia="Calibri"/>
          <w:sz w:val="28"/>
          <w:szCs w:val="28"/>
        </w:rPr>
        <w:t xml:space="preserve"> </w:t>
      </w:r>
      <w:r w:rsidRPr="00AE0A11">
        <w:rPr>
          <w:rFonts w:eastAsia="Calibri"/>
          <w:sz w:val="28"/>
          <w:szCs w:val="28"/>
        </w:rPr>
        <w:t>в целях рассмотрения и принятия решения о целесообразности закрытия проекта</w:t>
      </w:r>
      <w:r>
        <w:rPr>
          <w:rFonts w:eastAsia="Calibri"/>
          <w:sz w:val="28"/>
          <w:szCs w:val="28"/>
        </w:rPr>
        <w:t xml:space="preserve"> </w:t>
      </w:r>
      <w:r w:rsidRPr="00AE0A11">
        <w:rPr>
          <w:rFonts w:eastAsia="Calibri"/>
          <w:sz w:val="28"/>
          <w:szCs w:val="28"/>
        </w:rPr>
        <w:t>с приложением мотивированного заключения по существу вопроса;</w:t>
      </w:r>
    </w:p>
    <w:p w14:paraId="7723CA10" w14:textId="01D558D7" w:rsidR="00491317" w:rsidRPr="00AE0A11" w:rsidRDefault="00491317" w:rsidP="00491317">
      <w:pPr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709"/>
        <w:contextualSpacing/>
        <w:jc w:val="both"/>
        <w:rPr>
          <w:sz w:val="28"/>
          <w:szCs w:val="28"/>
        </w:rPr>
      </w:pPr>
      <w:r w:rsidRPr="00AE0A11">
        <w:rPr>
          <w:sz w:val="28"/>
          <w:szCs w:val="28"/>
        </w:rPr>
        <w:t xml:space="preserve">обеспечение методического сопровождения проектной деятельности в </w:t>
      </w:r>
      <w:r w:rsidRPr="00AE0A11">
        <w:rPr>
          <w:rFonts w:eastAsia="Calibri"/>
          <w:sz w:val="28"/>
          <w:szCs w:val="28"/>
        </w:rPr>
        <w:t>муниципальном образовании «</w:t>
      </w:r>
      <w:r>
        <w:rPr>
          <w:rFonts w:eastAsia="Calibri"/>
          <w:sz w:val="28"/>
          <w:szCs w:val="28"/>
        </w:rPr>
        <w:t>Городской округ Ногликский</w:t>
      </w:r>
      <w:r w:rsidRPr="00AE0A11">
        <w:rPr>
          <w:rFonts w:eastAsia="Calibri"/>
          <w:sz w:val="28"/>
          <w:szCs w:val="28"/>
        </w:rPr>
        <w:t>»</w:t>
      </w:r>
      <w:r w:rsidRPr="00AE0A11">
        <w:rPr>
          <w:sz w:val="28"/>
          <w:szCs w:val="28"/>
        </w:rPr>
        <w:t>;</w:t>
      </w:r>
    </w:p>
    <w:p w14:paraId="330BB249" w14:textId="4109EEB5" w:rsidR="00491317" w:rsidRDefault="00491317" w:rsidP="00491317">
      <w:pPr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709"/>
        <w:contextualSpacing/>
        <w:jc w:val="both"/>
        <w:rPr>
          <w:sz w:val="28"/>
          <w:szCs w:val="28"/>
        </w:rPr>
      </w:pPr>
      <w:bookmarkStart w:id="9" w:name="dst100214"/>
      <w:bookmarkEnd w:id="9"/>
      <w:r w:rsidRPr="00AE0A11">
        <w:rPr>
          <w:sz w:val="28"/>
          <w:szCs w:val="28"/>
        </w:rPr>
        <w:t>координирование в муниципальном образовании «</w:t>
      </w:r>
      <w:r>
        <w:rPr>
          <w:rFonts w:eastAsia="Calibri"/>
          <w:sz w:val="28"/>
          <w:szCs w:val="28"/>
        </w:rPr>
        <w:t>Городской округ Ногликский</w:t>
      </w:r>
      <w:r w:rsidRPr="00AE0A11">
        <w:rPr>
          <w:sz w:val="28"/>
          <w:szCs w:val="28"/>
        </w:rPr>
        <w:t xml:space="preserve">» работы по накоплению опыта и развитию профессиональной компетентности муниципальных служащих в сфере проектной деятельности, а также ведение соответствующего резерва </w:t>
      </w:r>
      <w:r>
        <w:rPr>
          <w:sz w:val="28"/>
          <w:szCs w:val="28"/>
        </w:rPr>
        <w:t>участников проектной деятельности</w:t>
      </w:r>
      <w:r w:rsidRPr="00AE0A11">
        <w:rPr>
          <w:sz w:val="28"/>
          <w:szCs w:val="28"/>
        </w:rPr>
        <w:t>;</w:t>
      </w:r>
    </w:p>
    <w:p w14:paraId="62C378B4" w14:textId="77777777" w:rsidR="00491317" w:rsidRDefault="00491317" w:rsidP="00491317">
      <w:pPr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по запросу регионального проектного офиса аналитических и иных материалов в части реализации в муниципальном образовании муниципальных проектов, а также иной информации по проектной деятельности;</w:t>
      </w:r>
    </w:p>
    <w:p w14:paraId="7FFA7797" w14:textId="77777777" w:rsidR="00491317" w:rsidRDefault="00491317" w:rsidP="00491317">
      <w:pPr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участие в контрольных мероприятиях, организованных региональным проектным офисом в отношении муниципальных проектов;</w:t>
      </w:r>
    </w:p>
    <w:p w14:paraId="46CAD2C4" w14:textId="77777777" w:rsidR="00491317" w:rsidRPr="00AE0A11" w:rsidRDefault="00491317" w:rsidP="00491317">
      <w:pPr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с региональным проектным офисом по вопросам организации проектной деятельности и участия муниципального образования в проектах федерального и областного уровней;</w:t>
      </w:r>
    </w:p>
    <w:p w14:paraId="6E048D3B" w14:textId="4A6868EA" w:rsidR="00491317" w:rsidRPr="00FF707F" w:rsidRDefault="00491317" w:rsidP="00491317">
      <w:pPr>
        <w:numPr>
          <w:ilvl w:val="0"/>
          <w:numId w:val="2"/>
        </w:numPr>
        <w:shd w:val="clear" w:color="auto" w:fill="FFFFFF"/>
        <w:tabs>
          <w:tab w:val="left" w:pos="142"/>
        </w:tabs>
        <w:ind w:left="0" w:firstLine="709"/>
        <w:contextualSpacing/>
        <w:jc w:val="both"/>
        <w:rPr>
          <w:sz w:val="28"/>
          <w:szCs w:val="28"/>
        </w:rPr>
      </w:pPr>
      <w:r w:rsidRPr="00AE0A11">
        <w:rPr>
          <w:sz w:val="28"/>
          <w:szCs w:val="28"/>
        </w:rPr>
        <w:t xml:space="preserve">выполнение иных функций, предусмотренных настоящим </w:t>
      </w:r>
      <w:hyperlink r:id="rId10" w:anchor="dst100017" w:history="1">
        <w:r w:rsidRPr="00AE0A11">
          <w:rPr>
            <w:sz w:val="28"/>
            <w:szCs w:val="28"/>
          </w:rPr>
          <w:t>Положением</w:t>
        </w:r>
      </w:hyperlink>
      <w:r w:rsidRPr="00AE0A11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правовыми</w:t>
      </w:r>
      <w:r w:rsidRPr="00AE0A11">
        <w:rPr>
          <w:rFonts w:eastAsia="Calibri"/>
          <w:sz w:val="28"/>
          <w:szCs w:val="28"/>
        </w:rPr>
        <w:t xml:space="preserve"> актами муниципального образования «</w:t>
      </w:r>
      <w:r>
        <w:rPr>
          <w:rFonts w:eastAsia="Calibri"/>
          <w:sz w:val="28"/>
          <w:szCs w:val="28"/>
        </w:rPr>
        <w:t>Городской округ Ногликский</w:t>
      </w:r>
      <w:r w:rsidRPr="00AE0A11">
        <w:rPr>
          <w:rFonts w:eastAsia="Calibri"/>
          <w:sz w:val="28"/>
          <w:szCs w:val="28"/>
        </w:rPr>
        <w:t xml:space="preserve">», действующим законодательством Российской Федерации, </w:t>
      </w:r>
      <w:r>
        <w:rPr>
          <w:rFonts w:eastAsia="Calibri"/>
          <w:sz w:val="28"/>
          <w:szCs w:val="28"/>
        </w:rPr>
        <w:t xml:space="preserve">нормативными правовыми актами Сахалинской области, </w:t>
      </w:r>
      <w:r w:rsidRPr="00AE0A11">
        <w:rPr>
          <w:rFonts w:eastAsia="Calibri"/>
          <w:sz w:val="28"/>
          <w:szCs w:val="28"/>
        </w:rPr>
        <w:t>а также международными, федеральными, региональными и муниципальными практиками в сфере проектного управления.</w:t>
      </w:r>
    </w:p>
    <w:p w14:paraId="1DBBD0CB" w14:textId="77777777" w:rsidR="00491317" w:rsidRPr="00B778E5" w:rsidRDefault="00491317" w:rsidP="005B33F6">
      <w:pPr>
        <w:shd w:val="clear" w:color="auto" w:fill="FFFFFF"/>
        <w:tabs>
          <w:tab w:val="left" w:pos="142"/>
        </w:tabs>
        <w:contextualSpacing/>
        <w:jc w:val="both"/>
        <w:rPr>
          <w:sz w:val="28"/>
          <w:szCs w:val="28"/>
        </w:rPr>
      </w:pPr>
    </w:p>
    <w:p w14:paraId="4945BE22" w14:textId="77777777" w:rsidR="00491317" w:rsidRPr="00B778E5" w:rsidRDefault="00491317" w:rsidP="00491317">
      <w:pPr>
        <w:pStyle w:val="ac"/>
        <w:keepNext/>
        <w:keepLines/>
        <w:numPr>
          <w:ilvl w:val="0"/>
          <w:numId w:val="1"/>
        </w:numPr>
        <w:shd w:val="clear" w:color="auto" w:fill="FFFFFF"/>
        <w:tabs>
          <w:tab w:val="left" w:pos="142"/>
        </w:tabs>
        <w:spacing w:after="0" w:line="240" w:lineRule="auto"/>
        <w:ind w:left="0" w:firstLine="0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 w:rsidRPr="00B778E5">
        <w:rPr>
          <w:rFonts w:ascii="Times New Roman" w:eastAsia="Times New Roman" w:hAnsi="Times New Roman" w:cs="Times New Roman"/>
          <w:spacing w:val="2"/>
          <w:sz w:val="28"/>
          <w:szCs w:val="28"/>
        </w:rPr>
        <w:t>Права Муниципального п</w:t>
      </w:r>
      <w:r w:rsidRPr="00B778E5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роектного офиса</w:t>
      </w:r>
    </w:p>
    <w:p w14:paraId="139BF5A5" w14:textId="77777777" w:rsidR="00491317" w:rsidRPr="00B778E5" w:rsidRDefault="00491317" w:rsidP="00491317">
      <w:pPr>
        <w:rPr>
          <w:rFonts w:eastAsia="Calibri"/>
          <w:sz w:val="28"/>
          <w:szCs w:val="28"/>
        </w:rPr>
      </w:pPr>
    </w:p>
    <w:p w14:paraId="612B85DE" w14:textId="77777777" w:rsidR="00491317" w:rsidRPr="00B778E5" w:rsidRDefault="00491317" w:rsidP="00491317">
      <w:pPr>
        <w:numPr>
          <w:ilvl w:val="1"/>
          <w:numId w:val="1"/>
        </w:numPr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B778E5">
        <w:rPr>
          <w:rFonts w:eastAsia="Calibri"/>
          <w:sz w:val="28"/>
          <w:szCs w:val="28"/>
        </w:rPr>
        <w:t>Муниципальный проектный офис вправе:</w:t>
      </w:r>
    </w:p>
    <w:p w14:paraId="5DBB8810" w14:textId="7FEBA8CB" w:rsidR="00491317" w:rsidRPr="00B778E5" w:rsidRDefault="00491317" w:rsidP="00B87C70">
      <w:pPr>
        <w:numPr>
          <w:ilvl w:val="0"/>
          <w:numId w:val="4"/>
        </w:numPr>
        <w:shd w:val="clear" w:color="auto" w:fill="FFFFFF"/>
        <w:tabs>
          <w:tab w:val="left" w:pos="142"/>
          <w:tab w:val="left" w:pos="993"/>
        </w:tabs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B778E5">
        <w:rPr>
          <w:spacing w:val="2"/>
          <w:sz w:val="28"/>
          <w:szCs w:val="28"/>
        </w:rPr>
        <w:t xml:space="preserve">привлекать для участия в работе Муниципального проектного офиса представителей структурных подразделений </w:t>
      </w:r>
      <w:r>
        <w:rPr>
          <w:spacing w:val="2"/>
          <w:sz w:val="28"/>
          <w:szCs w:val="28"/>
        </w:rPr>
        <w:t xml:space="preserve">администрации </w:t>
      </w:r>
      <w:r w:rsidRPr="00B778E5">
        <w:rPr>
          <w:spacing w:val="2"/>
          <w:sz w:val="28"/>
          <w:szCs w:val="28"/>
        </w:rPr>
        <w:t>муниципального образования «</w:t>
      </w:r>
      <w:r>
        <w:rPr>
          <w:rFonts w:eastAsia="Calibri"/>
          <w:sz w:val="28"/>
          <w:szCs w:val="28"/>
        </w:rPr>
        <w:t>Городской округ Ногликский</w:t>
      </w:r>
      <w:r w:rsidRPr="00B778E5">
        <w:rPr>
          <w:spacing w:val="2"/>
          <w:sz w:val="28"/>
          <w:szCs w:val="28"/>
        </w:rPr>
        <w:t>»,</w:t>
      </w:r>
      <w:r>
        <w:rPr>
          <w:spacing w:val="2"/>
          <w:sz w:val="28"/>
          <w:szCs w:val="28"/>
        </w:rPr>
        <w:t xml:space="preserve"> </w:t>
      </w:r>
      <w:r w:rsidRPr="00B778E5">
        <w:rPr>
          <w:spacing w:val="2"/>
          <w:sz w:val="28"/>
          <w:szCs w:val="28"/>
        </w:rPr>
        <w:t xml:space="preserve">органов </w:t>
      </w:r>
      <w:r>
        <w:rPr>
          <w:spacing w:val="2"/>
          <w:sz w:val="28"/>
          <w:szCs w:val="28"/>
        </w:rPr>
        <w:t xml:space="preserve">специальной компетенции </w:t>
      </w:r>
      <w:r w:rsidRPr="00B778E5">
        <w:rPr>
          <w:spacing w:val="2"/>
          <w:sz w:val="28"/>
          <w:szCs w:val="28"/>
        </w:rPr>
        <w:t>муниципального образования «</w:t>
      </w:r>
      <w:r>
        <w:rPr>
          <w:rFonts w:eastAsia="Calibri"/>
          <w:sz w:val="28"/>
          <w:szCs w:val="28"/>
        </w:rPr>
        <w:t>Городской округ Ногликский</w:t>
      </w:r>
      <w:r w:rsidRPr="00B778E5">
        <w:rPr>
          <w:spacing w:val="2"/>
          <w:sz w:val="28"/>
          <w:szCs w:val="28"/>
        </w:rPr>
        <w:t>»,</w:t>
      </w:r>
      <w:r w:rsidRPr="00B778E5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 xml:space="preserve">иных </w:t>
      </w:r>
      <w:r w:rsidRPr="00B778E5">
        <w:rPr>
          <w:spacing w:val="2"/>
          <w:sz w:val="28"/>
          <w:szCs w:val="28"/>
          <w:shd w:val="clear" w:color="auto" w:fill="FFFFFF"/>
        </w:rPr>
        <w:t xml:space="preserve">органов местного самоуправления </w:t>
      </w:r>
      <w:r w:rsidRPr="00B778E5">
        <w:rPr>
          <w:spacing w:val="2"/>
          <w:sz w:val="28"/>
          <w:szCs w:val="28"/>
        </w:rPr>
        <w:t>муниципального образования «</w:t>
      </w:r>
      <w:r>
        <w:rPr>
          <w:rFonts w:eastAsia="Calibri"/>
          <w:sz w:val="28"/>
          <w:szCs w:val="28"/>
        </w:rPr>
        <w:t>Городской округ Ногликский</w:t>
      </w:r>
      <w:r w:rsidRPr="00B778E5">
        <w:rPr>
          <w:spacing w:val="2"/>
          <w:sz w:val="28"/>
          <w:szCs w:val="28"/>
        </w:rPr>
        <w:t>»</w:t>
      </w:r>
      <w:r w:rsidRPr="00B778E5">
        <w:rPr>
          <w:spacing w:val="2"/>
          <w:sz w:val="28"/>
          <w:szCs w:val="28"/>
          <w:shd w:val="clear" w:color="auto" w:fill="FFFFFF"/>
        </w:rPr>
        <w:t>, общественных и иных организаций, физических лиц</w:t>
      </w:r>
      <w:r w:rsidRPr="00B778E5">
        <w:rPr>
          <w:spacing w:val="2"/>
          <w:sz w:val="28"/>
          <w:szCs w:val="28"/>
        </w:rPr>
        <w:t>;</w:t>
      </w:r>
    </w:p>
    <w:p w14:paraId="7E5FB5A9" w14:textId="7997081E" w:rsidR="00491317" w:rsidRPr="00B778E5" w:rsidRDefault="00491317" w:rsidP="00B87C70">
      <w:pPr>
        <w:numPr>
          <w:ilvl w:val="0"/>
          <w:numId w:val="4"/>
        </w:numPr>
        <w:shd w:val="clear" w:color="auto" w:fill="FFFFFF"/>
        <w:tabs>
          <w:tab w:val="left" w:pos="142"/>
          <w:tab w:val="left" w:pos="993"/>
        </w:tabs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B778E5">
        <w:rPr>
          <w:spacing w:val="2"/>
          <w:sz w:val="28"/>
          <w:szCs w:val="28"/>
        </w:rPr>
        <w:lastRenderedPageBreak/>
        <w:t xml:space="preserve">в пределах своей компетенции запрашивать в установленном порядке необходимую информацию и материалы у структурных подразделений </w:t>
      </w:r>
      <w:r>
        <w:rPr>
          <w:spacing w:val="2"/>
          <w:sz w:val="28"/>
          <w:szCs w:val="28"/>
        </w:rPr>
        <w:t xml:space="preserve">администрации </w:t>
      </w:r>
      <w:r w:rsidRPr="00B778E5">
        <w:rPr>
          <w:spacing w:val="2"/>
          <w:sz w:val="28"/>
          <w:szCs w:val="28"/>
        </w:rPr>
        <w:t>муниципального образования «</w:t>
      </w:r>
      <w:r>
        <w:rPr>
          <w:rFonts w:eastAsia="Calibri"/>
          <w:sz w:val="28"/>
          <w:szCs w:val="28"/>
        </w:rPr>
        <w:t>Городской округ Ногликский</w:t>
      </w:r>
      <w:r w:rsidRPr="00B778E5">
        <w:rPr>
          <w:spacing w:val="2"/>
          <w:sz w:val="28"/>
          <w:szCs w:val="28"/>
        </w:rPr>
        <w:t>»,</w:t>
      </w:r>
      <w:r>
        <w:rPr>
          <w:spacing w:val="2"/>
          <w:sz w:val="28"/>
          <w:szCs w:val="28"/>
        </w:rPr>
        <w:t xml:space="preserve"> </w:t>
      </w:r>
      <w:r w:rsidRPr="00B778E5">
        <w:rPr>
          <w:spacing w:val="2"/>
          <w:sz w:val="28"/>
          <w:szCs w:val="28"/>
        </w:rPr>
        <w:t xml:space="preserve">органов </w:t>
      </w:r>
      <w:r>
        <w:rPr>
          <w:spacing w:val="2"/>
          <w:sz w:val="28"/>
          <w:szCs w:val="28"/>
        </w:rPr>
        <w:t xml:space="preserve">специальной компетенции </w:t>
      </w:r>
      <w:r w:rsidRPr="00B778E5">
        <w:rPr>
          <w:spacing w:val="2"/>
          <w:sz w:val="28"/>
          <w:szCs w:val="28"/>
        </w:rPr>
        <w:t>муниципального образования «</w:t>
      </w:r>
      <w:r>
        <w:rPr>
          <w:rFonts w:eastAsia="Calibri"/>
          <w:sz w:val="28"/>
          <w:szCs w:val="28"/>
        </w:rPr>
        <w:t>Городской округ Ногликский</w:t>
      </w:r>
      <w:r w:rsidRPr="00B778E5">
        <w:rPr>
          <w:spacing w:val="2"/>
          <w:sz w:val="28"/>
          <w:szCs w:val="28"/>
        </w:rPr>
        <w:t>»,</w:t>
      </w:r>
      <w:r w:rsidRPr="00B778E5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 xml:space="preserve">иных </w:t>
      </w:r>
      <w:r w:rsidRPr="00B778E5">
        <w:rPr>
          <w:spacing w:val="2"/>
          <w:sz w:val="28"/>
          <w:szCs w:val="28"/>
          <w:shd w:val="clear" w:color="auto" w:fill="FFFFFF"/>
        </w:rPr>
        <w:t xml:space="preserve">органов местного самоуправления </w:t>
      </w:r>
      <w:r w:rsidRPr="00B778E5">
        <w:rPr>
          <w:spacing w:val="2"/>
          <w:sz w:val="28"/>
          <w:szCs w:val="28"/>
        </w:rPr>
        <w:t>муниципального образования «</w:t>
      </w:r>
      <w:r>
        <w:rPr>
          <w:rFonts w:eastAsia="Calibri"/>
          <w:sz w:val="28"/>
          <w:szCs w:val="28"/>
        </w:rPr>
        <w:t>Городской округ Ногликский</w:t>
      </w:r>
      <w:r w:rsidRPr="00B778E5">
        <w:rPr>
          <w:spacing w:val="2"/>
          <w:sz w:val="28"/>
          <w:szCs w:val="28"/>
        </w:rPr>
        <w:t>»</w:t>
      </w:r>
      <w:r>
        <w:rPr>
          <w:spacing w:val="2"/>
          <w:sz w:val="28"/>
          <w:szCs w:val="28"/>
        </w:rPr>
        <w:t xml:space="preserve"> </w:t>
      </w:r>
      <w:r w:rsidRPr="00B778E5">
        <w:rPr>
          <w:spacing w:val="2"/>
          <w:sz w:val="28"/>
          <w:szCs w:val="28"/>
        </w:rPr>
        <w:t>и подведомственных организаций;</w:t>
      </w:r>
    </w:p>
    <w:p w14:paraId="38C90B28" w14:textId="77777777" w:rsidR="00491317" w:rsidRPr="00B778E5" w:rsidRDefault="00491317" w:rsidP="00B87C70">
      <w:pPr>
        <w:numPr>
          <w:ilvl w:val="0"/>
          <w:numId w:val="4"/>
        </w:numPr>
        <w:shd w:val="clear" w:color="auto" w:fill="FFFFFF"/>
        <w:tabs>
          <w:tab w:val="left" w:pos="142"/>
          <w:tab w:val="left" w:pos="993"/>
        </w:tabs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B778E5">
        <w:rPr>
          <w:spacing w:val="2"/>
          <w:sz w:val="28"/>
          <w:szCs w:val="28"/>
        </w:rPr>
        <w:t>давать разъяснения по вопросам, входящим в компетенцию Муниципального проектного офиса;</w:t>
      </w:r>
    </w:p>
    <w:p w14:paraId="13BDD3A0" w14:textId="77777777" w:rsidR="00491317" w:rsidRPr="00B778E5" w:rsidRDefault="00491317" w:rsidP="00B87C70">
      <w:pPr>
        <w:numPr>
          <w:ilvl w:val="0"/>
          <w:numId w:val="4"/>
        </w:numPr>
        <w:shd w:val="clear" w:color="auto" w:fill="FFFFFF"/>
        <w:tabs>
          <w:tab w:val="left" w:pos="142"/>
          <w:tab w:val="left" w:pos="993"/>
        </w:tabs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B778E5">
        <w:rPr>
          <w:spacing w:val="2"/>
          <w:sz w:val="28"/>
          <w:szCs w:val="28"/>
        </w:rPr>
        <w:t>участвовать в совещаниях и иных мероприятиях, на которых рассматриваются вопросы, входящие в компетенцию Муниципального проектного офиса;</w:t>
      </w:r>
    </w:p>
    <w:p w14:paraId="746C6FA6" w14:textId="2C4AB20B" w:rsidR="00491317" w:rsidRPr="00B778E5" w:rsidRDefault="00491317" w:rsidP="00B87C70">
      <w:pPr>
        <w:numPr>
          <w:ilvl w:val="0"/>
          <w:numId w:val="4"/>
        </w:numPr>
        <w:shd w:val="clear" w:color="auto" w:fill="FFFFFF"/>
        <w:tabs>
          <w:tab w:val="left" w:pos="142"/>
          <w:tab w:val="left" w:pos="993"/>
        </w:tabs>
        <w:ind w:left="0" w:firstLine="709"/>
        <w:contextualSpacing/>
        <w:jc w:val="both"/>
        <w:textAlignment w:val="baseline"/>
        <w:rPr>
          <w:spacing w:val="2"/>
          <w:sz w:val="28"/>
          <w:szCs w:val="28"/>
          <w:shd w:val="clear" w:color="auto" w:fill="FFFFFF"/>
        </w:rPr>
      </w:pPr>
      <w:r w:rsidRPr="00B778E5">
        <w:rPr>
          <w:spacing w:val="2"/>
          <w:sz w:val="28"/>
          <w:szCs w:val="28"/>
          <w:shd w:val="clear" w:color="auto" w:fill="FFFFFF"/>
        </w:rPr>
        <w:t>разрабатывать проекты нормативных правовых актов, а также локальных актов муниципального образов</w:t>
      </w:r>
      <w:r>
        <w:rPr>
          <w:spacing w:val="2"/>
          <w:sz w:val="28"/>
          <w:szCs w:val="28"/>
          <w:shd w:val="clear" w:color="auto" w:fill="FFFFFF"/>
        </w:rPr>
        <w:t>ания «</w:t>
      </w:r>
      <w:r>
        <w:rPr>
          <w:rFonts w:eastAsia="Calibri"/>
          <w:sz w:val="28"/>
          <w:szCs w:val="28"/>
        </w:rPr>
        <w:t>Городской округ Ногликский</w:t>
      </w:r>
      <w:r>
        <w:rPr>
          <w:spacing w:val="2"/>
          <w:sz w:val="28"/>
          <w:szCs w:val="28"/>
          <w:shd w:val="clear" w:color="auto" w:fill="FFFFFF"/>
        </w:rPr>
        <w:t xml:space="preserve">» </w:t>
      </w:r>
      <w:r w:rsidRPr="00B778E5">
        <w:rPr>
          <w:spacing w:val="2"/>
          <w:sz w:val="28"/>
          <w:szCs w:val="28"/>
          <w:shd w:val="clear" w:color="auto" w:fill="FFFFFF"/>
        </w:rPr>
        <w:t xml:space="preserve">в пределах своей компетенции; </w:t>
      </w:r>
    </w:p>
    <w:p w14:paraId="7F041AED" w14:textId="0902A455" w:rsidR="00491317" w:rsidRPr="00B778E5" w:rsidRDefault="00491317" w:rsidP="00B87C70">
      <w:pPr>
        <w:numPr>
          <w:ilvl w:val="0"/>
          <w:numId w:val="3"/>
        </w:numPr>
        <w:shd w:val="clear" w:color="auto" w:fill="FFFFFF"/>
        <w:tabs>
          <w:tab w:val="left" w:pos="142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B778E5">
        <w:rPr>
          <w:rFonts w:eastAsia="Calibri"/>
          <w:spacing w:val="2"/>
          <w:sz w:val="28"/>
          <w:szCs w:val="28"/>
          <w:shd w:val="clear" w:color="auto" w:fill="FFFFFF"/>
        </w:rPr>
        <w:t xml:space="preserve">осуществлять иные права, </w:t>
      </w:r>
      <w:r w:rsidRPr="00B778E5">
        <w:rPr>
          <w:sz w:val="28"/>
          <w:szCs w:val="28"/>
        </w:rPr>
        <w:t>предусмотренные настоящим </w:t>
      </w:r>
      <w:hyperlink r:id="rId11" w:anchor="dst100017" w:history="1">
        <w:r w:rsidRPr="00B778E5">
          <w:rPr>
            <w:sz w:val="28"/>
            <w:szCs w:val="28"/>
          </w:rPr>
          <w:t>Положением</w:t>
        </w:r>
      </w:hyperlink>
      <w:r w:rsidRPr="00B778E5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правовыми актами </w:t>
      </w:r>
      <w:r w:rsidRPr="00B778E5">
        <w:rPr>
          <w:rFonts w:eastAsia="Calibri"/>
          <w:sz w:val="28"/>
          <w:szCs w:val="28"/>
        </w:rPr>
        <w:t>муниципального образования «</w:t>
      </w:r>
      <w:r>
        <w:rPr>
          <w:rFonts w:eastAsia="Calibri"/>
          <w:sz w:val="28"/>
          <w:szCs w:val="28"/>
        </w:rPr>
        <w:t>Городской округ Ногликский</w:t>
      </w:r>
      <w:r w:rsidRPr="00B778E5">
        <w:rPr>
          <w:rFonts w:eastAsia="Calibri"/>
          <w:sz w:val="28"/>
          <w:szCs w:val="28"/>
        </w:rPr>
        <w:t>», действующим законодательством Российской Федерации</w:t>
      </w:r>
      <w:r>
        <w:rPr>
          <w:rFonts w:eastAsia="Calibri"/>
          <w:sz w:val="28"/>
          <w:szCs w:val="28"/>
        </w:rPr>
        <w:t>,</w:t>
      </w:r>
      <w:r w:rsidRPr="00B778E5">
        <w:rPr>
          <w:rFonts w:eastAsia="Calibri"/>
          <w:sz w:val="28"/>
          <w:szCs w:val="28"/>
        </w:rPr>
        <w:t xml:space="preserve"> нормативными правовыми актами </w:t>
      </w:r>
      <w:r>
        <w:rPr>
          <w:rFonts w:eastAsia="Calibri"/>
          <w:sz w:val="28"/>
          <w:szCs w:val="28"/>
        </w:rPr>
        <w:t>Сахалинской области</w:t>
      </w:r>
      <w:r w:rsidRPr="00B778E5">
        <w:rPr>
          <w:rFonts w:eastAsia="Calibri"/>
          <w:sz w:val="28"/>
          <w:szCs w:val="28"/>
        </w:rPr>
        <w:t>, а также международными, федеральными, региональными и муниципальными практиками в сфере проектного управления.</w:t>
      </w:r>
    </w:p>
    <w:p w14:paraId="5B89FE64" w14:textId="77777777" w:rsidR="00491317" w:rsidRPr="00B778E5" w:rsidRDefault="00491317" w:rsidP="00B87C70">
      <w:pPr>
        <w:shd w:val="clear" w:color="auto" w:fill="FFFFFF"/>
        <w:tabs>
          <w:tab w:val="left" w:pos="142"/>
          <w:tab w:val="left" w:pos="993"/>
        </w:tabs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</w:p>
    <w:p w14:paraId="57F12BC0" w14:textId="77777777" w:rsidR="00491317" w:rsidRPr="00B778E5" w:rsidRDefault="00491317" w:rsidP="00491317">
      <w:pPr>
        <w:keepNext/>
        <w:keepLines/>
        <w:numPr>
          <w:ilvl w:val="0"/>
          <w:numId w:val="1"/>
        </w:numPr>
        <w:shd w:val="clear" w:color="auto" w:fill="FFFFFF"/>
        <w:tabs>
          <w:tab w:val="left" w:pos="142"/>
        </w:tabs>
        <w:ind w:left="0" w:firstLine="0"/>
        <w:contextualSpacing/>
        <w:jc w:val="center"/>
        <w:textAlignment w:val="baseline"/>
        <w:outlineLvl w:val="2"/>
        <w:rPr>
          <w:bCs/>
          <w:spacing w:val="2"/>
          <w:sz w:val="28"/>
          <w:szCs w:val="28"/>
        </w:rPr>
      </w:pPr>
      <w:r w:rsidRPr="00B778E5">
        <w:rPr>
          <w:bCs/>
          <w:sz w:val="28"/>
          <w:szCs w:val="28"/>
        </w:rPr>
        <w:t>Состав Муниципального п</w:t>
      </w:r>
      <w:r w:rsidRPr="00B778E5">
        <w:rPr>
          <w:bCs/>
          <w:spacing w:val="2"/>
          <w:sz w:val="28"/>
          <w:szCs w:val="28"/>
        </w:rPr>
        <w:t>роектного офиса</w:t>
      </w:r>
    </w:p>
    <w:p w14:paraId="5A285464" w14:textId="77777777" w:rsidR="00491317" w:rsidRPr="00B778E5" w:rsidRDefault="00491317" w:rsidP="00491317">
      <w:pPr>
        <w:ind w:firstLine="709"/>
        <w:contextualSpacing/>
        <w:rPr>
          <w:rFonts w:eastAsia="Calibri"/>
          <w:sz w:val="28"/>
          <w:szCs w:val="28"/>
        </w:rPr>
      </w:pPr>
    </w:p>
    <w:p w14:paraId="583A72E4" w14:textId="6F6626BD" w:rsidR="00491317" w:rsidRPr="00F960F3" w:rsidRDefault="00B87C70" w:rsidP="00B87C70">
      <w:pPr>
        <w:tabs>
          <w:tab w:val="left" w:pos="142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lastRenderedPageBreak/>
        <w:t xml:space="preserve">4.1. </w:t>
      </w:r>
      <w:r w:rsidR="00491317">
        <w:rPr>
          <w:rFonts w:eastAsia="Calibri"/>
          <w:spacing w:val="2"/>
          <w:sz w:val="28"/>
          <w:szCs w:val="28"/>
        </w:rPr>
        <w:t>Состав муниципального проектного офиса утверждается распоряжением мэра муниципального образования «</w:t>
      </w:r>
      <w:r w:rsidR="00491317">
        <w:rPr>
          <w:rFonts w:eastAsia="Calibri"/>
          <w:sz w:val="28"/>
          <w:szCs w:val="28"/>
        </w:rPr>
        <w:t>Городской округ Ногликский».</w:t>
      </w:r>
    </w:p>
    <w:p w14:paraId="55568A9D" w14:textId="1B1BF76D" w:rsidR="00491317" w:rsidRPr="00024B60" w:rsidRDefault="00B87C70" w:rsidP="00B87C70">
      <w:pPr>
        <w:tabs>
          <w:tab w:val="left" w:pos="142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pacing w:val="2"/>
          <w:sz w:val="28"/>
          <w:szCs w:val="28"/>
        </w:rPr>
        <w:t xml:space="preserve">4.2. </w:t>
      </w:r>
      <w:r w:rsidR="00491317" w:rsidRPr="00B778E5">
        <w:rPr>
          <w:rFonts w:eastAsia="Calibri"/>
          <w:spacing w:val="2"/>
          <w:sz w:val="28"/>
          <w:szCs w:val="28"/>
        </w:rPr>
        <w:t xml:space="preserve">В состав Муниципального проектного офиса включаются </w:t>
      </w:r>
      <w:r w:rsidR="00491317">
        <w:rPr>
          <w:rFonts w:eastAsia="Calibri"/>
          <w:spacing w:val="2"/>
          <w:sz w:val="28"/>
          <w:szCs w:val="28"/>
        </w:rPr>
        <w:t>руководитель Муниципального проектного офиса, заместитель руководителя Муниципального проектного офиса, специалисты структурных подразделений администрации муниципального образования, подведомственных учреждений, к полномочиям которых отнесены вопросы социально-экономического развития муниципального образования.</w:t>
      </w:r>
    </w:p>
    <w:p w14:paraId="7B71B0A3" w14:textId="77777777" w:rsidR="00416224" w:rsidRPr="00684F68" w:rsidRDefault="00416224" w:rsidP="00491317">
      <w:pPr>
        <w:jc w:val="center"/>
      </w:pPr>
    </w:p>
    <w:sectPr w:rsidR="00416224" w:rsidRPr="00684F68" w:rsidSect="00A55B69">
      <w:headerReference w:type="default" r:id="rId12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016B4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82328"/>
    <w:multiLevelType w:val="hybridMultilevel"/>
    <w:tmpl w:val="E466CFBE"/>
    <w:lvl w:ilvl="0" w:tplc="832A72FE">
      <w:start w:val="1"/>
      <w:numFmt w:val="bullet"/>
      <w:lvlText w:val="-"/>
      <w:lvlJc w:val="left"/>
      <w:pPr>
        <w:ind w:left="13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">
    <w:nsid w:val="385B4A78"/>
    <w:multiLevelType w:val="hybridMultilevel"/>
    <w:tmpl w:val="B4E06BE8"/>
    <w:lvl w:ilvl="0" w:tplc="04190011">
      <w:start w:val="1"/>
      <w:numFmt w:val="decimal"/>
      <w:lvlText w:val="%1)"/>
      <w:lvlJc w:val="left"/>
      <w:pPr>
        <w:ind w:left="447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CA17B5"/>
    <w:multiLevelType w:val="multilevel"/>
    <w:tmpl w:val="30B6F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Calibri" w:hint="default"/>
      </w:rPr>
    </w:lvl>
  </w:abstractNum>
  <w:abstractNum w:abstractNumId="3">
    <w:nsid w:val="65221C67"/>
    <w:multiLevelType w:val="hybridMultilevel"/>
    <w:tmpl w:val="9ACAB752"/>
    <w:lvl w:ilvl="0" w:tplc="832A72FE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B624ABB"/>
    <w:multiLevelType w:val="hybridMultilevel"/>
    <w:tmpl w:val="54722564"/>
    <w:lvl w:ilvl="0" w:tplc="16DC7502">
      <w:start w:val="1"/>
      <w:numFmt w:val="decimal"/>
      <w:lvlText w:val="4.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046D"/>
    <w:rsid w:val="00363FC9"/>
    <w:rsid w:val="00386434"/>
    <w:rsid w:val="003C60EC"/>
    <w:rsid w:val="003E33E2"/>
    <w:rsid w:val="003E62A0"/>
    <w:rsid w:val="003E74EC"/>
    <w:rsid w:val="00416224"/>
    <w:rsid w:val="00487309"/>
    <w:rsid w:val="00491317"/>
    <w:rsid w:val="00494C94"/>
    <w:rsid w:val="004C77AA"/>
    <w:rsid w:val="005B33F6"/>
    <w:rsid w:val="005D62D2"/>
    <w:rsid w:val="00651800"/>
    <w:rsid w:val="00684F68"/>
    <w:rsid w:val="006D374C"/>
    <w:rsid w:val="00725C1B"/>
    <w:rsid w:val="00775F5A"/>
    <w:rsid w:val="0078048B"/>
    <w:rsid w:val="00783EFF"/>
    <w:rsid w:val="007853E2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87C70"/>
    <w:rsid w:val="00B971B4"/>
    <w:rsid w:val="00C016B4"/>
    <w:rsid w:val="00C2376A"/>
    <w:rsid w:val="00C50A3F"/>
    <w:rsid w:val="00D02B8E"/>
    <w:rsid w:val="00D1338F"/>
    <w:rsid w:val="00D30DE6"/>
    <w:rsid w:val="00D51A28"/>
    <w:rsid w:val="00DA6A55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49131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onsultant.ru/document/cons_doc_LAW_206009/f42335354a124cb371c784f1cd74ce7f8de122a7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206009/f42335354a124cb371c784f1cd74ce7f8de122a7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B200230FFDC48A79425C93FFA9680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BF943D-7AA0-4110-96B8-12E7E44795D3}"/>
      </w:docPartPr>
      <w:docPartBody>
        <w:p w:rsidR="007731F0" w:rsidRDefault="007731F0" w:rsidP="007731F0">
          <w:pPr>
            <w:pStyle w:val="2B200230FFDC48A79425C93FFA9680AD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D244D809EE743CDA9F0EE71F7C1C9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8C127A-6B6C-402C-9947-5D897962523B}"/>
      </w:docPartPr>
      <w:docPartBody>
        <w:p w:rsidR="007731F0" w:rsidRDefault="007731F0" w:rsidP="007731F0">
          <w:pPr>
            <w:pStyle w:val="5D244D809EE743CDA9F0EE71F7C1C91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7731F0"/>
    <w:rsid w:val="008D5C56"/>
    <w:rsid w:val="00A94C14"/>
    <w:rsid w:val="00B35223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7731F0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2B200230FFDC48A79425C93FFA9680AD">
    <w:name w:val="2B200230FFDC48A79425C93FFA9680AD"/>
    <w:rsid w:val="00A94C14"/>
  </w:style>
  <w:style w:type="paragraph" w:customStyle="1" w:styleId="5D244D809EE743CDA9F0EE71F7C1C91C">
    <w:name w:val="5D244D809EE743CDA9F0EE71F7C1C91C"/>
    <w:rsid w:val="00A94C14"/>
  </w:style>
  <w:style w:type="paragraph" w:customStyle="1" w:styleId="D102CB195B6146CA8BFF5E8C65F1EA24">
    <w:name w:val="D102CB195B6146CA8BFF5E8C65F1EA24"/>
    <w:rsid w:val="00A94C14"/>
  </w:style>
  <w:style w:type="paragraph" w:customStyle="1" w:styleId="2B200230FFDC48A79425C93FFA9680AD1">
    <w:name w:val="2B200230FFDC48A79425C93FFA9680AD1"/>
    <w:rsid w:val="00773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44D809EE743CDA9F0EE71F7C1C91C1">
    <w:name w:val="5D244D809EE743CDA9F0EE71F7C1C91C1"/>
    <w:rsid w:val="00773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00ae519a-a787-4cb6-a9f3-e0d2ce624f96"/>
    <ds:schemaRef ds:uri="http://schemas.microsoft.com/sharepoint/v3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D7192FFF-C2B2-4F10-B7A4-C791C93B1729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7</cp:revision>
  <dcterms:created xsi:type="dcterms:W3CDTF">2020-04-07T04:57:00Z</dcterms:created>
  <dcterms:modified xsi:type="dcterms:W3CDTF">2021-02-26T04:31:00Z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