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4AD84B" w14:textId="77777777" w:rsidTr="00987DB5">
        <w:tc>
          <w:tcPr>
            <w:tcW w:w="9498" w:type="dxa"/>
          </w:tcPr>
          <w:p w14:paraId="194AD8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4AD862" wp14:editId="194AD8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AD8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4AD8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4AD8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4AD84C" w14:textId="4B4B6348" w:rsidR="0033636C" w:rsidRPr="008046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046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01692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8046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01692" w:rsidRPr="00301692">
            <w:rPr>
              <w:rFonts w:ascii="Times New Roman" w:hAnsi="Times New Roman"/>
              <w:sz w:val="28"/>
              <w:szCs w:val="28"/>
            </w:rPr>
            <w:t>92</w:t>
          </w:r>
        </w:sdtContent>
      </w:sdt>
    </w:p>
    <w:p w14:paraId="194AD8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4AD84E" w14:textId="7FEF787B" w:rsidR="0033636C" w:rsidRPr="001D4786" w:rsidRDefault="0033636C" w:rsidP="008046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786">
        <w:rPr>
          <w:rFonts w:ascii="Times New Roman" w:hAnsi="Times New Roman"/>
          <w:b/>
          <w:sz w:val="28"/>
          <w:szCs w:val="28"/>
        </w:rPr>
        <w:t>О внесении изменений в п</w:t>
      </w:r>
      <w:r w:rsidR="00CE3F25">
        <w:rPr>
          <w:rFonts w:ascii="Times New Roman" w:hAnsi="Times New Roman"/>
          <w:b/>
          <w:sz w:val="28"/>
          <w:szCs w:val="28"/>
        </w:rPr>
        <w:t>остановление</w:t>
      </w:r>
      <w:r w:rsidRPr="001D4786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80462D">
        <w:rPr>
          <w:rFonts w:ascii="Times New Roman" w:hAnsi="Times New Roman"/>
          <w:b/>
          <w:sz w:val="28"/>
          <w:szCs w:val="28"/>
        </w:rPr>
        <w:br/>
      </w:r>
      <w:r w:rsidRPr="001D478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952E76">
        <w:rPr>
          <w:rFonts w:ascii="Times New Roman" w:hAnsi="Times New Roman"/>
          <w:b/>
          <w:sz w:val="28"/>
          <w:szCs w:val="28"/>
        </w:rPr>
        <w:t xml:space="preserve"> </w:t>
      </w:r>
      <w:r w:rsidRPr="001D4786">
        <w:rPr>
          <w:rFonts w:ascii="Times New Roman" w:hAnsi="Times New Roman"/>
          <w:b/>
          <w:sz w:val="28"/>
          <w:szCs w:val="28"/>
        </w:rPr>
        <w:t xml:space="preserve">"Городской округ Ногликский" </w:t>
      </w:r>
      <w:r w:rsidR="0080462D">
        <w:rPr>
          <w:rFonts w:ascii="Times New Roman" w:hAnsi="Times New Roman"/>
          <w:b/>
          <w:sz w:val="28"/>
          <w:szCs w:val="28"/>
        </w:rPr>
        <w:br/>
      </w:r>
      <w:r w:rsidRPr="001D4786">
        <w:rPr>
          <w:rFonts w:ascii="Times New Roman" w:hAnsi="Times New Roman"/>
          <w:b/>
          <w:sz w:val="28"/>
          <w:szCs w:val="28"/>
        </w:rPr>
        <w:t>от 16.1</w:t>
      </w:r>
      <w:r w:rsidR="00E823B6" w:rsidRPr="001D4786">
        <w:rPr>
          <w:rFonts w:ascii="Times New Roman" w:hAnsi="Times New Roman"/>
          <w:b/>
          <w:sz w:val="28"/>
          <w:szCs w:val="28"/>
        </w:rPr>
        <w:t>2.2016 № 876</w:t>
      </w:r>
    </w:p>
    <w:p w14:paraId="194AD84F" w14:textId="77777777" w:rsidR="00185FEC" w:rsidRDefault="00185FEC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499588" w14:textId="20A36B5E" w:rsidR="00F0625B" w:rsidRPr="0080462D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</w:t>
      </w:r>
      <w:r w:rsidR="00FE00B9" w:rsidRPr="00FE00B9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«Городской округ Ногликский» на 2020 г</w:t>
      </w:r>
      <w:r w:rsidR="00475902">
        <w:rPr>
          <w:rFonts w:ascii="Times New Roman" w:hAnsi="Times New Roman"/>
          <w:sz w:val="28"/>
          <w:szCs w:val="28"/>
        </w:rPr>
        <w:t>од по состоянию на 31.12.2020,</w:t>
      </w:r>
      <w:r w:rsidR="00FE00B9"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15.12.2020 № 98 «О бюджете муниципального образова</w:t>
      </w:r>
      <w:r w:rsidRPr="00D15AC4">
        <w:rPr>
          <w:rFonts w:ascii="Times New Roman" w:hAnsi="Times New Roman"/>
          <w:sz w:val="28"/>
          <w:szCs w:val="28"/>
        </w:rPr>
        <w:lastRenderedPageBreak/>
        <w:t>ния «Городской округ Ногликский» на 2021 год и на плановый период 2022</w:t>
      </w:r>
      <w:r w:rsidR="001523CF">
        <w:rPr>
          <w:rFonts w:ascii="Times New Roman" w:hAnsi="Times New Roman"/>
          <w:sz w:val="28"/>
          <w:szCs w:val="28"/>
        </w:rPr>
        <w:t xml:space="preserve"> и 2023 годов»,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0CFA755A" w14:textId="71361C04" w:rsidR="00F0625B" w:rsidRPr="00160B36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 w:rsidR="006B7BEC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22.11.2018 № 1134, от 09.04.2019 № 227, от 16.07.2019 № 533, от 03.09.2019 № 670, от 22.10.2019 № 779, от 06.11.2019 № 810, от 19.03.2020 № 129, от 11.06.2020 № 298</w:t>
      </w:r>
      <w:r>
        <w:rPr>
          <w:rFonts w:ascii="Times New Roman" w:hAnsi="Times New Roman"/>
          <w:sz w:val="28"/>
          <w:szCs w:val="28"/>
        </w:rPr>
        <w:t>, от 08.10.2020 № 496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раммы </w:t>
      </w:r>
      <w:r w:rsidR="0030169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Стимулирование экономиче</w:t>
      </w:r>
      <w:r w:rsidRPr="00ED0467">
        <w:rPr>
          <w:rFonts w:ascii="Times New Roman" w:hAnsi="Times New Roman"/>
          <w:sz w:val="28"/>
          <w:szCs w:val="28"/>
        </w:rPr>
        <w:t>ской активности в муниципальном образова</w:t>
      </w:r>
      <w:r w:rsidR="00301692"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7F74A33B" w14:textId="77777777" w:rsidR="00F0625B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разделе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38A70EB6" w14:textId="77777777" w:rsidR="00F0625B" w:rsidRPr="008A4207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2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1.1</w:t>
      </w:r>
      <w:r w:rsidRPr="008A4207">
        <w:rPr>
          <w:rFonts w:ascii="Times New Roman" w:hAnsi="Times New Roman"/>
          <w:sz w:val="28"/>
          <w:szCs w:val="28"/>
        </w:rPr>
        <w:t>. Подраздел «Объемы и источники финансирования»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6B7BEC" w:rsidRPr="008A4207" w14:paraId="5D50FACD" w14:textId="6E5A0781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FB0CBBF" w14:textId="04C3AC72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E50" w14:textId="6BBAACDB" w:rsidR="006B7BEC" w:rsidRPr="008A4207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</w:t>
            </w: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D23" w14:textId="1C7EEF31" w:rsidR="006B7BEC" w:rsidRPr="00B37899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 – 268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43,9 </w:t>
            </w:r>
            <w:r w:rsidRPr="00B3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0C216DE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 годам:</w:t>
            </w:r>
          </w:p>
          <w:p w14:paraId="79814C9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14 277,4 тыс. руб.;</w:t>
            </w:r>
          </w:p>
          <w:p w14:paraId="706446B9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11 184,4 тыс. руб.;</w:t>
            </w:r>
          </w:p>
          <w:p w14:paraId="51FA0970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10 022,1 тыс. руб.;</w:t>
            </w:r>
          </w:p>
          <w:p w14:paraId="0048ECA0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21 366,7 тыс. руб.;</w:t>
            </w:r>
          </w:p>
          <w:p w14:paraId="08AA6EED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25 521,6 тыс. руб.;</w:t>
            </w:r>
          </w:p>
          <w:p w14:paraId="0D6E2171" w14:textId="19AA481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28 942,7 тыс. руб.;</w:t>
            </w:r>
          </w:p>
          <w:p w14:paraId="5505956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45 454,8 тыс. руб.;</w:t>
            </w:r>
          </w:p>
          <w:p w14:paraId="5241653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31 695,0 тыс. руб.;</w:t>
            </w:r>
          </w:p>
          <w:p w14:paraId="31D4305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29 564,2 тыс. руб.;</w:t>
            </w:r>
          </w:p>
          <w:p w14:paraId="344F5924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24 714,0 тыс. руб.;</w:t>
            </w:r>
          </w:p>
          <w:p w14:paraId="631B844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31ADAB13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E88BC3C" w14:textId="516AC4A6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208 580,6 тыс. рублей, </w:t>
            </w:r>
          </w:p>
          <w:p w14:paraId="0EAA3CD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3EBCA8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2 945,0 тыс. руб.;</w:t>
            </w:r>
          </w:p>
          <w:p w14:paraId="77C4B9FC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511FF3C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51D8F80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18 420,1 тыс. руб.;</w:t>
            </w:r>
          </w:p>
          <w:p w14:paraId="0BB02EB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21 914,6 тыс. руб.;</w:t>
            </w:r>
          </w:p>
          <w:p w14:paraId="00FCD3DD" w14:textId="0238BE76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24 993,2 тыс. руб.;</w:t>
            </w:r>
          </w:p>
          <w:p w14:paraId="7E586D4B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27 632,5 тыс. руб.;</w:t>
            </w:r>
          </w:p>
          <w:p w14:paraId="2165D64D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28 365,5 тыс. руб.;</w:t>
            </w:r>
          </w:p>
          <w:p w14:paraId="5ADB175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29 564,2 тыс. руб.;</w:t>
            </w:r>
          </w:p>
          <w:p w14:paraId="221A8C58" w14:textId="0A6EA11F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24 714,0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6F86C07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26 001,0 тыс. руб.</w:t>
            </w:r>
          </w:p>
          <w:p w14:paraId="1F938847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FD1D9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59 607,3 тыс. рублей, </w:t>
            </w:r>
          </w:p>
          <w:p w14:paraId="1A826BAB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869401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10 882,4 тыс. руб.;</w:t>
            </w:r>
          </w:p>
          <w:p w14:paraId="18CC51FA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8 423,4 тыс. руб.;</w:t>
            </w:r>
          </w:p>
          <w:p w14:paraId="7171B052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3186251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2 946,6 тыс. руб.;</w:t>
            </w:r>
          </w:p>
          <w:p w14:paraId="02499B0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3 607,0 тыс. руб.;</w:t>
            </w:r>
          </w:p>
          <w:p w14:paraId="5CCD33CF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3 949,5 тыс. руб.;</w:t>
            </w:r>
          </w:p>
          <w:p w14:paraId="474964F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17 822,3 тыс. руб.;</w:t>
            </w:r>
          </w:p>
          <w:p w14:paraId="65B4381E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3 329,5 тыс. руб.;</w:t>
            </w:r>
          </w:p>
          <w:p w14:paraId="4DD9BA8D" w14:textId="3044B211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34D6A364" w14:textId="25AF9169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294709F2" w14:textId="7D7EB6AE" w:rsidR="006B7BEC" w:rsidRPr="00301692" w:rsidRDefault="001523CF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0,0* </w:t>
            </w:r>
            <w:r w:rsidR="006B7BEC"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255561DB" w14:textId="523DD06F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5797D956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77799CB8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F7E2EF1" w14:textId="77777777" w:rsidR="006B7BEC" w:rsidRPr="00301692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6DB7CD5" w14:textId="77777777" w:rsidR="006B7BEC" w:rsidRPr="008A4207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16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858971E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A46EB" w14:textId="77777777" w:rsid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F217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FD16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2DA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EE89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EB3A9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F58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0152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864F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7265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7793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9B6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2A9C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7804B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1B10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08BF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69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E0EF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051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091A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058F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2808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AAC9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BF1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9663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418D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8B79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6B42E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0A47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60DC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C3A4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8B1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D9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162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C023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F1A4F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10000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9B56D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1DDA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04AD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3324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BCB0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94043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306F6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EBCD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E99A2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8B16C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B4058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4E15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034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ED14F" w14:textId="39C37D04" w:rsidR="006B7BEC" w:rsidRPr="008A4207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C25B4EC" w14:textId="5DCEA8D5" w:rsidR="009F5C19" w:rsidRDefault="009F5C19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1.1.2. Пункт 2 подраздела «Задачи программы» изложить в новой редакции:</w:t>
      </w:r>
    </w:p>
    <w:p w14:paraId="0F056A60" w14:textId="39752166" w:rsidR="009F5C19" w:rsidRDefault="009F5C19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«2.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доход»;».</w:t>
      </w:r>
    </w:p>
    <w:p w14:paraId="3BC82F9E" w14:textId="08807558" w:rsidR="00F0625B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 Абзац </w:t>
      </w:r>
      <w:r w:rsidR="006B7BEC">
        <w:rPr>
          <w:rFonts w:ascii="Times New Roman" w:hAnsi="Times New Roman"/>
          <w:sz w:val="28"/>
          <w:szCs w:val="28"/>
          <w:shd w:val="clear" w:color="auto" w:fill="FFFFFF"/>
        </w:rPr>
        <w:t>третий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2 «Характеристика проблемы и обоснование ее решения программными методами» изложить в новой редакции:</w:t>
      </w:r>
    </w:p>
    <w:p w14:paraId="747D538A" w14:textId="77777777" w:rsidR="0080462D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«- подпрограмма 1 «Развитие малого и среднего предпринимательства в муниципальном образовани</w:t>
      </w:r>
      <w:r w:rsidR="0080462D">
        <w:rPr>
          <w:rFonts w:ascii="Times New Roman" w:hAnsi="Times New Roman"/>
          <w:sz w:val="28"/>
          <w:szCs w:val="28"/>
          <w:shd w:val="clear" w:color="auto" w:fill="FFFFFF"/>
        </w:rPr>
        <w:t>и «Городской округ Ногликский».</w:t>
      </w:r>
    </w:p>
    <w:p w14:paraId="374703A2" w14:textId="06FADCFC" w:rsidR="00F0625B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субъектам малого и среднего предпринимательства относятся хозяйствующие субъекты, зарегистрированные в соответствии с законодательством Российской Федерации и соответствующие условиям, установленным ст. 4 Федерального закона от 24.07.2007 № 209-ФЗ «О развитии малого и среднего предпринимательства в Российской Федерации», и физические лица, не являющиеся индивидуальными предпринимателями и применяющие специальный налоговый режим «Налог на профессиональный </w:t>
      </w:r>
      <w:r w:rsidR="00CE3F25">
        <w:rPr>
          <w:rFonts w:ascii="Times New Roman" w:hAnsi="Times New Roman"/>
          <w:sz w:val="28"/>
          <w:szCs w:val="28"/>
          <w:lang w:eastAsia="ru-RU"/>
        </w:rPr>
        <w:t>доход» (далее – субъекты МСП);», д</w:t>
      </w:r>
      <w:r>
        <w:rPr>
          <w:rFonts w:ascii="Times New Roman" w:hAnsi="Times New Roman"/>
          <w:sz w:val="28"/>
          <w:szCs w:val="28"/>
          <w:lang w:eastAsia="ru-RU"/>
        </w:rPr>
        <w:t>алее – по тексту.</w:t>
      </w:r>
    </w:p>
    <w:p w14:paraId="3A632449" w14:textId="77777777" w:rsidR="00F0625B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1.3. Пункт 3 раздела 4 «Показатели (индикаторы) достижения целей и решения задач» после абзаца 6 дополнить текстом следующего содержания:</w:t>
      </w:r>
    </w:p>
    <w:p w14:paraId="02FAA52F" w14:textId="34B1A558" w:rsidR="00F0625B" w:rsidRPr="00363B17" w:rsidRDefault="0080462D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6B7BE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0625B">
        <w:rPr>
          <w:rFonts w:ascii="Times New Roman" w:hAnsi="Times New Roman"/>
          <w:sz w:val="28"/>
          <w:szCs w:val="28"/>
          <w:lang w:eastAsia="ru-RU"/>
        </w:rPr>
        <w:t>количество самозанятых граждан, получ</w:t>
      </w:r>
      <w:r w:rsidR="00CE3F25">
        <w:rPr>
          <w:rFonts w:ascii="Times New Roman" w:hAnsi="Times New Roman"/>
          <w:sz w:val="28"/>
          <w:szCs w:val="28"/>
          <w:lang w:eastAsia="ru-RU"/>
        </w:rPr>
        <w:t>ивших гранты в форме субсидий.», д</w:t>
      </w:r>
      <w:r w:rsidR="00F0625B">
        <w:rPr>
          <w:rFonts w:ascii="Times New Roman" w:hAnsi="Times New Roman"/>
          <w:sz w:val="28"/>
          <w:szCs w:val="28"/>
          <w:lang w:eastAsia="ru-RU"/>
        </w:rPr>
        <w:t>алее – по тексту.</w:t>
      </w:r>
    </w:p>
    <w:p w14:paraId="649F9ED7" w14:textId="3501352D" w:rsidR="00F0625B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363B1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54D674FF" w14:textId="7F28658B" w:rsidR="006561B5" w:rsidRDefault="006561B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1.4.1. В раздел 1 «Паспорт подпрограммы» внести следующие изменения: </w:t>
      </w:r>
    </w:p>
    <w:p w14:paraId="5A9D99BB" w14:textId="35674D4A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.1.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>Подраздел «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Объемы и источники финансирования</w:t>
      </w:r>
      <w:r w:rsidR="006561B5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6B7BEC" w:rsidRPr="006B7BEC" w14:paraId="096920B1" w14:textId="5DD5BCF0" w:rsidTr="006B7BEC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33BAFFFA" w14:textId="64201F7B" w:rsidR="006B7BEC" w:rsidRP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81F" w14:textId="5BE8E6F8" w:rsidR="006B7BEC" w:rsidRPr="006B7BEC" w:rsidRDefault="006B7BEC" w:rsidP="006B7BE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F60F" w14:textId="7366C48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45 878,1 тыс. рублей, </w:t>
            </w:r>
          </w:p>
          <w:p w14:paraId="61BE67E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0A5DE1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10 374,9 тыс. руб.;</w:t>
            </w:r>
          </w:p>
          <w:p w14:paraId="56450C6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- 7 290,3 тыс. руб.;</w:t>
            </w:r>
          </w:p>
          <w:p w14:paraId="31F9267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- 8 630,5 тыс. руб.;</w:t>
            </w:r>
          </w:p>
          <w:p w14:paraId="3E46017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- 2 830,9 тыс. руб.;</w:t>
            </w:r>
          </w:p>
          <w:p w14:paraId="1EB328B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3 678,7 тыс. руб.;</w:t>
            </w:r>
          </w:p>
          <w:p w14:paraId="5A2CEECF" w14:textId="75577E2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4 427,5 тыс. руб.;</w:t>
            </w:r>
          </w:p>
          <w:p w14:paraId="08D2533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3 658,7 тыс. руб.;</w:t>
            </w:r>
          </w:p>
          <w:p w14:paraId="07D0356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3 604,8 тыс. руб.;</w:t>
            </w:r>
          </w:p>
          <w:p w14:paraId="599DC65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301,8 тыс. руб.;</w:t>
            </w:r>
          </w:p>
          <w:p w14:paraId="14CF2FE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6B6E910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0BBDC18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09B572AB" w14:textId="2091C5E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5 964,1 тыс. рублей, </w:t>
            </w:r>
          </w:p>
          <w:p w14:paraId="10FCC6D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C63F85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1 060,0 тыс. руб.;</w:t>
            </w:r>
          </w:p>
          <w:p w14:paraId="323B3F8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2602008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35DB21F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32B3FD24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2019 г. – 336,8 тыс. руб.;</w:t>
            </w:r>
          </w:p>
          <w:p w14:paraId="3E032F30" w14:textId="1941DABD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1B360780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340,7 тыс. руб.;</w:t>
            </w:r>
          </w:p>
          <w:p w14:paraId="02CA82C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471,8 тыс. руб.;</w:t>
            </w:r>
          </w:p>
          <w:p w14:paraId="2E07FED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301,8 тыс. руб.;</w:t>
            </w:r>
          </w:p>
          <w:p w14:paraId="03C90D5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540,0 тыс. руб.;</w:t>
            </w:r>
          </w:p>
          <w:p w14:paraId="5311EE7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540,0 тыс. руб.</w:t>
            </w:r>
          </w:p>
          <w:p w14:paraId="71F7257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57AA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39 914,0 тыс. рублей, </w:t>
            </w:r>
          </w:p>
          <w:p w14:paraId="1D1F67D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8E01AD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9 314,9 тыс. руб.;</w:t>
            </w:r>
          </w:p>
          <w:p w14:paraId="2871B11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6 170,3 тыс. руб.;</w:t>
            </w:r>
          </w:p>
          <w:p w14:paraId="2CA3D883" w14:textId="7EBAF623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8 270,0 тыс. руб.;</w:t>
            </w:r>
          </w:p>
          <w:p w14:paraId="24B5D78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2 665,9 тыс. руб.;</w:t>
            </w:r>
          </w:p>
          <w:p w14:paraId="6F1B44B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3 341,9 тыс. руб.;</w:t>
            </w:r>
          </w:p>
          <w:p w14:paraId="042904E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3 700,0 тыс. руб.;</w:t>
            </w:r>
          </w:p>
          <w:p w14:paraId="34AE616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3 318,0 тыс. руб.;</w:t>
            </w:r>
          </w:p>
          <w:p w14:paraId="20DB381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3 133,0 тыс. руб.</w:t>
            </w:r>
          </w:p>
          <w:p w14:paraId="15044A8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0,0*</w:t>
            </w:r>
          </w:p>
          <w:p w14:paraId="60AC44B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</w:t>
            </w:r>
          </w:p>
          <w:p w14:paraId="4BD5A76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</w:t>
            </w:r>
          </w:p>
          <w:p w14:paraId="5E8402B7" w14:textId="5F9E8AA8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15A196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1754C" w14:textId="41CC01D2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24C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9617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A47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82E3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6225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A4C9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8E1F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A5B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6828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39F6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2D41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5FBC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294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3EA1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6986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9E47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17A7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B6F5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5B54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E0E8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566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D51E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050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821E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39D8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3192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994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E74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448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F1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BE76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F82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FA441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82F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8A6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CFC2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2BB3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4D2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61F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24DD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7DA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1C65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1294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FC38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DDE0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E2843" w14:textId="05C49D5B" w:rsidR="006B7BEC" w:rsidRPr="006B7BE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117E398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BA42D3" w14:textId="19191E6C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1.4.1.2. Пункт 3 подраздела «Задачи программы» изложить в новой редакции:</w:t>
      </w:r>
    </w:p>
    <w:p w14:paraId="687CDC37" w14:textId="70AD3B14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«3.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доход».».</w:t>
      </w:r>
    </w:p>
    <w:p w14:paraId="3495C4D7" w14:textId="37F0F250" w:rsidR="00C31D2B" w:rsidRPr="006B7BEC" w:rsidRDefault="00C31D2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1.4.1.3. </w:t>
      </w:r>
      <w:r w:rsidR="00B74A98" w:rsidRPr="006B7BEC">
        <w:rPr>
          <w:rFonts w:ascii="Times New Roman" w:hAnsi="Times New Roman"/>
          <w:sz w:val="28"/>
          <w:szCs w:val="28"/>
          <w:shd w:val="clear" w:color="auto" w:fill="FFFFFF"/>
        </w:rPr>
        <w:t>Пункт 4 подраздела «Задачи программы» исключить.</w:t>
      </w:r>
    </w:p>
    <w:p w14:paraId="39D7A4CC" w14:textId="0483C4AA" w:rsidR="00F0625B" w:rsidRPr="006B7BEC" w:rsidRDefault="00363B17" w:rsidP="006B7BE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.2. Абзац </w:t>
      </w:r>
      <w:r w:rsidR="006B7BEC" w:rsidRPr="006B7BEC">
        <w:rPr>
          <w:rFonts w:ascii="Times New Roman" w:hAnsi="Times New Roman"/>
          <w:sz w:val="28"/>
          <w:szCs w:val="28"/>
          <w:shd w:val="clear" w:color="auto" w:fill="FFFFFF"/>
        </w:rPr>
        <w:t>первый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 2 «Характеристика проблемы и обоснование ее решения программными методами» изложить в новой редакции:</w:t>
      </w:r>
    </w:p>
    <w:p w14:paraId="20D9FF0D" w14:textId="168CBA95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«В соответствии с Указом Президента Российской Федерации от 07.05.2018 </w:t>
      </w:r>
      <w:r w:rsidR="0080462D" w:rsidRPr="006B7BEC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204 "О национальных целях и стратегических задачах развития Российской Федерации на период до 2024 года" развитие малого и среднего предпринимательства и поддержка индивидуальной предпринимательской инициативы является приоритетным направлением развития страны на среднесрочную перспективу, выделенным в отдельный национальный проект.</w:t>
      </w:r>
    </w:p>
    <w:p w14:paraId="661A6080" w14:textId="77777777" w:rsidR="00F0625B" w:rsidRPr="006B7BEC" w:rsidRDefault="00F0625B" w:rsidP="008A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субъектов малого и среднего предпринимательства является 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одним из инструментов достижения стратегических целей социально-экономического развития муниципального образования «Городской округ Ногликский» - </w:t>
      </w:r>
      <w:r w:rsidRPr="006B7BEC">
        <w:rPr>
          <w:rFonts w:ascii="Times New Roman" w:hAnsi="Times New Roman"/>
          <w:sz w:val="28"/>
          <w:szCs w:val="28"/>
        </w:rPr>
        <w:t>создание благоприятных условий для жизнедеятельности населения городского округа, повышение качества жизни населения, формирование благоприятной социальной среды, а также создание условий для развития экономики муниципального образования «Городской округ Ногликский».</w:t>
      </w:r>
    </w:p>
    <w:p w14:paraId="7C1A50E9" w14:textId="08DE6105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Настоящая подпрограмма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>Развитие малого и среднего предпринимательства в муниципальном образовании «Городской округ Ногликский»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подпрограмма)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как инструмент поддержки субъектов малого и среднего предпринимательства и физических лиц, не являющихся индивидуальными предпринимателями и применяющими специальный налоговый режим «Налог на 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профессиональный доход», объединяет в себе положительные результаты реализации предыдущих муниципальных программ, а также изучение опыта Сахалинской области, других реги</w:t>
      </w:r>
      <w:r w:rsidR="00CE3F25"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>онов и муниципальных программ.», д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алее – по тексту.</w:t>
      </w:r>
    </w:p>
    <w:p w14:paraId="189EF0A9" w14:textId="5D9BE053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.3. Пункт 2 раздела 3 «Основные цели и задачи» изложить в новой редакции:</w:t>
      </w:r>
    </w:p>
    <w:p w14:paraId="24833A2B" w14:textId="472750C2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2. Оказание поддержки.</w:t>
      </w:r>
    </w:p>
    <w:p w14:paraId="595B54FE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Поддержка субъектов малого и среднего предпринимательства и физических лиц, </w:t>
      </w:r>
      <w:r w:rsidRPr="006B7B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не являющихся индивидуальными предпринимателями и применяющих специальный налоговый режим «Налог на профессиональный доход»,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осуществляется в следующих формах:</w:t>
      </w:r>
    </w:p>
    <w:p w14:paraId="1FD87828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финансовая поддержка;</w:t>
      </w:r>
    </w:p>
    <w:p w14:paraId="4E864EE0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имущественная поддержка;</w:t>
      </w:r>
    </w:p>
    <w:p w14:paraId="118CD7FF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информационная поддержка;</w:t>
      </w:r>
    </w:p>
    <w:p w14:paraId="63470556" w14:textId="77777777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- развитие кадрового потенциала (поддержка в сфере образования).».</w:t>
      </w:r>
    </w:p>
    <w:p w14:paraId="36A49AD2" w14:textId="6F1FCB2E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.4. Раздел 6 «Перечень мероприятий подпрограммы» после подпункта 2.12 дополнить подпунктами 2.13, 2.14 следующего содержания: </w:t>
      </w:r>
    </w:p>
    <w:p w14:paraId="63D43750" w14:textId="419AC35F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«2.13.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доход.</w:t>
      </w:r>
    </w:p>
    <w:p w14:paraId="3E60AC7B" w14:textId="3FB5A1AD" w:rsidR="00F0625B" w:rsidRPr="006B7BE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2.14. Возмещение затрат, связанных с приобретение</w:t>
      </w:r>
      <w:r w:rsidR="00CE3F25" w:rsidRPr="006B7BEC">
        <w:rPr>
          <w:rFonts w:ascii="Times New Roman" w:hAnsi="Times New Roman"/>
          <w:sz w:val="28"/>
          <w:szCs w:val="28"/>
          <w:shd w:val="clear" w:color="auto" w:fill="FFFFFF"/>
        </w:rPr>
        <w:t>м объектов мобильной торговли.», д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алее – по тексту.</w:t>
      </w:r>
    </w:p>
    <w:p w14:paraId="1DC5C593" w14:textId="212FDFBB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1.5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4739588A" w14:textId="1D2050F2" w:rsidR="00F0625B" w:rsidRPr="006B7BEC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1.5</w:t>
      </w:r>
      <w:r w:rsidR="00F0625B" w:rsidRPr="006B7BEC">
        <w:rPr>
          <w:rFonts w:ascii="Times New Roman" w:hAnsi="Times New Roman"/>
          <w:sz w:val="28"/>
          <w:szCs w:val="28"/>
          <w:shd w:val="clear" w:color="auto" w:fill="FFFFFF"/>
        </w:rPr>
        <w:t>.1. Объемы и источники финансирования раздела 1 «Паспорт подпрограммы» изложить в новой редакции:</w:t>
      </w:r>
    </w:p>
    <w:tbl>
      <w:tblPr>
        <w:tblW w:w="9356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</w:tblGrid>
      <w:tr w:rsidR="006B7BEC" w:rsidRPr="006B7BEC" w14:paraId="22E3DD66" w14:textId="2BA66CC3" w:rsidTr="006B7BEC">
        <w:trPr>
          <w:trHeight w:val="400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5D31250E" w14:textId="5F96F3F1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FAA" w14:textId="270B76EA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716A" w14:textId="04809F36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–11 006,2 тыс. рублей, </w:t>
            </w:r>
          </w:p>
          <w:p w14:paraId="3876B57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D1D6F4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3 902,5 тыс. руб.;</w:t>
            </w:r>
          </w:p>
          <w:p w14:paraId="2D42BBB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3 894,1 тыс. руб.;</w:t>
            </w:r>
          </w:p>
          <w:p w14:paraId="7428AC9A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1 280,6 тыс. руб.;</w:t>
            </w:r>
          </w:p>
          <w:p w14:paraId="57728E9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60D4765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51CCD8B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402,3 тыс. руб.;</w:t>
            </w:r>
          </w:p>
          <w:p w14:paraId="3AA3FBD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236,8 тыс. руб.;</w:t>
            </w:r>
          </w:p>
          <w:p w14:paraId="40023D6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198,5 тыс. руб.;</w:t>
            </w:r>
          </w:p>
          <w:p w14:paraId="30F981E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185,0 тыс. руб.;</w:t>
            </w:r>
          </w:p>
          <w:p w14:paraId="6EF8BE8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 тыс. руб.;</w:t>
            </w:r>
          </w:p>
          <w:p w14:paraId="57B20B7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200,0 тыс. руб.</w:t>
            </w:r>
          </w:p>
          <w:p w14:paraId="646DFC7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A7C2CB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5 054,4 тыс. рублей, </w:t>
            </w:r>
          </w:p>
          <w:p w14:paraId="38CC322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CAC3166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1 885,0 тыс. руб.;</w:t>
            </w:r>
          </w:p>
          <w:p w14:paraId="44EFD0E0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1 535,0 тыс. руб.;</w:t>
            </w:r>
          </w:p>
          <w:p w14:paraId="3F2CEB68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394FB9F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429D1F2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20C000E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00EF04BF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30,0 тыс. руб.;</w:t>
            </w:r>
          </w:p>
          <w:p w14:paraId="6C95C5A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2,0 тыс. руб.;</w:t>
            </w:r>
          </w:p>
          <w:p w14:paraId="48CCE00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185,0 тыс. руб.;</w:t>
            </w:r>
          </w:p>
          <w:p w14:paraId="76BB46A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 тыс. руб.;</w:t>
            </w:r>
          </w:p>
          <w:p w14:paraId="09936EC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200,0 тыс. руб.</w:t>
            </w:r>
          </w:p>
          <w:p w14:paraId="780CD18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CF2C12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5 395,8 тыс. рублей, </w:t>
            </w:r>
          </w:p>
          <w:p w14:paraId="0CDA641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 годам:</w:t>
            </w:r>
          </w:p>
          <w:p w14:paraId="313F818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1 567,5 тыс. руб.;</w:t>
            </w:r>
          </w:p>
          <w:p w14:paraId="6C580AF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2 253,1 тыс. руб.;</w:t>
            </w:r>
          </w:p>
          <w:p w14:paraId="08A90B5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58257E4B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316AF41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6F22DEF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27D05D95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206,8 тыс. руб.;</w:t>
            </w:r>
          </w:p>
          <w:p w14:paraId="7FA2EB4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196,5* тыс. руб.;</w:t>
            </w:r>
          </w:p>
          <w:p w14:paraId="2828EDF1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0,0* тыс. руб.;</w:t>
            </w:r>
          </w:p>
          <w:p w14:paraId="453D06C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0,0* тыс. руб.;</w:t>
            </w:r>
          </w:p>
          <w:p w14:paraId="513AAE8E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0,0* тыс. руб.</w:t>
            </w:r>
          </w:p>
          <w:p w14:paraId="53474D62" w14:textId="5CAEC2AE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71709399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DB3D1C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23C41DA3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5B1AE1D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C715557" w14:textId="77777777" w:rsidR="006B7BEC" w:rsidRPr="006B7BE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B570EB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1330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171DA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A675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BC3BB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CC38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54A3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BE5D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DFB4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3D517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A51E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54D2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CE40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C394E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3ADD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1081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C04548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2E966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DA11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928B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B40D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3E5A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D23A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5ED461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64FB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CBF9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2DAAA4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F8195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A47E2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4833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BA8B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93F0C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8A12D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025DB6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1D62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15123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283A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28D7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AE819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06F24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A717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38AE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B194A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20EC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CD15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D862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016DB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C2CE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35EC7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47CF5D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AD8CF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713F0" w14:textId="77777777" w:rsidR="006B7BEC" w:rsidRPr="006B7BE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73B46" w14:textId="7FBD4EC2" w:rsidR="006B7BEC" w:rsidRPr="006B7BE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F57B1FA" w14:textId="378B8A38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1.6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3.2 изложить в ново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й редакции согласно п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риложению 1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0253755A" w14:textId="22A17434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1.7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4.2 изло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56C9B3A5" w14:textId="689B4AC9" w:rsidR="00F0625B" w:rsidRPr="00552DD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1.8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>. Приложение 5.1 изло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жить в новой редакции согласно п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12FD9265" w14:textId="2C121C42" w:rsidR="00F0625B" w:rsidRPr="00160B36" w:rsidRDefault="00363B17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1.9</w:t>
      </w:r>
      <w:r w:rsidR="00F0625B"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0625B">
        <w:rPr>
          <w:rFonts w:ascii="Times New Roman" w:hAnsi="Times New Roman"/>
          <w:sz w:val="28"/>
          <w:szCs w:val="28"/>
          <w:shd w:val="clear" w:color="auto" w:fill="FFFFFF"/>
        </w:rPr>
        <w:t>риложению 4</w:t>
      </w:r>
      <w:r w:rsidR="00F0625B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4E5E1D1" w14:textId="2951D575" w:rsidR="00F0625B" w:rsidRPr="00160B36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1D49C7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EC3C40E" w14:textId="78ABBCF4" w:rsidR="000C2500" w:rsidRDefault="00F0625B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F4532F3" w14:textId="77777777" w:rsidR="0080462D" w:rsidRPr="00D12794" w:rsidRDefault="0080462D" w:rsidP="00790B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4AD85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94AD861" w14:textId="6E19908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С.В.</w:t>
      </w:r>
      <w:r w:rsidR="004555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B7BE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AD8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4AD8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AD8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4AD8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712097"/>
      <w:docPartObj>
        <w:docPartGallery w:val="Page Numbers (Top of Page)"/>
        <w:docPartUnique/>
      </w:docPartObj>
    </w:sdtPr>
    <w:sdtEndPr/>
    <w:sdtContent>
      <w:p w14:paraId="45C4608B" w14:textId="331852EB" w:rsidR="006B7BEC" w:rsidRDefault="006B7B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57D">
          <w:rPr>
            <w:noProof/>
          </w:rPr>
          <w:t>7</w:t>
        </w:r>
        <w:r>
          <w:fldChar w:fldCharType="end"/>
        </w:r>
      </w:p>
    </w:sdtContent>
  </w:sdt>
  <w:p w14:paraId="372299CD" w14:textId="77777777" w:rsidR="006B7BEC" w:rsidRDefault="006B7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84D"/>
    <w:rsid w:val="00053BD0"/>
    <w:rsid w:val="000C2500"/>
    <w:rsid w:val="001523CF"/>
    <w:rsid w:val="00174729"/>
    <w:rsid w:val="00185FEC"/>
    <w:rsid w:val="001D4786"/>
    <w:rsid w:val="001D49C7"/>
    <w:rsid w:val="001E1F9F"/>
    <w:rsid w:val="002003DC"/>
    <w:rsid w:val="002B01FF"/>
    <w:rsid w:val="00301692"/>
    <w:rsid w:val="0033636C"/>
    <w:rsid w:val="00363B17"/>
    <w:rsid w:val="003E4257"/>
    <w:rsid w:val="0045557D"/>
    <w:rsid w:val="004734AF"/>
    <w:rsid w:val="00475902"/>
    <w:rsid w:val="00520CBF"/>
    <w:rsid w:val="005B78F7"/>
    <w:rsid w:val="00614C75"/>
    <w:rsid w:val="00640921"/>
    <w:rsid w:val="006561B5"/>
    <w:rsid w:val="006B7BEC"/>
    <w:rsid w:val="00790B4F"/>
    <w:rsid w:val="007F1012"/>
    <w:rsid w:val="0080462D"/>
    <w:rsid w:val="008629FA"/>
    <w:rsid w:val="008A4976"/>
    <w:rsid w:val="008F0F77"/>
    <w:rsid w:val="00906950"/>
    <w:rsid w:val="00913B37"/>
    <w:rsid w:val="00952E76"/>
    <w:rsid w:val="00987DB5"/>
    <w:rsid w:val="009F5C19"/>
    <w:rsid w:val="00A620F2"/>
    <w:rsid w:val="00AC72C8"/>
    <w:rsid w:val="00B10ED9"/>
    <w:rsid w:val="00B25688"/>
    <w:rsid w:val="00B74A98"/>
    <w:rsid w:val="00C02849"/>
    <w:rsid w:val="00C31D2B"/>
    <w:rsid w:val="00C31D9D"/>
    <w:rsid w:val="00CE3F25"/>
    <w:rsid w:val="00D12794"/>
    <w:rsid w:val="00D300B1"/>
    <w:rsid w:val="00D67BD8"/>
    <w:rsid w:val="00D82264"/>
    <w:rsid w:val="00DF7897"/>
    <w:rsid w:val="00E37B8A"/>
    <w:rsid w:val="00E609BC"/>
    <w:rsid w:val="00E823B6"/>
    <w:rsid w:val="00F0625B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D8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3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0E7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0E7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0E7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84</TotalTime>
  <Pages>7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35</cp:revision>
  <dcterms:created xsi:type="dcterms:W3CDTF">2020-04-07T04:52:00Z</dcterms:created>
  <dcterms:modified xsi:type="dcterms:W3CDTF">2021-03-04T07:14:00Z</dcterms:modified>
</cp:coreProperties>
</file>