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F06" w:rsidRPr="002E1805" w:rsidRDefault="00A51F06" w:rsidP="007D72F6">
      <w:pPr>
        <w:widowControl w:val="0"/>
        <w:jc w:val="right"/>
      </w:pPr>
      <w:r w:rsidRPr="002E1805">
        <w:t>УТВЕРЖДЕНА</w:t>
      </w:r>
    </w:p>
    <w:p w:rsidR="00A51F06" w:rsidRPr="002E1805" w:rsidRDefault="00A51F06" w:rsidP="00523D8B">
      <w:pPr>
        <w:widowControl w:val="0"/>
        <w:jc w:val="right"/>
      </w:pPr>
      <w:r w:rsidRPr="002E1805">
        <w:t xml:space="preserve">постановлением администрации </w:t>
      </w:r>
    </w:p>
    <w:p w:rsidR="00A51F06" w:rsidRPr="002E1805" w:rsidRDefault="00A51F06" w:rsidP="007D72F6">
      <w:pPr>
        <w:widowControl w:val="0"/>
        <w:jc w:val="right"/>
      </w:pPr>
      <w:r>
        <w:t xml:space="preserve"> от 13.04.2015 № 253</w:t>
      </w:r>
    </w:p>
    <w:p w:rsidR="00A51F06" w:rsidRPr="002E1805" w:rsidRDefault="00A51F06" w:rsidP="007D72F6">
      <w:pPr>
        <w:widowControl w:val="0"/>
        <w:suppressAutoHyphens w:val="0"/>
        <w:autoSpaceDE w:val="0"/>
        <w:autoSpaceDN w:val="0"/>
        <w:adjustRightInd w:val="0"/>
        <w:jc w:val="right"/>
        <w:rPr>
          <w:bCs/>
          <w:kern w:val="0"/>
          <w:sz w:val="26"/>
          <w:szCs w:val="26"/>
          <w:lang w:eastAsia="en-US"/>
        </w:rPr>
      </w:pP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r w:rsidRPr="002E1805">
        <w:rPr>
          <w:bCs/>
          <w:kern w:val="0"/>
          <w:sz w:val="26"/>
          <w:szCs w:val="26"/>
          <w:lang w:eastAsia="en-US"/>
        </w:rPr>
        <w:t>МУНИЦИПАЛЬНАЯ ПРОГРАММА</w:t>
      </w: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r>
        <w:rPr>
          <w:bCs/>
          <w:kern w:val="0"/>
          <w:sz w:val="26"/>
          <w:szCs w:val="26"/>
          <w:lang w:eastAsia="en-US"/>
        </w:rPr>
        <w:t xml:space="preserve">"РАЗВИТИЕ </w:t>
      </w:r>
      <w:r w:rsidRPr="002E1805">
        <w:rPr>
          <w:bCs/>
          <w:kern w:val="0"/>
          <w:sz w:val="26"/>
          <w:szCs w:val="26"/>
          <w:lang w:eastAsia="en-US"/>
        </w:rPr>
        <w:t xml:space="preserve">ОБРАЗОВАНИЯ </w:t>
      </w: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r w:rsidRPr="002E1805">
        <w:rPr>
          <w:bCs/>
          <w:kern w:val="0"/>
          <w:sz w:val="26"/>
          <w:szCs w:val="26"/>
          <w:lang w:eastAsia="en-US"/>
        </w:rPr>
        <w:t xml:space="preserve"> В МУНИПАЛЬНОМ ОБРАЗОВАНИИ</w:t>
      </w: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r w:rsidRPr="002E1805">
        <w:rPr>
          <w:bCs/>
          <w:kern w:val="0"/>
          <w:sz w:val="26"/>
          <w:szCs w:val="26"/>
          <w:lang w:eastAsia="en-US"/>
        </w:rPr>
        <w:t xml:space="preserve"> «ГОРОДСКОЙ ОКРУГ НОГЛИКСКИЙ» </w:t>
      </w: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r w:rsidRPr="002E1805">
        <w:rPr>
          <w:bCs/>
          <w:kern w:val="0"/>
          <w:sz w:val="26"/>
          <w:szCs w:val="26"/>
          <w:lang w:eastAsia="en-US"/>
        </w:rPr>
        <w:t xml:space="preserve"> НА ПЕРИОД 2015 - 2020 ГОДЫ</w:t>
      </w:r>
    </w:p>
    <w:p w:rsidR="00A51F06" w:rsidRPr="002E1805" w:rsidRDefault="00A51F06" w:rsidP="0071428B">
      <w:pPr>
        <w:widowControl w:val="0"/>
        <w:suppressAutoHyphens w:val="0"/>
        <w:autoSpaceDE w:val="0"/>
        <w:autoSpaceDN w:val="0"/>
        <w:adjustRightInd w:val="0"/>
        <w:jc w:val="center"/>
        <w:rPr>
          <w:bCs/>
          <w:kern w:val="0"/>
          <w:sz w:val="26"/>
          <w:szCs w:val="26"/>
          <w:lang w:eastAsia="en-US"/>
        </w:rPr>
      </w:pPr>
      <w:r w:rsidRPr="002E1805">
        <w:rPr>
          <w:bCs/>
          <w:kern w:val="0"/>
          <w:sz w:val="26"/>
          <w:szCs w:val="26"/>
          <w:lang w:eastAsia="en-US"/>
        </w:rPr>
        <w:t>В НОВОЙ РЕДАКЦИИ»</w:t>
      </w: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Pr="002E1805" w:rsidRDefault="00A51F06" w:rsidP="0071428B">
      <w:pPr>
        <w:widowControl w:val="0"/>
        <w:suppressAutoHyphens w:val="0"/>
        <w:autoSpaceDE w:val="0"/>
        <w:autoSpaceDN w:val="0"/>
        <w:adjustRightInd w:val="0"/>
        <w:jc w:val="center"/>
        <w:rPr>
          <w:kern w:val="0"/>
          <w:sz w:val="26"/>
          <w:szCs w:val="26"/>
          <w:lang w:eastAsia="en-US"/>
        </w:rPr>
      </w:pPr>
    </w:p>
    <w:p w:rsidR="00A51F06" w:rsidRDefault="00A51F06" w:rsidP="0071428B">
      <w:pPr>
        <w:widowControl w:val="0"/>
        <w:suppressAutoHyphens w:val="0"/>
        <w:autoSpaceDE w:val="0"/>
        <w:autoSpaceDN w:val="0"/>
        <w:adjustRightInd w:val="0"/>
        <w:jc w:val="right"/>
        <w:outlineLvl w:val="1"/>
        <w:rPr>
          <w:kern w:val="0"/>
          <w:lang w:eastAsia="en-US"/>
        </w:rPr>
      </w:pPr>
    </w:p>
    <w:p w:rsidR="00A51F06" w:rsidRDefault="00A51F06" w:rsidP="0071428B">
      <w:pPr>
        <w:widowControl w:val="0"/>
        <w:suppressAutoHyphens w:val="0"/>
        <w:autoSpaceDE w:val="0"/>
        <w:autoSpaceDN w:val="0"/>
        <w:adjustRightInd w:val="0"/>
        <w:jc w:val="right"/>
        <w:outlineLvl w:val="1"/>
        <w:rPr>
          <w:kern w:val="0"/>
          <w:lang w:eastAsia="en-US"/>
        </w:rPr>
      </w:pPr>
    </w:p>
    <w:p w:rsidR="00A51F06" w:rsidRDefault="00A51F06" w:rsidP="005673E5">
      <w:pPr>
        <w:widowControl w:val="0"/>
        <w:suppressAutoHyphens w:val="0"/>
        <w:autoSpaceDE w:val="0"/>
        <w:autoSpaceDN w:val="0"/>
        <w:adjustRightInd w:val="0"/>
        <w:outlineLvl w:val="1"/>
        <w:rPr>
          <w:kern w:val="0"/>
          <w:lang w:eastAsia="en-US"/>
        </w:rPr>
      </w:pPr>
    </w:p>
    <w:p w:rsidR="00A51F06" w:rsidRPr="00A96747" w:rsidRDefault="00A51F06" w:rsidP="0071428B">
      <w:pPr>
        <w:widowControl w:val="0"/>
        <w:suppressAutoHyphens w:val="0"/>
        <w:autoSpaceDE w:val="0"/>
        <w:autoSpaceDN w:val="0"/>
        <w:adjustRightInd w:val="0"/>
        <w:jc w:val="center"/>
        <w:rPr>
          <w:kern w:val="0"/>
          <w:sz w:val="26"/>
          <w:szCs w:val="26"/>
          <w:lang w:eastAsia="en-US"/>
        </w:rPr>
      </w:pPr>
      <w:bookmarkStart w:id="0" w:name="Par52"/>
      <w:bookmarkEnd w:id="0"/>
      <w:r>
        <w:rPr>
          <w:kern w:val="0"/>
          <w:sz w:val="26"/>
          <w:szCs w:val="26"/>
          <w:lang w:eastAsia="en-US"/>
        </w:rPr>
        <w:t xml:space="preserve">Раздел 1. ПАСПОРТ МУНИЦИПАЛЬНОЙ </w:t>
      </w:r>
      <w:r w:rsidRPr="00A96747">
        <w:rPr>
          <w:kern w:val="0"/>
          <w:sz w:val="26"/>
          <w:szCs w:val="26"/>
          <w:lang w:eastAsia="en-US"/>
        </w:rPr>
        <w:t xml:space="preserve"> ПРОГРАММЫ</w:t>
      </w:r>
    </w:p>
    <w:p w:rsidR="00A51F06" w:rsidRPr="00A96747" w:rsidRDefault="00A51F06" w:rsidP="0071428B">
      <w:pPr>
        <w:widowControl w:val="0"/>
        <w:suppressAutoHyphens w:val="0"/>
        <w:autoSpaceDE w:val="0"/>
        <w:autoSpaceDN w:val="0"/>
        <w:adjustRightInd w:val="0"/>
        <w:jc w:val="center"/>
        <w:rPr>
          <w:kern w:val="0"/>
          <w:sz w:val="26"/>
          <w:szCs w:val="26"/>
          <w:lang w:eastAsia="en-US"/>
        </w:rPr>
      </w:pPr>
      <w:r>
        <w:rPr>
          <w:kern w:val="0"/>
          <w:sz w:val="26"/>
          <w:szCs w:val="26"/>
          <w:lang w:eastAsia="en-US"/>
        </w:rPr>
        <w:t>«РАЗВИТИЕ ОБРАЗОВАНИЯ В МУНИПАЛЬНОМ ОБРАЗОВАНИИ</w:t>
      </w:r>
    </w:p>
    <w:p w:rsidR="00A51F06" w:rsidRDefault="00A51F06" w:rsidP="00D25E2B">
      <w:pPr>
        <w:widowControl w:val="0"/>
        <w:suppressAutoHyphens w:val="0"/>
        <w:autoSpaceDE w:val="0"/>
        <w:autoSpaceDN w:val="0"/>
        <w:adjustRightInd w:val="0"/>
        <w:jc w:val="center"/>
        <w:rPr>
          <w:kern w:val="0"/>
          <w:sz w:val="26"/>
          <w:szCs w:val="26"/>
          <w:lang w:eastAsia="en-US"/>
        </w:rPr>
      </w:pPr>
      <w:r w:rsidRPr="00A96747">
        <w:rPr>
          <w:kern w:val="0"/>
          <w:sz w:val="26"/>
          <w:szCs w:val="26"/>
          <w:lang w:eastAsia="en-US"/>
        </w:rPr>
        <w:t>«ГОРОДСКОЙ ОКРУГ НОГЛИКСКИЙ»</w:t>
      </w:r>
      <w:r>
        <w:rPr>
          <w:kern w:val="0"/>
          <w:sz w:val="26"/>
          <w:szCs w:val="26"/>
          <w:lang w:eastAsia="en-US"/>
        </w:rPr>
        <w:t xml:space="preserve"> </w:t>
      </w:r>
      <w:r w:rsidRPr="00A96747">
        <w:rPr>
          <w:kern w:val="0"/>
          <w:sz w:val="26"/>
          <w:szCs w:val="26"/>
          <w:lang w:eastAsia="en-US"/>
        </w:rPr>
        <w:t xml:space="preserve">НА </w:t>
      </w:r>
      <w:r>
        <w:rPr>
          <w:kern w:val="0"/>
          <w:sz w:val="26"/>
          <w:szCs w:val="26"/>
          <w:lang w:eastAsia="en-US"/>
        </w:rPr>
        <w:t xml:space="preserve">ПЕРИОД 2015 - 2020 ГОДЫ </w:t>
      </w:r>
    </w:p>
    <w:p w:rsidR="00A51F06" w:rsidRDefault="00A51F06" w:rsidP="00D25E2B">
      <w:pPr>
        <w:widowControl w:val="0"/>
        <w:suppressAutoHyphens w:val="0"/>
        <w:autoSpaceDE w:val="0"/>
        <w:autoSpaceDN w:val="0"/>
        <w:adjustRightInd w:val="0"/>
        <w:jc w:val="center"/>
        <w:rPr>
          <w:kern w:val="0"/>
          <w:sz w:val="26"/>
          <w:szCs w:val="26"/>
          <w:lang w:eastAsia="en-US"/>
        </w:rPr>
      </w:pPr>
      <w:r>
        <w:rPr>
          <w:kern w:val="0"/>
          <w:sz w:val="26"/>
          <w:szCs w:val="26"/>
          <w:lang w:eastAsia="en-US"/>
        </w:rPr>
        <w:t>В НОВОЙ РЕДАКЦИИ»</w:t>
      </w:r>
    </w:p>
    <w:p w:rsidR="00A51F06" w:rsidRDefault="00A51F06" w:rsidP="00D25E2B">
      <w:pPr>
        <w:widowControl w:val="0"/>
        <w:suppressAutoHyphens w:val="0"/>
        <w:autoSpaceDE w:val="0"/>
        <w:autoSpaceDN w:val="0"/>
        <w:adjustRightInd w:val="0"/>
        <w:jc w:val="center"/>
        <w:rPr>
          <w:kern w:val="0"/>
          <w:sz w:val="26"/>
          <w:szCs w:val="26"/>
          <w:lang w:eastAsia="en-US"/>
        </w:rPr>
      </w:pPr>
    </w:p>
    <w:tbl>
      <w:tblPr>
        <w:tblpPr w:leftFromText="180" w:rightFromText="180" w:vertAnchor="text" w:tblpY="1"/>
        <w:tblOverlap w:val="never"/>
        <w:tblW w:w="9006" w:type="dxa"/>
        <w:tblCellSpacing w:w="5" w:type="nil"/>
        <w:tblLayout w:type="fixed"/>
        <w:tblCellMar>
          <w:left w:w="75" w:type="dxa"/>
          <w:right w:w="75" w:type="dxa"/>
        </w:tblCellMar>
        <w:tblLook w:val="0000"/>
      </w:tblPr>
      <w:tblGrid>
        <w:gridCol w:w="4860"/>
        <w:gridCol w:w="4146"/>
      </w:tblGrid>
      <w:tr w:rsidR="00A51F06" w:rsidRPr="006E571D" w:rsidTr="00D66883">
        <w:trPr>
          <w:trHeight w:val="2506"/>
          <w:tblCellSpacing w:w="5" w:type="nil"/>
        </w:trPr>
        <w:tc>
          <w:tcPr>
            <w:tcW w:w="4860" w:type="dxa"/>
            <w:tcBorders>
              <w:top w:val="single" w:sz="4" w:space="0" w:color="auto"/>
              <w:left w:val="single" w:sz="4" w:space="0" w:color="auto"/>
              <w:bottom w:val="single" w:sz="4" w:space="0" w:color="auto"/>
              <w:right w:val="single" w:sz="4" w:space="0" w:color="auto"/>
            </w:tcBorders>
          </w:tcPr>
          <w:p w:rsidR="00A51F06" w:rsidRPr="006E571D" w:rsidRDefault="00A51F06" w:rsidP="00C5019C">
            <w:pPr>
              <w:pStyle w:val="ConsPlusCell"/>
              <w:rPr>
                <w:rFonts w:ascii="Times New Roman" w:hAnsi="Times New Roman" w:cs="Times New Roman"/>
                <w:sz w:val="26"/>
                <w:szCs w:val="26"/>
              </w:rPr>
            </w:pPr>
            <w:r w:rsidRPr="006E571D">
              <w:rPr>
                <w:rFonts w:ascii="Times New Roman" w:hAnsi="Times New Roman" w:cs="Times New Roman"/>
                <w:sz w:val="26"/>
                <w:szCs w:val="26"/>
              </w:rPr>
              <w:t>Основание для разработки муниципальной программы</w:t>
            </w:r>
          </w:p>
        </w:tc>
        <w:tc>
          <w:tcPr>
            <w:tcW w:w="4146" w:type="dxa"/>
            <w:tcBorders>
              <w:top w:val="single" w:sz="4" w:space="0" w:color="auto"/>
              <w:left w:val="single" w:sz="4" w:space="0" w:color="auto"/>
              <w:bottom w:val="single" w:sz="4" w:space="0" w:color="auto"/>
              <w:right w:val="single" w:sz="4" w:space="0" w:color="auto"/>
            </w:tcBorders>
          </w:tcPr>
          <w:p w:rsidR="00A51F06" w:rsidRDefault="00A51F06" w:rsidP="00C5019C">
            <w:pPr>
              <w:jc w:val="both"/>
            </w:pPr>
            <w:r>
              <w:t xml:space="preserve">-Федеральный закон от 29.12.2012 № 273-ФЗ «Об образовании в Российской Федерации» </w:t>
            </w:r>
          </w:p>
          <w:p w:rsidR="00A51F06" w:rsidRDefault="00A51F06" w:rsidP="00C5019C">
            <w:pPr>
              <w:jc w:val="both"/>
            </w:pPr>
            <w:r>
              <w:t>-Закон Сахалинской области от  18.03.2014 № 9-ЗО «Об образовании в Сахалинской области»;</w:t>
            </w:r>
          </w:p>
          <w:p w:rsidR="00A51F06" w:rsidRDefault="00A51F06" w:rsidP="00C5019C">
            <w:pPr>
              <w:jc w:val="both"/>
            </w:pPr>
            <w:r>
              <w:t>-Федеральный  закон  от 06.10.2003 № 131 –ФЗ «Об общих принципах организации местного самоуправления в Российской Федерации»;</w:t>
            </w:r>
          </w:p>
          <w:p w:rsidR="00A51F06" w:rsidRDefault="00A51F06" w:rsidP="00C5019C">
            <w:pPr>
              <w:jc w:val="both"/>
              <w:rPr>
                <w:sz w:val="26"/>
                <w:szCs w:val="26"/>
              </w:rPr>
            </w:pPr>
            <w:r>
              <w:t>- Постановление Правительства Сахалинской области от 28.06.2013  № 331</w:t>
            </w:r>
            <w:r>
              <w:rPr>
                <w:sz w:val="26"/>
                <w:szCs w:val="26"/>
              </w:rPr>
              <w:t xml:space="preserve">«Развитие системы образования Сахалинской области» на 2014-2020 годы» </w:t>
            </w:r>
          </w:p>
          <w:p w:rsidR="00A51F06" w:rsidRDefault="00A51F06" w:rsidP="00C5019C">
            <w:pPr>
              <w:jc w:val="both"/>
            </w:pPr>
            <w:r>
              <w:t xml:space="preserve">-Постановление администрации  муниципального образования «Городской округ Ногликский»  от 3.10.2013 № 594 </w:t>
            </w:r>
          </w:p>
          <w:p w:rsidR="00A51F06" w:rsidRPr="00873887" w:rsidRDefault="00A51F06" w:rsidP="00873887">
            <w:pPr>
              <w:jc w:val="both"/>
            </w:pPr>
            <w:r w:rsidRPr="004D34D3">
              <w:t>-</w:t>
            </w:r>
            <w:r>
              <w:t xml:space="preserve">Концепция  муниципальной  программы «Развитие  образования в муниципальном образовании «Городской округ Ногликский» на период 2015-2020 годы», утвержденная  </w:t>
            </w:r>
            <w:r w:rsidRPr="004D34D3">
              <w:t>решение</w:t>
            </w:r>
            <w:r>
              <w:t>м</w:t>
            </w:r>
            <w:r w:rsidRPr="004D34D3">
              <w:t xml:space="preserve"> коллегии, протокол  № 2 от 24.07.2014. </w:t>
            </w:r>
          </w:p>
        </w:tc>
      </w:tr>
      <w:tr w:rsidR="00A51F06" w:rsidRPr="006E571D" w:rsidTr="00D66883">
        <w:trPr>
          <w:trHeight w:val="400"/>
          <w:tblCellSpacing w:w="5" w:type="nil"/>
        </w:trPr>
        <w:tc>
          <w:tcPr>
            <w:tcW w:w="4860" w:type="dxa"/>
            <w:tcBorders>
              <w:top w:val="single" w:sz="4" w:space="0" w:color="auto"/>
              <w:left w:val="single" w:sz="4" w:space="0" w:color="auto"/>
              <w:bottom w:val="single" w:sz="4" w:space="0" w:color="auto"/>
              <w:right w:val="single" w:sz="4" w:space="0" w:color="auto"/>
            </w:tcBorders>
          </w:tcPr>
          <w:p w:rsidR="00A51F06" w:rsidRPr="006E571D" w:rsidRDefault="00A51F06" w:rsidP="00C5019C">
            <w:pPr>
              <w:pStyle w:val="ConsPlusCell"/>
              <w:rPr>
                <w:rFonts w:ascii="Times New Roman" w:hAnsi="Times New Roman" w:cs="Times New Roman"/>
                <w:sz w:val="26"/>
                <w:szCs w:val="26"/>
              </w:rPr>
            </w:pPr>
            <w:r w:rsidRPr="006E571D">
              <w:rPr>
                <w:rFonts w:ascii="Times New Roman" w:hAnsi="Times New Roman" w:cs="Times New Roman"/>
                <w:sz w:val="26"/>
                <w:szCs w:val="26"/>
              </w:rPr>
              <w:t>Разработчик муниципальной программы</w:t>
            </w:r>
          </w:p>
        </w:tc>
        <w:tc>
          <w:tcPr>
            <w:tcW w:w="4146" w:type="dxa"/>
            <w:tcBorders>
              <w:top w:val="single" w:sz="4" w:space="0" w:color="auto"/>
              <w:left w:val="single" w:sz="4" w:space="0" w:color="auto"/>
              <w:bottom w:val="single" w:sz="4" w:space="0" w:color="auto"/>
              <w:right w:val="single" w:sz="4" w:space="0" w:color="auto"/>
            </w:tcBorders>
          </w:tcPr>
          <w:p w:rsidR="00A51F06" w:rsidRPr="006E571D" w:rsidRDefault="00A51F06" w:rsidP="00C5019C">
            <w:pPr>
              <w:pStyle w:val="ConsPlusCell"/>
              <w:jc w:val="both"/>
              <w:rPr>
                <w:rFonts w:cs="Times New Roman"/>
                <w:sz w:val="24"/>
                <w:szCs w:val="24"/>
              </w:rPr>
            </w:pPr>
            <w:r w:rsidRPr="006E571D">
              <w:rPr>
                <w:rFonts w:ascii="Times New Roman" w:hAnsi="Times New Roman" w:cs="Times New Roman"/>
                <w:sz w:val="24"/>
                <w:szCs w:val="24"/>
              </w:rPr>
              <w:t xml:space="preserve">    </w:t>
            </w:r>
            <w:r>
              <w:rPr>
                <w:rFonts w:ascii="Times New Roman" w:hAnsi="Times New Roman" w:cs="Times New Roman"/>
                <w:sz w:val="24"/>
                <w:szCs w:val="24"/>
              </w:rPr>
              <w:t xml:space="preserve">Отдел образования муниципального казённого учреждения </w:t>
            </w:r>
            <w:r w:rsidRPr="006E571D">
              <w:rPr>
                <w:rFonts w:ascii="Times New Roman" w:hAnsi="Times New Roman" w:cs="Times New Roman"/>
                <w:sz w:val="24"/>
                <w:szCs w:val="24"/>
              </w:rPr>
              <w:t xml:space="preserve"> «Управление социальной политики» администрации муниципального образования «Городской округ Ногликский»</w:t>
            </w:r>
          </w:p>
        </w:tc>
      </w:tr>
      <w:tr w:rsidR="00A51F06" w:rsidRPr="006E571D" w:rsidTr="00D66883">
        <w:trPr>
          <w:trHeight w:val="400"/>
          <w:tblCellSpacing w:w="5" w:type="nil"/>
        </w:trPr>
        <w:tc>
          <w:tcPr>
            <w:tcW w:w="4860" w:type="dxa"/>
            <w:tcBorders>
              <w:top w:val="single" w:sz="4" w:space="0" w:color="auto"/>
              <w:left w:val="single" w:sz="4" w:space="0" w:color="auto"/>
              <w:bottom w:val="single" w:sz="4" w:space="0" w:color="auto"/>
              <w:right w:val="single" w:sz="4" w:space="0" w:color="auto"/>
            </w:tcBorders>
          </w:tcPr>
          <w:p w:rsidR="00A51F06" w:rsidRPr="006E571D" w:rsidRDefault="00A51F06" w:rsidP="00C5019C">
            <w:pPr>
              <w:pStyle w:val="ConsPlusCell"/>
              <w:rPr>
                <w:rFonts w:ascii="Times New Roman" w:hAnsi="Times New Roman" w:cs="Times New Roman"/>
                <w:sz w:val="26"/>
                <w:szCs w:val="26"/>
              </w:rPr>
            </w:pPr>
            <w:r w:rsidRPr="006E571D">
              <w:rPr>
                <w:rFonts w:ascii="Times New Roman" w:hAnsi="Times New Roman" w:cs="Times New Roman"/>
                <w:sz w:val="26"/>
                <w:szCs w:val="26"/>
              </w:rPr>
              <w:t>Заказчик муниципальной программы</w:t>
            </w:r>
          </w:p>
        </w:tc>
        <w:tc>
          <w:tcPr>
            <w:tcW w:w="4146" w:type="dxa"/>
            <w:tcBorders>
              <w:top w:val="single" w:sz="4" w:space="0" w:color="auto"/>
              <w:left w:val="single" w:sz="4" w:space="0" w:color="auto"/>
              <w:bottom w:val="single" w:sz="4" w:space="0" w:color="auto"/>
              <w:right w:val="single" w:sz="4" w:space="0" w:color="auto"/>
            </w:tcBorders>
          </w:tcPr>
          <w:p w:rsidR="00A51F06" w:rsidRPr="00A57250" w:rsidRDefault="00A51F06" w:rsidP="00C5019C">
            <w:pPr>
              <w:pStyle w:val="ConsPlusCell"/>
              <w:jc w:val="both"/>
              <w:rPr>
                <w:rFonts w:ascii="Times New Roman" w:hAnsi="Times New Roman" w:cs="Times New Roman"/>
                <w:sz w:val="24"/>
                <w:szCs w:val="24"/>
              </w:rPr>
            </w:pPr>
            <w:r w:rsidRPr="00A57250">
              <w:rPr>
                <w:rFonts w:ascii="Times New Roman" w:hAnsi="Times New Roman" w:cs="Times New Roman"/>
                <w:sz w:val="24"/>
                <w:szCs w:val="24"/>
              </w:rPr>
              <w:t xml:space="preserve">Администрация муниципального образования «Городской округ Ногликский» </w:t>
            </w:r>
          </w:p>
        </w:tc>
      </w:tr>
      <w:tr w:rsidR="00A51F06" w:rsidRPr="006E571D" w:rsidTr="00D66883">
        <w:trPr>
          <w:trHeight w:val="400"/>
          <w:tblCellSpacing w:w="5" w:type="nil"/>
        </w:trPr>
        <w:tc>
          <w:tcPr>
            <w:tcW w:w="4860" w:type="dxa"/>
            <w:tcBorders>
              <w:top w:val="single" w:sz="4" w:space="0" w:color="auto"/>
              <w:left w:val="single" w:sz="4" w:space="0" w:color="auto"/>
              <w:bottom w:val="single" w:sz="4" w:space="0" w:color="auto"/>
              <w:right w:val="single" w:sz="4" w:space="0" w:color="auto"/>
            </w:tcBorders>
          </w:tcPr>
          <w:p w:rsidR="00A51F06" w:rsidRPr="006E571D" w:rsidRDefault="00A51F06" w:rsidP="00C5019C">
            <w:pPr>
              <w:pStyle w:val="ConsPlusCell"/>
              <w:rPr>
                <w:rFonts w:ascii="Times New Roman" w:hAnsi="Times New Roman" w:cs="Times New Roman"/>
                <w:sz w:val="26"/>
                <w:szCs w:val="26"/>
              </w:rPr>
            </w:pPr>
            <w:r w:rsidRPr="006E571D">
              <w:rPr>
                <w:rFonts w:ascii="Times New Roman" w:hAnsi="Times New Roman" w:cs="Times New Roman"/>
                <w:sz w:val="26"/>
                <w:szCs w:val="26"/>
              </w:rPr>
              <w:t xml:space="preserve">Ответственный исполнитель        </w:t>
            </w:r>
            <w:r w:rsidRPr="006E571D">
              <w:rPr>
                <w:rFonts w:ascii="Times New Roman" w:hAnsi="Times New Roman" w:cs="Times New Roman"/>
                <w:sz w:val="26"/>
                <w:szCs w:val="26"/>
              </w:rPr>
              <w:br/>
              <w:t xml:space="preserve">муниципальной программы             </w:t>
            </w:r>
          </w:p>
        </w:tc>
        <w:tc>
          <w:tcPr>
            <w:tcW w:w="4146" w:type="dxa"/>
            <w:tcBorders>
              <w:top w:val="single" w:sz="4" w:space="0" w:color="auto"/>
              <w:left w:val="single" w:sz="4" w:space="0" w:color="auto"/>
              <w:bottom w:val="single" w:sz="4" w:space="0" w:color="auto"/>
              <w:right w:val="single" w:sz="4" w:space="0" w:color="auto"/>
            </w:tcBorders>
          </w:tcPr>
          <w:p w:rsidR="00A51F06" w:rsidRPr="006E571D" w:rsidRDefault="00A51F06" w:rsidP="00C5019C">
            <w:pPr>
              <w:pStyle w:val="ConsPlusCell"/>
              <w:jc w:val="both"/>
              <w:rPr>
                <w:rFonts w:cs="Times New Roman"/>
                <w:sz w:val="24"/>
                <w:szCs w:val="24"/>
              </w:rPr>
            </w:pPr>
            <w:r>
              <w:rPr>
                <w:rFonts w:ascii="Times New Roman" w:hAnsi="Times New Roman" w:cs="Times New Roman"/>
                <w:sz w:val="24"/>
                <w:szCs w:val="24"/>
              </w:rPr>
              <w:t xml:space="preserve">отдел образования </w:t>
            </w:r>
            <w:r w:rsidRPr="006E571D">
              <w:rPr>
                <w:rFonts w:ascii="Times New Roman" w:hAnsi="Times New Roman" w:cs="Times New Roman"/>
                <w:sz w:val="24"/>
                <w:szCs w:val="24"/>
              </w:rPr>
              <w:t>муниципального казённого учреждения «Управление социальной политики» администрации муниципального образования «Городской округ Ногликский»</w:t>
            </w:r>
          </w:p>
        </w:tc>
      </w:tr>
      <w:tr w:rsidR="00A51F06" w:rsidRPr="006E571D" w:rsidTr="00D66883">
        <w:trPr>
          <w:trHeight w:val="400"/>
          <w:tblCellSpacing w:w="5" w:type="nil"/>
        </w:trPr>
        <w:tc>
          <w:tcPr>
            <w:tcW w:w="4860" w:type="dxa"/>
            <w:tcBorders>
              <w:left w:val="single" w:sz="4" w:space="0" w:color="auto"/>
              <w:bottom w:val="single" w:sz="4" w:space="0" w:color="auto"/>
              <w:right w:val="single" w:sz="4" w:space="0" w:color="auto"/>
            </w:tcBorders>
          </w:tcPr>
          <w:p w:rsidR="00A51F06" w:rsidRDefault="00A51F06" w:rsidP="00C5019C">
            <w:pPr>
              <w:pStyle w:val="ConsPlusCell"/>
              <w:rPr>
                <w:rFonts w:ascii="Times New Roman" w:hAnsi="Times New Roman" w:cs="Times New Roman"/>
                <w:sz w:val="26"/>
                <w:szCs w:val="26"/>
              </w:rPr>
            </w:pPr>
            <w:r w:rsidRPr="006E571D">
              <w:rPr>
                <w:rFonts w:ascii="Times New Roman" w:hAnsi="Times New Roman" w:cs="Times New Roman"/>
                <w:sz w:val="26"/>
                <w:szCs w:val="26"/>
              </w:rPr>
              <w:t xml:space="preserve">Соисполнители муниципальной      </w:t>
            </w:r>
            <w:r w:rsidRPr="006E571D">
              <w:rPr>
                <w:rFonts w:ascii="Times New Roman" w:hAnsi="Times New Roman" w:cs="Times New Roman"/>
                <w:sz w:val="26"/>
                <w:szCs w:val="26"/>
              </w:rPr>
              <w:br/>
              <w:t xml:space="preserve">программы </w:t>
            </w:r>
          </w:p>
          <w:p w:rsidR="00A51F06" w:rsidRPr="006E571D" w:rsidRDefault="00A51F06" w:rsidP="00C5019C">
            <w:pPr>
              <w:pStyle w:val="ConsPlusCell"/>
              <w:rPr>
                <w:rFonts w:ascii="Times New Roman" w:hAnsi="Times New Roman" w:cs="Times New Roman"/>
                <w:sz w:val="26"/>
                <w:szCs w:val="26"/>
              </w:rPr>
            </w:pPr>
            <w:r w:rsidRPr="006E571D">
              <w:rPr>
                <w:rFonts w:ascii="Times New Roman" w:hAnsi="Times New Roman" w:cs="Times New Roman"/>
                <w:sz w:val="26"/>
                <w:szCs w:val="26"/>
              </w:rPr>
              <w:t xml:space="preserve">                          </w:t>
            </w:r>
          </w:p>
        </w:tc>
        <w:tc>
          <w:tcPr>
            <w:tcW w:w="4146" w:type="dxa"/>
            <w:tcBorders>
              <w:left w:val="single" w:sz="4" w:space="0" w:color="auto"/>
              <w:bottom w:val="single" w:sz="4" w:space="0" w:color="auto"/>
              <w:right w:val="single" w:sz="4" w:space="0" w:color="auto"/>
            </w:tcBorders>
          </w:tcPr>
          <w:p w:rsidR="00A51F06" w:rsidRDefault="00A51F06" w:rsidP="00C5019C">
            <w:pPr>
              <w:widowControl w:val="0"/>
              <w:suppressAutoHyphens w:val="0"/>
              <w:autoSpaceDE w:val="0"/>
              <w:autoSpaceDN w:val="0"/>
              <w:adjustRightInd w:val="0"/>
              <w:jc w:val="both"/>
              <w:rPr>
                <w:kern w:val="0"/>
                <w:lang w:eastAsia="en-US"/>
              </w:rPr>
            </w:pPr>
            <w:r>
              <w:rPr>
                <w:kern w:val="0"/>
                <w:lang w:eastAsia="en-US"/>
              </w:rPr>
              <w:t xml:space="preserve">- </w:t>
            </w:r>
            <w:r w:rsidRPr="006E571D">
              <w:rPr>
                <w:kern w:val="0"/>
                <w:lang w:eastAsia="en-US"/>
              </w:rPr>
              <w:t>отдел культуры</w:t>
            </w:r>
            <w:r>
              <w:rPr>
                <w:kern w:val="0"/>
                <w:lang w:eastAsia="en-US"/>
              </w:rPr>
              <w:t xml:space="preserve"> спорта и молодежной политики муниципального казенного учреждения «Управление социальной политики», </w:t>
            </w:r>
          </w:p>
          <w:p w:rsidR="00A51F06" w:rsidRDefault="00A51F06" w:rsidP="00C5019C">
            <w:pPr>
              <w:widowControl w:val="0"/>
              <w:suppressAutoHyphens w:val="0"/>
              <w:autoSpaceDE w:val="0"/>
              <w:autoSpaceDN w:val="0"/>
              <w:adjustRightInd w:val="0"/>
              <w:jc w:val="both"/>
              <w:rPr>
                <w:kern w:val="0"/>
                <w:lang w:eastAsia="en-US"/>
              </w:rPr>
            </w:pPr>
            <w:r>
              <w:rPr>
                <w:kern w:val="0"/>
                <w:lang w:eastAsia="en-US"/>
              </w:rPr>
              <w:t xml:space="preserve">- отдел по социальным вопросам и КМНС муниципального казенного учреждения «Управление социальной политики»;  </w:t>
            </w:r>
          </w:p>
          <w:p w:rsidR="00A51F06" w:rsidRPr="006E571D" w:rsidRDefault="00A51F06" w:rsidP="00C5019C">
            <w:pPr>
              <w:widowControl w:val="0"/>
              <w:suppressAutoHyphens w:val="0"/>
              <w:autoSpaceDE w:val="0"/>
              <w:autoSpaceDN w:val="0"/>
              <w:adjustRightInd w:val="0"/>
              <w:jc w:val="both"/>
              <w:rPr>
                <w:kern w:val="0"/>
                <w:lang w:eastAsia="en-US"/>
              </w:rPr>
            </w:pPr>
            <w:r>
              <w:rPr>
                <w:kern w:val="0"/>
                <w:lang w:eastAsia="en-US"/>
              </w:rPr>
              <w:t>отдел строительства и архитектуры  администрации муниципального образования «Городской округ Ногликский»;</w:t>
            </w:r>
          </w:p>
          <w:p w:rsidR="00A51F06" w:rsidRDefault="00A51F06" w:rsidP="00873887">
            <w:pPr>
              <w:widowControl w:val="0"/>
              <w:suppressAutoHyphens w:val="0"/>
              <w:autoSpaceDE w:val="0"/>
              <w:autoSpaceDN w:val="0"/>
              <w:adjustRightInd w:val="0"/>
              <w:jc w:val="both"/>
              <w:rPr>
                <w:kern w:val="0"/>
                <w:lang w:eastAsia="en-US"/>
              </w:rPr>
            </w:pPr>
            <w:r w:rsidRPr="006E571D">
              <w:rPr>
                <w:kern w:val="0"/>
                <w:lang w:eastAsia="en-US"/>
              </w:rPr>
              <w:t>- коми</w:t>
            </w:r>
            <w:r>
              <w:rPr>
                <w:kern w:val="0"/>
                <w:lang w:eastAsia="en-US"/>
              </w:rPr>
              <w:t>ссия по делам несовершеннолетних</w:t>
            </w:r>
            <w:r w:rsidRPr="006E571D">
              <w:rPr>
                <w:kern w:val="0"/>
                <w:lang w:eastAsia="en-US"/>
              </w:rPr>
              <w:t xml:space="preserve"> и защиты их прав </w:t>
            </w:r>
            <w:r>
              <w:rPr>
                <w:kern w:val="0"/>
                <w:lang w:eastAsia="en-US"/>
              </w:rPr>
              <w:t>муниципального образования  «Городской округ Ногликский»;</w:t>
            </w:r>
          </w:p>
          <w:p w:rsidR="00A51F06" w:rsidRPr="006E571D" w:rsidRDefault="00A51F06" w:rsidP="00873887">
            <w:pPr>
              <w:widowControl w:val="0"/>
              <w:suppressAutoHyphens w:val="0"/>
              <w:autoSpaceDE w:val="0"/>
              <w:autoSpaceDN w:val="0"/>
              <w:adjustRightInd w:val="0"/>
              <w:jc w:val="both"/>
            </w:pPr>
            <w:r>
              <w:rPr>
                <w:kern w:val="0"/>
                <w:lang w:eastAsia="en-US"/>
              </w:rPr>
              <w:t>-</w:t>
            </w:r>
            <w:r>
              <w:t xml:space="preserve"> </w:t>
            </w:r>
            <w:r w:rsidRPr="006E571D">
              <w:t>образовательные учреждения</w:t>
            </w:r>
            <w:r>
              <w:t xml:space="preserve"> муниципального образования «Городской округ Ногликский» </w:t>
            </w:r>
          </w:p>
        </w:tc>
      </w:tr>
      <w:tr w:rsidR="00A51F06" w:rsidRPr="006E571D" w:rsidTr="00D66883">
        <w:trPr>
          <w:tblCellSpacing w:w="5" w:type="nil"/>
        </w:trPr>
        <w:tc>
          <w:tcPr>
            <w:tcW w:w="4860" w:type="dxa"/>
            <w:tcBorders>
              <w:left w:val="single" w:sz="4" w:space="0" w:color="auto"/>
              <w:bottom w:val="single" w:sz="4" w:space="0" w:color="auto"/>
              <w:right w:val="single" w:sz="4" w:space="0" w:color="auto"/>
            </w:tcBorders>
          </w:tcPr>
          <w:p w:rsidR="00A51F06" w:rsidRPr="006E571D" w:rsidRDefault="00A51F06" w:rsidP="00C5019C">
            <w:pPr>
              <w:pStyle w:val="ConsPlusCell"/>
              <w:rPr>
                <w:rFonts w:ascii="Times New Roman" w:hAnsi="Times New Roman" w:cs="Times New Roman"/>
                <w:sz w:val="26"/>
                <w:szCs w:val="26"/>
              </w:rPr>
            </w:pPr>
            <w:r w:rsidRPr="006E571D">
              <w:rPr>
                <w:rFonts w:ascii="Times New Roman" w:hAnsi="Times New Roman" w:cs="Times New Roman"/>
                <w:sz w:val="26"/>
                <w:szCs w:val="26"/>
              </w:rPr>
              <w:t>Участники муниципальной программы</w:t>
            </w:r>
          </w:p>
        </w:tc>
        <w:tc>
          <w:tcPr>
            <w:tcW w:w="4146" w:type="dxa"/>
            <w:tcBorders>
              <w:left w:val="single" w:sz="4" w:space="0" w:color="auto"/>
              <w:bottom w:val="single" w:sz="4" w:space="0" w:color="auto"/>
              <w:right w:val="single" w:sz="4" w:space="0" w:color="auto"/>
            </w:tcBorders>
          </w:tcPr>
          <w:p w:rsidR="00A51F06" w:rsidRPr="006E571D" w:rsidRDefault="00A51F06" w:rsidP="00C5019C">
            <w:pPr>
              <w:pStyle w:val="ConsPlusCell"/>
              <w:jc w:val="both"/>
              <w:rPr>
                <w:rFonts w:cs="Times New Roman"/>
                <w:sz w:val="24"/>
                <w:szCs w:val="24"/>
              </w:rPr>
            </w:pPr>
            <w:r w:rsidRPr="006E571D">
              <w:rPr>
                <w:sz w:val="24"/>
                <w:szCs w:val="24"/>
              </w:rPr>
              <w:t xml:space="preserve">- </w:t>
            </w:r>
            <w:r w:rsidRPr="00A57250">
              <w:rPr>
                <w:rFonts w:ascii="Times New Roman" w:hAnsi="Times New Roman" w:cs="Times New Roman"/>
                <w:sz w:val="24"/>
                <w:szCs w:val="24"/>
              </w:rPr>
              <w:t>воспитанники, обучающиеся, родители (законные представители), педагогические работники</w:t>
            </w:r>
            <w:r>
              <w:rPr>
                <w:rFonts w:ascii="Times New Roman" w:hAnsi="Times New Roman" w:cs="Times New Roman"/>
                <w:sz w:val="24"/>
                <w:szCs w:val="24"/>
              </w:rPr>
              <w:t xml:space="preserve"> образовательных учреждений всех типов, расположенных на территории муниципального образования «Городской округ Ногликский» </w:t>
            </w:r>
          </w:p>
        </w:tc>
      </w:tr>
      <w:tr w:rsidR="00A51F06" w:rsidRPr="006E571D" w:rsidTr="00D66883">
        <w:trPr>
          <w:trHeight w:val="400"/>
          <w:tblCellSpacing w:w="5" w:type="nil"/>
        </w:trPr>
        <w:tc>
          <w:tcPr>
            <w:tcW w:w="4860" w:type="dxa"/>
            <w:tcBorders>
              <w:left w:val="single" w:sz="4" w:space="0" w:color="auto"/>
              <w:bottom w:val="single" w:sz="4" w:space="0" w:color="auto"/>
              <w:right w:val="single" w:sz="4" w:space="0" w:color="auto"/>
            </w:tcBorders>
          </w:tcPr>
          <w:p w:rsidR="00A51F06" w:rsidRDefault="00A51F06" w:rsidP="00523D8B">
            <w:pPr>
              <w:pStyle w:val="ConsPlusCell"/>
              <w:rPr>
                <w:rFonts w:ascii="Times New Roman" w:hAnsi="Times New Roman" w:cs="Times New Roman"/>
                <w:sz w:val="26"/>
                <w:szCs w:val="26"/>
              </w:rPr>
            </w:pPr>
            <w:r w:rsidRPr="006E571D">
              <w:rPr>
                <w:rFonts w:ascii="Times New Roman" w:hAnsi="Times New Roman" w:cs="Times New Roman"/>
                <w:sz w:val="26"/>
                <w:szCs w:val="26"/>
              </w:rPr>
              <w:t>Перечень подпрограмм</w:t>
            </w:r>
            <w:r>
              <w:rPr>
                <w:rFonts w:ascii="Times New Roman" w:hAnsi="Times New Roman" w:cs="Times New Roman"/>
                <w:sz w:val="26"/>
                <w:szCs w:val="26"/>
              </w:rPr>
              <w:t xml:space="preserve"> муниципальной       </w:t>
            </w:r>
            <w:r>
              <w:rPr>
                <w:rFonts w:ascii="Times New Roman" w:hAnsi="Times New Roman" w:cs="Times New Roman"/>
                <w:sz w:val="26"/>
                <w:szCs w:val="26"/>
              </w:rPr>
              <w:br/>
              <w:t>программы</w:t>
            </w:r>
            <w:r w:rsidRPr="006E571D">
              <w:rPr>
                <w:rFonts w:ascii="Times New Roman" w:hAnsi="Times New Roman" w:cs="Times New Roman"/>
                <w:sz w:val="26"/>
                <w:szCs w:val="26"/>
              </w:rPr>
              <w:t xml:space="preserve">  </w:t>
            </w:r>
          </w:p>
          <w:p w:rsidR="00A51F06" w:rsidRPr="006E571D" w:rsidRDefault="00A51F06" w:rsidP="00523D8B">
            <w:pPr>
              <w:pStyle w:val="ConsPlusCell"/>
              <w:rPr>
                <w:rFonts w:ascii="Times New Roman" w:hAnsi="Times New Roman" w:cs="Times New Roman"/>
                <w:sz w:val="26"/>
                <w:szCs w:val="26"/>
              </w:rPr>
            </w:pPr>
            <w:r w:rsidRPr="006E571D">
              <w:rPr>
                <w:rFonts w:ascii="Times New Roman" w:hAnsi="Times New Roman" w:cs="Times New Roman"/>
                <w:sz w:val="26"/>
                <w:szCs w:val="26"/>
              </w:rPr>
              <w:t xml:space="preserve">                         </w:t>
            </w:r>
          </w:p>
        </w:tc>
        <w:tc>
          <w:tcPr>
            <w:tcW w:w="4146" w:type="dxa"/>
            <w:tcBorders>
              <w:left w:val="single" w:sz="4" w:space="0" w:color="auto"/>
              <w:bottom w:val="single" w:sz="4" w:space="0" w:color="auto"/>
              <w:right w:val="single" w:sz="4" w:space="0" w:color="auto"/>
            </w:tcBorders>
          </w:tcPr>
          <w:p w:rsidR="00A51F06" w:rsidRPr="007D18BD" w:rsidRDefault="00A51F06" w:rsidP="00C5019C">
            <w:pPr>
              <w:pStyle w:val="ConsPlusCell"/>
              <w:jc w:val="both"/>
              <w:rPr>
                <w:rFonts w:ascii="Times New Roman" w:hAnsi="Times New Roman" w:cs="Times New Roman"/>
                <w:sz w:val="24"/>
                <w:szCs w:val="24"/>
              </w:rPr>
            </w:pPr>
            <w:r w:rsidRPr="007D18BD">
              <w:rPr>
                <w:rFonts w:ascii="Times New Roman" w:hAnsi="Times New Roman" w:cs="Times New Roman"/>
                <w:sz w:val="24"/>
                <w:szCs w:val="24"/>
              </w:rPr>
              <w:t>отсутствуют</w:t>
            </w:r>
          </w:p>
        </w:tc>
      </w:tr>
      <w:tr w:rsidR="00A51F06" w:rsidRPr="006E571D" w:rsidTr="00D66883">
        <w:trPr>
          <w:trHeight w:val="1833"/>
          <w:tblCellSpacing w:w="5" w:type="nil"/>
        </w:trPr>
        <w:tc>
          <w:tcPr>
            <w:tcW w:w="4860" w:type="dxa"/>
            <w:tcBorders>
              <w:left w:val="single" w:sz="4" w:space="0" w:color="auto"/>
              <w:bottom w:val="single" w:sz="4" w:space="0" w:color="auto"/>
              <w:right w:val="single" w:sz="4" w:space="0" w:color="auto"/>
            </w:tcBorders>
          </w:tcPr>
          <w:p w:rsidR="00A51F06" w:rsidRPr="006E571D" w:rsidRDefault="00A51F06" w:rsidP="00C5019C">
            <w:pPr>
              <w:pStyle w:val="ConsPlusCell"/>
              <w:rPr>
                <w:rFonts w:ascii="Times New Roman" w:hAnsi="Times New Roman" w:cs="Times New Roman"/>
                <w:sz w:val="26"/>
                <w:szCs w:val="26"/>
              </w:rPr>
            </w:pPr>
            <w:r w:rsidRPr="006E571D">
              <w:rPr>
                <w:rFonts w:ascii="Times New Roman" w:hAnsi="Times New Roman" w:cs="Times New Roman"/>
                <w:sz w:val="26"/>
                <w:szCs w:val="26"/>
              </w:rPr>
              <w:t xml:space="preserve">Цели муниципальной программы     </w:t>
            </w:r>
          </w:p>
        </w:tc>
        <w:tc>
          <w:tcPr>
            <w:tcW w:w="4146" w:type="dxa"/>
            <w:tcBorders>
              <w:left w:val="single" w:sz="4" w:space="0" w:color="auto"/>
              <w:bottom w:val="single" w:sz="4" w:space="0" w:color="auto"/>
              <w:right w:val="single" w:sz="4" w:space="0" w:color="auto"/>
            </w:tcBorders>
          </w:tcPr>
          <w:p w:rsidR="00A51F06" w:rsidRPr="00D25E2B" w:rsidRDefault="00A51F06" w:rsidP="000E2C1F">
            <w:pPr>
              <w:widowControl w:val="0"/>
              <w:suppressAutoHyphens w:val="0"/>
              <w:jc w:val="both"/>
              <w:rPr>
                <w:color w:val="00000A"/>
                <w:kern w:val="0"/>
                <w:lang w:eastAsia="en-US"/>
              </w:rPr>
            </w:pPr>
            <w:r w:rsidRPr="007229F2">
              <w:rPr>
                <w:kern w:val="0"/>
                <w:lang w:eastAsia="en-US"/>
              </w:rPr>
              <w:t>Обеспечение  доступности   качественно</w:t>
            </w:r>
            <w:r>
              <w:rPr>
                <w:kern w:val="0"/>
                <w:lang w:eastAsia="en-US"/>
              </w:rPr>
              <w:t>го образования в  соответствии</w:t>
            </w:r>
            <w:r w:rsidRPr="007229F2">
              <w:rPr>
                <w:kern w:val="0"/>
                <w:lang w:eastAsia="en-US"/>
              </w:rPr>
              <w:t xml:space="preserve"> с </w:t>
            </w:r>
            <w:r>
              <w:rPr>
                <w:color w:val="00000A"/>
                <w:kern w:val="0"/>
                <w:lang w:eastAsia="en-US"/>
              </w:rPr>
              <w:t>меняющимися  запросами</w:t>
            </w:r>
            <w:r w:rsidRPr="007229F2">
              <w:rPr>
                <w:color w:val="00000A"/>
                <w:kern w:val="0"/>
                <w:lang w:eastAsia="en-US"/>
              </w:rPr>
              <w:t xml:space="preserve"> населения, формирование всесторонне развитой, социально активной, творческой, духовно-нравственной личности, способной к самореализаци</w:t>
            </w:r>
            <w:r>
              <w:rPr>
                <w:color w:val="00000A"/>
                <w:kern w:val="0"/>
                <w:lang w:eastAsia="en-US"/>
              </w:rPr>
              <w:t>и</w:t>
            </w:r>
          </w:p>
        </w:tc>
      </w:tr>
      <w:tr w:rsidR="00A51F06" w:rsidRPr="006E571D" w:rsidTr="00D66883">
        <w:trPr>
          <w:tblCellSpacing w:w="5" w:type="nil"/>
        </w:trPr>
        <w:tc>
          <w:tcPr>
            <w:tcW w:w="4860" w:type="dxa"/>
            <w:tcBorders>
              <w:left w:val="single" w:sz="4" w:space="0" w:color="auto"/>
              <w:bottom w:val="single" w:sz="4" w:space="0" w:color="auto"/>
              <w:right w:val="single" w:sz="4" w:space="0" w:color="auto"/>
            </w:tcBorders>
          </w:tcPr>
          <w:p w:rsidR="00A51F06" w:rsidRPr="006E571D" w:rsidRDefault="00A51F06" w:rsidP="00C5019C">
            <w:pPr>
              <w:pStyle w:val="ConsPlusCell"/>
              <w:rPr>
                <w:rFonts w:ascii="Times New Roman" w:hAnsi="Times New Roman" w:cs="Times New Roman"/>
                <w:sz w:val="26"/>
                <w:szCs w:val="26"/>
              </w:rPr>
            </w:pPr>
            <w:r w:rsidRPr="006E571D">
              <w:rPr>
                <w:rFonts w:ascii="Times New Roman" w:hAnsi="Times New Roman" w:cs="Times New Roman"/>
                <w:sz w:val="26"/>
                <w:szCs w:val="26"/>
              </w:rPr>
              <w:t xml:space="preserve">Задачи муниципальной программы   </w:t>
            </w:r>
          </w:p>
        </w:tc>
        <w:tc>
          <w:tcPr>
            <w:tcW w:w="4146" w:type="dxa"/>
            <w:tcBorders>
              <w:left w:val="single" w:sz="4" w:space="0" w:color="auto"/>
              <w:bottom w:val="single" w:sz="4" w:space="0" w:color="auto"/>
              <w:right w:val="single" w:sz="4" w:space="0" w:color="auto"/>
            </w:tcBorders>
          </w:tcPr>
          <w:p w:rsidR="00A51F06" w:rsidRPr="00925D3C" w:rsidRDefault="00A51F06" w:rsidP="00C5019C">
            <w:pPr>
              <w:jc w:val="both"/>
            </w:pPr>
            <w:r w:rsidRPr="00925D3C">
              <w:t>1. Развитие инфраструктуры и организационно-экономических механизмов, обеспечивающих максимально равную доступность населению услуг дошкольного, общего, дополнительного образования детей:</w:t>
            </w:r>
          </w:p>
          <w:p w:rsidR="00A51F06" w:rsidRDefault="00A51F06" w:rsidP="00C5019C">
            <w:pPr>
              <w:widowControl w:val="0"/>
              <w:suppressAutoHyphens w:val="0"/>
              <w:jc w:val="both"/>
              <w:rPr>
                <w:kern w:val="0"/>
                <w:lang w:eastAsia="en-US"/>
              </w:rPr>
            </w:pPr>
            <w:r w:rsidRPr="00925D3C">
              <w:rPr>
                <w:kern w:val="0"/>
                <w:lang w:eastAsia="en-US"/>
              </w:rPr>
              <w:t>- развитие инклюзивного дошкольного образования, создание условий для детей с ограниченными возможнос</w:t>
            </w:r>
            <w:r>
              <w:rPr>
                <w:kern w:val="0"/>
                <w:lang w:eastAsia="en-US"/>
              </w:rPr>
              <w:t>тями здоровья;</w:t>
            </w:r>
          </w:p>
          <w:p w:rsidR="00A51F06" w:rsidRPr="00925D3C" w:rsidRDefault="00A51F06" w:rsidP="00C5019C">
            <w:pPr>
              <w:widowControl w:val="0"/>
              <w:suppressAutoHyphens w:val="0"/>
              <w:jc w:val="both"/>
              <w:rPr>
                <w:kern w:val="0"/>
                <w:lang w:eastAsia="en-US"/>
              </w:rPr>
            </w:pPr>
            <w:r w:rsidRPr="00925D3C">
              <w:rPr>
                <w:kern w:val="0"/>
                <w:lang w:eastAsia="en-US"/>
              </w:rPr>
              <w:t xml:space="preserve"> - учет детей, подлежащих обучению по программам общего образования;                                                                                  - </w:t>
            </w:r>
            <w:r w:rsidRPr="00B5695C">
              <w:rPr>
                <w:kern w:val="0"/>
                <w:lang w:eastAsia="en-US"/>
              </w:rPr>
              <w:t>организация дистанционного  обучения детей, в том числе и детей - инвалидов</w:t>
            </w:r>
            <w:r w:rsidRPr="0025451E">
              <w:rPr>
                <w:color w:val="FF0000"/>
                <w:kern w:val="0"/>
                <w:lang w:eastAsia="en-US"/>
              </w:rPr>
              <w:t xml:space="preserve">;                                                  </w:t>
            </w:r>
          </w:p>
          <w:p w:rsidR="00A51F06" w:rsidRPr="00925D3C" w:rsidRDefault="00A51F06" w:rsidP="00C5019C">
            <w:pPr>
              <w:pStyle w:val="Default"/>
              <w:jc w:val="both"/>
              <w:rPr>
                <w:rFonts w:ascii="Times New Roman" w:hAnsi="Times New Roman" w:cs="Times New Roman"/>
              </w:rPr>
            </w:pPr>
            <w:r w:rsidRPr="00925D3C">
              <w:rPr>
                <w:rFonts w:ascii="Times New Roman" w:hAnsi="Times New Roman" w:cs="Times New Roman"/>
              </w:rPr>
              <w:t>- обеспечение доступа к современным условиям обучения, включая высокоскоростной доступ в сеть Интернет.</w:t>
            </w:r>
          </w:p>
          <w:p w:rsidR="00A51F06" w:rsidRPr="00925D3C" w:rsidRDefault="00A51F06" w:rsidP="00C5019C">
            <w:pPr>
              <w:jc w:val="both"/>
              <w:rPr>
                <w:color w:val="00000A"/>
              </w:rPr>
            </w:pPr>
            <w:r w:rsidRPr="00925D3C">
              <w:t>2. Реализация образовательных программ в системах дошкольного, общего и дополнительного образования детей, напр</w:t>
            </w:r>
            <w:r>
              <w:t>авленных на достижение высокого</w:t>
            </w:r>
            <w:r w:rsidRPr="00925D3C">
              <w:t xml:space="preserve"> качества учебных результатов и результатов социализации личности:</w:t>
            </w:r>
          </w:p>
          <w:p w:rsidR="00A51F06" w:rsidRPr="00925D3C" w:rsidRDefault="00A51F06" w:rsidP="00C5019C">
            <w:pPr>
              <w:jc w:val="both"/>
            </w:pPr>
            <w:r>
              <w:rPr>
                <w:color w:val="00000A"/>
              </w:rPr>
              <w:t xml:space="preserve">- обновление </w:t>
            </w:r>
            <w:r w:rsidRPr="00925D3C">
              <w:rPr>
                <w:color w:val="00000A"/>
              </w:rPr>
              <w:t>основных образовательных про</w:t>
            </w:r>
            <w:r>
              <w:rPr>
                <w:color w:val="00000A"/>
              </w:rPr>
              <w:t>грамм дошкольного образования с</w:t>
            </w:r>
            <w:r w:rsidRPr="00925D3C">
              <w:rPr>
                <w:color w:val="00000A"/>
              </w:rPr>
              <w:t xml:space="preserve"> учетом  требований  стандартов дошкольного образования и поэтап</w:t>
            </w:r>
            <w:r>
              <w:rPr>
                <w:color w:val="00000A"/>
              </w:rPr>
              <w:t>ное  введение   ФГОС основного</w:t>
            </w:r>
            <w:r w:rsidRPr="00925D3C">
              <w:rPr>
                <w:color w:val="00000A"/>
              </w:rPr>
              <w:t xml:space="preserve"> общего образования;</w:t>
            </w:r>
          </w:p>
          <w:p w:rsidR="00A51F06" w:rsidRPr="00925D3C" w:rsidRDefault="00A51F06" w:rsidP="002E353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-внедрение</w:t>
            </w:r>
            <w:r w:rsidRPr="00925D3C">
              <w:rPr>
                <w:rFonts w:ascii="Times New Roman" w:hAnsi="Times New Roman" w:cs="Times New Roman"/>
                <w:sz w:val="24"/>
                <w:szCs w:val="24"/>
              </w:rPr>
              <w:t xml:space="preserve"> передовых  инновационных технологий в образовательный процесс;</w:t>
            </w:r>
          </w:p>
          <w:p w:rsidR="00A51F06" w:rsidRPr="00925D3C" w:rsidRDefault="00A51F06" w:rsidP="002E353A">
            <w:pPr>
              <w:pStyle w:val="ConsPlusNormal"/>
              <w:ind w:firstLine="0"/>
              <w:jc w:val="both"/>
              <w:rPr>
                <w:rFonts w:ascii="Times New Roman" w:hAnsi="Times New Roman" w:cs="Times New Roman"/>
                <w:sz w:val="24"/>
                <w:szCs w:val="24"/>
              </w:rPr>
            </w:pPr>
            <w:r w:rsidRPr="00925D3C">
              <w:rPr>
                <w:rFonts w:ascii="Times New Roman" w:hAnsi="Times New Roman" w:cs="Times New Roman"/>
                <w:sz w:val="24"/>
                <w:szCs w:val="24"/>
              </w:rPr>
              <w:t>- создание открытой системы информирования граждан о качестве общего образования;</w:t>
            </w:r>
          </w:p>
          <w:p w:rsidR="00A51F06" w:rsidRPr="00925D3C" w:rsidRDefault="00A51F06" w:rsidP="002E353A">
            <w:pPr>
              <w:pStyle w:val="ConsPlusNormal"/>
              <w:widowControl/>
              <w:ind w:firstLine="0"/>
              <w:jc w:val="both"/>
              <w:rPr>
                <w:rFonts w:ascii="Times New Roman" w:hAnsi="Times New Roman" w:cs="Times New Roman"/>
                <w:sz w:val="24"/>
                <w:szCs w:val="24"/>
              </w:rPr>
            </w:pPr>
            <w:r w:rsidRPr="00925D3C">
              <w:rPr>
                <w:rFonts w:ascii="Times New Roman" w:hAnsi="Times New Roman" w:cs="Times New Roman"/>
                <w:sz w:val="24"/>
                <w:szCs w:val="24"/>
              </w:rPr>
              <w:t>- внедр</w:t>
            </w:r>
            <w:r>
              <w:rPr>
                <w:rFonts w:ascii="Times New Roman" w:hAnsi="Times New Roman" w:cs="Times New Roman"/>
                <w:sz w:val="24"/>
                <w:szCs w:val="24"/>
              </w:rPr>
              <w:t>ение вариативных воспитательных</w:t>
            </w:r>
            <w:r w:rsidRPr="00925D3C">
              <w:rPr>
                <w:rFonts w:ascii="Times New Roman" w:hAnsi="Times New Roman" w:cs="Times New Roman"/>
                <w:sz w:val="24"/>
                <w:szCs w:val="24"/>
              </w:rPr>
              <w:t xml:space="preserve"> систем образовательных учреждений;</w:t>
            </w:r>
          </w:p>
          <w:p w:rsidR="00A51F06" w:rsidRPr="00925D3C" w:rsidRDefault="00A51F06" w:rsidP="002E353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разработка </w:t>
            </w:r>
            <w:r w:rsidRPr="00925D3C">
              <w:rPr>
                <w:rFonts w:ascii="Times New Roman" w:hAnsi="Times New Roman" w:cs="Times New Roman"/>
                <w:sz w:val="24"/>
                <w:szCs w:val="24"/>
              </w:rPr>
              <w:t>и в</w:t>
            </w:r>
            <w:r>
              <w:rPr>
                <w:rFonts w:ascii="Times New Roman" w:hAnsi="Times New Roman" w:cs="Times New Roman"/>
                <w:sz w:val="24"/>
                <w:szCs w:val="24"/>
              </w:rPr>
              <w:t>недрение   многофункциональных</w:t>
            </w:r>
            <w:r w:rsidRPr="00925D3C">
              <w:rPr>
                <w:rFonts w:ascii="Times New Roman" w:hAnsi="Times New Roman" w:cs="Times New Roman"/>
                <w:sz w:val="24"/>
                <w:szCs w:val="24"/>
              </w:rPr>
              <w:t xml:space="preserve"> программ  дополнительного образования детей; </w:t>
            </w:r>
          </w:p>
          <w:p w:rsidR="00A51F06" w:rsidRPr="00925D3C" w:rsidRDefault="00A51F06" w:rsidP="00C5019C">
            <w:pPr>
              <w:pStyle w:val="ConsPlusCell"/>
              <w:jc w:val="both"/>
              <w:rPr>
                <w:rFonts w:ascii="Times New Roman" w:hAnsi="Times New Roman" w:cs="Times New Roman"/>
                <w:sz w:val="24"/>
                <w:szCs w:val="24"/>
              </w:rPr>
            </w:pPr>
            <w:r>
              <w:rPr>
                <w:rFonts w:ascii="Times New Roman" w:hAnsi="Times New Roman" w:cs="Times New Roman"/>
                <w:sz w:val="24"/>
                <w:szCs w:val="24"/>
              </w:rPr>
              <w:t>-</w:t>
            </w:r>
            <w:r w:rsidRPr="00925D3C">
              <w:rPr>
                <w:rFonts w:ascii="Times New Roman" w:hAnsi="Times New Roman" w:cs="Times New Roman"/>
                <w:sz w:val="24"/>
                <w:szCs w:val="24"/>
              </w:rPr>
              <w:t xml:space="preserve"> мониторинг успешности  обучающихся на каждом </w:t>
            </w:r>
            <w:r>
              <w:rPr>
                <w:rFonts w:ascii="Times New Roman" w:hAnsi="Times New Roman" w:cs="Times New Roman"/>
                <w:sz w:val="24"/>
                <w:szCs w:val="24"/>
              </w:rPr>
              <w:t xml:space="preserve">этапе обучения, в том числе и </w:t>
            </w:r>
            <w:r w:rsidRPr="00925D3C">
              <w:rPr>
                <w:rFonts w:ascii="Times New Roman" w:hAnsi="Times New Roman" w:cs="Times New Roman"/>
                <w:sz w:val="24"/>
                <w:szCs w:val="24"/>
              </w:rPr>
              <w:t>монит</w:t>
            </w:r>
            <w:r>
              <w:rPr>
                <w:rFonts w:ascii="Times New Roman" w:hAnsi="Times New Roman" w:cs="Times New Roman"/>
                <w:sz w:val="24"/>
                <w:szCs w:val="24"/>
              </w:rPr>
              <w:t xml:space="preserve">оринг  результатов </w:t>
            </w:r>
            <w:r w:rsidRPr="00925D3C">
              <w:rPr>
                <w:rFonts w:ascii="Times New Roman" w:hAnsi="Times New Roman" w:cs="Times New Roman"/>
                <w:sz w:val="24"/>
                <w:szCs w:val="24"/>
              </w:rPr>
              <w:t>государствен</w:t>
            </w:r>
            <w:r>
              <w:rPr>
                <w:rFonts w:ascii="Times New Roman" w:hAnsi="Times New Roman" w:cs="Times New Roman"/>
                <w:sz w:val="24"/>
                <w:szCs w:val="24"/>
              </w:rPr>
              <w:t>ной итоговой аттестации в форме</w:t>
            </w:r>
            <w:r w:rsidRPr="00925D3C">
              <w:rPr>
                <w:rFonts w:ascii="Times New Roman" w:hAnsi="Times New Roman" w:cs="Times New Roman"/>
                <w:sz w:val="24"/>
                <w:szCs w:val="24"/>
              </w:rPr>
              <w:t xml:space="preserve"> общего государственного экзамена за курс основного общего и единого государственного экзамена за курс среднего общего образования;</w:t>
            </w:r>
          </w:p>
          <w:p w:rsidR="00A51F06" w:rsidRPr="00925D3C" w:rsidRDefault="00A51F06" w:rsidP="00C5019C">
            <w:pPr>
              <w:pStyle w:val="Default"/>
              <w:jc w:val="both"/>
              <w:rPr>
                <w:rFonts w:ascii="Times New Roman" w:hAnsi="Times New Roman" w:cs="Times New Roman"/>
              </w:rPr>
            </w:pPr>
            <w:r w:rsidRPr="00925D3C">
              <w:rPr>
                <w:rFonts w:ascii="Times New Roman" w:hAnsi="Times New Roman" w:cs="Times New Roman"/>
              </w:rPr>
              <w:t>-выявление, поддержка и сопровождение талантливых школьников.</w:t>
            </w:r>
          </w:p>
          <w:p w:rsidR="00A51F06" w:rsidRPr="00925D3C" w:rsidRDefault="00A51F06" w:rsidP="00C5019C">
            <w:pPr>
              <w:pStyle w:val="ConsPlusCell"/>
              <w:jc w:val="both"/>
              <w:rPr>
                <w:rFonts w:ascii="Times New Roman" w:hAnsi="Times New Roman" w:cs="Times New Roman"/>
                <w:sz w:val="24"/>
                <w:szCs w:val="24"/>
              </w:rPr>
            </w:pPr>
            <w:r w:rsidRPr="00925D3C">
              <w:rPr>
                <w:rFonts w:ascii="Times New Roman" w:hAnsi="Times New Roman" w:cs="Times New Roman"/>
                <w:sz w:val="24"/>
                <w:szCs w:val="24"/>
              </w:rPr>
              <w:t>3. Создание современных комфортных безопасных условий для  ведения воспитательно-образовательного процесса:</w:t>
            </w:r>
          </w:p>
          <w:p w:rsidR="00A51F06" w:rsidRPr="00925D3C" w:rsidRDefault="00A51F06" w:rsidP="00C5019C">
            <w:pPr>
              <w:pStyle w:val="ConsPlusCell"/>
              <w:jc w:val="both"/>
              <w:rPr>
                <w:rFonts w:ascii="Times New Roman" w:hAnsi="Times New Roman" w:cs="Times New Roman"/>
                <w:sz w:val="24"/>
                <w:szCs w:val="24"/>
              </w:rPr>
            </w:pPr>
            <w:r w:rsidRPr="00925D3C">
              <w:rPr>
                <w:rFonts w:ascii="Times New Roman" w:hAnsi="Times New Roman" w:cs="Times New Roman"/>
                <w:sz w:val="24"/>
                <w:szCs w:val="24"/>
              </w:rPr>
              <w:t>-капитальный ремонт образовательных учреждений;</w:t>
            </w:r>
          </w:p>
          <w:p w:rsidR="00A51F06" w:rsidRPr="00925D3C" w:rsidRDefault="00A51F06" w:rsidP="00C5019C">
            <w:pPr>
              <w:pStyle w:val="ConsPlusCell"/>
              <w:ind w:left="-48"/>
              <w:jc w:val="both"/>
              <w:rPr>
                <w:rFonts w:ascii="Times New Roman" w:hAnsi="Times New Roman" w:cs="Times New Roman"/>
                <w:sz w:val="24"/>
                <w:szCs w:val="24"/>
              </w:rPr>
            </w:pPr>
            <w:r>
              <w:rPr>
                <w:rFonts w:ascii="Times New Roman" w:hAnsi="Times New Roman" w:cs="Times New Roman"/>
                <w:sz w:val="24"/>
                <w:szCs w:val="24"/>
              </w:rPr>
              <w:t>- установка</w:t>
            </w:r>
            <w:r w:rsidRPr="00925D3C">
              <w:rPr>
                <w:rFonts w:ascii="Times New Roman" w:hAnsi="Times New Roman" w:cs="Times New Roman"/>
                <w:sz w:val="24"/>
                <w:szCs w:val="24"/>
              </w:rPr>
              <w:t xml:space="preserve"> систем видеонаблюдения  и ограждение образовательных  учреждений;</w:t>
            </w:r>
          </w:p>
          <w:p w:rsidR="00A51F06" w:rsidRPr="00925D3C" w:rsidRDefault="00A51F06" w:rsidP="00C5019C">
            <w:pPr>
              <w:pStyle w:val="ConsPlusCell"/>
              <w:ind w:left="-48"/>
              <w:jc w:val="both"/>
              <w:rPr>
                <w:rFonts w:ascii="Times New Roman" w:hAnsi="Times New Roman" w:cs="Times New Roman"/>
                <w:sz w:val="24"/>
                <w:szCs w:val="24"/>
              </w:rPr>
            </w:pPr>
            <w:r>
              <w:rPr>
                <w:rFonts w:ascii="Times New Roman" w:hAnsi="Times New Roman" w:cs="Times New Roman"/>
                <w:sz w:val="24"/>
                <w:szCs w:val="24"/>
              </w:rPr>
              <w:t>- оснащение</w:t>
            </w:r>
            <w:r w:rsidRPr="00925D3C">
              <w:rPr>
                <w:rFonts w:ascii="Times New Roman" w:hAnsi="Times New Roman" w:cs="Times New Roman"/>
                <w:sz w:val="24"/>
                <w:szCs w:val="24"/>
              </w:rPr>
              <w:t xml:space="preserve"> пищеблоков  образовательных учреждений технологическим оборудованием;</w:t>
            </w:r>
          </w:p>
          <w:p w:rsidR="00A51F06" w:rsidRPr="00925D3C" w:rsidRDefault="00A51F06" w:rsidP="00C5019C">
            <w:pPr>
              <w:pStyle w:val="ConsPlusCell"/>
              <w:ind w:left="-48"/>
              <w:jc w:val="both"/>
              <w:rPr>
                <w:rFonts w:ascii="Times New Roman" w:hAnsi="Times New Roman" w:cs="Times New Roman"/>
                <w:sz w:val="24"/>
                <w:szCs w:val="24"/>
              </w:rPr>
            </w:pPr>
            <w:r>
              <w:rPr>
                <w:rFonts w:ascii="Times New Roman" w:hAnsi="Times New Roman" w:cs="Times New Roman"/>
                <w:sz w:val="24"/>
                <w:szCs w:val="24"/>
              </w:rPr>
              <w:t>-</w:t>
            </w:r>
            <w:r w:rsidRPr="00925D3C">
              <w:rPr>
                <w:rFonts w:ascii="Times New Roman" w:hAnsi="Times New Roman" w:cs="Times New Roman"/>
                <w:sz w:val="24"/>
                <w:szCs w:val="24"/>
              </w:rPr>
              <w:t xml:space="preserve"> лицензирование медицинских кабинетов;</w:t>
            </w:r>
          </w:p>
          <w:p w:rsidR="00A51F06" w:rsidRPr="00925D3C" w:rsidRDefault="00A51F06" w:rsidP="00C5019C">
            <w:pPr>
              <w:pStyle w:val="ConsPlusCell"/>
              <w:jc w:val="both"/>
              <w:rPr>
                <w:rFonts w:ascii="Times New Roman" w:hAnsi="Times New Roman" w:cs="Times New Roman"/>
                <w:sz w:val="24"/>
                <w:szCs w:val="24"/>
              </w:rPr>
            </w:pPr>
            <w:r w:rsidRPr="00925D3C">
              <w:rPr>
                <w:rFonts w:ascii="Times New Roman" w:hAnsi="Times New Roman" w:cs="Times New Roman"/>
                <w:sz w:val="24"/>
                <w:szCs w:val="24"/>
              </w:rPr>
              <w:t>-приведение спортивных объектов образовательных учреждений в соответствие с требованиями.</w:t>
            </w:r>
          </w:p>
          <w:p w:rsidR="00A51F06" w:rsidRPr="00925D3C" w:rsidRDefault="00A51F06" w:rsidP="00C5019C">
            <w:pPr>
              <w:pStyle w:val="ConsPlusCell"/>
              <w:jc w:val="both"/>
              <w:rPr>
                <w:rFonts w:ascii="Times New Roman" w:hAnsi="Times New Roman" w:cs="Times New Roman"/>
                <w:sz w:val="24"/>
                <w:szCs w:val="24"/>
              </w:rPr>
            </w:pPr>
            <w:r w:rsidRPr="00925D3C">
              <w:rPr>
                <w:rFonts w:ascii="Times New Roman" w:hAnsi="Times New Roman" w:cs="Times New Roman"/>
                <w:sz w:val="24"/>
                <w:szCs w:val="24"/>
              </w:rPr>
              <w:t>4.Обеспечение эффективной системы  социализации и самореализации молодежи, развитие её потенциала:</w:t>
            </w:r>
          </w:p>
          <w:p w:rsidR="00A51F06" w:rsidRPr="00925D3C" w:rsidRDefault="00A51F06" w:rsidP="00C5019C">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развитие </w:t>
            </w:r>
            <w:r w:rsidRPr="00925D3C">
              <w:rPr>
                <w:rFonts w:ascii="Times New Roman" w:hAnsi="Times New Roman" w:cs="Times New Roman"/>
                <w:sz w:val="24"/>
                <w:szCs w:val="24"/>
              </w:rPr>
              <w:t>детских и молодежных общественных организаций в образовательных учреждениях;</w:t>
            </w:r>
          </w:p>
          <w:p w:rsidR="00A51F06" w:rsidRPr="00925D3C" w:rsidRDefault="00A51F06" w:rsidP="00C5019C">
            <w:pPr>
              <w:widowControl w:val="0"/>
              <w:suppressAutoHyphens w:val="0"/>
              <w:jc w:val="both"/>
              <w:rPr>
                <w:kern w:val="0"/>
                <w:lang w:eastAsia="en-US"/>
              </w:rPr>
            </w:pPr>
            <w:r>
              <w:rPr>
                <w:kern w:val="0"/>
                <w:lang w:eastAsia="en-US"/>
              </w:rPr>
              <w:t xml:space="preserve">- участие </w:t>
            </w:r>
            <w:r w:rsidRPr="00925D3C">
              <w:rPr>
                <w:kern w:val="0"/>
                <w:lang w:eastAsia="en-US"/>
              </w:rPr>
              <w:t>в массовых мероприятиях федерального, регионального и районного  уровней;</w:t>
            </w:r>
          </w:p>
          <w:p w:rsidR="00A51F06" w:rsidRPr="00925D3C" w:rsidRDefault="00A51F06" w:rsidP="00C5019C">
            <w:pPr>
              <w:pStyle w:val="ConsPlusCell"/>
              <w:jc w:val="both"/>
              <w:rPr>
                <w:rFonts w:ascii="Times New Roman" w:hAnsi="Times New Roman" w:cs="Times New Roman"/>
                <w:sz w:val="24"/>
                <w:szCs w:val="24"/>
              </w:rPr>
            </w:pPr>
            <w:r w:rsidRPr="00925D3C">
              <w:rPr>
                <w:rFonts w:ascii="Times New Roman" w:hAnsi="Times New Roman" w:cs="Times New Roman"/>
                <w:sz w:val="24"/>
                <w:szCs w:val="24"/>
              </w:rPr>
              <w:t>-вовлечен</w:t>
            </w:r>
            <w:r>
              <w:rPr>
                <w:rFonts w:ascii="Times New Roman" w:hAnsi="Times New Roman" w:cs="Times New Roman"/>
                <w:sz w:val="24"/>
                <w:szCs w:val="24"/>
              </w:rPr>
              <w:t>ие обучающихся и воспитанников</w:t>
            </w:r>
            <w:r w:rsidRPr="00925D3C">
              <w:rPr>
                <w:rFonts w:ascii="Times New Roman" w:hAnsi="Times New Roman" w:cs="Times New Roman"/>
                <w:sz w:val="24"/>
                <w:szCs w:val="24"/>
              </w:rPr>
              <w:t xml:space="preserve"> в общественно-полезную, социально значимую деятельность.</w:t>
            </w:r>
          </w:p>
          <w:p w:rsidR="00A51F06" w:rsidRPr="00925D3C" w:rsidRDefault="00A51F06" w:rsidP="00C5019C">
            <w:pPr>
              <w:pStyle w:val="ConsPlusCell"/>
              <w:rPr>
                <w:rFonts w:ascii="Times New Roman" w:hAnsi="Times New Roman" w:cs="Times New Roman"/>
                <w:sz w:val="24"/>
                <w:szCs w:val="24"/>
              </w:rPr>
            </w:pPr>
            <w:r w:rsidRPr="00925D3C">
              <w:rPr>
                <w:rFonts w:ascii="Times New Roman" w:hAnsi="Times New Roman" w:cs="Times New Roman"/>
                <w:sz w:val="24"/>
                <w:szCs w:val="24"/>
              </w:rPr>
              <w:t>5.Создани</w:t>
            </w:r>
            <w:r>
              <w:rPr>
                <w:rFonts w:ascii="Times New Roman" w:hAnsi="Times New Roman" w:cs="Times New Roman"/>
                <w:sz w:val="24"/>
                <w:szCs w:val="24"/>
              </w:rPr>
              <w:t xml:space="preserve">е  условий  для  эффективного </w:t>
            </w:r>
            <w:r w:rsidRPr="00925D3C">
              <w:rPr>
                <w:rFonts w:ascii="Times New Roman" w:hAnsi="Times New Roman" w:cs="Times New Roman"/>
                <w:sz w:val="24"/>
                <w:szCs w:val="24"/>
              </w:rPr>
              <w:t>и динамичного развития  кадрового  потенциала  системы образования:</w:t>
            </w:r>
          </w:p>
          <w:p w:rsidR="00A51F06" w:rsidRPr="00925D3C" w:rsidRDefault="00A51F06" w:rsidP="00C5019C">
            <w:pPr>
              <w:pStyle w:val="ConsPlusCell"/>
              <w:jc w:val="both"/>
              <w:rPr>
                <w:rFonts w:ascii="Times New Roman" w:hAnsi="Times New Roman" w:cs="Times New Roman"/>
                <w:sz w:val="24"/>
                <w:szCs w:val="24"/>
              </w:rPr>
            </w:pPr>
            <w:r w:rsidRPr="00925D3C">
              <w:rPr>
                <w:rFonts w:ascii="Times New Roman" w:hAnsi="Times New Roman" w:cs="Times New Roman"/>
                <w:sz w:val="24"/>
                <w:szCs w:val="24"/>
              </w:rPr>
              <w:t>-обеспеченн</w:t>
            </w:r>
            <w:r>
              <w:rPr>
                <w:rFonts w:ascii="Times New Roman" w:hAnsi="Times New Roman" w:cs="Times New Roman"/>
                <w:sz w:val="24"/>
                <w:szCs w:val="24"/>
              </w:rPr>
              <w:t>ость образовательных учреждений</w:t>
            </w:r>
            <w:r w:rsidRPr="00925D3C">
              <w:rPr>
                <w:rFonts w:ascii="Times New Roman" w:hAnsi="Times New Roman" w:cs="Times New Roman"/>
                <w:sz w:val="24"/>
                <w:szCs w:val="24"/>
              </w:rPr>
              <w:t xml:space="preserve"> педагогическими кадрами;</w:t>
            </w:r>
          </w:p>
          <w:p w:rsidR="00A51F06" w:rsidRPr="00925D3C" w:rsidRDefault="00A51F06" w:rsidP="00C5019C">
            <w:pPr>
              <w:pStyle w:val="ConsPlusCell"/>
              <w:jc w:val="both"/>
              <w:rPr>
                <w:rFonts w:ascii="Times New Roman" w:hAnsi="Times New Roman" w:cs="Times New Roman"/>
                <w:sz w:val="24"/>
                <w:szCs w:val="24"/>
              </w:rPr>
            </w:pPr>
            <w:r w:rsidRPr="00925D3C">
              <w:rPr>
                <w:rFonts w:ascii="Times New Roman" w:hAnsi="Times New Roman" w:cs="Times New Roman"/>
                <w:sz w:val="24"/>
                <w:szCs w:val="24"/>
              </w:rPr>
              <w:t>- повышени</w:t>
            </w:r>
            <w:r>
              <w:rPr>
                <w:rFonts w:ascii="Times New Roman" w:hAnsi="Times New Roman" w:cs="Times New Roman"/>
                <w:sz w:val="24"/>
                <w:szCs w:val="24"/>
              </w:rPr>
              <w:t>е квалификации и переподготовка</w:t>
            </w:r>
            <w:r w:rsidRPr="00925D3C">
              <w:rPr>
                <w:rFonts w:ascii="Times New Roman" w:hAnsi="Times New Roman" w:cs="Times New Roman"/>
                <w:sz w:val="24"/>
                <w:szCs w:val="24"/>
              </w:rPr>
              <w:t xml:space="preserve"> педагогических кадров;</w:t>
            </w:r>
          </w:p>
          <w:p w:rsidR="00A51F06" w:rsidRPr="00925D3C" w:rsidRDefault="00A51F06" w:rsidP="00C5019C">
            <w:pPr>
              <w:pStyle w:val="ConsPlusCell"/>
              <w:jc w:val="both"/>
              <w:rPr>
                <w:rFonts w:ascii="Times New Roman" w:hAnsi="Times New Roman" w:cs="Times New Roman"/>
                <w:sz w:val="24"/>
                <w:szCs w:val="24"/>
              </w:rPr>
            </w:pPr>
            <w:r>
              <w:rPr>
                <w:rFonts w:ascii="Times New Roman" w:hAnsi="Times New Roman" w:cs="Times New Roman"/>
                <w:sz w:val="24"/>
                <w:szCs w:val="24"/>
              </w:rPr>
              <w:t>- внедрение</w:t>
            </w:r>
            <w:r w:rsidRPr="00925D3C">
              <w:rPr>
                <w:rFonts w:ascii="Times New Roman" w:hAnsi="Times New Roman" w:cs="Times New Roman"/>
                <w:sz w:val="24"/>
                <w:szCs w:val="24"/>
              </w:rPr>
              <w:t xml:space="preserve"> профессионального  стандарта педагога;</w:t>
            </w:r>
          </w:p>
          <w:p w:rsidR="00A51F06" w:rsidRPr="00925D3C" w:rsidRDefault="00A51F06" w:rsidP="00C5019C">
            <w:pPr>
              <w:pStyle w:val="ConsPlusCell"/>
              <w:jc w:val="both"/>
              <w:rPr>
                <w:rFonts w:ascii="Times New Roman" w:hAnsi="Times New Roman" w:cs="Times New Roman"/>
                <w:sz w:val="24"/>
                <w:szCs w:val="24"/>
              </w:rPr>
            </w:pPr>
            <w:r>
              <w:rPr>
                <w:rFonts w:ascii="Times New Roman" w:hAnsi="Times New Roman" w:cs="Times New Roman"/>
                <w:sz w:val="24"/>
                <w:szCs w:val="24"/>
              </w:rPr>
              <w:t>-совершенствование критериев оценки эффективности</w:t>
            </w:r>
            <w:r w:rsidRPr="00925D3C">
              <w:rPr>
                <w:rFonts w:ascii="Times New Roman" w:hAnsi="Times New Roman" w:cs="Times New Roman"/>
                <w:sz w:val="24"/>
                <w:szCs w:val="24"/>
              </w:rPr>
              <w:t xml:space="preserve"> деятельности педагогических работников;</w:t>
            </w:r>
          </w:p>
          <w:p w:rsidR="00A51F06" w:rsidRPr="00925D3C" w:rsidRDefault="00A51F06" w:rsidP="00C5019C">
            <w:pPr>
              <w:pStyle w:val="ConsPlusCell"/>
              <w:jc w:val="both"/>
              <w:rPr>
                <w:rFonts w:ascii="Times New Roman" w:hAnsi="Times New Roman" w:cs="Times New Roman"/>
                <w:sz w:val="24"/>
                <w:szCs w:val="24"/>
              </w:rPr>
            </w:pPr>
            <w:r w:rsidRPr="00925D3C">
              <w:rPr>
                <w:rFonts w:ascii="Times New Roman" w:hAnsi="Times New Roman" w:cs="Times New Roman"/>
                <w:sz w:val="24"/>
                <w:szCs w:val="24"/>
              </w:rPr>
              <w:t>-внедрение механизмов эффективного контракт</w:t>
            </w:r>
            <w:r>
              <w:rPr>
                <w:rFonts w:ascii="Times New Roman" w:hAnsi="Times New Roman" w:cs="Times New Roman"/>
                <w:sz w:val="24"/>
                <w:szCs w:val="24"/>
              </w:rPr>
              <w:t>а с руководителями и педаго</w:t>
            </w:r>
            <w:r w:rsidRPr="00925D3C">
              <w:rPr>
                <w:rFonts w:ascii="Times New Roman" w:hAnsi="Times New Roman" w:cs="Times New Roman"/>
                <w:sz w:val="24"/>
                <w:szCs w:val="24"/>
              </w:rPr>
              <w:t>гическими работниками  образовательных учреждений всех типов;</w:t>
            </w:r>
          </w:p>
          <w:p w:rsidR="00A51F06" w:rsidRPr="00925D3C" w:rsidRDefault="00A51F06" w:rsidP="00C5019C">
            <w:pPr>
              <w:pStyle w:val="ConsPlusCell"/>
              <w:jc w:val="both"/>
              <w:rPr>
                <w:rFonts w:ascii="Times New Roman" w:hAnsi="Times New Roman" w:cs="Times New Roman"/>
                <w:sz w:val="24"/>
                <w:szCs w:val="24"/>
              </w:rPr>
            </w:pPr>
            <w:r>
              <w:rPr>
                <w:rFonts w:ascii="Times New Roman" w:hAnsi="Times New Roman" w:cs="Times New Roman"/>
                <w:sz w:val="24"/>
                <w:szCs w:val="24"/>
              </w:rPr>
              <w:t>-формирование  и обучение</w:t>
            </w:r>
            <w:r w:rsidRPr="00925D3C">
              <w:rPr>
                <w:rFonts w:ascii="Times New Roman" w:hAnsi="Times New Roman" w:cs="Times New Roman"/>
                <w:sz w:val="24"/>
                <w:szCs w:val="24"/>
              </w:rPr>
              <w:t xml:space="preserve"> резерва руководящих кадров.</w:t>
            </w:r>
          </w:p>
          <w:p w:rsidR="00A51F06" w:rsidRPr="00925D3C" w:rsidRDefault="00A51F06" w:rsidP="00C5019C">
            <w:pPr>
              <w:suppressAutoHyphens w:val="0"/>
              <w:jc w:val="both"/>
              <w:rPr>
                <w:kern w:val="0"/>
                <w:lang w:eastAsia="en-US"/>
              </w:rPr>
            </w:pPr>
            <w:r>
              <w:rPr>
                <w:kern w:val="0"/>
                <w:lang w:eastAsia="en-US"/>
              </w:rPr>
              <w:t>6. Сформировать</w:t>
            </w:r>
            <w:r w:rsidRPr="00925D3C">
              <w:rPr>
                <w:kern w:val="0"/>
                <w:lang w:eastAsia="en-US"/>
              </w:rPr>
              <w:t xml:space="preserve"> у школьников потребность в  здоровом образе жизни и укреплении здоровья:</w:t>
            </w:r>
          </w:p>
          <w:p w:rsidR="00A51F06" w:rsidRPr="00925D3C" w:rsidRDefault="00A51F06" w:rsidP="00C5019C">
            <w:pPr>
              <w:suppressAutoHyphens w:val="0"/>
              <w:jc w:val="both"/>
              <w:rPr>
                <w:kern w:val="0"/>
                <w:lang w:eastAsia="en-US"/>
              </w:rPr>
            </w:pPr>
            <w:r w:rsidRPr="00925D3C">
              <w:rPr>
                <w:kern w:val="0"/>
                <w:lang w:eastAsia="en-US"/>
              </w:rPr>
              <w:t>- улучшение  качества медицинского  обслуживания детей в образовательных учреждениях, совершенствование медико-профилактических мероприятий;</w:t>
            </w:r>
          </w:p>
          <w:p w:rsidR="00A51F06" w:rsidRPr="00925D3C" w:rsidRDefault="00A51F06" w:rsidP="00C5019C">
            <w:pPr>
              <w:suppressAutoHyphens w:val="0"/>
              <w:jc w:val="both"/>
              <w:rPr>
                <w:kern w:val="0"/>
                <w:lang w:eastAsia="en-US"/>
              </w:rPr>
            </w:pPr>
            <w:r w:rsidRPr="00925D3C">
              <w:rPr>
                <w:kern w:val="0"/>
                <w:lang w:eastAsia="en-US"/>
              </w:rPr>
              <w:t xml:space="preserve">- оптимизация  условий обучения (внедрение оптимального режима учебного труда </w:t>
            </w:r>
            <w:r>
              <w:rPr>
                <w:kern w:val="0"/>
                <w:lang w:eastAsia="en-US"/>
              </w:rPr>
              <w:t>и активного отдыха), коррекция учебной нагрузки</w:t>
            </w:r>
            <w:r w:rsidRPr="00925D3C">
              <w:rPr>
                <w:kern w:val="0"/>
                <w:lang w:eastAsia="en-US"/>
              </w:rPr>
              <w:t xml:space="preserve"> и программ обучения в соответствии с состоянием здоровья;</w:t>
            </w:r>
          </w:p>
          <w:p w:rsidR="00A51F06" w:rsidRPr="00925D3C" w:rsidRDefault="00A51F06" w:rsidP="00C5019C">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-повышение уровня  физического развития и </w:t>
            </w:r>
            <w:r w:rsidRPr="00925D3C">
              <w:rPr>
                <w:rFonts w:ascii="Times New Roman" w:hAnsi="Times New Roman" w:cs="Times New Roman"/>
                <w:sz w:val="24"/>
                <w:szCs w:val="24"/>
              </w:rPr>
              <w:t xml:space="preserve"> физической подготовленности детей.</w:t>
            </w:r>
          </w:p>
        </w:tc>
      </w:tr>
      <w:tr w:rsidR="00A51F06" w:rsidRPr="006E571D" w:rsidTr="00D66883">
        <w:trPr>
          <w:trHeight w:val="6511"/>
          <w:tblCellSpacing w:w="5" w:type="nil"/>
        </w:trPr>
        <w:tc>
          <w:tcPr>
            <w:tcW w:w="4860" w:type="dxa"/>
            <w:tcBorders>
              <w:left w:val="single" w:sz="4" w:space="0" w:color="auto"/>
              <w:bottom w:val="single" w:sz="4" w:space="0" w:color="auto"/>
              <w:right w:val="single" w:sz="4" w:space="0" w:color="auto"/>
            </w:tcBorders>
          </w:tcPr>
          <w:p w:rsidR="00A51F06" w:rsidRPr="006E571D" w:rsidRDefault="00A51F06" w:rsidP="002E353A">
            <w:pPr>
              <w:pStyle w:val="ConsPlusCell"/>
              <w:rPr>
                <w:rFonts w:ascii="Times New Roman" w:hAnsi="Times New Roman" w:cs="Times New Roman"/>
                <w:sz w:val="26"/>
                <w:szCs w:val="26"/>
              </w:rPr>
            </w:pPr>
            <w:r w:rsidRPr="006E571D">
              <w:rPr>
                <w:rFonts w:ascii="Times New Roman" w:hAnsi="Times New Roman" w:cs="Times New Roman"/>
                <w:sz w:val="26"/>
                <w:szCs w:val="26"/>
              </w:rPr>
              <w:t xml:space="preserve">Объемы и источники финансирования муниципальной    программы          </w:t>
            </w:r>
          </w:p>
        </w:tc>
        <w:tc>
          <w:tcPr>
            <w:tcW w:w="4146" w:type="dxa"/>
            <w:tcBorders>
              <w:left w:val="single" w:sz="4" w:space="0" w:color="auto"/>
              <w:bottom w:val="single" w:sz="4" w:space="0" w:color="auto"/>
              <w:right w:val="single" w:sz="4" w:space="0" w:color="auto"/>
            </w:tcBorders>
          </w:tcPr>
          <w:p w:rsidR="00A51F06" w:rsidRPr="007229F2" w:rsidRDefault="00A51F06" w:rsidP="00C5019C">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Объем финансирования </w:t>
            </w:r>
            <w:r w:rsidRPr="007229F2">
              <w:rPr>
                <w:rFonts w:ascii="Times New Roman" w:hAnsi="Times New Roman" w:cs="Times New Roman"/>
                <w:sz w:val="24"/>
                <w:szCs w:val="24"/>
              </w:rPr>
              <w:t>Программы   составляет</w:t>
            </w:r>
            <w:r>
              <w:rPr>
                <w:rFonts w:ascii="Times New Roman" w:hAnsi="Times New Roman" w:cs="Times New Roman"/>
                <w:sz w:val="24"/>
                <w:szCs w:val="24"/>
              </w:rPr>
              <w:t xml:space="preserve"> 5 610 485</w:t>
            </w:r>
            <w:r w:rsidRPr="002E353A">
              <w:rPr>
                <w:rFonts w:ascii="Times New Roman" w:hAnsi="Times New Roman" w:cs="Times New Roman"/>
                <w:sz w:val="24"/>
                <w:szCs w:val="24"/>
              </w:rPr>
              <w:t>,</w:t>
            </w:r>
            <w:r>
              <w:rPr>
                <w:rFonts w:ascii="Times New Roman" w:hAnsi="Times New Roman" w:cs="Times New Roman"/>
                <w:sz w:val="24"/>
                <w:szCs w:val="24"/>
              </w:rPr>
              <w:t xml:space="preserve">1 тыс. </w:t>
            </w:r>
            <w:r w:rsidRPr="007229F2">
              <w:rPr>
                <w:rFonts w:ascii="Times New Roman" w:hAnsi="Times New Roman" w:cs="Times New Roman"/>
                <w:sz w:val="24"/>
                <w:szCs w:val="24"/>
              </w:rPr>
              <w:t xml:space="preserve"> рублей, в том числе:</w:t>
            </w:r>
          </w:p>
          <w:p w:rsidR="00A51F06" w:rsidRPr="007229F2" w:rsidRDefault="00A51F06" w:rsidP="00C5019C">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w:t>
            </w:r>
            <w:r w:rsidRPr="007229F2">
              <w:rPr>
                <w:rFonts w:ascii="Times New Roman" w:hAnsi="Times New Roman" w:cs="Times New Roman"/>
                <w:sz w:val="24"/>
                <w:szCs w:val="24"/>
              </w:rPr>
              <w:t xml:space="preserve"> по годам реализации:</w:t>
            </w:r>
          </w:p>
          <w:p w:rsidR="00A51F06" w:rsidRPr="007229F2" w:rsidRDefault="00A51F06" w:rsidP="00C5019C">
            <w:pPr>
              <w:pStyle w:val="ConsPlusCell"/>
              <w:jc w:val="both"/>
              <w:rPr>
                <w:rFonts w:ascii="Times New Roman" w:hAnsi="Times New Roman" w:cs="Times New Roman"/>
                <w:sz w:val="24"/>
                <w:szCs w:val="24"/>
              </w:rPr>
            </w:pPr>
            <w:r w:rsidRPr="007229F2">
              <w:rPr>
                <w:rFonts w:ascii="Times New Roman" w:hAnsi="Times New Roman" w:cs="Times New Roman"/>
                <w:sz w:val="24"/>
                <w:szCs w:val="24"/>
              </w:rPr>
              <w:t xml:space="preserve"> 2015 год </w:t>
            </w:r>
            <w:r>
              <w:rPr>
                <w:rFonts w:ascii="Times New Roman" w:hAnsi="Times New Roman" w:cs="Times New Roman"/>
                <w:sz w:val="24"/>
                <w:szCs w:val="24"/>
              </w:rPr>
              <w:t xml:space="preserve">– 655 047,2 </w:t>
            </w:r>
            <w:r w:rsidRPr="007229F2">
              <w:rPr>
                <w:rFonts w:ascii="Times New Roman" w:hAnsi="Times New Roman" w:cs="Times New Roman"/>
                <w:sz w:val="24"/>
                <w:szCs w:val="24"/>
              </w:rPr>
              <w:t>тыс. рублей;</w:t>
            </w:r>
          </w:p>
          <w:p w:rsidR="00A51F06" w:rsidRPr="007229F2" w:rsidRDefault="00A51F06" w:rsidP="00C5019C">
            <w:pPr>
              <w:pStyle w:val="ConsPlusCell"/>
              <w:jc w:val="both"/>
              <w:rPr>
                <w:rFonts w:ascii="Times New Roman" w:hAnsi="Times New Roman" w:cs="Times New Roman"/>
                <w:sz w:val="24"/>
                <w:szCs w:val="24"/>
              </w:rPr>
            </w:pPr>
            <w:r w:rsidRPr="007229F2">
              <w:rPr>
                <w:rFonts w:ascii="Times New Roman" w:hAnsi="Times New Roman" w:cs="Times New Roman"/>
                <w:sz w:val="24"/>
                <w:szCs w:val="24"/>
              </w:rPr>
              <w:t xml:space="preserve"> 2016 год </w:t>
            </w:r>
            <w:r>
              <w:rPr>
                <w:rFonts w:ascii="Times New Roman" w:hAnsi="Times New Roman" w:cs="Times New Roman"/>
                <w:sz w:val="24"/>
                <w:szCs w:val="24"/>
              </w:rPr>
              <w:t xml:space="preserve">– 630 568,8 </w:t>
            </w:r>
            <w:r w:rsidRPr="007229F2">
              <w:rPr>
                <w:rFonts w:ascii="Times New Roman" w:hAnsi="Times New Roman" w:cs="Times New Roman"/>
                <w:sz w:val="24"/>
                <w:szCs w:val="24"/>
              </w:rPr>
              <w:t>тыс. рублей;</w:t>
            </w:r>
          </w:p>
          <w:p w:rsidR="00A51F06" w:rsidRPr="007229F2" w:rsidRDefault="00A51F06" w:rsidP="00C5019C">
            <w:pPr>
              <w:pStyle w:val="ConsPlusCell"/>
              <w:jc w:val="both"/>
              <w:rPr>
                <w:rFonts w:ascii="Times New Roman" w:hAnsi="Times New Roman" w:cs="Times New Roman"/>
                <w:sz w:val="24"/>
                <w:szCs w:val="24"/>
              </w:rPr>
            </w:pPr>
            <w:r w:rsidRPr="007229F2">
              <w:rPr>
                <w:rFonts w:ascii="Times New Roman" w:hAnsi="Times New Roman" w:cs="Times New Roman"/>
                <w:sz w:val="24"/>
                <w:szCs w:val="24"/>
              </w:rPr>
              <w:t xml:space="preserve"> 2017 год </w:t>
            </w:r>
            <w:r>
              <w:rPr>
                <w:rFonts w:ascii="Times New Roman" w:hAnsi="Times New Roman" w:cs="Times New Roman"/>
                <w:sz w:val="24"/>
                <w:szCs w:val="24"/>
              </w:rPr>
              <w:t xml:space="preserve">– 635 720,5 </w:t>
            </w:r>
            <w:r w:rsidRPr="007229F2">
              <w:rPr>
                <w:rFonts w:ascii="Times New Roman" w:hAnsi="Times New Roman" w:cs="Times New Roman"/>
                <w:sz w:val="24"/>
                <w:szCs w:val="24"/>
              </w:rPr>
              <w:t>тыс. рублей;</w:t>
            </w:r>
          </w:p>
          <w:p w:rsidR="00A51F06" w:rsidRPr="007229F2" w:rsidRDefault="00A51F06" w:rsidP="00C5019C">
            <w:pPr>
              <w:pStyle w:val="ConsPlusCell"/>
              <w:jc w:val="both"/>
              <w:rPr>
                <w:rFonts w:ascii="Times New Roman" w:hAnsi="Times New Roman" w:cs="Times New Roman"/>
                <w:sz w:val="24"/>
                <w:szCs w:val="24"/>
              </w:rPr>
            </w:pPr>
            <w:r w:rsidRPr="007229F2">
              <w:rPr>
                <w:rFonts w:ascii="Times New Roman" w:hAnsi="Times New Roman" w:cs="Times New Roman"/>
                <w:sz w:val="24"/>
                <w:szCs w:val="24"/>
              </w:rPr>
              <w:t xml:space="preserve"> 2018 год –</w:t>
            </w:r>
            <w:r>
              <w:rPr>
                <w:rFonts w:ascii="Times New Roman" w:hAnsi="Times New Roman" w:cs="Times New Roman"/>
                <w:sz w:val="24"/>
                <w:szCs w:val="24"/>
              </w:rPr>
              <w:t xml:space="preserve"> 1 551 742,8 тыс</w:t>
            </w:r>
            <w:r w:rsidRPr="007229F2">
              <w:rPr>
                <w:rFonts w:ascii="Times New Roman" w:hAnsi="Times New Roman" w:cs="Times New Roman"/>
                <w:sz w:val="24"/>
                <w:szCs w:val="24"/>
              </w:rPr>
              <w:t>. рублей;</w:t>
            </w:r>
          </w:p>
          <w:p w:rsidR="00A51F06" w:rsidRPr="007229F2" w:rsidRDefault="00A51F06" w:rsidP="00C5019C">
            <w:pPr>
              <w:pStyle w:val="ConsPlusCell"/>
              <w:jc w:val="both"/>
              <w:rPr>
                <w:rFonts w:ascii="Times New Roman" w:hAnsi="Times New Roman" w:cs="Times New Roman"/>
                <w:sz w:val="24"/>
                <w:szCs w:val="24"/>
              </w:rPr>
            </w:pPr>
            <w:r w:rsidRPr="007229F2">
              <w:rPr>
                <w:rFonts w:ascii="Times New Roman" w:hAnsi="Times New Roman" w:cs="Times New Roman"/>
                <w:sz w:val="24"/>
                <w:szCs w:val="24"/>
              </w:rPr>
              <w:t xml:space="preserve"> 2019 год –</w:t>
            </w:r>
            <w:r>
              <w:rPr>
                <w:rFonts w:ascii="Times New Roman" w:hAnsi="Times New Roman" w:cs="Times New Roman"/>
                <w:sz w:val="24"/>
                <w:szCs w:val="24"/>
              </w:rPr>
              <w:t xml:space="preserve"> 1 185 692,1 </w:t>
            </w:r>
            <w:r w:rsidRPr="007229F2">
              <w:rPr>
                <w:rFonts w:ascii="Times New Roman" w:hAnsi="Times New Roman" w:cs="Times New Roman"/>
                <w:sz w:val="24"/>
                <w:szCs w:val="24"/>
              </w:rPr>
              <w:t>тыс. рублей;</w:t>
            </w:r>
          </w:p>
          <w:p w:rsidR="00A51F06" w:rsidRPr="007229F2" w:rsidRDefault="00A51F06" w:rsidP="00C5019C">
            <w:pPr>
              <w:pStyle w:val="ConsPlusCell"/>
              <w:jc w:val="both"/>
              <w:rPr>
                <w:rFonts w:ascii="Times New Roman" w:hAnsi="Times New Roman" w:cs="Times New Roman"/>
                <w:sz w:val="24"/>
                <w:szCs w:val="24"/>
              </w:rPr>
            </w:pPr>
            <w:r w:rsidRPr="007229F2">
              <w:rPr>
                <w:rFonts w:ascii="Times New Roman" w:hAnsi="Times New Roman" w:cs="Times New Roman"/>
                <w:sz w:val="24"/>
                <w:szCs w:val="24"/>
              </w:rPr>
              <w:t xml:space="preserve"> 2020 год –</w:t>
            </w:r>
            <w:r>
              <w:rPr>
                <w:rFonts w:ascii="Times New Roman" w:hAnsi="Times New Roman" w:cs="Times New Roman"/>
                <w:sz w:val="24"/>
                <w:szCs w:val="24"/>
              </w:rPr>
              <w:t xml:space="preserve"> 951 713,7 тыс. </w:t>
            </w:r>
            <w:r w:rsidRPr="007229F2">
              <w:rPr>
                <w:rFonts w:ascii="Times New Roman" w:hAnsi="Times New Roman" w:cs="Times New Roman"/>
                <w:sz w:val="24"/>
                <w:szCs w:val="24"/>
              </w:rPr>
              <w:t xml:space="preserve"> рублей,</w:t>
            </w:r>
          </w:p>
          <w:p w:rsidR="00A51F06" w:rsidRPr="007229F2" w:rsidRDefault="00A51F06" w:rsidP="00C5019C">
            <w:pPr>
              <w:pStyle w:val="ConsPlusCell"/>
              <w:jc w:val="both"/>
              <w:rPr>
                <w:rFonts w:ascii="Times New Roman" w:hAnsi="Times New Roman" w:cs="Times New Roman"/>
                <w:sz w:val="24"/>
                <w:szCs w:val="24"/>
              </w:rPr>
            </w:pPr>
            <w:r w:rsidRPr="007229F2">
              <w:rPr>
                <w:rFonts w:ascii="Times New Roman" w:hAnsi="Times New Roman" w:cs="Times New Roman"/>
                <w:sz w:val="24"/>
                <w:szCs w:val="24"/>
              </w:rPr>
              <w:t xml:space="preserve">  в том числе:</w:t>
            </w:r>
          </w:p>
          <w:p w:rsidR="00A51F06" w:rsidRPr="007229F2" w:rsidRDefault="00A51F06" w:rsidP="00C5019C">
            <w:pPr>
              <w:pStyle w:val="ConsPlusCell"/>
              <w:jc w:val="both"/>
              <w:rPr>
                <w:rFonts w:ascii="Times New Roman" w:hAnsi="Times New Roman" w:cs="Times New Roman"/>
                <w:sz w:val="24"/>
                <w:szCs w:val="24"/>
              </w:rPr>
            </w:pPr>
            <w:r w:rsidRPr="007229F2">
              <w:rPr>
                <w:rFonts w:ascii="Times New Roman" w:hAnsi="Times New Roman" w:cs="Times New Roman"/>
                <w:sz w:val="24"/>
                <w:szCs w:val="24"/>
              </w:rPr>
              <w:t xml:space="preserve"> средства областного бюджета:</w:t>
            </w:r>
            <w:r>
              <w:rPr>
                <w:rFonts w:ascii="Times New Roman" w:hAnsi="Times New Roman" w:cs="Times New Roman"/>
                <w:sz w:val="24"/>
                <w:szCs w:val="24"/>
              </w:rPr>
              <w:t xml:space="preserve"> </w:t>
            </w:r>
          </w:p>
          <w:p w:rsidR="00A51F06" w:rsidRDefault="00A51F06" w:rsidP="00C5019C">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4 492 789,6 </w:t>
            </w:r>
            <w:r w:rsidRPr="007229F2">
              <w:rPr>
                <w:rFonts w:ascii="Times New Roman" w:hAnsi="Times New Roman" w:cs="Times New Roman"/>
                <w:sz w:val="24"/>
                <w:szCs w:val="24"/>
              </w:rPr>
              <w:t>тыс. рублей</w:t>
            </w:r>
          </w:p>
          <w:p w:rsidR="00A51F06" w:rsidRDefault="00A51F06" w:rsidP="00C5019C">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2015 год – 506 506,7 тыс. </w:t>
            </w:r>
            <w:r w:rsidRPr="007229F2">
              <w:rPr>
                <w:rFonts w:ascii="Times New Roman" w:hAnsi="Times New Roman" w:cs="Times New Roman"/>
                <w:sz w:val="24"/>
                <w:szCs w:val="24"/>
              </w:rPr>
              <w:t xml:space="preserve"> рублей,</w:t>
            </w:r>
          </w:p>
          <w:p w:rsidR="00A51F06" w:rsidRDefault="00A51F06" w:rsidP="00C5019C">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2016 год -  469 612,4 тыс. </w:t>
            </w:r>
            <w:r w:rsidRPr="007229F2">
              <w:rPr>
                <w:rFonts w:ascii="Times New Roman" w:hAnsi="Times New Roman" w:cs="Times New Roman"/>
                <w:sz w:val="24"/>
                <w:szCs w:val="24"/>
              </w:rPr>
              <w:t xml:space="preserve"> рублей,</w:t>
            </w:r>
          </w:p>
          <w:p w:rsidR="00A51F06" w:rsidRDefault="00A51F06" w:rsidP="00C5019C">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2017 год – 473 348,2 тыс. </w:t>
            </w:r>
            <w:r w:rsidRPr="007229F2">
              <w:rPr>
                <w:rFonts w:ascii="Times New Roman" w:hAnsi="Times New Roman" w:cs="Times New Roman"/>
                <w:sz w:val="24"/>
                <w:szCs w:val="24"/>
              </w:rPr>
              <w:t xml:space="preserve"> рублей,</w:t>
            </w:r>
          </w:p>
          <w:p w:rsidR="00A51F06" w:rsidRDefault="00A51F06" w:rsidP="00C5019C">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2018 год -  1 294 887,1 тыс. </w:t>
            </w:r>
            <w:r w:rsidRPr="007229F2">
              <w:rPr>
                <w:rFonts w:ascii="Times New Roman" w:hAnsi="Times New Roman" w:cs="Times New Roman"/>
                <w:sz w:val="24"/>
                <w:szCs w:val="24"/>
              </w:rPr>
              <w:t xml:space="preserve"> рублей,</w:t>
            </w:r>
          </w:p>
          <w:p w:rsidR="00A51F06" w:rsidRDefault="00A51F06" w:rsidP="00C5019C">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2019 год – 967 651,9 тыс. </w:t>
            </w:r>
            <w:r w:rsidRPr="007229F2">
              <w:rPr>
                <w:rFonts w:ascii="Times New Roman" w:hAnsi="Times New Roman" w:cs="Times New Roman"/>
                <w:sz w:val="24"/>
                <w:szCs w:val="24"/>
              </w:rPr>
              <w:t xml:space="preserve"> рублей,</w:t>
            </w:r>
          </w:p>
          <w:p w:rsidR="00A51F06" w:rsidRPr="007229F2" w:rsidRDefault="00A51F06" w:rsidP="00C5019C">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2020 год – 780 783,3 тыс. </w:t>
            </w:r>
            <w:r w:rsidRPr="007229F2">
              <w:rPr>
                <w:rFonts w:ascii="Times New Roman" w:hAnsi="Times New Roman" w:cs="Times New Roman"/>
                <w:sz w:val="24"/>
                <w:szCs w:val="24"/>
              </w:rPr>
              <w:t xml:space="preserve"> рублей,</w:t>
            </w:r>
          </w:p>
          <w:p w:rsidR="00A51F06" w:rsidRPr="007229F2" w:rsidRDefault="00A51F06" w:rsidP="00C5019C">
            <w:pPr>
              <w:pStyle w:val="ConsPlusCell"/>
              <w:jc w:val="both"/>
              <w:rPr>
                <w:rFonts w:ascii="Times New Roman" w:hAnsi="Times New Roman" w:cs="Times New Roman"/>
                <w:sz w:val="24"/>
                <w:szCs w:val="24"/>
              </w:rPr>
            </w:pPr>
            <w:r w:rsidRPr="007229F2">
              <w:rPr>
                <w:rFonts w:ascii="Times New Roman" w:hAnsi="Times New Roman" w:cs="Times New Roman"/>
                <w:sz w:val="24"/>
                <w:szCs w:val="24"/>
              </w:rPr>
              <w:t xml:space="preserve"> средства местного бюджета:</w:t>
            </w:r>
          </w:p>
          <w:p w:rsidR="00A51F06" w:rsidRDefault="00A51F06" w:rsidP="00C5019C">
            <w:pPr>
              <w:pStyle w:val="ConsPlusCell"/>
              <w:jc w:val="both"/>
              <w:rPr>
                <w:rFonts w:ascii="Times New Roman" w:hAnsi="Times New Roman" w:cs="Times New Roman"/>
                <w:sz w:val="24"/>
                <w:szCs w:val="24"/>
              </w:rPr>
            </w:pPr>
            <w:r>
              <w:rPr>
                <w:rFonts w:ascii="Times New Roman" w:hAnsi="Times New Roman" w:cs="Times New Roman"/>
                <w:sz w:val="24"/>
                <w:szCs w:val="24"/>
              </w:rPr>
              <w:t>1 117 695,5</w:t>
            </w:r>
            <w:r w:rsidRPr="00F33751">
              <w:rPr>
                <w:rFonts w:ascii="Times New Roman" w:hAnsi="Times New Roman" w:cs="Times New Roman"/>
                <w:color w:val="FF0000"/>
                <w:sz w:val="24"/>
                <w:szCs w:val="24"/>
              </w:rPr>
              <w:t xml:space="preserve"> </w:t>
            </w:r>
            <w:r w:rsidRPr="007229F2">
              <w:rPr>
                <w:rFonts w:ascii="Times New Roman" w:hAnsi="Times New Roman" w:cs="Times New Roman"/>
                <w:sz w:val="24"/>
                <w:szCs w:val="24"/>
              </w:rPr>
              <w:t>тыс. рублей</w:t>
            </w:r>
          </w:p>
          <w:p w:rsidR="00A51F06" w:rsidRDefault="00A51F06" w:rsidP="0025451E">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2015 год – 148 540,5 тыс. рублей, </w:t>
            </w:r>
          </w:p>
          <w:p w:rsidR="00A51F06" w:rsidRDefault="00A51F06" w:rsidP="0025451E">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2016 год -160 956,4 тыс. </w:t>
            </w:r>
            <w:r w:rsidRPr="007229F2">
              <w:rPr>
                <w:rFonts w:ascii="Times New Roman" w:hAnsi="Times New Roman" w:cs="Times New Roman"/>
                <w:sz w:val="24"/>
                <w:szCs w:val="24"/>
              </w:rPr>
              <w:t xml:space="preserve"> рублей,</w:t>
            </w:r>
          </w:p>
          <w:p w:rsidR="00A51F06" w:rsidRDefault="00A51F06" w:rsidP="0025451E">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2017 год -162 372,3 тыс. </w:t>
            </w:r>
            <w:r w:rsidRPr="007229F2">
              <w:rPr>
                <w:rFonts w:ascii="Times New Roman" w:hAnsi="Times New Roman" w:cs="Times New Roman"/>
                <w:sz w:val="24"/>
                <w:szCs w:val="24"/>
              </w:rPr>
              <w:t xml:space="preserve"> рублей,</w:t>
            </w:r>
          </w:p>
          <w:p w:rsidR="00A51F06" w:rsidRDefault="00A51F06" w:rsidP="0025451E">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2018 год – 256 855,7 тыс. </w:t>
            </w:r>
            <w:r w:rsidRPr="007229F2">
              <w:rPr>
                <w:rFonts w:ascii="Times New Roman" w:hAnsi="Times New Roman" w:cs="Times New Roman"/>
                <w:sz w:val="24"/>
                <w:szCs w:val="24"/>
              </w:rPr>
              <w:t xml:space="preserve"> рублей,</w:t>
            </w:r>
          </w:p>
          <w:p w:rsidR="00A51F06" w:rsidRDefault="00A51F06" w:rsidP="0025451E">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2019 год - 218 040,2 тыс. </w:t>
            </w:r>
            <w:r w:rsidRPr="007229F2">
              <w:rPr>
                <w:rFonts w:ascii="Times New Roman" w:hAnsi="Times New Roman" w:cs="Times New Roman"/>
                <w:sz w:val="24"/>
                <w:szCs w:val="24"/>
              </w:rPr>
              <w:t xml:space="preserve"> рублей,</w:t>
            </w:r>
          </w:p>
          <w:p w:rsidR="00A51F06" w:rsidRPr="007229F2" w:rsidRDefault="00A51F06" w:rsidP="0025451E">
            <w:pPr>
              <w:pStyle w:val="ConsPlusCell"/>
              <w:jc w:val="both"/>
              <w:rPr>
                <w:rFonts w:ascii="Times New Roman" w:hAnsi="Times New Roman" w:cs="Times New Roman"/>
                <w:sz w:val="24"/>
                <w:szCs w:val="24"/>
              </w:rPr>
            </w:pPr>
            <w:r>
              <w:rPr>
                <w:rFonts w:ascii="Times New Roman" w:hAnsi="Times New Roman" w:cs="Times New Roman"/>
                <w:sz w:val="24"/>
                <w:szCs w:val="24"/>
              </w:rPr>
              <w:t>2020 год – 170 930,4 тыс.  рублей.</w:t>
            </w:r>
          </w:p>
          <w:p w:rsidR="00A51F06" w:rsidRPr="006E571D" w:rsidRDefault="00A51F06" w:rsidP="00C5019C">
            <w:pPr>
              <w:pStyle w:val="ConsPlusCell"/>
              <w:jc w:val="both"/>
              <w:rPr>
                <w:rFonts w:cs="Times New Roman"/>
                <w:sz w:val="24"/>
                <w:szCs w:val="24"/>
              </w:rPr>
            </w:pPr>
          </w:p>
        </w:tc>
      </w:tr>
      <w:tr w:rsidR="00A51F06" w:rsidRPr="006E571D" w:rsidTr="00D66883">
        <w:trPr>
          <w:trHeight w:val="400"/>
          <w:tblCellSpacing w:w="5" w:type="nil"/>
        </w:trPr>
        <w:tc>
          <w:tcPr>
            <w:tcW w:w="4860" w:type="dxa"/>
            <w:vMerge w:val="restart"/>
            <w:tcBorders>
              <w:left w:val="single" w:sz="4" w:space="0" w:color="auto"/>
              <w:right w:val="single" w:sz="4" w:space="0" w:color="auto"/>
            </w:tcBorders>
          </w:tcPr>
          <w:p w:rsidR="00A51F06" w:rsidRPr="004F0135" w:rsidRDefault="00A51F06" w:rsidP="007054F7">
            <w:pPr>
              <w:pStyle w:val="ConsPlusCell"/>
              <w:rPr>
                <w:rFonts w:ascii="Times New Roman" w:hAnsi="Times New Roman" w:cs="Times New Roman"/>
                <w:sz w:val="26"/>
                <w:szCs w:val="26"/>
              </w:rPr>
            </w:pPr>
            <w:r w:rsidRPr="004F0135">
              <w:rPr>
                <w:rFonts w:ascii="Times New Roman" w:hAnsi="Times New Roman" w:cs="Times New Roman"/>
                <w:sz w:val="26"/>
                <w:szCs w:val="26"/>
              </w:rPr>
              <w:t xml:space="preserve">Целевые индикаторы и показатели  </w:t>
            </w:r>
            <w:r w:rsidRPr="004F0135">
              <w:rPr>
                <w:rFonts w:ascii="Times New Roman" w:hAnsi="Times New Roman" w:cs="Times New Roman"/>
                <w:sz w:val="26"/>
                <w:szCs w:val="26"/>
              </w:rPr>
              <w:br/>
              <w:t xml:space="preserve">муниципальной программы             </w:t>
            </w:r>
          </w:p>
        </w:tc>
        <w:tc>
          <w:tcPr>
            <w:tcW w:w="4146" w:type="dxa"/>
            <w:tcBorders>
              <w:left w:val="single" w:sz="4" w:space="0" w:color="auto"/>
              <w:bottom w:val="single" w:sz="4" w:space="0" w:color="auto"/>
              <w:right w:val="single" w:sz="4" w:space="0" w:color="auto"/>
            </w:tcBorders>
          </w:tcPr>
          <w:p w:rsidR="00A51F06" w:rsidRPr="00F9583E" w:rsidRDefault="00A51F06" w:rsidP="007054F7">
            <w:pPr>
              <w:autoSpaceDE w:val="0"/>
              <w:autoSpaceDN w:val="0"/>
              <w:adjustRightInd w:val="0"/>
              <w:jc w:val="both"/>
            </w:pPr>
            <w:r>
              <w:t>1.</w:t>
            </w:r>
            <w:r w:rsidRPr="00F9583E">
              <w:t>Удельный вес численности детей в возрасте от 0 до 3 лет, охваченных программами поддержки раннего развития, в общей численности детей соответствующего возраста</w:t>
            </w:r>
          </w:p>
          <w:p w:rsidR="00A51F06" w:rsidRPr="00F9583E" w:rsidRDefault="00A51F06" w:rsidP="007054F7">
            <w:pPr>
              <w:pStyle w:val="ConsPlusNormal"/>
              <w:jc w:val="both"/>
              <w:rPr>
                <w:sz w:val="24"/>
                <w:szCs w:val="24"/>
              </w:rPr>
            </w:pPr>
          </w:p>
        </w:tc>
      </w:tr>
      <w:tr w:rsidR="00A51F06" w:rsidRPr="006E571D" w:rsidTr="00D66883">
        <w:trPr>
          <w:trHeight w:val="400"/>
          <w:tblCellSpacing w:w="5" w:type="nil"/>
        </w:trPr>
        <w:tc>
          <w:tcPr>
            <w:tcW w:w="4860" w:type="dxa"/>
            <w:vMerge/>
            <w:tcBorders>
              <w:left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F9583E" w:rsidRDefault="00A51F06" w:rsidP="007054F7">
            <w:pPr>
              <w:autoSpaceDE w:val="0"/>
              <w:autoSpaceDN w:val="0"/>
              <w:adjustRightInd w:val="0"/>
              <w:jc w:val="both"/>
            </w:pPr>
            <w:r>
              <w:t xml:space="preserve">2. Отношение численности детей  в возрасте </w:t>
            </w:r>
            <w:r w:rsidRPr="00F9583E">
              <w:t xml:space="preserve">от 3 лет до 7 лет, </w:t>
            </w:r>
            <w:r>
              <w:t xml:space="preserve"> получающих дошкольное образование в текущем году, </w:t>
            </w:r>
            <w:r w:rsidRPr="00B5695C">
              <w:t>к сумме</w:t>
            </w:r>
            <w:r>
              <w:t xml:space="preserve">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w:t>
            </w:r>
          </w:p>
        </w:tc>
      </w:tr>
      <w:tr w:rsidR="00A51F06" w:rsidRPr="006E571D" w:rsidTr="00D66883">
        <w:trPr>
          <w:trHeight w:val="400"/>
          <w:tblCellSpacing w:w="5" w:type="nil"/>
        </w:trPr>
        <w:tc>
          <w:tcPr>
            <w:tcW w:w="4860" w:type="dxa"/>
            <w:vMerge/>
            <w:tcBorders>
              <w:left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F9583E" w:rsidRDefault="00A51F06" w:rsidP="00BE2C38">
            <w:pPr>
              <w:autoSpaceDE w:val="0"/>
              <w:autoSpaceDN w:val="0"/>
              <w:adjustRightInd w:val="0"/>
              <w:jc w:val="both"/>
            </w:pPr>
            <w:r>
              <w:t>3.</w:t>
            </w:r>
            <w:r w:rsidRPr="00F9583E">
              <w:t>Обеспеченность детей дошкольного возраста местами в дошкольных образовательных учреждениях (количество мест на 1000 детей)</w:t>
            </w:r>
            <w:r>
              <w:t>.</w:t>
            </w:r>
          </w:p>
        </w:tc>
      </w:tr>
      <w:tr w:rsidR="00A51F06" w:rsidRPr="006E571D" w:rsidTr="00D66883">
        <w:trPr>
          <w:trHeight w:val="400"/>
          <w:tblCellSpacing w:w="5" w:type="nil"/>
        </w:trPr>
        <w:tc>
          <w:tcPr>
            <w:tcW w:w="4860" w:type="dxa"/>
            <w:vMerge/>
            <w:tcBorders>
              <w:left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6E571D"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4. Удельный вес</w:t>
            </w:r>
            <w:r w:rsidRPr="006E571D">
              <w:rPr>
                <w:rFonts w:ascii="Times New Roman" w:hAnsi="Times New Roman" w:cs="Times New Roman"/>
                <w:sz w:val="24"/>
                <w:szCs w:val="24"/>
              </w:rPr>
              <w:t xml:space="preserve"> численности  населения  в возрасте </w:t>
            </w:r>
            <w:r>
              <w:rPr>
                <w:rFonts w:ascii="Times New Roman" w:hAnsi="Times New Roman" w:cs="Times New Roman"/>
                <w:sz w:val="24"/>
                <w:szCs w:val="24"/>
              </w:rPr>
              <w:t>6,5 - 18 лет,  охваченного</w:t>
            </w:r>
            <w:r w:rsidRPr="006E571D">
              <w:rPr>
                <w:rFonts w:ascii="Times New Roman" w:hAnsi="Times New Roman" w:cs="Times New Roman"/>
                <w:sz w:val="24"/>
                <w:szCs w:val="24"/>
              </w:rPr>
              <w:t xml:space="preserve"> общим образованием, в общей численности населения в возрасте </w:t>
            </w:r>
            <w:r>
              <w:rPr>
                <w:rFonts w:ascii="Times New Roman" w:hAnsi="Times New Roman" w:cs="Times New Roman"/>
                <w:sz w:val="24"/>
                <w:szCs w:val="24"/>
              </w:rPr>
              <w:t>6,</w:t>
            </w:r>
            <w:r w:rsidRPr="006E571D">
              <w:rPr>
                <w:rFonts w:ascii="Times New Roman" w:hAnsi="Times New Roman" w:cs="Times New Roman"/>
                <w:sz w:val="24"/>
                <w:szCs w:val="24"/>
              </w:rPr>
              <w:t>5 - 18 лет.</w:t>
            </w:r>
          </w:p>
        </w:tc>
      </w:tr>
      <w:tr w:rsidR="00A51F06" w:rsidRPr="006E571D" w:rsidTr="00D66883">
        <w:trPr>
          <w:trHeight w:val="400"/>
          <w:tblCellSpacing w:w="5" w:type="nil"/>
        </w:trPr>
        <w:tc>
          <w:tcPr>
            <w:tcW w:w="4860" w:type="dxa"/>
            <w:vMerge/>
            <w:tcBorders>
              <w:left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EB1703"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5</w:t>
            </w:r>
            <w:r w:rsidRPr="00EB1703">
              <w:rPr>
                <w:rFonts w:ascii="Times New Roman" w:hAnsi="Times New Roman" w:cs="Times New Roman"/>
                <w:sz w:val="24"/>
                <w:szCs w:val="24"/>
              </w:rPr>
              <w:t>. Удельный  вес  численности  обучающихся, которым предоставлена возможность обучаться в соответствии с современными требованиями, в общей численности обучающихся</w:t>
            </w:r>
            <w:r>
              <w:rPr>
                <w:rFonts w:ascii="Times New Roman" w:hAnsi="Times New Roman" w:cs="Times New Roman"/>
                <w:sz w:val="24"/>
                <w:szCs w:val="24"/>
              </w:rPr>
              <w:t>.</w:t>
            </w:r>
          </w:p>
        </w:tc>
      </w:tr>
      <w:tr w:rsidR="00A51F06" w:rsidRPr="006E571D" w:rsidTr="00D66883">
        <w:trPr>
          <w:trHeight w:val="400"/>
          <w:tblCellSpacing w:w="5" w:type="nil"/>
        </w:trPr>
        <w:tc>
          <w:tcPr>
            <w:tcW w:w="4860" w:type="dxa"/>
            <w:vMerge/>
            <w:tcBorders>
              <w:left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EB1703" w:rsidRDefault="00A51F06" w:rsidP="00BE2C38">
            <w:pPr>
              <w:pStyle w:val="ConsPlusCell"/>
              <w:jc w:val="both"/>
              <w:rPr>
                <w:rFonts w:ascii="Times New Roman" w:hAnsi="Times New Roman" w:cs="Times New Roman"/>
                <w:sz w:val="24"/>
                <w:szCs w:val="24"/>
              </w:rPr>
            </w:pPr>
            <w:r>
              <w:rPr>
                <w:rFonts w:ascii="Times New Roman" w:hAnsi="Times New Roman" w:cs="Times New Roman"/>
                <w:sz w:val="24"/>
                <w:szCs w:val="24"/>
              </w:rPr>
              <w:t>6</w:t>
            </w:r>
            <w:r w:rsidRPr="00EB1703">
              <w:rPr>
                <w:rFonts w:ascii="Times New Roman" w:hAnsi="Times New Roman" w:cs="Times New Roman"/>
                <w:sz w:val="24"/>
                <w:szCs w:val="24"/>
              </w:rPr>
              <w:t xml:space="preserve">.Отношение среднего балла ЕГЭ  по району к среднему баллу ЕГЭ по области </w:t>
            </w:r>
          </w:p>
        </w:tc>
      </w:tr>
      <w:tr w:rsidR="00A51F06" w:rsidRPr="006E571D" w:rsidTr="00D66883">
        <w:trPr>
          <w:trHeight w:val="400"/>
          <w:tblCellSpacing w:w="5" w:type="nil"/>
        </w:trPr>
        <w:tc>
          <w:tcPr>
            <w:tcW w:w="4860" w:type="dxa"/>
            <w:vMerge/>
            <w:tcBorders>
              <w:left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EB1703"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7. Доля детей, </w:t>
            </w:r>
            <w:r w:rsidRPr="00EB1703">
              <w:rPr>
                <w:rFonts w:ascii="Times New Roman" w:hAnsi="Times New Roman" w:cs="Times New Roman"/>
                <w:sz w:val="24"/>
                <w:szCs w:val="24"/>
              </w:rPr>
              <w:t>обучающихся  по про грамм</w:t>
            </w:r>
            <w:r>
              <w:rPr>
                <w:rFonts w:ascii="Times New Roman" w:hAnsi="Times New Roman" w:cs="Times New Roman"/>
                <w:sz w:val="24"/>
                <w:szCs w:val="24"/>
              </w:rPr>
              <w:t xml:space="preserve">ам дополнительного образования </w:t>
            </w:r>
            <w:r w:rsidRPr="00EB1703">
              <w:rPr>
                <w:rFonts w:ascii="Times New Roman" w:hAnsi="Times New Roman" w:cs="Times New Roman"/>
                <w:sz w:val="24"/>
                <w:szCs w:val="24"/>
              </w:rPr>
              <w:t xml:space="preserve">от </w:t>
            </w:r>
            <w:r>
              <w:rPr>
                <w:rFonts w:ascii="Times New Roman" w:hAnsi="Times New Roman" w:cs="Times New Roman"/>
                <w:sz w:val="24"/>
                <w:szCs w:val="24"/>
              </w:rPr>
              <w:t xml:space="preserve">общего числа обучающихся в </w:t>
            </w:r>
            <w:r w:rsidRPr="00EB1703">
              <w:rPr>
                <w:rFonts w:ascii="Times New Roman" w:hAnsi="Times New Roman" w:cs="Times New Roman"/>
                <w:sz w:val="24"/>
                <w:szCs w:val="24"/>
              </w:rPr>
              <w:t>общеобразовательных учреждениях</w:t>
            </w:r>
          </w:p>
        </w:tc>
      </w:tr>
      <w:tr w:rsidR="00A51F06" w:rsidRPr="006E571D" w:rsidTr="00D66883">
        <w:trPr>
          <w:trHeight w:val="400"/>
          <w:tblCellSpacing w:w="5" w:type="nil"/>
        </w:trPr>
        <w:tc>
          <w:tcPr>
            <w:tcW w:w="4860" w:type="dxa"/>
            <w:vMerge/>
            <w:tcBorders>
              <w:left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EB1703" w:rsidRDefault="00A51F06" w:rsidP="00B5695C">
            <w:pPr>
              <w:pStyle w:val="Default"/>
              <w:jc w:val="both"/>
              <w:rPr>
                <w:rFonts w:ascii="Times New Roman" w:hAnsi="Times New Roman" w:cs="Times New Roman"/>
              </w:rPr>
            </w:pPr>
            <w:r>
              <w:rPr>
                <w:rFonts w:ascii="Times New Roman" w:hAnsi="Times New Roman" w:cs="Times New Roman"/>
              </w:rPr>
              <w:t>8</w:t>
            </w:r>
            <w:r w:rsidRPr="00EB1703">
              <w:rPr>
                <w:rFonts w:ascii="Times New Roman" w:hAnsi="Times New Roman" w:cs="Times New Roman"/>
              </w:rPr>
              <w:t>. Удельный вес численности подростков в возрасте от 14 до 18 лет, участвующих в деятельности молоде</w:t>
            </w:r>
            <w:r>
              <w:rPr>
                <w:rFonts w:ascii="Times New Roman" w:hAnsi="Times New Roman" w:cs="Times New Roman"/>
              </w:rPr>
              <w:t>жных общественных объединений в</w:t>
            </w:r>
            <w:r w:rsidRPr="00EB1703">
              <w:rPr>
                <w:rFonts w:ascii="Times New Roman" w:hAnsi="Times New Roman" w:cs="Times New Roman"/>
              </w:rPr>
              <w:t xml:space="preserve"> образовательных учреждениях, в общей численности молодых люд</w:t>
            </w:r>
            <w:r>
              <w:rPr>
                <w:rFonts w:ascii="Times New Roman" w:hAnsi="Times New Roman" w:cs="Times New Roman"/>
              </w:rPr>
              <w:t>ей от 14 до 18 лет.</w:t>
            </w:r>
          </w:p>
        </w:tc>
      </w:tr>
      <w:tr w:rsidR="00A51F06" w:rsidRPr="006E571D" w:rsidTr="00D66883">
        <w:trPr>
          <w:trHeight w:val="400"/>
          <w:tblCellSpacing w:w="5" w:type="nil"/>
        </w:trPr>
        <w:tc>
          <w:tcPr>
            <w:tcW w:w="4860" w:type="dxa"/>
            <w:vMerge/>
            <w:tcBorders>
              <w:left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BE2C38" w:rsidRDefault="00A51F06" w:rsidP="00B5695C">
            <w:pPr>
              <w:pStyle w:val="Default"/>
              <w:jc w:val="both"/>
              <w:rPr>
                <w:rFonts w:ascii="Times New Roman" w:hAnsi="Times New Roman" w:cs="Times New Roman"/>
              </w:rPr>
            </w:pPr>
            <w:r w:rsidRPr="00BE2C38">
              <w:rPr>
                <w:rFonts w:ascii="Times New Roman" w:hAnsi="Times New Roman" w:cs="Times New Roman"/>
              </w:rPr>
              <w:t>9.</w:t>
            </w:r>
            <w:r w:rsidRPr="00E547E3">
              <w:rPr>
                <w:rFonts w:ascii="Times New Roman" w:hAnsi="Times New Roman" w:cs="Times New Roman"/>
              </w:rPr>
              <w:t xml:space="preserve"> Удельный вес обучающихся, участвующих в олимпиадах и конкурсах различного уровня, в общей численности обучающихся</w:t>
            </w:r>
            <w:r>
              <w:rPr>
                <w:rFonts w:ascii="Times New Roman" w:hAnsi="Times New Roman" w:cs="Times New Roman"/>
              </w:rPr>
              <w:t>.</w:t>
            </w:r>
          </w:p>
        </w:tc>
      </w:tr>
      <w:tr w:rsidR="00A51F06" w:rsidRPr="006E571D" w:rsidTr="00D66883">
        <w:trPr>
          <w:trHeight w:val="400"/>
          <w:tblCellSpacing w:w="5" w:type="nil"/>
        </w:trPr>
        <w:tc>
          <w:tcPr>
            <w:tcW w:w="4860" w:type="dxa"/>
            <w:vMerge/>
            <w:tcBorders>
              <w:left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BE2C38" w:rsidRDefault="00A51F06" w:rsidP="00E26FDE">
            <w:pPr>
              <w:pStyle w:val="ConsPlusCell"/>
              <w:jc w:val="both"/>
              <w:rPr>
                <w:rFonts w:ascii="Times New Roman" w:hAnsi="Times New Roman" w:cs="Times New Roman"/>
                <w:sz w:val="24"/>
                <w:szCs w:val="24"/>
              </w:rPr>
            </w:pPr>
            <w:r w:rsidRPr="00BE2C38">
              <w:rPr>
                <w:rFonts w:ascii="Times New Roman" w:hAnsi="Times New Roman" w:cs="Times New Roman"/>
                <w:sz w:val="24"/>
                <w:szCs w:val="24"/>
              </w:rPr>
              <w:t>10.</w:t>
            </w:r>
            <w:r w:rsidRPr="00E547E3">
              <w:rPr>
                <w:rFonts w:ascii="Times New Roman" w:hAnsi="Times New Roman" w:cs="Times New Roman"/>
              </w:rPr>
              <w:t xml:space="preserve"> Доля общеобразовательных </w:t>
            </w:r>
            <w:r>
              <w:rPr>
                <w:rFonts w:ascii="Times New Roman" w:hAnsi="Times New Roman" w:cs="Times New Roman"/>
              </w:rPr>
              <w:t>учреждений</w:t>
            </w:r>
            <w:r w:rsidRPr="00E547E3">
              <w:rPr>
                <w:rFonts w:ascii="Times New Roman" w:hAnsi="Times New Roman" w:cs="Times New Roman"/>
              </w:rPr>
              <w:t>, соответствующих современным требованиям обучения, в общем количестве муниципальных общеобразовательных учреждений</w:t>
            </w:r>
            <w:r>
              <w:t>.</w:t>
            </w:r>
          </w:p>
        </w:tc>
      </w:tr>
      <w:tr w:rsidR="00A51F06" w:rsidRPr="006E571D" w:rsidTr="00D66883">
        <w:trPr>
          <w:trHeight w:val="400"/>
          <w:tblCellSpacing w:w="5" w:type="nil"/>
        </w:trPr>
        <w:tc>
          <w:tcPr>
            <w:tcW w:w="4860" w:type="dxa"/>
            <w:vMerge/>
            <w:tcBorders>
              <w:left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BE2C38" w:rsidRDefault="00A51F06" w:rsidP="007054F7">
            <w:pPr>
              <w:pStyle w:val="ConsPlusCell"/>
              <w:jc w:val="both"/>
              <w:rPr>
                <w:rFonts w:ascii="Times New Roman" w:hAnsi="Times New Roman" w:cs="Times New Roman"/>
                <w:sz w:val="24"/>
                <w:szCs w:val="24"/>
              </w:rPr>
            </w:pPr>
            <w:r w:rsidRPr="00BE2C38">
              <w:rPr>
                <w:rFonts w:ascii="Times New Roman" w:hAnsi="Times New Roman" w:cs="Times New Roman"/>
                <w:sz w:val="24"/>
                <w:szCs w:val="24"/>
              </w:rPr>
              <w:t>11.Доля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w:t>
            </w:r>
            <w:r>
              <w:rPr>
                <w:rFonts w:ascii="Times New Roman" w:hAnsi="Times New Roman" w:cs="Times New Roman"/>
                <w:sz w:val="24"/>
                <w:szCs w:val="24"/>
              </w:rPr>
              <w:t>.</w:t>
            </w:r>
            <w:r w:rsidRPr="00BE2C38">
              <w:rPr>
                <w:rFonts w:ascii="Times New Roman" w:hAnsi="Times New Roman" w:cs="Times New Roman"/>
                <w:sz w:val="24"/>
                <w:szCs w:val="24"/>
              </w:rPr>
              <w:t xml:space="preserve">  </w:t>
            </w:r>
          </w:p>
        </w:tc>
      </w:tr>
      <w:tr w:rsidR="00A51F06" w:rsidRPr="006E571D" w:rsidTr="00D66883">
        <w:trPr>
          <w:trHeight w:val="400"/>
          <w:tblCellSpacing w:w="5" w:type="nil"/>
        </w:trPr>
        <w:tc>
          <w:tcPr>
            <w:tcW w:w="4860" w:type="dxa"/>
            <w:vMerge/>
            <w:tcBorders>
              <w:left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6033A9" w:rsidRDefault="00A51F06" w:rsidP="00B5695C">
            <w:pPr>
              <w:pStyle w:val="Default"/>
              <w:jc w:val="both"/>
              <w:rPr>
                <w:rFonts w:ascii="Times New Roman" w:hAnsi="Times New Roman" w:cs="Times New Roman"/>
              </w:rPr>
            </w:pPr>
            <w:r>
              <w:rPr>
                <w:rFonts w:ascii="Times New Roman" w:hAnsi="Times New Roman" w:cs="Times New Roman"/>
              </w:rPr>
              <w:t xml:space="preserve">12. Доля педагогов </w:t>
            </w:r>
            <w:r w:rsidRPr="006033A9">
              <w:rPr>
                <w:rFonts w:ascii="Times New Roman" w:hAnsi="Times New Roman" w:cs="Times New Roman"/>
              </w:rPr>
              <w:t xml:space="preserve">образовательных учреждений всех типов, прошедших </w:t>
            </w:r>
            <w:r>
              <w:rPr>
                <w:rFonts w:ascii="Times New Roman" w:hAnsi="Times New Roman" w:cs="Times New Roman"/>
              </w:rPr>
              <w:t xml:space="preserve"> курсы повышения</w:t>
            </w:r>
            <w:r w:rsidRPr="006033A9">
              <w:rPr>
                <w:rFonts w:ascii="Times New Roman" w:hAnsi="Times New Roman" w:cs="Times New Roman"/>
              </w:rPr>
              <w:t xml:space="preserve"> квалификации, от числа педагогов  которым это необходимо.</w:t>
            </w:r>
          </w:p>
        </w:tc>
      </w:tr>
      <w:tr w:rsidR="00A51F06" w:rsidRPr="006E571D" w:rsidTr="00D66883">
        <w:trPr>
          <w:trHeight w:val="400"/>
          <w:tblCellSpacing w:w="5" w:type="nil"/>
        </w:trPr>
        <w:tc>
          <w:tcPr>
            <w:tcW w:w="4860" w:type="dxa"/>
            <w:vMerge/>
            <w:tcBorders>
              <w:left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842833" w:rsidRDefault="00A51F06" w:rsidP="00B5695C">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13.Удельный вес </w:t>
            </w:r>
            <w:r w:rsidRPr="00842833">
              <w:rPr>
                <w:rFonts w:ascii="Times New Roman" w:hAnsi="Times New Roman" w:cs="Times New Roman"/>
                <w:sz w:val="24"/>
                <w:szCs w:val="24"/>
              </w:rPr>
              <w:t>численно</w:t>
            </w:r>
            <w:r>
              <w:rPr>
                <w:rFonts w:ascii="Times New Roman" w:hAnsi="Times New Roman" w:cs="Times New Roman"/>
                <w:sz w:val="24"/>
                <w:szCs w:val="24"/>
              </w:rPr>
              <w:t>сти  учителей в возрасте до 35 лет  в  общей</w:t>
            </w:r>
            <w:r w:rsidRPr="00842833">
              <w:rPr>
                <w:rFonts w:ascii="Times New Roman" w:hAnsi="Times New Roman" w:cs="Times New Roman"/>
                <w:sz w:val="24"/>
                <w:szCs w:val="24"/>
              </w:rPr>
              <w:t xml:space="preserve"> численности учителей общеобразовательных организаций</w:t>
            </w:r>
            <w:r>
              <w:rPr>
                <w:rFonts w:ascii="Times New Roman" w:hAnsi="Times New Roman" w:cs="Times New Roman"/>
                <w:sz w:val="24"/>
                <w:szCs w:val="24"/>
              </w:rPr>
              <w:t>.</w:t>
            </w:r>
          </w:p>
        </w:tc>
      </w:tr>
      <w:tr w:rsidR="00A51F06" w:rsidRPr="006E571D" w:rsidTr="00D66883">
        <w:trPr>
          <w:trHeight w:val="400"/>
          <w:tblCellSpacing w:w="5" w:type="nil"/>
        </w:trPr>
        <w:tc>
          <w:tcPr>
            <w:tcW w:w="4860" w:type="dxa"/>
            <w:vMerge/>
            <w:tcBorders>
              <w:left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842833" w:rsidRDefault="00A51F06" w:rsidP="00B5695C">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14. Количество </w:t>
            </w:r>
            <w:r w:rsidRPr="00842833">
              <w:rPr>
                <w:rFonts w:ascii="Times New Roman" w:hAnsi="Times New Roman" w:cs="Times New Roman"/>
                <w:sz w:val="24"/>
                <w:szCs w:val="24"/>
              </w:rPr>
              <w:t>молодых  педагогов, принятых в образовательные учреждения, из них обеспеченных   жильем</w:t>
            </w:r>
          </w:p>
        </w:tc>
      </w:tr>
      <w:tr w:rsidR="00A51F06" w:rsidRPr="006E571D" w:rsidTr="00D66883">
        <w:trPr>
          <w:trHeight w:val="400"/>
          <w:tblCellSpacing w:w="5" w:type="nil"/>
        </w:trPr>
        <w:tc>
          <w:tcPr>
            <w:tcW w:w="4860" w:type="dxa"/>
            <w:vMerge/>
            <w:tcBorders>
              <w:left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842833"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15. Доля </w:t>
            </w:r>
            <w:r w:rsidRPr="00842833">
              <w:rPr>
                <w:rFonts w:ascii="Times New Roman" w:hAnsi="Times New Roman" w:cs="Times New Roman"/>
                <w:sz w:val="24"/>
                <w:szCs w:val="24"/>
              </w:rPr>
              <w:t>обучающихся, занимающихся в спортивных секциях и кружках  в обще образовательных учреждениях</w:t>
            </w:r>
            <w:r>
              <w:rPr>
                <w:rFonts w:ascii="Times New Roman" w:hAnsi="Times New Roman" w:cs="Times New Roman"/>
                <w:sz w:val="24"/>
                <w:szCs w:val="24"/>
              </w:rPr>
              <w:t>.</w:t>
            </w:r>
          </w:p>
        </w:tc>
      </w:tr>
      <w:tr w:rsidR="00A51F06" w:rsidRPr="006E571D" w:rsidTr="00D66883">
        <w:trPr>
          <w:trHeight w:val="400"/>
          <w:tblCellSpacing w:w="5" w:type="nil"/>
        </w:trPr>
        <w:tc>
          <w:tcPr>
            <w:tcW w:w="4860" w:type="dxa"/>
            <w:vMerge/>
            <w:tcBorders>
              <w:left w:val="single" w:sz="4" w:space="0" w:color="auto"/>
              <w:bottom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842833" w:rsidRDefault="00A51F06" w:rsidP="007054F7">
            <w:pPr>
              <w:pStyle w:val="ConsPlusCell"/>
              <w:jc w:val="both"/>
              <w:rPr>
                <w:rFonts w:cs="Times New Roman"/>
                <w:sz w:val="24"/>
                <w:szCs w:val="24"/>
              </w:rPr>
            </w:pPr>
            <w:r w:rsidRPr="00690CAA">
              <w:rPr>
                <w:sz w:val="24"/>
                <w:szCs w:val="24"/>
              </w:rPr>
              <w:t>16.</w:t>
            </w:r>
            <w:r w:rsidRPr="00842833">
              <w:rPr>
                <w:sz w:val="24"/>
                <w:szCs w:val="24"/>
              </w:rPr>
              <w:t xml:space="preserve"> </w:t>
            </w:r>
            <w:r>
              <w:rPr>
                <w:rFonts w:ascii="Times New Roman" w:hAnsi="Times New Roman" w:cs="Times New Roman"/>
                <w:sz w:val="24"/>
                <w:szCs w:val="24"/>
              </w:rPr>
              <w:t xml:space="preserve">Доля детей, охваченных </w:t>
            </w:r>
            <w:r w:rsidRPr="00842833">
              <w:rPr>
                <w:rFonts w:ascii="Times New Roman" w:hAnsi="Times New Roman" w:cs="Times New Roman"/>
                <w:sz w:val="24"/>
                <w:szCs w:val="24"/>
              </w:rPr>
              <w:t>отдыхом  в лагерях всех типов, расположенных на территории городско</w:t>
            </w:r>
            <w:r>
              <w:rPr>
                <w:rFonts w:ascii="Times New Roman" w:hAnsi="Times New Roman" w:cs="Times New Roman"/>
                <w:sz w:val="24"/>
                <w:szCs w:val="24"/>
              </w:rPr>
              <w:t xml:space="preserve">го округа в общей численности </w:t>
            </w:r>
            <w:r w:rsidRPr="00842833">
              <w:rPr>
                <w:rFonts w:ascii="Times New Roman" w:hAnsi="Times New Roman" w:cs="Times New Roman"/>
                <w:sz w:val="24"/>
                <w:szCs w:val="24"/>
              </w:rPr>
              <w:t>обучающихся (без учета выпускников 9,11 классов)</w:t>
            </w:r>
            <w:r>
              <w:rPr>
                <w:rFonts w:ascii="Times New Roman" w:hAnsi="Times New Roman" w:cs="Times New Roman"/>
                <w:sz w:val="24"/>
                <w:szCs w:val="24"/>
              </w:rPr>
              <w:t>.</w:t>
            </w:r>
          </w:p>
        </w:tc>
      </w:tr>
      <w:tr w:rsidR="00A51F06" w:rsidRPr="006E571D" w:rsidTr="00D66883">
        <w:trPr>
          <w:trHeight w:val="400"/>
          <w:tblCellSpacing w:w="5" w:type="nil"/>
        </w:trPr>
        <w:tc>
          <w:tcPr>
            <w:tcW w:w="4860" w:type="dxa"/>
            <w:tcBorders>
              <w:left w:val="single" w:sz="4" w:space="0" w:color="auto"/>
              <w:bottom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7D58F5"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17. </w:t>
            </w:r>
            <w:r w:rsidRPr="007D58F5">
              <w:rPr>
                <w:rFonts w:ascii="Times New Roman" w:hAnsi="Times New Roman" w:cs="Times New Roman"/>
                <w:sz w:val="24"/>
                <w:szCs w:val="24"/>
              </w:rPr>
              <w:t>Отношение с</w:t>
            </w:r>
            <w:r>
              <w:rPr>
                <w:rFonts w:ascii="Times New Roman" w:hAnsi="Times New Roman" w:cs="Times New Roman"/>
                <w:sz w:val="24"/>
                <w:szCs w:val="24"/>
              </w:rPr>
              <w:t>реднемесячной  заработной платы</w:t>
            </w:r>
            <w:r w:rsidRPr="007D58F5">
              <w:rPr>
                <w:rFonts w:ascii="Times New Roman" w:hAnsi="Times New Roman" w:cs="Times New Roman"/>
                <w:sz w:val="24"/>
                <w:szCs w:val="24"/>
              </w:rPr>
              <w:t xml:space="preserve"> педагогических работник</w:t>
            </w:r>
            <w:r>
              <w:rPr>
                <w:rFonts w:ascii="Times New Roman" w:hAnsi="Times New Roman" w:cs="Times New Roman"/>
                <w:sz w:val="24"/>
                <w:szCs w:val="24"/>
              </w:rPr>
              <w:t xml:space="preserve">ов образовательных учреждений </w:t>
            </w:r>
            <w:r w:rsidRPr="007D58F5">
              <w:rPr>
                <w:rFonts w:ascii="Times New Roman" w:hAnsi="Times New Roman" w:cs="Times New Roman"/>
                <w:sz w:val="24"/>
                <w:szCs w:val="24"/>
              </w:rPr>
              <w:t>дошкольного образования к среднемесячной заработной плате  учреждений общего образования  в Сахалинской области</w:t>
            </w:r>
          </w:p>
        </w:tc>
      </w:tr>
      <w:tr w:rsidR="00A51F06" w:rsidRPr="006E571D" w:rsidTr="00D66883">
        <w:trPr>
          <w:trHeight w:val="400"/>
          <w:tblCellSpacing w:w="5" w:type="nil"/>
        </w:trPr>
        <w:tc>
          <w:tcPr>
            <w:tcW w:w="4860" w:type="dxa"/>
            <w:tcBorders>
              <w:left w:val="single" w:sz="4" w:space="0" w:color="auto"/>
              <w:bottom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7D58F5"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18.</w:t>
            </w:r>
            <w:r w:rsidRPr="007D58F5">
              <w:rPr>
                <w:rFonts w:ascii="Times New Roman" w:hAnsi="Times New Roman" w:cs="Times New Roman"/>
                <w:sz w:val="24"/>
                <w:szCs w:val="24"/>
              </w:rPr>
              <w:t>Отношение среднемесячной  заработной пла</w:t>
            </w:r>
            <w:r>
              <w:rPr>
                <w:rFonts w:ascii="Times New Roman" w:hAnsi="Times New Roman" w:cs="Times New Roman"/>
                <w:sz w:val="24"/>
                <w:szCs w:val="24"/>
              </w:rPr>
              <w:t>ты педагогических работников образовательных учреждений</w:t>
            </w:r>
            <w:r w:rsidRPr="007D58F5">
              <w:rPr>
                <w:rFonts w:ascii="Times New Roman" w:hAnsi="Times New Roman" w:cs="Times New Roman"/>
                <w:sz w:val="24"/>
                <w:szCs w:val="24"/>
              </w:rPr>
              <w:t xml:space="preserve"> общего образования к </w:t>
            </w:r>
            <w:r>
              <w:rPr>
                <w:rFonts w:ascii="Times New Roman" w:hAnsi="Times New Roman" w:cs="Times New Roman"/>
                <w:sz w:val="24"/>
                <w:szCs w:val="24"/>
              </w:rPr>
              <w:t>среднемесячной заработной плате</w:t>
            </w:r>
            <w:r w:rsidRPr="007D58F5">
              <w:rPr>
                <w:rFonts w:ascii="Times New Roman" w:hAnsi="Times New Roman" w:cs="Times New Roman"/>
                <w:sz w:val="24"/>
                <w:szCs w:val="24"/>
              </w:rPr>
              <w:t xml:space="preserve"> в Сахалинской области</w:t>
            </w:r>
          </w:p>
        </w:tc>
      </w:tr>
      <w:tr w:rsidR="00A51F06" w:rsidRPr="006E571D" w:rsidTr="00D66883">
        <w:trPr>
          <w:trHeight w:val="400"/>
          <w:tblCellSpacing w:w="5" w:type="nil"/>
        </w:trPr>
        <w:tc>
          <w:tcPr>
            <w:tcW w:w="4860" w:type="dxa"/>
            <w:tcBorders>
              <w:left w:val="single" w:sz="4" w:space="0" w:color="auto"/>
              <w:bottom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Pr="007D58F5"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19.</w:t>
            </w:r>
            <w:r w:rsidRPr="007D58F5">
              <w:rPr>
                <w:rFonts w:ascii="Times New Roman" w:hAnsi="Times New Roman" w:cs="Times New Roman"/>
                <w:sz w:val="24"/>
                <w:szCs w:val="24"/>
              </w:rPr>
              <w:t>Отношение с</w:t>
            </w:r>
            <w:r>
              <w:rPr>
                <w:rFonts w:ascii="Times New Roman" w:hAnsi="Times New Roman" w:cs="Times New Roman"/>
                <w:sz w:val="24"/>
                <w:szCs w:val="24"/>
              </w:rPr>
              <w:t>реднемесячной  заработной платы</w:t>
            </w:r>
            <w:r w:rsidRPr="007D58F5">
              <w:rPr>
                <w:rFonts w:ascii="Times New Roman" w:hAnsi="Times New Roman" w:cs="Times New Roman"/>
                <w:sz w:val="24"/>
                <w:szCs w:val="24"/>
              </w:rPr>
              <w:t xml:space="preserve"> педагогов образовательных учреждений  дополнительного образования  детей к среднемесячной заработной плате   учителей  в Сахалинской области</w:t>
            </w:r>
          </w:p>
        </w:tc>
      </w:tr>
      <w:tr w:rsidR="00A51F06" w:rsidRPr="006E571D" w:rsidTr="00D66883">
        <w:trPr>
          <w:trHeight w:val="400"/>
          <w:tblCellSpacing w:w="5" w:type="nil"/>
        </w:trPr>
        <w:tc>
          <w:tcPr>
            <w:tcW w:w="4860" w:type="dxa"/>
            <w:tcBorders>
              <w:left w:val="single" w:sz="4" w:space="0" w:color="auto"/>
              <w:bottom w:val="single" w:sz="4" w:space="0" w:color="auto"/>
              <w:right w:val="single" w:sz="4" w:space="0" w:color="auto"/>
            </w:tcBorders>
          </w:tcPr>
          <w:p w:rsidR="00A51F06" w:rsidRPr="006E571D" w:rsidRDefault="00A51F06" w:rsidP="007054F7">
            <w:pPr>
              <w:pStyle w:val="ConsPlusCell"/>
              <w:rPr>
                <w:rFonts w:cs="Times New Roman"/>
                <w:sz w:val="26"/>
                <w:szCs w:val="26"/>
              </w:rPr>
            </w:pPr>
          </w:p>
        </w:tc>
        <w:tc>
          <w:tcPr>
            <w:tcW w:w="4146" w:type="dxa"/>
            <w:tcBorders>
              <w:left w:val="single" w:sz="4" w:space="0" w:color="auto"/>
              <w:bottom w:val="single" w:sz="4" w:space="0" w:color="auto"/>
              <w:right w:val="single" w:sz="4" w:space="0" w:color="auto"/>
            </w:tcBorders>
          </w:tcPr>
          <w:p w:rsidR="00A51F06" w:rsidRDefault="00A51F06" w:rsidP="008512B0">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20. </w:t>
            </w:r>
            <w:r w:rsidRPr="008512B0">
              <w:rPr>
                <w:rFonts w:ascii="Times New Roman" w:hAnsi="Times New Roman" w:cs="Times New Roman"/>
                <w:sz w:val="24"/>
                <w:szCs w:val="24"/>
              </w:rPr>
              <w:t>Доля муниципальных образовательных учреждений, реализующих программы общего образования, имеющих  физкультурный зал, в общей численности муниципальных общеобразовательных организаций</w:t>
            </w:r>
            <w:r>
              <w:rPr>
                <w:rFonts w:ascii="Times New Roman" w:hAnsi="Times New Roman" w:cs="Times New Roman"/>
                <w:sz w:val="24"/>
                <w:szCs w:val="24"/>
              </w:rPr>
              <w:t>.</w:t>
            </w:r>
          </w:p>
        </w:tc>
      </w:tr>
      <w:tr w:rsidR="00A51F06" w:rsidRPr="006E571D" w:rsidTr="00D66883">
        <w:trPr>
          <w:trHeight w:val="400"/>
          <w:tblCellSpacing w:w="5" w:type="nil"/>
        </w:trPr>
        <w:tc>
          <w:tcPr>
            <w:tcW w:w="4860" w:type="dxa"/>
            <w:tcBorders>
              <w:top w:val="single" w:sz="4" w:space="0" w:color="auto"/>
              <w:left w:val="single" w:sz="4" w:space="0" w:color="auto"/>
              <w:bottom w:val="single" w:sz="4" w:space="0" w:color="auto"/>
              <w:right w:val="single" w:sz="4" w:space="0" w:color="auto"/>
            </w:tcBorders>
          </w:tcPr>
          <w:p w:rsidR="00A51F06" w:rsidRPr="006E571D" w:rsidRDefault="00A51F06" w:rsidP="007054F7">
            <w:pPr>
              <w:pStyle w:val="ConsPlusCell"/>
              <w:rPr>
                <w:rFonts w:ascii="Times New Roman" w:hAnsi="Times New Roman" w:cs="Times New Roman"/>
                <w:sz w:val="26"/>
                <w:szCs w:val="26"/>
              </w:rPr>
            </w:pPr>
            <w:r w:rsidRPr="006E571D">
              <w:rPr>
                <w:sz w:val="26"/>
                <w:szCs w:val="26"/>
              </w:rPr>
              <w:t xml:space="preserve"> </w:t>
            </w:r>
            <w:r w:rsidRPr="006E571D">
              <w:rPr>
                <w:rFonts w:ascii="Times New Roman" w:hAnsi="Times New Roman" w:cs="Times New Roman"/>
                <w:sz w:val="26"/>
                <w:szCs w:val="26"/>
              </w:rPr>
              <w:t xml:space="preserve">Сроки и этапы реализации         </w:t>
            </w:r>
            <w:r w:rsidRPr="006E571D">
              <w:rPr>
                <w:rFonts w:ascii="Times New Roman" w:hAnsi="Times New Roman" w:cs="Times New Roman"/>
                <w:sz w:val="26"/>
                <w:szCs w:val="26"/>
              </w:rPr>
              <w:br/>
              <w:t xml:space="preserve">муниципальной программы             </w:t>
            </w:r>
          </w:p>
        </w:tc>
        <w:tc>
          <w:tcPr>
            <w:tcW w:w="4146" w:type="dxa"/>
            <w:tcBorders>
              <w:left w:val="single" w:sz="4" w:space="0" w:color="auto"/>
              <w:bottom w:val="single" w:sz="4" w:space="0" w:color="auto"/>
              <w:right w:val="single" w:sz="4" w:space="0" w:color="auto"/>
            </w:tcBorders>
          </w:tcPr>
          <w:p w:rsidR="00A51F06" w:rsidRPr="006E571D"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Срок реализации  Программы: </w:t>
            </w:r>
            <w:r w:rsidRPr="006E571D">
              <w:rPr>
                <w:rFonts w:ascii="Times New Roman" w:hAnsi="Times New Roman" w:cs="Times New Roman"/>
                <w:sz w:val="24"/>
                <w:szCs w:val="24"/>
              </w:rPr>
              <w:t>201</w:t>
            </w:r>
            <w:r>
              <w:rPr>
                <w:rFonts w:ascii="Times New Roman" w:hAnsi="Times New Roman" w:cs="Times New Roman"/>
                <w:sz w:val="24"/>
                <w:szCs w:val="24"/>
              </w:rPr>
              <w:t>5</w:t>
            </w:r>
            <w:r w:rsidRPr="006E571D">
              <w:rPr>
                <w:rFonts w:ascii="Times New Roman" w:hAnsi="Times New Roman" w:cs="Times New Roman"/>
                <w:sz w:val="24"/>
                <w:szCs w:val="24"/>
              </w:rPr>
              <w:t xml:space="preserve">  -  2020   годы:</w:t>
            </w:r>
          </w:p>
          <w:p w:rsidR="00A51F06" w:rsidRPr="006E571D" w:rsidRDefault="00A51F06" w:rsidP="007054F7">
            <w:pPr>
              <w:pStyle w:val="ConsPlusCell"/>
              <w:jc w:val="both"/>
              <w:rPr>
                <w:rFonts w:ascii="Times New Roman" w:hAnsi="Times New Roman" w:cs="Times New Roman"/>
                <w:sz w:val="24"/>
                <w:szCs w:val="24"/>
              </w:rPr>
            </w:pPr>
            <w:r w:rsidRPr="006E571D">
              <w:rPr>
                <w:rFonts w:ascii="Times New Roman" w:hAnsi="Times New Roman" w:cs="Times New Roman"/>
                <w:sz w:val="24"/>
                <w:szCs w:val="24"/>
              </w:rPr>
              <w:t xml:space="preserve"> первый этап: 2015 - 2016 годы;</w:t>
            </w:r>
          </w:p>
          <w:p w:rsidR="00A51F06" w:rsidRPr="006E571D" w:rsidRDefault="00A51F06" w:rsidP="007054F7">
            <w:pPr>
              <w:pStyle w:val="ConsPlusCell"/>
              <w:jc w:val="both"/>
              <w:rPr>
                <w:rFonts w:ascii="Times New Roman" w:hAnsi="Times New Roman" w:cs="Times New Roman"/>
                <w:sz w:val="24"/>
                <w:szCs w:val="24"/>
              </w:rPr>
            </w:pPr>
            <w:r w:rsidRPr="006E571D">
              <w:rPr>
                <w:rFonts w:ascii="Times New Roman" w:hAnsi="Times New Roman" w:cs="Times New Roman"/>
                <w:sz w:val="24"/>
                <w:szCs w:val="24"/>
              </w:rPr>
              <w:t xml:space="preserve"> второй этап: 2017 - 2018 годы;</w:t>
            </w:r>
          </w:p>
          <w:p w:rsidR="00A51F06" w:rsidRPr="006E571D" w:rsidRDefault="00A51F06" w:rsidP="007054F7">
            <w:pPr>
              <w:pStyle w:val="ConsPlusCell"/>
              <w:jc w:val="both"/>
              <w:rPr>
                <w:rFonts w:ascii="Times New Roman" w:hAnsi="Times New Roman" w:cs="Times New Roman"/>
                <w:sz w:val="24"/>
                <w:szCs w:val="24"/>
              </w:rPr>
            </w:pPr>
            <w:r w:rsidRPr="006E571D">
              <w:rPr>
                <w:rFonts w:ascii="Times New Roman" w:hAnsi="Times New Roman" w:cs="Times New Roman"/>
                <w:sz w:val="24"/>
                <w:szCs w:val="24"/>
              </w:rPr>
              <w:t>третий этап: 2019 - 2020 годы</w:t>
            </w:r>
          </w:p>
          <w:p w:rsidR="00A51F06" w:rsidRPr="006E571D" w:rsidRDefault="00A51F06" w:rsidP="007054F7">
            <w:pPr>
              <w:pStyle w:val="ConsPlusCell"/>
              <w:jc w:val="both"/>
              <w:rPr>
                <w:rFonts w:ascii="Times New Roman" w:hAnsi="Times New Roman" w:cs="Times New Roman"/>
                <w:sz w:val="24"/>
                <w:szCs w:val="24"/>
              </w:rPr>
            </w:pPr>
          </w:p>
        </w:tc>
      </w:tr>
      <w:tr w:rsidR="00A51F06" w:rsidRPr="006E571D" w:rsidTr="00D66883">
        <w:trPr>
          <w:trHeight w:val="400"/>
          <w:tblCellSpacing w:w="5" w:type="nil"/>
        </w:trPr>
        <w:tc>
          <w:tcPr>
            <w:tcW w:w="4860" w:type="dxa"/>
            <w:tcBorders>
              <w:left w:val="single" w:sz="4" w:space="0" w:color="auto"/>
              <w:bottom w:val="single" w:sz="4" w:space="0" w:color="auto"/>
              <w:right w:val="single" w:sz="4" w:space="0" w:color="auto"/>
            </w:tcBorders>
          </w:tcPr>
          <w:p w:rsidR="00A51F06" w:rsidRPr="006E571D" w:rsidRDefault="00A51F06" w:rsidP="007054F7">
            <w:pPr>
              <w:pStyle w:val="ConsPlusCell"/>
              <w:rPr>
                <w:rFonts w:ascii="Times New Roman" w:hAnsi="Times New Roman" w:cs="Times New Roman"/>
                <w:sz w:val="26"/>
                <w:szCs w:val="26"/>
              </w:rPr>
            </w:pPr>
            <w:r w:rsidRPr="006E571D">
              <w:rPr>
                <w:rFonts w:ascii="Times New Roman" w:hAnsi="Times New Roman" w:cs="Times New Roman"/>
                <w:sz w:val="26"/>
                <w:szCs w:val="26"/>
              </w:rPr>
              <w:t xml:space="preserve">Ожидаемые результаты реализации </w:t>
            </w:r>
            <w:r w:rsidRPr="006E571D">
              <w:rPr>
                <w:rFonts w:ascii="Times New Roman" w:hAnsi="Times New Roman" w:cs="Times New Roman"/>
                <w:sz w:val="26"/>
                <w:szCs w:val="26"/>
              </w:rPr>
              <w:br/>
              <w:t xml:space="preserve">муниципальной программы             </w:t>
            </w:r>
          </w:p>
        </w:tc>
        <w:tc>
          <w:tcPr>
            <w:tcW w:w="4146" w:type="dxa"/>
            <w:tcBorders>
              <w:left w:val="single" w:sz="4" w:space="0" w:color="auto"/>
              <w:bottom w:val="single" w:sz="4" w:space="0" w:color="auto"/>
              <w:right w:val="single" w:sz="4" w:space="0" w:color="auto"/>
            </w:tcBorders>
          </w:tcPr>
          <w:p w:rsidR="00A51F06"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1. </w:t>
            </w:r>
            <w:r w:rsidRPr="00F9583E">
              <w:rPr>
                <w:rFonts w:ascii="Times New Roman" w:hAnsi="Times New Roman" w:cs="Times New Roman"/>
                <w:sz w:val="24"/>
                <w:szCs w:val="24"/>
              </w:rPr>
              <w:t>Удельный вес численности детей в возрасте от 0 до 3 лет, охваченных программами поддержки раннего развития, в общей численности детей соответствующего возраста</w:t>
            </w:r>
            <w:r>
              <w:rPr>
                <w:rFonts w:ascii="Times New Roman" w:hAnsi="Times New Roman" w:cs="Times New Roman"/>
                <w:sz w:val="24"/>
                <w:szCs w:val="24"/>
              </w:rPr>
              <w:t>- 41,5 % ;</w:t>
            </w:r>
          </w:p>
          <w:p w:rsidR="00A51F06" w:rsidRDefault="00A51F06" w:rsidP="007054F7">
            <w:pPr>
              <w:pStyle w:val="ConsPlusCell"/>
              <w:jc w:val="both"/>
            </w:pPr>
            <w:r>
              <w:rPr>
                <w:rFonts w:ascii="Times New Roman" w:hAnsi="Times New Roman" w:cs="Times New Roman"/>
                <w:sz w:val="24"/>
                <w:szCs w:val="24"/>
              </w:rPr>
              <w:t xml:space="preserve">2. </w:t>
            </w:r>
            <w:r w:rsidRPr="00405331">
              <w:rPr>
                <w:rFonts w:ascii="Times New Roman" w:hAnsi="Times New Roman" w:cs="Times New Roman"/>
                <w:sz w:val="24"/>
                <w:szCs w:val="24"/>
              </w:rPr>
              <w:t>Отношение численности детей  в возрасте от</w:t>
            </w:r>
            <w:r>
              <w:rPr>
                <w:rFonts w:ascii="Times New Roman" w:hAnsi="Times New Roman" w:cs="Times New Roman"/>
                <w:sz w:val="24"/>
                <w:szCs w:val="24"/>
              </w:rPr>
              <w:t xml:space="preserve"> 3 лет до 7 лет,  получающих</w:t>
            </w:r>
            <w:r w:rsidRPr="00405331">
              <w:rPr>
                <w:rFonts w:ascii="Times New Roman" w:hAnsi="Times New Roman" w:cs="Times New Roman"/>
                <w:sz w:val="24"/>
                <w:szCs w:val="24"/>
              </w:rPr>
              <w:t xml:space="preserve">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r>
              <w:rPr>
                <w:rFonts w:ascii="Times New Roman" w:hAnsi="Times New Roman" w:cs="Times New Roman"/>
                <w:sz w:val="24"/>
                <w:szCs w:val="24"/>
              </w:rPr>
              <w:t>- 100 %</w:t>
            </w:r>
            <w:r>
              <w:t>;</w:t>
            </w:r>
          </w:p>
          <w:p w:rsidR="00A51F06" w:rsidRDefault="00A51F06" w:rsidP="00E97832">
            <w:pPr>
              <w:autoSpaceDE w:val="0"/>
              <w:autoSpaceDN w:val="0"/>
              <w:adjustRightInd w:val="0"/>
              <w:jc w:val="both"/>
            </w:pPr>
            <w:r>
              <w:t xml:space="preserve">3. </w:t>
            </w:r>
            <w:r w:rsidRPr="00F9583E">
              <w:t>Обеспеченность детей дошкольного возраста местами в дошкольных образовательных учреждениях (количество мест на 1000 детей)</w:t>
            </w:r>
            <w:r>
              <w:t>-588 мест;</w:t>
            </w:r>
          </w:p>
          <w:p w:rsidR="00A51F06" w:rsidRDefault="00A51F06" w:rsidP="00E97832">
            <w:pPr>
              <w:autoSpaceDE w:val="0"/>
              <w:autoSpaceDN w:val="0"/>
              <w:adjustRightInd w:val="0"/>
              <w:jc w:val="both"/>
            </w:pPr>
            <w:r>
              <w:t xml:space="preserve">4. </w:t>
            </w:r>
            <w:r w:rsidRPr="00F9583E">
              <w:t>Удельный  вес  численности</w:t>
            </w:r>
            <w:r>
              <w:t xml:space="preserve">  населения  в возрасте 6,5 - 18 </w:t>
            </w:r>
            <w:r w:rsidRPr="00F9583E">
              <w:t>лет,  ох</w:t>
            </w:r>
            <w:r>
              <w:t xml:space="preserve">ваченного </w:t>
            </w:r>
            <w:r w:rsidRPr="00F9583E">
              <w:t>общим образованием, в общей числен</w:t>
            </w:r>
            <w:r>
              <w:t xml:space="preserve">ности населения в возрасте 6,5 </w:t>
            </w:r>
            <w:r w:rsidRPr="00F9583E">
              <w:t>- 18 лет.</w:t>
            </w:r>
            <w:r>
              <w:t>- 100%;</w:t>
            </w:r>
          </w:p>
          <w:p w:rsidR="00A51F06" w:rsidRDefault="00A51F06" w:rsidP="00E97832">
            <w:pPr>
              <w:autoSpaceDE w:val="0"/>
              <w:autoSpaceDN w:val="0"/>
              <w:adjustRightInd w:val="0"/>
              <w:jc w:val="both"/>
            </w:pPr>
            <w:r>
              <w:t>5. Удельный вес</w:t>
            </w:r>
            <w:r w:rsidRPr="00F9583E">
              <w:t xml:space="preserve"> численности  обучающихся, которым предоставлена возможность обучаться в соответствии с современными требованиями, в общей численности обучающихся</w:t>
            </w:r>
            <w:r>
              <w:t>-95 %;</w:t>
            </w:r>
          </w:p>
          <w:p w:rsidR="00A51F06" w:rsidRDefault="00A51F06" w:rsidP="00E97832">
            <w:pPr>
              <w:widowControl w:val="0"/>
              <w:jc w:val="both"/>
            </w:pPr>
            <w:r>
              <w:t xml:space="preserve">6. </w:t>
            </w:r>
            <w:r w:rsidRPr="00F9583E">
              <w:t xml:space="preserve">Отношение среднего балла ЕГЭ  по району к среднему баллу ЕГЭ по области </w:t>
            </w:r>
            <w:r>
              <w:t>-1,4 ед.</w:t>
            </w:r>
          </w:p>
          <w:p w:rsidR="00A51F06" w:rsidRPr="009F76B0" w:rsidRDefault="00A51F06" w:rsidP="00E97832">
            <w:pPr>
              <w:autoSpaceDE w:val="0"/>
              <w:autoSpaceDN w:val="0"/>
              <w:adjustRightInd w:val="0"/>
              <w:jc w:val="both"/>
            </w:pPr>
            <w:r>
              <w:t>7. Доля детей, обучающихся</w:t>
            </w:r>
            <w:r w:rsidRPr="0053309F">
              <w:t xml:space="preserve"> по  програм</w:t>
            </w:r>
            <w:r>
              <w:t>мам дополнительного образования</w:t>
            </w:r>
            <w:r w:rsidRPr="0053309F">
              <w:t xml:space="preserve"> от общего числа  </w:t>
            </w:r>
            <w:r w:rsidRPr="009F76B0">
              <w:t>обучающихся в общеобразовательных учреждениях- 69,4%</w:t>
            </w:r>
            <w:r>
              <w:t>;</w:t>
            </w:r>
          </w:p>
          <w:p w:rsidR="00A51F06" w:rsidRPr="009F76B0"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8. </w:t>
            </w:r>
            <w:r w:rsidRPr="009F76B0">
              <w:rPr>
                <w:rFonts w:ascii="Times New Roman" w:hAnsi="Times New Roman" w:cs="Times New Roman"/>
                <w:sz w:val="24"/>
                <w:szCs w:val="24"/>
              </w:rPr>
              <w:t>Удельный вес численности молодых людей в возрасте от 14 до 18 лет, участвующих в деятельности молодежных общественных объединений, в общей численности  обучающихся данного возраста</w:t>
            </w:r>
            <w:r>
              <w:rPr>
                <w:rFonts w:ascii="Times New Roman" w:hAnsi="Times New Roman" w:cs="Times New Roman"/>
                <w:sz w:val="24"/>
                <w:szCs w:val="24"/>
              </w:rPr>
              <w:t xml:space="preserve"> </w:t>
            </w:r>
            <w:r w:rsidRPr="009F76B0">
              <w:rPr>
                <w:rFonts w:ascii="Times New Roman" w:hAnsi="Times New Roman" w:cs="Times New Roman"/>
                <w:sz w:val="24"/>
                <w:szCs w:val="24"/>
              </w:rPr>
              <w:t>-</w:t>
            </w:r>
            <w:r>
              <w:rPr>
                <w:rFonts w:ascii="Times New Roman" w:hAnsi="Times New Roman" w:cs="Times New Roman"/>
                <w:sz w:val="24"/>
                <w:szCs w:val="24"/>
              </w:rPr>
              <w:t xml:space="preserve"> </w:t>
            </w:r>
            <w:r w:rsidRPr="009F76B0">
              <w:rPr>
                <w:rFonts w:ascii="Times New Roman" w:hAnsi="Times New Roman" w:cs="Times New Roman"/>
                <w:sz w:val="24"/>
                <w:szCs w:val="24"/>
              </w:rPr>
              <w:t>45 %</w:t>
            </w:r>
            <w:r>
              <w:rPr>
                <w:rFonts w:ascii="Times New Roman" w:hAnsi="Times New Roman" w:cs="Times New Roman"/>
                <w:sz w:val="24"/>
                <w:szCs w:val="24"/>
              </w:rPr>
              <w:t>;</w:t>
            </w:r>
          </w:p>
          <w:p w:rsidR="00A51F06" w:rsidRPr="009F76B0"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9. </w:t>
            </w:r>
            <w:r w:rsidRPr="009F76B0">
              <w:rPr>
                <w:rFonts w:ascii="Times New Roman" w:hAnsi="Times New Roman" w:cs="Times New Roman"/>
                <w:sz w:val="24"/>
                <w:szCs w:val="24"/>
              </w:rPr>
              <w:t>Удельный вес обучающихся, участвующих в олимпиадах и конкурсах различного уровня, в общей численности обучающихся- 30,7</w:t>
            </w:r>
            <w:r>
              <w:rPr>
                <w:rFonts w:ascii="Times New Roman" w:hAnsi="Times New Roman" w:cs="Times New Roman"/>
                <w:sz w:val="24"/>
                <w:szCs w:val="24"/>
              </w:rPr>
              <w:t>%;</w:t>
            </w:r>
          </w:p>
          <w:p w:rsidR="00A51F06" w:rsidRPr="009F76B0"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10. </w:t>
            </w:r>
            <w:r w:rsidRPr="009F76B0">
              <w:rPr>
                <w:rFonts w:ascii="Times New Roman" w:hAnsi="Times New Roman" w:cs="Times New Roman"/>
                <w:sz w:val="24"/>
                <w:szCs w:val="24"/>
              </w:rPr>
              <w:t>Доля общеобразовательных учреждений, соответствующих современным требованиям обучения, в общем количестве муниципальных общеобразовательных учреждений- 86,5 %</w:t>
            </w:r>
            <w:r>
              <w:rPr>
                <w:rFonts w:ascii="Times New Roman" w:hAnsi="Times New Roman" w:cs="Times New Roman"/>
                <w:sz w:val="24"/>
                <w:szCs w:val="24"/>
              </w:rPr>
              <w:t>;</w:t>
            </w:r>
          </w:p>
          <w:p w:rsidR="00A51F06" w:rsidRPr="009F76B0"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11. </w:t>
            </w:r>
            <w:r w:rsidRPr="009F76B0">
              <w:rPr>
                <w:rFonts w:ascii="Times New Roman" w:hAnsi="Times New Roman" w:cs="Times New Roman"/>
                <w:sz w:val="24"/>
                <w:szCs w:val="24"/>
              </w:rPr>
              <w:t>Доля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w:t>
            </w:r>
            <w:r>
              <w:rPr>
                <w:rFonts w:ascii="Times New Roman" w:hAnsi="Times New Roman" w:cs="Times New Roman"/>
                <w:sz w:val="24"/>
                <w:szCs w:val="24"/>
              </w:rPr>
              <w:t>ьных образовательных учреждений</w:t>
            </w:r>
            <w:r w:rsidRPr="009F76B0">
              <w:rPr>
                <w:rFonts w:ascii="Times New Roman" w:hAnsi="Times New Roman" w:cs="Times New Roman"/>
                <w:sz w:val="24"/>
                <w:szCs w:val="24"/>
              </w:rPr>
              <w:t xml:space="preserve"> -0 %</w:t>
            </w:r>
            <w:r>
              <w:rPr>
                <w:rFonts w:ascii="Times New Roman" w:hAnsi="Times New Roman" w:cs="Times New Roman"/>
                <w:sz w:val="24"/>
                <w:szCs w:val="24"/>
              </w:rPr>
              <w:t>;</w:t>
            </w:r>
          </w:p>
          <w:p w:rsidR="00A51F06" w:rsidRPr="009F76B0"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12. Доля педагогов</w:t>
            </w:r>
            <w:r w:rsidRPr="009F76B0">
              <w:rPr>
                <w:rFonts w:ascii="Times New Roman" w:hAnsi="Times New Roman" w:cs="Times New Roman"/>
                <w:sz w:val="24"/>
                <w:szCs w:val="24"/>
              </w:rPr>
              <w:t xml:space="preserve"> образовательных учреждений всех типов, прошедших курсы повышение к</w:t>
            </w:r>
            <w:r>
              <w:rPr>
                <w:rFonts w:ascii="Times New Roman" w:hAnsi="Times New Roman" w:cs="Times New Roman"/>
                <w:sz w:val="24"/>
                <w:szCs w:val="24"/>
              </w:rPr>
              <w:t>валификации, от числа педагогов</w:t>
            </w:r>
            <w:r w:rsidRPr="009F76B0">
              <w:rPr>
                <w:rFonts w:ascii="Times New Roman" w:hAnsi="Times New Roman" w:cs="Times New Roman"/>
                <w:sz w:val="24"/>
                <w:szCs w:val="24"/>
              </w:rPr>
              <w:t xml:space="preserve"> которым это необходимо- 99,0%</w:t>
            </w:r>
            <w:r>
              <w:rPr>
                <w:rFonts w:ascii="Times New Roman" w:hAnsi="Times New Roman" w:cs="Times New Roman"/>
                <w:sz w:val="24"/>
                <w:szCs w:val="24"/>
              </w:rPr>
              <w:t>;</w:t>
            </w:r>
          </w:p>
          <w:p w:rsidR="00A51F06" w:rsidRPr="009F76B0"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13. Удельный вес</w:t>
            </w:r>
            <w:r w:rsidRPr="009F76B0">
              <w:rPr>
                <w:rFonts w:ascii="Times New Roman" w:hAnsi="Times New Roman" w:cs="Times New Roman"/>
                <w:sz w:val="24"/>
                <w:szCs w:val="24"/>
              </w:rPr>
              <w:t xml:space="preserve"> числе</w:t>
            </w:r>
            <w:r>
              <w:rPr>
                <w:rFonts w:ascii="Times New Roman" w:hAnsi="Times New Roman" w:cs="Times New Roman"/>
                <w:sz w:val="24"/>
                <w:szCs w:val="24"/>
              </w:rPr>
              <w:t>нности  учителей  в возрасте до 35 лет  в  общей</w:t>
            </w:r>
            <w:r w:rsidRPr="009F76B0">
              <w:rPr>
                <w:rFonts w:ascii="Times New Roman" w:hAnsi="Times New Roman" w:cs="Times New Roman"/>
                <w:sz w:val="24"/>
                <w:szCs w:val="24"/>
              </w:rPr>
              <w:t xml:space="preserve"> численности учителей общеобразовательных организаций-23,0 %</w:t>
            </w:r>
            <w:r>
              <w:rPr>
                <w:rFonts w:ascii="Times New Roman" w:hAnsi="Times New Roman" w:cs="Times New Roman"/>
                <w:sz w:val="24"/>
                <w:szCs w:val="24"/>
              </w:rPr>
              <w:t>;</w:t>
            </w:r>
          </w:p>
          <w:p w:rsidR="00A51F06" w:rsidRPr="009F76B0"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14. </w:t>
            </w:r>
            <w:r w:rsidRPr="009F76B0">
              <w:rPr>
                <w:rFonts w:ascii="Times New Roman" w:hAnsi="Times New Roman" w:cs="Times New Roman"/>
                <w:sz w:val="24"/>
                <w:szCs w:val="24"/>
              </w:rPr>
              <w:t>Количество молодых педагогов  принятых</w:t>
            </w:r>
            <w:r>
              <w:rPr>
                <w:rFonts w:ascii="Times New Roman" w:hAnsi="Times New Roman" w:cs="Times New Roman"/>
                <w:sz w:val="24"/>
                <w:szCs w:val="24"/>
              </w:rPr>
              <w:t xml:space="preserve"> в образовательные учреждения,</w:t>
            </w:r>
            <w:r w:rsidRPr="009F76B0">
              <w:rPr>
                <w:rFonts w:ascii="Times New Roman" w:hAnsi="Times New Roman" w:cs="Times New Roman"/>
                <w:sz w:val="24"/>
                <w:szCs w:val="24"/>
              </w:rPr>
              <w:t xml:space="preserve"> из них обеспеченные  жильем- 2</w:t>
            </w:r>
            <w:r>
              <w:rPr>
                <w:rFonts w:ascii="Times New Roman" w:hAnsi="Times New Roman" w:cs="Times New Roman"/>
                <w:sz w:val="24"/>
                <w:szCs w:val="24"/>
              </w:rPr>
              <w:t xml:space="preserve"> чел.</w:t>
            </w:r>
            <w:r w:rsidRPr="009F76B0">
              <w:rPr>
                <w:rFonts w:ascii="Times New Roman" w:hAnsi="Times New Roman" w:cs="Times New Roman"/>
                <w:sz w:val="24"/>
                <w:szCs w:val="24"/>
              </w:rPr>
              <w:t>/2</w:t>
            </w:r>
            <w:r>
              <w:rPr>
                <w:rFonts w:ascii="Times New Roman" w:hAnsi="Times New Roman" w:cs="Times New Roman"/>
                <w:sz w:val="24"/>
                <w:szCs w:val="24"/>
              </w:rPr>
              <w:t xml:space="preserve"> чел.;</w:t>
            </w:r>
          </w:p>
          <w:p w:rsidR="00A51F06" w:rsidRPr="009F76B0"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15. </w:t>
            </w:r>
            <w:r w:rsidRPr="009F76B0">
              <w:rPr>
                <w:rFonts w:ascii="Times New Roman" w:hAnsi="Times New Roman" w:cs="Times New Roman"/>
                <w:sz w:val="24"/>
                <w:szCs w:val="24"/>
              </w:rPr>
              <w:t>Доля обучающихся, занимающихся в спортивных секциях и кружках в общеобразовательных учреждениях к общей численности обучающихся-32%</w:t>
            </w:r>
            <w:r>
              <w:rPr>
                <w:rFonts w:ascii="Times New Roman" w:hAnsi="Times New Roman" w:cs="Times New Roman"/>
                <w:sz w:val="24"/>
                <w:szCs w:val="24"/>
              </w:rPr>
              <w:t>;</w:t>
            </w:r>
          </w:p>
          <w:p w:rsidR="00A51F06" w:rsidRPr="009F76B0"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16. </w:t>
            </w:r>
            <w:r w:rsidRPr="009F76B0">
              <w:rPr>
                <w:rFonts w:ascii="Times New Roman" w:hAnsi="Times New Roman" w:cs="Times New Roman"/>
                <w:sz w:val="24"/>
                <w:szCs w:val="24"/>
              </w:rPr>
              <w:t>Доля  детей охваченных отдыхом в лагерях всех типов</w:t>
            </w:r>
            <w:r>
              <w:rPr>
                <w:rFonts w:ascii="Times New Roman" w:hAnsi="Times New Roman" w:cs="Times New Roman"/>
                <w:sz w:val="24"/>
                <w:szCs w:val="24"/>
              </w:rPr>
              <w:t xml:space="preserve">, расположенных на  территории </w:t>
            </w:r>
            <w:r w:rsidRPr="009F76B0">
              <w:rPr>
                <w:rFonts w:ascii="Times New Roman" w:hAnsi="Times New Roman" w:cs="Times New Roman"/>
                <w:sz w:val="24"/>
                <w:szCs w:val="24"/>
              </w:rPr>
              <w:t>городско</w:t>
            </w:r>
            <w:r>
              <w:rPr>
                <w:rFonts w:ascii="Times New Roman" w:hAnsi="Times New Roman" w:cs="Times New Roman"/>
                <w:sz w:val="24"/>
                <w:szCs w:val="24"/>
              </w:rPr>
              <w:t xml:space="preserve">го округа к общей численности </w:t>
            </w:r>
            <w:r w:rsidRPr="009F76B0">
              <w:rPr>
                <w:rFonts w:ascii="Times New Roman" w:hAnsi="Times New Roman" w:cs="Times New Roman"/>
                <w:sz w:val="24"/>
                <w:szCs w:val="24"/>
              </w:rPr>
              <w:t xml:space="preserve">обучающихся  в обще образовательных учреждениях (без учета  выпускников 9,11 классов) -50% </w:t>
            </w:r>
            <w:r>
              <w:rPr>
                <w:rFonts w:ascii="Times New Roman" w:hAnsi="Times New Roman" w:cs="Times New Roman"/>
                <w:sz w:val="24"/>
                <w:szCs w:val="24"/>
              </w:rPr>
              <w:t>;</w:t>
            </w:r>
          </w:p>
          <w:p w:rsidR="00A51F06" w:rsidRPr="009F76B0"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17. </w:t>
            </w:r>
            <w:r w:rsidRPr="009F76B0">
              <w:rPr>
                <w:rFonts w:ascii="Times New Roman" w:hAnsi="Times New Roman" w:cs="Times New Roman"/>
                <w:sz w:val="24"/>
                <w:szCs w:val="24"/>
              </w:rPr>
              <w:t>Отношение среднемесячной  заработной п</w:t>
            </w:r>
            <w:r>
              <w:rPr>
                <w:rFonts w:ascii="Times New Roman" w:hAnsi="Times New Roman" w:cs="Times New Roman"/>
                <w:sz w:val="24"/>
                <w:szCs w:val="24"/>
              </w:rPr>
              <w:t>латы педагогических работников</w:t>
            </w:r>
            <w:r w:rsidRPr="009F76B0">
              <w:rPr>
                <w:rFonts w:ascii="Times New Roman" w:hAnsi="Times New Roman" w:cs="Times New Roman"/>
                <w:sz w:val="24"/>
                <w:szCs w:val="24"/>
              </w:rPr>
              <w:t xml:space="preserve"> обр</w:t>
            </w:r>
            <w:r>
              <w:rPr>
                <w:rFonts w:ascii="Times New Roman" w:hAnsi="Times New Roman" w:cs="Times New Roman"/>
                <w:sz w:val="24"/>
                <w:szCs w:val="24"/>
              </w:rPr>
              <w:t>азовательных учреждений</w:t>
            </w:r>
            <w:r w:rsidRPr="009F76B0">
              <w:rPr>
                <w:rFonts w:ascii="Times New Roman" w:hAnsi="Times New Roman" w:cs="Times New Roman"/>
                <w:sz w:val="24"/>
                <w:szCs w:val="24"/>
              </w:rPr>
              <w:t xml:space="preserve"> дошкольного образования к среднемесячной заработной плате  учреждений общего образования  в Сахалинской области-92,6</w:t>
            </w:r>
            <w:r>
              <w:rPr>
                <w:rFonts w:ascii="Times New Roman" w:hAnsi="Times New Roman" w:cs="Times New Roman"/>
                <w:sz w:val="24"/>
                <w:szCs w:val="24"/>
              </w:rPr>
              <w:t xml:space="preserve"> %;</w:t>
            </w:r>
          </w:p>
          <w:p w:rsidR="00A51F06" w:rsidRPr="009F76B0"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18. </w:t>
            </w:r>
            <w:r w:rsidRPr="009F76B0">
              <w:rPr>
                <w:rFonts w:ascii="Times New Roman" w:hAnsi="Times New Roman" w:cs="Times New Roman"/>
                <w:sz w:val="24"/>
                <w:szCs w:val="24"/>
              </w:rPr>
              <w:t>Отношение с</w:t>
            </w:r>
            <w:r>
              <w:rPr>
                <w:rFonts w:ascii="Times New Roman" w:hAnsi="Times New Roman" w:cs="Times New Roman"/>
                <w:sz w:val="24"/>
                <w:szCs w:val="24"/>
              </w:rPr>
              <w:t xml:space="preserve">реднемесячной  заработной платы педагогических работников образовательных учреждений </w:t>
            </w:r>
            <w:r w:rsidRPr="009F76B0">
              <w:rPr>
                <w:rFonts w:ascii="Times New Roman" w:hAnsi="Times New Roman" w:cs="Times New Roman"/>
                <w:sz w:val="24"/>
                <w:szCs w:val="24"/>
              </w:rPr>
              <w:t>общего образования к с</w:t>
            </w:r>
            <w:r>
              <w:rPr>
                <w:rFonts w:ascii="Times New Roman" w:hAnsi="Times New Roman" w:cs="Times New Roman"/>
                <w:sz w:val="24"/>
                <w:szCs w:val="24"/>
              </w:rPr>
              <w:t xml:space="preserve">реднемесячной заработной плате </w:t>
            </w:r>
            <w:r w:rsidRPr="009F76B0">
              <w:rPr>
                <w:rFonts w:ascii="Times New Roman" w:hAnsi="Times New Roman" w:cs="Times New Roman"/>
                <w:sz w:val="24"/>
                <w:szCs w:val="24"/>
              </w:rPr>
              <w:t>в Сахалинской области-113,8</w:t>
            </w:r>
            <w:r>
              <w:rPr>
                <w:rFonts w:ascii="Times New Roman" w:hAnsi="Times New Roman" w:cs="Times New Roman"/>
                <w:sz w:val="24"/>
                <w:szCs w:val="24"/>
              </w:rPr>
              <w:t xml:space="preserve"> %;</w:t>
            </w:r>
          </w:p>
          <w:p w:rsidR="00A51F06" w:rsidRDefault="00A51F06" w:rsidP="007054F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19. </w:t>
            </w:r>
            <w:r w:rsidRPr="009F76B0">
              <w:rPr>
                <w:rFonts w:ascii="Times New Roman" w:hAnsi="Times New Roman" w:cs="Times New Roman"/>
                <w:sz w:val="24"/>
                <w:szCs w:val="24"/>
              </w:rPr>
              <w:t>Отношение с</w:t>
            </w:r>
            <w:r>
              <w:rPr>
                <w:rFonts w:ascii="Times New Roman" w:hAnsi="Times New Roman" w:cs="Times New Roman"/>
                <w:sz w:val="24"/>
                <w:szCs w:val="24"/>
              </w:rPr>
              <w:t>реднемесячной  заработной платы</w:t>
            </w:r>
            <w:r w:rsidRPr="009F76B0">
              <w:rPr>
                <w:rFonts w:ascii="Times New Roman" w:hAnsi="Times New Roman" w:cs="Times New Roman"/>
                <w:sz w:val="24"/>
                <w:szCs w:val="24"/>
              </w:rPr>
              <w:t xml:space="preserve"> педагогов образовательных учреждени</w:t>
            </w:r>
            <w:r>
              <w:rPr>
                <w:rFonts w:ascii="Times New Roman" w:hAnsi="Times New Roman" w:cs="Times New Roman"/>
                <w:sz w:val="24"/>
                <w:szCs w:val="24"/>
              </w:rPr>
              <w:t xml:space="preserve">й  дополнительного образования </w:t>
            </w:r>
            <w:r w:rsidRPr="009F76B0">
              <w:rPr>
                <w:rFonts w:ascii="Times New Roman" w:hAnsi="Times New Roman" w:cs="Times New Roman"/>
                <w:sz w:val="24"/>
                <w:szCs w:val="24"/>
              </w:rPr>
              <w:t>детей к среднемесяч</w:t>
            </w:r>
            <w:r>
              <w:rPr>
                <w:rFonts w:ascii="Times New Roman" w:hAnsi="Times New Roman" w:cs="Times New Roman"/>
                <w:sz w:val="24"/>
                <w:szCs w:val="24"/>
              </w:rPr>
              <w:t>ной заработной плате   учителей</w:t>
            </w:r>
            <w:r w:rsidRPr="009F76B0">
              <w:rPr>
                <w:rFonts w:ascii="Times New Roman" w:hAnsi="Times New Roman" w:cs="Times New Roman"/>
                <w:sz w:val="24"/>
                <w:szCs w:val="24"/>
              </w:rPr>
              <w:t xml:space="preserve"> в Сахалинской области- 111,8</w:t>
            </w:r>
            <w:r>
              <w:rPr>
                <w:rFonts w:ascii="Times New Roman" w:hAnsi="Times New Roman" w:cs="Times New Roman"/>
                <w:sz w:val="24"/>
                <w:szCs w:val="24"/>
              </w:rPr>
              <w:t xml:space="preserve"> % </w:t>
            </w:r>
          </w:p>
          <w:p w:rsidR="00A51F06" w:rsidRPr="008512B0" w:rsidRDefault="00A51F06" w:rsidP="007054F7">
            <w:pPr>
              <w:pStyle w:val="ConsPlusCell"/>
              <w:jc w:val="both"/>
              <w:rPr>
                <w:rFonts w:ascii="Times New Roman" w:hAnsi="Times New Roman" w:cs="Times New Roman"/>
                <w:sz w:val="24"/>
                <w:szCs w:val="24"/>
              </w:rPr>
            </w:pPr>
            <w:r w:rsidRPr="008512B0">
              <w:rPr>
                <w:rFonts w:ascii="Times New Roman" w:hAnsi="Times New Roman" w:cs="Times New Roman"/>
                <w:sz w:val="24"/>
                <w:szCs w:val="24"/>
              </w:rPr>
              <w:t>20. Доля муниципальных  образовательных учр</w:t>
            </w:r>
            <w:r>
              <w:rPr>
                <w:rFonts w:ascii="Times New Roman" w:hAnsi="Times New Roman" w:cs="Times New Roman"/>
                <w:sz w:val="24"/>
                <w:szCs w:val="24"/>
              </w:rPr>
              <w:t>еждений, реализующих программы</w:t>
            </w:r>
            <w:r w:rsidRPr="008512B0">
              <w:rPr>
                <w:rFonts w:ascii="Times New Roman" w:hAnsi="Times New Roman" w:cs="Times New Roman"/>
                <w:sz w:val="24"/>
                <w:szCs w:val="24"/>
              </w:rPr>
              <w:t xml:space="preserve"> общего образования, имеющих физкультур</w:t>
            </w:r>
            <w:r>
              <w:rPr>
                <w:rFonts w:ascii="Times New Roman" w:hAnsi="Times New Roman" w:cs="Times New Roman"/>
                <w:sz w:val="24"/>
                <w:szCs w:val="24"/>
              </w:rPr>
              <w:t>ный зал, в общей численности</w:t>
            </w:r>
            <w:r w:rsidRPr="008512B0">
              <w:rPr>
                <w:rFonts w:ascii="Times New Roman" w:hAnsi="Times New Roman" w:cs="Times New Roman"/>
                <w:sz w:val="24"/>
                <w:szCs w:val="24"/>
              </w:rPr>
              <w:t xml:space="preserve"> муниципальных о</w:t>
            </w:r>
            <w:r>
              <w:rPr>
                <w:rFonts w:ascii="Times New Roman" w:hAnsi="Times New Roman" w:cs="Times New Roman"/>
                <w:sz w:val="24"/>
                <w:szCs w:val="24"/>
              </w:rPr>
              <w:t xml:space="preserve">бщеобразовательных организаций </w:t>
            </w:r>
            <w:r w:rsidRPr="008512B0">
              <w:rPr>
                <w:rFonts w:ascii="Times New Roman" w:hAnsi="Times New Roman" w:cs="Times New Roman"/>
                <w:sz w:val="24"/>
                <w:szCs w:val="24"/>
              </w:rPr>
              <w:t>-100%</w:t>
            </w:r>
          </w:p>
        </w:tc>
      </w:tr>
    </w:tbl>
    <w:p w:rsidR="00A51F06" w:rsidRDefault="00A51F06" w:rsidP="007D58F5">
      <w:pPr>
        <w:widowControl w:val="0"/>
      </w:pPr>
    </w:p>
    <w:p w:rsidR="00A51F06" w:rsidRPr="002E1805" w:rsidRDefault="00A51F06">
      <w:pPr>
        <w:widowControl w:val="0"/>
        <w:jc w:val="center"/>
        <w:rPr>
          <w:bCs/>
        </w:rPr>
      </w:pPr>
      <w:r w:rsidRPr="002E1805">
        <w:rPr>
          <w:bCs/>
        </w:rPr>
        <w:t>РАЗДЕЛ 2.</w:t>
      </w:r>
      <w:r>
        <w:rPr>
          <w:bCs/>
        </w:rPr>
        <w:t xml:space="preserve"> ХАРАКТЕРИСТИКА (СОДЕРЖАНИЕ) ПРОБЛЕМЫ И ОБОСНОВАНИЕ НЕОБХОДИМОСТИ ЕЕ РЕШЕНИЯ ПРОГРАММНЫМИ МЕТОДАМИ</w:t>
      </w:r>
    </w:p>
    <w:p w:rsidR="00A51F06" w:rsidRPr="002E1805" w:rsidRDefault="00A51F06">
      <w:pPr>
        <w:widowControl w:val="0"/>
        <w:jc w:val="center"/>
        <w:rPr>
          <w:bCs/>
        </w:rPr>
      </w:pPr>
    </w:p>
    <w:p w:rsidR="00A51F06" w:rsidRDefault="00A51F06">
      <w:pPr>
        <w:widowControl w:val="0"/>
        <w:jc w:val="center"/>
      </w:pPr>
      <w:r>
        <w:t>2.1. В системе дошкольного образования</w:t>
      </w:r>
    </w:p>
    <w:p w:rsidR="00A51F06" w:rsidRDefault="00A51F06">
      <w:pPr>
        <w:widowControl w:val="0"/>
        <w:jc w:val="center"/>
      </w:pPr>
    </w:p>
    <w:p w:rsidR="00A51F06" w:rsidRDefault="00A51F06">
      <w:pPr>
        <w:widowControl w:val="0"/>
        <w:ind w:firstLine="540"/>
        <w:jc w:val="both"/>
      </w:pPr>
      <w:r>
        <w:t>Система дошкольного образования муниципального образования «Городской округ Ногликский» включает 5 муниципальных дошкольных образовательных учреждений, 7 групп открытых в общеобразовательных учреждениях. Частные, семейные детские сады  на территории городского округа отсутствуют.</w:t>
      </w:r>
    </w:p>
    <w:p w:rsidR="00A51F06" w:rsidRDefault="00A51F06">
      <w:pPr>
        <w:widowControl w:val="0"/>
        <w:ind w:firstLine="540"/>
        <w:jc w:val="both"/>
      </w:pPr>
      <w:r>
        <w:t xml:space="preserve">В дошкольных образовательных учреждениях и дошкольных группах работают 67 педагогов. </w:t>
      </w:r>
    </w:p>
    <w:p w:rsidR="00A51F06" w:rsidRDefault="00A51F06">
      <w:pPr>
        <w:widowControl w:val="0"/>
        <w:ind w:firstLine="540"/>
        <w:jc w:val="both"/>
      </w:pPr>
      <w:r>
        <w:t>Посещают детские сады и дошкольные группы 710 человек, из них в возрасте с 3 до 7 лет - 611 человек.</w:t>
      </w:r>
    </w:p>
    <w:p w:rsidR="00A51F06" w:rsidRDefault="00A51F06">
      <w:pPr>
        <w:widowControl w:val="0"/>
        <w:ind w:firstLine="540"/>
        <w:jc w:val="both"/>
      </w:pPr>
      <w:r>
        <w:t xml:space="preserve">В дошкольных  образовательных учреждениях, в учреждении дополнительного образования детей Центре детского творчества введены разнообразные (альтернативные) формы работы с детьми дошкольного возраста, не посещающими  дошкольные учреждения: группы "предшкольной подготовки", объединение «Любознайка», консультативный центр помощи родителям, имеющим детей дошкольного возраста, которые посещают  около 50 человек. </w:t>
      </w:r>
    </w:p>
    <w:p w:rsidR="00A51F06" w:rsidRDefault="00A51F06">
      <w:pPr>
        <w:widowControl w:val="0"/>
        <w:ind w:firstLine="540"/>
        <w:jc w:val="both"/>
      </w:pPr>
      <w:r>
        <w:t>На территории городского округа с 2011 года реализуется муниципальная программа "Обеспечение доступности дошкольного образования в  муниципальном образовании «Городской округ Ногликский» (далее - Программа доступности дошкольного образования), стратегической целью которой является обеспечение условий для повышения доступности дошкольного образования в районе.</w:t>
      </w:r>
    </w:p>
    <w:p w:rsidR="00A51F06" w:rsidRDefault="00A51F06">
      <w:pPr>
        <w:widowControl w:val="0"/>
        <w:ind w:firstLine="540"/>
        <w:jc w:val="both"/>
      </w:pPr>
      <w:r>
        <w:t xml:space="preserve">В соответствии с </w:t>
      </w:r>
      <w:hyperlink r:id="rId6" w:history="1">
        <w:r w:rsidRPr="00F46CF6">
          <w:rPr>
            <w:rStyle w:val="Hyperlink"/>
            <w:color w:val="auto"/>
            <w:u w:val="none"/>
          </w:rPr>
          <w:t>Программой</w:t>
        </w:r>
      </w:hyperlink>
      <w:r w:rsidRPr="00F46CF6">
        <w:t xml:space="preserve"> д</w:t>
      </w:r>
      <w:r>
        <w:t>оступности дошкольного образования введено 190 новых  мест.</w:t>
      </w:r>
    </w:p>
    <w:p w:rsidR="00A51F06" w:rsidRDefault="00A51F06">
      <w:pPr>
        <w:widowControl w:val="0"/>
        <w:ind w:firstLine="540"/>
        <w:jc w:val="both"/>
      </w:pPr>
      <w:r>
        <w:t>Предпринимаемые администрацией городского округа меры привели к ликвидации дефицита мест для детей в возрасте с 3 до 7 лет в образовательных учреждениях. В полной мере организованы условия для удовлетворения потребностей детей с ограниченными возможностями здоровья.</w:t>
      </w:r>
    </w:p>
    <w:p w:rsidR="00A51F06" w:rsidRDefault="00A51F06">
      <w:pPr>
        <w:widowControl w:val="0"/>
        <w:ind w:firstLine="540"/>
        <w:jc w:val="both"/>
      </w:pPr>
      <w:r>
        <w:t xml:space="preserve">С целью обеспечения открытости процесса комплектования муниципальных дошкольных образовательных учреждений   с 2012 года введена электронная система записи детей и комплектования муниципальных дошкольных образовательных учреждений с использованием сети Интернет. Расширяется спектр инструментов информирования и обратной связи с населением, используемых в муниципальных дошкольных образовательных учреждениях, а также создаются условия для реального вовлечения родителей (законных представителей) в образовательный процесс. </w:t>
      </w:r>
    </w:p>
    <w:p w:rsidR="00A51F06" w:rsidRDefault="00A51F06" w:rsidP="003E3A11">
      <w:pPr>
        <w:widowControl w:val="0"/>
        <w:ind w:firstLine="540"/>
        <w:jc w:val="both"/>
      </w:pPr>
      <w:r>
        <w:t xml:space="preserve">  Вместе с тем охват дошкольным образованием существенно различается по возрастным группам. Не развит сектор сопровождения раннего развития детей, недостаточно высоким является охват предшкольным образованием детей дошкольного возраста</w:t>
      </w:r>
      <w:r>
        <w:rPr>
          <w:color w:val="FF0000"/>
        </w:rPr>
        <w:t xml:space="preserve">. </w:t>
      </w:r>
      <w:r>
        <w:t>Наблюдается разрыв в качестве образовательных результатов между дошкольными образовательными организациями,  функционирующими на территории  района, в силу различных возможностей. Невысок процент вовлечения  педагогических работников  дошкольных учреждений в инновационную деятельность.</w:t>
      </w:r>
    </w:p>
    <w:p w:rsidR="00A51F06" w:rsidRDefault="00A51F06">
      <w:pPr>
        <w:widowControl w:val="0"/>
        <w:ind w:firstLine="540"/>
        <w:jc w:val="both"/>
      </w:pPr>
      <w:r>
        <w:t>В системе дошкольного образования отмечаются низкие темпы обновления состава педагогических кадров, наблюдается частичная неудовлетворенность населения качеством образовательных услуг дошкольного образования. Решение большинства вышеуказанных проблем возможно как за счет реализации действующих в Сахалинской  области целевых программ в сфере образования, так и за счет выполнения основных мероприятий настоящей Программы.</w:t>
      </w:r>
    </w:p>
    <w:p w:rsidR="00A51F06" w:rsidRDefault="00A51F06">
      <w:pPr>
        <w:widowControl w:val="0"/>
        <w:jc w:val="center"/>
      </w:pPr>
    </w:p>
    <w:p w:rsidR="00A51F06" w:rsidRDefault="00A51F06">
      <w:pPr>
        <w:widowControl w:val="0"/>
        <w:jc w:val="center"/>
      </w:pPr>
      <w:r>
        <w:t>2.2.В системе общего образования</w:t>
      </w:r>
    </w:p>
    <w:p w:rsidR="00A51F06" w:rsidRDefault="00A51F06">
      <w:pPr>
        <w:widowControl w:val="0"/>
        <w:ind w:firstLine="540"/>
        <w:jc w:val="both"/>
      </w:pPr>
    </w:p>
    <w:p w:rsidR="00A51F06" w:rsidRDefault="00A51F06">
      <w:pPr>
        <w:widowControl w:val="0"/>
        <w:ind w:firstLine="540"/>
        <w:jc w:val="both"/>
      </w:pPr>
      <w:r>
        <w:t>Развитие системы общего образования осуществляется в соответствии с основными направлениями государственной политики через реализацию мероприятий приоритетного национального проекта "Образование", Комплекса мер по модернизации  муниципальной системы общего образования в рамках национальной образовательной инициативы "Наша новая школа", через участие в других областных  проектах.</w:t>
      </w:r>
    </w:p>
    <w:p w:rsidR="00A51F06" w:rsidRDefault="00A51F06">
      <w:pPr>
        <w:widowControl w:val="0"/>
        <w:ind w:firstLine="540"/>
        <w:jc w:val="both"/>
      </w:pPr>
      <w:r>
        <w:t>В районе  функционируют 5  муниципальных общеобразовательных учреждений, два   из которых являются малокомплектыми и  расположены в сельской местности, в  них обучается  123 человека, что составляет 9,1 % от общего количества обучающихся. Качество образования и социализация школьников, обучающихся в малокомплектных школах, остаются низкими и ограничивают возможности выпускников в получении дальнейшего профессионального образования, что делает их неконкурентоспособными на рынке труда. В связи с чем, необходимо дальнейшее решение вопросов обеспечения государственных гарантий на получение качественного образования и успешную социализацию учащихся сельских школ, формирование концептуальных, нормативно-правовых, организационно-экономических основ их развития.</w:t>
      </w:r>
    </w:p>
    <w:p w:rsidR="00A51F06" w:rsidRDefault="00A51F06">
      <w:pPr>
        <w:widowControl w:val="0"/>
        <w:ind w:firstLine="540"/>
        <w:jc w:val="both"/>
      </w:pPr>
      <w:r>
        <w:t>Число обучающихся в  муниципальных общеобразовательных учреждениях на начало 2013/14 учебного года составило 1377 человек, что на 33 человека меньше, чем в предыдущем учебном году</w:t>
      </w:r>
      <w:r>
        <w:rPr>
          <w:color w:val="FF0000"/>
        </w:rPr>
        <w:t xml:space="preserve">. </w:t>
      </w:r>
    </w:p>
    <w:p w:rsidR="00A51F06" w:rsidRDefault="00A51F06">
      <w:pPr>
        <w:widowControl w:val="0"/>
        <w:ind w:firstLine="540"/>
        <w:jc w:val="both"/>
      </w:pPr>
      <w:r>
        <w:t>В последние годы наблюдается приток  детей иностранных граждан – трудовых мигрантов.</w:t>
      </w:r>
      <w:r>
        <w:rPr>
          <w:color w:val="FF0000"/>
        </w:rPr>
        <w:t xml:space="preserve"> </w:t>
      </w:r>
      <w:r>
        <w:t>В прошедшем учебном году обучалось 16 детей иностранных граждан.  В дальнейшем прогнозируется рост численности детей мигрантов из ближнего зарубежья, не владеющих русским языком на достаточном уровне для освоения программ общего образования.</w:t>
      </w:r>
    </w:p>
    <w:p w:rsidR="00A51F06" w:rsidRDefault="00A51F06" w:rsidP="006A4FFB">
      <w:pPr>
        <w:widowControl w:val="0"/>
        <w:ind w:firstLine="540"/>
        <w:jc w:val="both"/>
      </w:pPr>
      <w:r>
        <w:t>В целях обеспечения комфортности и безопасности образовательного процесса потребуется проведение капитального ремонта МБОУ СОШ с. Ныш ( ремонт спортивного зала,  капитальный ремонт наружной теплотрассы, замена плоской крыши на скатную), МБОУ СОШ с</w:t>
      </w:r>
      <w:r w:rsidRPr="00830787">
        <w:t>.</w:t>
      </w:r>
      <w:r>
        <w:t xml:space="preserve"> </w:t>
      </w:r>
      <w:r w:rsidRPr="00830787">
        <w:t xml:space="preserve">Вал (ограждение и освещение  территории дошкольных групп,  ремонт  холодного, горячего  теплоснабжения). </w:t>
      </w:r>
      <w:r>
        <w:t>Для обучающихся Гимназии, с целью обеспечения организации образовательного процесса в соответствии с требованиями СанПиН и ФГОС, необходимо строительство спортивного зала.</w:t>
      </w:r>
    </w:p>
    <w:p w:rsidR="00A51F06" w:rsidRDefault="00A51F06">
      <w:pPr>
        <w:widowControl w:val="0"/>
        <w:ind w:firstLine="540"/>
        <w:jc w:val="both"/>
      </w:pPr>
      <w:r>
        <w:t>Несоответствие материально-технической базы  МБОУ СОШ № 2 современным требованиям к обучению, отсутствие  учебных кабинетов и  лабораторий не позволяет в полной мере  обеспечить комфортные и безопасные условия обучения и воспитания детей, в том числе и детей  с ограниченными возможностями здоровья.</w:t>
      </w:r>
    </w:p>
    <w:p w:rsidR="00A51F06" w:rsidRDefault="00A51F06">
      <w:pPr>
        <w:widowControl w:val="0"/>
        <w:ind w:firstLine="540"/>
        <w:jc w:val="both"/>
        <w:rPr>
          <w:color w:val="FF0000"/>
        </w:rPr>
      </w:pPr>
      <w:r>
        <w:t>Введение Федеральных государственных образовательных стандартов второго поколения требует от муниципальной системы образования должного обеспечения комфортной образовательной среды для обучающихся и педагогических работников, гарантирующей охрану и укрепление физического, психологического и социального здоровья школьников; высокое качество образования, его доступность, открытость и привлекательность для обучающихся, их родителей и всего общества, духовно-нравственное развитие и воспитание обучающихся.</w:t>
      </w:r>
    </w:p>
    <w:p w:rsidR="00A51F06" w:rsidRDefault="00A51F06">
      <w:pPr>
        <w:widowControl w:val="0"/>
        <w:ind w:firstLine="540"/>
        <w:jc w:val="both"/>
      </w:pPr>
      <w:r>
        <w:t>В районе создана сеть школьных маршрутов, на которых эксплуатируется 6 единиц школьного транспорта, численность подвозимых детей составляет 370 человек.</w:t>
      </w:r>
      <w:r>
        <w:rPr>
          <w:color w:val="FF0000"/>
        </w:rPr>
        <w:t xml:space="preserve"> </w:t>
      </w:r>
      <w:r>
        <w:t>Администрацией муниципального образования «Городской округ Ногликский» утвержден Порядок организации бесплатной перевозки обучающихся в муниципальных образовательных организациях, реализующих основные общеобразовательные программы, между поселениями.</w:t>
      </w:r>
      <w:r>
        <w:rPr>
          <w:color w:val="FF0000"/>
        </w:rPr>
        <w:t xml:space="preserve"> </w:t>
      </w:r>
      <w:r>
        <w:t>Тем не менее,</w:t>
      </w:r>
      <w:r>
        <w:rPr>
          <w:color w:val="FF0000"/>
        </w:rPr>
        <w:t xml:space="preserve"> </w:t>
      </w:r>
      <w:r>
        <w:t xml:space="preserve">главным вопросом на повестке дня остается безопасность перевозок школьников, поэтому актуальным является поддержание в соответствии с техническими требованиями к перевозкам пассажиров  имеющегося автотранспорта и поэтапная его замена в соответствии со сроками эксплуатации (не более 10 лет).    </w:t>
      </w:r>
    </w:p>
    <w:p w:rsidR="00A51F06" w:rsidRDefault="00A51F06">
      <w:pPr>
        <w:widowControl w:val="0"/>
        <w:ind w:firstLine="540"/>
        <w:jc w:val="both"/>
      </w:pPr>
      <w:r>
        <w:t>С 2013-2014 учебного года 439</w:t>
      </w:r>
      <w:r>
        <w:rPr>
          <w:color w:val="FF0000"/>
        </w:rPr>
        <w:t xml:space="preserve"> </w:t>
      </w:r>
      <w:r>
        <w:t>обучающихся первых, вторых и третьих классов общеобразовательных учреждений перешли на федеральные государственные образовательные стандарты (далее - ФГОС), реализация которых обеспечивается современным уровнем материально-технического оснащения образовательного процесса. Организационной основой этой деятельности является реализация с 2006 года мероприятий в рамках приоритетного национального проекта "Образование", с 2011 года в рамках ежегодного Комплекса мер по модернизации  муниципальной системы общего образования. Ежегодное увеличение количества школьников, обучающихся по ФГОС, требует дальнейшей планомерной работы, направленной на формирование в школах современной учебно-материальной базы.</w:t>
      </w:r>
    </w:p>
    <w:p w:rsidR="00A51F06" w:rsidRDefault="00A51F06">
      <w:pPr>
        <w:widowControl w:val="0"/>
        <w:ind w:firstLine="540"/>
        <w:jc w:val="both"/>
      </w:pPr>
      <w:r>
        <w:t>Внедрение новых информационных технологий позволило реализовать в системе общего образования модели дистанционного обучения, в том числе детей-инвалидов, обучающихся на дому, достигнуть  удовлетворительного уровня оснащенности школ компьютерным и интерактивным оборудованием, обеспечить широкополосный доступ к сети Интернет всем  образовательным учреждениям.  Однако препятствующим фактором дальнейшего развития процессов информатизации,  в том числе  и внедрение   автоматизированной системы управления «Сетевой город. Образование»  и электронного документооборота является   старение имеющегося оборудования и  низкая скорость доступа к сети Интернет.</w:t>
      </w:r>
    </w:p>
    <w:p w:rsidR="00A51F06" w:rsidRDefault="00A51F06">
      <w:pPr>
        <w:widowControl w:val="0"/>
        <w:ind w:firstLine="540"/>
        <w:jc w:val="both"/>
      </w:pPr>
      <w:r>
        <w:t xml:space="preserve">Одним из направлений модернизации общего образования является оценка его качества. В рамках формирования новой модели общероссийской системы оценки качества ведется работа по внедрению независимых форм государственной (итоговой) аттестации выпускников, освоивших курс основного общего  и среднего общего образования  в форме  ОГЭ и  ЕГЭ. </w:t>
      </w:r>
    </w:p>
    <w:p w:rsidR="00A51F06" w:rsidRDefault="00A51F06">
      <w:pPr>
        <w:widowControl w:val="0"/>
        <w:ind w:firstLine="540"/>
        <w:jc w:val="both"/>
        <w:rPr>
          <w:color w:val="FF0000"/>
        </w:rPr>
      </w:pPr>
      <w:r>
        <w:t xml:space="preserve">Факторами, сдерживающими дальнейшее развитие  муниципальной системы оценки качества образования, являются низкие оценки академической успеваемости обучающихся. Во всех школах, за исключением Гимназии наблюдаются низкие учебные результаты на основной ступени образования, есть обучающиеся не освоившие государственные стандарты и за курс среднего полного образования.  Около 50 %  выпускников заочного класса при МБОУ СОШ № 1  не допускаются к прохождению  государственной итоговой аттестации </w:t>
      </w:r>
    </w:p>
    <w:p w:rsidR="00A51F06" w:rsidRDefault="00A51F06">
      <w:pPr>
        <w:widowControl w:val="0"/>
        <w:jc w:val="both"/>
      </w:pPr>
      <w:r>
        <w:rPr>
          <w:color w:val="FF0000"/>
        </w:rPr>
        <w:t xml:space="preserve">      </w:t>
      </w:r>
      <w:r>
        <w:t>Реализация прав детей с ограниченными возможностями здоровья на получение общедоступного и качественного бесплатного общего образования осуществляется   в  массовых школах общего типа. Всего в общеобразовательных учреждениях организовано интегрированное</w:t>
      </w:r>
      <w:r>
        <w:rPr>
          <w:color w:val="FF0000"/>
        </w:rPr>
        <w:t xml:space="preserve"> </w:t>
      </w:r>
      <w:r>
        <w:t>обучение 15 детей-инвалидов (из них  9 чел на дому, 3- дистанционно) и 59 детей  с ограниченными возможностями здоровья по специальной (коррекционной) программе VII и VIII видов, как в коррекционных, так и обычных классах</w:t>
      </w:r>
      <w:r w:rsidRPr="0091475F">
        <w:t xml:space="preserve">. </w:t>
      </w:r>
    </w:p>
    <w:p w:rsidR="00A51F06" w:rsidRDefault="00A51F06">
      <w:pPr>
        <w:widowControl w:val="0"/>
        <w:ind w:firstLine="540"/>
        <w:jc w:val="both"/>
      </w:pPr>
      <w:r>
        <w:t>Дальнейшее расширение возможностей обучения детей с ограниченными возможностями здоровья в общеобразовательных учреждениях сдерживается следующими факторами:</w:t>
      </w:r>
    </w:p>
    <w:p w:rsidR="00A51F06" w:rsidRDefault="00A51F06">
      <w:pPr>
        <w:widowControl w:val="0"/>
        <w:ind w:firstLine="540"/>
        <w:jc w:val="both"/>
      </w:pPr>
      <w:r>
        <w:t>- архитектурная недоступность школ (отсутствуют пандусы, подъемники,  и специально оборудованные туалетные помещения и др. )</w:t>
      </w:r>
    </w:p>
    <w:p w:rsidR="00A51F06" w:rsidRDefault="00A51F06">
      <w:pPr>
        <w:widowControl w:val="0"/>
        <w:ind w:firstLine="540"/>
        <w:jc w:val="both"/>
      </w:pPr>
      <w:r>
        <w:t xml:space="preserve">- отсутствие  в  штатных расписаниях сельских школах специалистов (психологов, логопедов) ведущих  сопровождение и обучение  детей с ОВЗ; </w:t>
      </w:r>
    </w:p>
    <w:p w:rsidR="00A51F06" w:rsidRDefault="00A51F06" w:rsidP="00556AAC">
      <w:pPr>
        <w:widowControl w:val="0"/>
        <w:jc w:val="both"/>
      </w:pPr>
      <w:r>
        <w:t xml:space="preserve">        В течение 7 лет на территории городского округа ведется целенаправленная работа по  поддержке талантливых и способных детей. Создана система поиска и отбора талантливых детей, сформированная через организацию интеллектуальных марафонов и  игр, олимпиад и  конкурсов научно-исследовательских проектов  различной направленности</w:t>
      </w:r>
      <w:r>
        <w:rPr>
          <w:color w:val="FF0000"/>
        </w:rPr>
        <w:t>.</w:t>
      </w:r>
    </w:p>
    <w:p w:rsidR="00A51F06" w:rsidRDefault="00A51F06">
      <w:pPr>
        <w:widowControl w:val="0"/>
        <w:ind w:firstLine="540"/>
        <w:jc w:val="both"/>
      </w:pPr>
      <w:r>
        <w:t>Препятствующими факторами дальнейшего совершенствования и развития системы выявления, поддержки и последовательного сопровождения одаренных детей являются:</w:t>
      </w:r>
    </w:p>
    <w:p w:rsidR="00A51F06" w:rsidRDefault="00A51F06">
      <w:pPr>
        <w:widowControl w:val="0"/>
        <w:ind w:firstLine="540"/>
        <w:jc w:val="both"/>
      </w:pPr>
      <w:r>
        <w:t>- зависимость развития системы поддержки одаренных детей от уровня финансирования.</w:t>
      </w:r>
    </w:p>
    <w:p w:rsidR="00A51F06" w:rsidRDefault="00A51F06">
      <w:pPr>
        <w:widowControl w:val="0"/>
        <w:ind w:firstLine="540"/>
        <w:jc w:val="both"/>
      </w:pPr>
    </w:p>
    <w:p w:rsidR="00A51F06" w:rsidRDefault="00A51F06">
      <w:pPr>
        <w:widowControl w:val="0"/>
        <w:jc w:val="center"/>
      </w:pPr>
      <w:r>
        <w:t>2.3.В системе воспитания и  дополнительного образования детей</w:t>
      </w:r>
    </w:p>
    <w:p w:rsidR="00A51F06" w:rsidRDefault="00A51F06">
      <w:pPr>
        <w:widowControl w:val="0"/>
        <w:ind w:firstLine="540"/>
        <w:jc w:val="both"/>
      </w:pPr>
    </w:p>
    <w:p w:rsidR="00A51F06" w:rsidRDefault="00A51F06">
      <w:pPr>
        <w:widowControl w:val="0"/>
        <w:ind w:firstLine="540"/>
        <w:jc w:val="both"/>
      </w:pPr>
      <w:r>
        <w:t>На территории  округа функционирует одно образовательное учреждение дополнительного образования, находящееся в ведомственной принадлежности отделу образования - Центр детского творчества. Центр осуществляет деятельность по  предоставлению услуги населению по дополнительному образованию детей и подростков, проведению массовых мероприятий для воспитанников и обучающихся. Деятельностью ЦДТ охвачено более 750   человек детского населения района. Центр осуществляет деятельность по повышению компетентности педагогов дополнительного образования, по внедрению инновационных образовательных программ по всем направленностям дополнительного образования. В настоящее время  назрела необходимость создания  объединений  спортивно-туристской, краеведческой  и технической направленности.</w:t>
      </w:r>
    </w:p>
    <w:p w:rsidR="00A51F06" w:rsidRDefault="00A51F06">
      <w:pPr>
        <w:widowControl w:val="0"/>
        <w:ind w:firstLine="540"/>
        <w:jc w:val="both"/>
      </w:pPr>
      <w:r>
        <w:t>Учитывая возрастающий спрос населения на услуги дополнительного образования детей, необходимо решать вопрос строительства нового здания для учреждения дополнительного образования детей</w:t>
      </w:r>
      <w:r>
        <w:rPr>
          <w:color w:val="FF0000"/>
        </w:rPr>
        <w:t>.</w:t>
      </w:r>
    </w:p>
    <w:p w:rsidR="00A51F06" w:rsidRDefault="00A51F06">
      <w:pPr>
        <w:widowControl w:val="0"/>
        <w:ind w:firstLine="540"/>
        <w:jc w:val="both"/>
      </w:pPr>
    </w:p>
    <w:p w:rsidR="00A51F06" w:rsidRDefault="00A51F06">
      <w:pPr>
        <w:widowControl w:val="0"/>
        <w:jc w:val="center"/>
      </w:pPr>
      <w:r>
        <w:t>2.4.В развитии кадрового потенциала</w:t>
      </w:r>
    </w:p>
    <w:p w:rsidR="00A51F06" w:rsidRDefault="00A51F06">
      <w:pPr>
        <w:widowControl w:val="0"/>
        <w:jc w:val="both"/>
      </w:pPr>
    </w:p>
    <w:p w:rsidR="00A51F06" w:rsidRDefault="00A51F06" w:rsidP="002757AA">
      <w:pPr>
        <w:pStyle w:val="11"/>
        <w:tabs>
          <w:tab w:val="left" w:pos="3038"/>
        </w:tabs>
        <w:ind w:firstLine="709"/>
        <w:jc w:val="both"/>
      </w:pPr>
      <w:r>
        <w:t>Одним из ключевых ресурсов, обеспечивающих качественное образование, является кадровый ресурс.</w:t>
      </w:r>
      <w:r w:rsidRPr="002757AA">
        <w:t xml:space="preserve"> </w:t>
      </w:r>
      <w:r>
        <w:t>В настоящее время в образовательных учреждениях района трудится 228  педагогов, из них 45,1% составляют педагоги пенсионного возраста</w:t>
      </w:r>
      <w:bookmarkStart w:id="1" w:name="_GoBack"/>
      <w:bookmarkEnd w:id="1"/>
      <w:r>
        <w:t>.</w:t>
      </w:r>
      <w:r w:rsidRPr="0093101A">
        <w:t xml:space="preserve"> </w:t>
      </w:r>
      <w:r>
        <w:t xml:space="preserve">Происходит  быстрое старение педагогических кадров и медленное его обновление.  Невысокий уровень оплаты труда и социальной поддержки молодых специалистов не привлекательны для выпускников педагогических вузов. </w:t>
      </w:r>
      <w:r w:rsidRPr="00360DE4">
        <w:t xml:space="preserve">Требуются меры  поддержки  молодых специалистов на  муниципальном уровне, в  том числе </w:t>
      </w:r>
      <w:r>
        <w:rPr>
          <w:lang w:eastAsia="en-US"/>
        </w:rPr>
        <w:t>поддержка при предоставлении социальной выплаты для погашения части расходов  на уплату процентов  по ранее заключенным  договорам при ипотечном кредитовании  в соответствии с заключенными соглашения</w:t>
      </w:r>
      <w:r w:rsidRPr="00F817DD">
        <w:rPr>
          <w:color w:val="FF0000"/>
        </w:rPr>
        <w:t xml:space="preserve"> </w:t>
      </w:r>
      <w:r w:rsidRPr="00F817DD">
        <w:rPr>
          <w:color w:val="auto"/>
        </w:rPr>
        <w:t>и приобретение  служебного жилья для педагогов. Отсутствуют механизмы  финансового</w:t>
      </w:r>
      <w:r>
        <w:t xml:space="preserve"> стимулирования непрерывного профессионального педагогического образования. Благодаря мерам, предпринимаемым на региональном и муниципальном уровнях, некоторые тревожные тенденции в кадровом обеспечении сферы образования удалось переломить. Существенное повышение уровня заработной платы учителей до уровня средней зарплаты в экономике, увеличение материального и морального стимулирования лучших педагогов области привели к повышению значимости роли педагога в обществе. </w:t>
      </w:r>
    </w:p>
    <w:p w:rsidR="00A51F06" w:rsidRDefault="00A51F06">
      <w:pPr>
        <w:pStyle w:val="11"/>
        <w:ind w:firstLine="708"/>
        <w:jc w:val="both"/>
      </w:pPr>
      <w:r>
        <w:t xml:space="preserve">Рост заработной платы уже сегодня актуализирует введение эффективного контракта с педагогами, учитывающего современные стандарты профессиональной деятельности и соответствующую оценку качества работы педагогов. Система аттестации и оплаты труда педагогов должна быть ориентирована на повышение качества преподавания, на непрерывное профессиональное развитие, должна создавать пространство для их карьерного роста. </w:t>
      </w:r>
    </w:p>
    <w:p w:rsidR="00A51F06" w:rsidRDefault="00A51F06">
      <w:pPr>
        <w:pStyle w:val="11"/>
        <w:ind w:firstLine="708"/>
        <w:jc w:val="both"/>
      </w:pPr>
      <w:r>
        <w:t>Решение выше обозначенных проблем предполагает  реализацию следующих мероприятий:</w:t>
      </w:r>
    </w:p>
    <w:p w:rsidR="00A51F06" w:rsidRDefault="00A51F06">
      <w:pPr>
        <w:widowControl w:val="0"/>
        <w:jc w:val="both"/>
      </w:pPr>
      <w:r>
        <w:t>-обновление материально-технической базы образовательных учреждений в соответствии с современными требованиями развития общества и экономики, включая оснащение компьютерами, техническое обеспечение дистанционных методов обучения, создание современной мультимедийной информационной среды;</w:t>
      </w:r>
    </w:p>
    <w:p w:rsidR="00A51F06" w:rsidRDefault="00A51F06">
      <w:pPr>
        <w:widowControl w:val="0"/>
        <w:jc w:val="both"/>
      </w:pPr>
      <w:r>
        <w:t>- внедрение моделей интегрированных образовательных учреждений, реализующих образовательные программы различных уровней, в том числе развитие системы интегрированного и инклюзивного образования детей с ограниченными возможностями здоровья;</w:t>
      </w:r>
      <w:r>
        <w:br/>
        <w:t>- увеличение использования дистанционных технологий для нивелирования различий между городскими и сельскими общеобразовательными учреждениями;</w:t>
      </w:r>
    </w:p>
    <w:p w:rsidR="00A51F06" w:rsidRDefault="00A51F06">
      <w:pPr>
        <w:widowControl w:val="0"/>
        <w:jc w:val="both"/>
      </w:pPr>
      <w:r>
        <w:t>-обновление содержания и технологий обучения, в том числе развитие вариативности образовательных программ и адаптивности содержания  дошкольного и школьного образования к различным группам обучающихся (индивидуальные образовательные траектории);</w:t>
      </w:r>
    </w:p>
    <w:p w:rsidR="00A51F06" w:rsidRDefault="00A51F06">
      <w:pPr>
        <w:widowControl w:val="0"/>
        <w:jc w:val="both"/>
      </w:pPr>
      <w:r>
        <w:t>-обеспечение  жильем   педагогических работников.</w:t>
      </w:r>
    </w:p>
    <w:p w:rsidR="00A51F06" w:rsidRDefault="00A51F06" w:rsidP="00B62960">
      <w:pPr>
        <w:widowControl w:val="0"/>
        <w:jc w:val="center"/>
        <w:rPr>
          <w:b/>
          <w:bCs/>
        </w:rPr>
      </w:pPr>
    </w:p>
    <w:p w:rsidR="00A51F06" w:rsidRDefault="00A51F06" w:rsidP="00B62960">
      <w:pPr>
        <w:widowControl w:val="0"/>
        <w:jc w:val="center"/>
        <w:rPr>
          <w:bCs/>
        </w:rPr>
      </w:pPr>
      <w:r w:rsidRPr="002E1805">
        <w:rPr>
          <w:bCs/>
        </w:rPr>
        <w:t>РАЗДЕЛ 3. ОСНОВНЫЕ ЦЕЛИ И ЗАДАЧИ</w:t>
      </w:r>
    </w:p>
    <w:p w:rsidR="00A51F06" w:rsidRPr="002E1805" w:rsidRDefault="00A51F06" w:rsidP="00B62960">
      <w:pPr>
        <w:widowControl w:val="0"/>
        <w:jc w:val="center"/>
        <w:rPr>
          <w:bCs/>
        </w:rPr>
      </w:pPr>
    </w:p>
    <w:p w:rsidR="00A51F06" w:rsidRDefault="00A51F06">
      <w:pPr>
        <w:jc w:val="both"/>
      </w:pPr>
      <w:r>
        <w:t xml:space="preserve">      </w:t>
      </w:r>
      <w:r>
        <w:tab/>
        <w:t>Основной целью Программы является:</w:t>
      </w:r>
      <w:r w:rsidRPr="00E00B1B">
        <w:rPr>
          <w:sz w:val="26"/>
          <w:szCs w:val="26"/>
        </w:rPr>
        <w:t xml:space="preserve"> </w:t>
      </w:r>
      <w:r>
        <w:rPr>
          <w:sz w:val="26"/>
          <w:szCs w:val="26"/>
        </w:rPr>
        <w:t xml:space="preserve">Обеспечение доступности   качественного образования в соответствии с </w:t>
      </w:r>
      <w:r>
        <w:rPr>
          <w:color w:val="00000A"/>
          <w:sz w:val="26"/>
          <w:szCs w:val="26"/>
        </w:rPr>
        <w:t>меняющимися запросами   населения, формирование всесторонне развитой, социально активной, творческой, духовно-нравственной личности, способной к самореализации</w:t>
      </w:r>
      <w:r>
        <w:t>.</w:t>
      </w:r>
    </w:p>
    <w:p w:rsidR="00A51F06" w:rsidRDefault="00A51F0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В целях повышения качества образования  необходимо решить следующие задачи:</w:t>
      </w:r>
    </w:p>
    <w:p w:rsidR="00A51F06" w:rsidRPr="00925D3C" w:rsidRDefault="00A51F06" w:rsidP="002A4512">
      <w:pPr>
        <w:ind w:firstLine="708"/>
        <w:jc w:val="both"/>
      </w:pPr>
      <w:r w:rsidRPr="00925D3C">
        <w:t>1. Развитие инфраструктуры и организационно-экономических механизмов, обеспечивающих максимально равную доступность населению услуг дошкольного, общего, дополнительного образования детей:</w:t>
      </w:r>
    </w:p>
    <w:p w:rsidR="00A51F06" w:rsidRDefault="00A51F06" w:rsidP="00187D08">
      <w:pPr>
        <w:widowControl w:val="0"/>
        <w:suppressAutoHyphens w:val="0"/>
        <w:jc w:val="both"/>
        <w:rPr>
          <w:kern w:val="0"/>
          <w:lang w:eastAsia="en-US"/>
        </w:rPr>
      </w:pPr>
      <w:r w:rsidRPr="00925D3C">
        <w:rPr>
          <w:kern w:val="0"/>
          <w:lang w:eastAsia="en-US"/>
        </w:rPr>
        <w:t xml:space="preserve">- развитие инклюзивного дошкольного образования, создание условий для детей с ограниченными возможностями здоровья;                  </w:t>
      </w:r>
    </w:p>
    <w:p w:rsidR="00A51F06" w:rsidRPr="00925D3C" w:rsidRDefault="00A51F06" w:rsidP="00187D08">
      <w:pPr>
        <w:widowControl w:val="0"/>
        <w:suppressAutoHyphens w:val="0"/>
        <w:jc w:val="both"/>
        <w:rPr>
          <w:kern w:val="0"/>
          <w:lang w:eastAsia="en-US"/>
        </w:rPr>
      </w:pPr>
      <w:r w:rsidRPr="00925D3C">
        <w:rPr>
          <w:kern w:val="0"/>
          <w:lang w:eastAsia="en-US"/>
        </w:rPr>
        <w:t xml:space="preserve"> - учет детей, подлежащих обучению по программам общего образования;                                                                                  - </w:t>
      </w:r>
      <w:r w:rsidRPr="00B5695C">
        <w:rPr>
          <w:kern w:val="0"/>
          <w:lang w:eastAsia="en-US"/>
        </w:rPr>
        <w:t>организация дистанционного  обучения детей, в том числе и детей - инвалидов</w:t>
      </w:r>
      <w:r w:rsidRPr="0025451E">
        <w:rPr>
          <w:color w:val="FF0000"/>
          <w:kern w:val="0"/>
          <w:lang w:eastAsia="en-US"/>
        </w:rPr>
        <w:t xml:space="preserve">;                                                  </w:t>
      </w:r>
    </w:p>
    <w:p w:rsidR="00A51F06" w:rsidRPr="00925D3C" w:rsidRDefault="00A51F06" w:rsidP="00187D08">
      <w:pPr>
        <w:pStyle w:val="Default"/>
        <w:jc w:val="both"/>
        <w:rPr>
          <w:rFonts w:ascii="Times New Roman" w:hAnsi="Times New Roman" w:cs="Times New Roman"/>
        </w:rPr>
      </w:pPr>
      <w:r w:rsidRPr="00925D3C">
        <w:rPr>
          <w:rFonts w:ascii="Times New Roman" w:hAnsi="Times New Roman" w:cs="Times New Roman"/>
        </w:rPr>
        <w:t>- обеспечение доступа к современным условиям обучения, включая высокоскоростной доступ в сеть Интернет.</w:t>
      </w:r>
    </w:p>
    <w:p w:rsidR="00A51F06" w:rsidRPr="00925D3C" w:rsidRDefault="00A51F06" w:rsidP="002A4512">
      <w:pPr>
        <w:ind w:firstLine="708"/>
        <w:jc w:val="both"/>
        <w:rPr>
          <w:color w:val="00000A"/>
        </w:rPr>
      </w:pPr>
      <w:r w:rsidRPr="00925D3C">
        <w:t>2. Реализация образовательных программ в системах дошкольного, общего и дополнительного образования детей, направленных на достижение высокого  качества учебных результатов и результатов социализации личности:</w:t>
      </w:r>
    </w:p>
    <w:p w:rsidR="00A51F06" w:rsidRPr="00925D3C" w:rsidRDefault="00A51F06" w:rsidP="00187D08">
      <w:pPr>
        <w:jc w:val="both"/>
      </w:pPr>
      <w:r w:rsidRPr="00925D3C">
        <w:rPr>
          <w:color w:val="00000A"/>
        </w:rPr>
        <w:t>- обновление  основных образовательных программ дошкольного образования с  учетом  требований  стандартов дошкольного образования и поэтапное  введение   ФГОС  основного  общего образования;</w:t>
      </w:r>
    </w:p>
    <w:p w:rsidR="00A51F06" w:rsidRDefault="00A51F06" w:rsidP="00187D0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-внедрение передовых </w:t>
      </w:r>
      <w:r w:rsidRPr="00925D3C">
        <w:rPr>
          <w:rFonts w:ascii="Times New Roman" w:hAnsi="Times New Roman" w:cs="Times New Roman"/>
          <w:sz w:val="24"/>
          <w:szCs w:val="24"/>
        </w:rPr>
        <w:t>инновационных технологий в образовательный процесс;</w:t>
      </w:r>
    </w:p>
    <w:p w:rsidR="00A51F06" w:rsidRPr="00925D3C" w:rsidRDefault="00A51F06" w:rsidP="002A4512">
      <w:pPr>
        <w:pStyle w:val="ConsPlusCell"/>
        <w:ind w:firstLine="708"/>
        <w:jc w:val="both"/>
        <w:rPr>
          <w:rFonts w:ascii="Times New Roman" w:hAnsi="Times New Roman" w:cs="Times New Roman"/>
          <w:sz w:val="24"/>
          <w:szCs w:val="24"/>
        </w:rPr>
      </w:pPr>
      <w:r w:rsidRPr="00925D3C">
        <w:rPr>
          <w:rFonts w:ascii="Times New Roman" w:hAnsi="Times New Roman" w:cs="Times New Roman"/>
          <w:sz w:val="24"/>
          <w:szCs w:val="24"/>
        </w:rPr>
        <w:t>3. Создание современных комфортных безопасных условий для  ведения воспитательно-образовательного процесса:</w:t>
      </w:r>
    </w:p>
    <w:p w:rsidR="00A51F06" w:rsidRPr="00925D3C" w:rsidRDefault="00A51F06" w:rsidP="00033CC3">
      <w:pPr>
        <w:pStyle w:val="ConsPlusCell"/>
        <w:jc w:val="both"/>
        <w:rPr>
          <w:rFonts w:ascii="Times New Roman" w:hAnsi="Times New Roman" w:cs="Times New Roman"/>
          <w:sz w:val="24"/>
          <w:szCs w:val="24"/>
        </w:rPr>
      </w:pPr>
      <w:r w:rsidRPr="00925D3C">
        <w:rPr>
          <w:rFonts w:ascii="Times New Roman" w:hAnsi="Times New Roman" w:cs="Times New Roman"/>
          <w:sz w:val="24"/>
          <w:szCs w:val="24"/>
        </w:rPr>
        <w:t>-капитальный ремонт образовательных учреждений;</w:t>
      </w:r>
    </w:p>
    <w:p w:rsidR="00A51F06" w:rsidRPr="00925D3C" w:rsidRDefault="00A51F06" w:rsidP="00033CC3">
      <w:pPr>
        <w:pStyle w:val="ConsPlusCell"/>
        <w:ind w:left="-48"/>
        <w:jc w:val="both"/>
        <w:rPr>
          <w:rFonts w:ascii="Times New Roman" w:hAnsi="Times New Roman" w:cs="Times New Roman"/>
          <w:sz w:val="24"/>
          <w:szCs w:val="24"/>
        </w:rPr>
      </w:pPr>
      <w:r w:rsidRPr="00925D3C">
        <w:rPr>
          <w:rFonts w:ascii="Times New Roman" w:hAnsi="Times New Roman" w:cs="Times New Roman"/>
          <w:sz w:val="24"/>
          <w:szCs w:val="24"/>
        </w:rPr>
        <w:t>- установка  систем видеонаблюдения  и ограждение образовательных  учреждений;</w:t>
      </w:r>
    </w:p>
    <w:p w:rsidR="00A51F06" w:rsidRPr="00925D3C" w:rsidRDefault="00A51F06" w:rsidP="00033CC3">
      <w:pPr>
        <w:pStyle w:val="ConsPlusCell"/>
        <w:ind w:left="-48"/>
        <w:jc w:val="both"/>
        <w:rPr>
          <w:rFonts w:ascii="Times New Roman" w:hAnsi="Times New Roman" w:cs="Times New Roman"/>
          <w:sz w:val="24"/>
          <w:szCs w:val="24"/>
        </w:rPr>
      </w:pPr>
      <w:r>
        <w:rPr>
          <w:rFonts w:ascii="Times New Roman" w:hAnsi="Times New Roman" w:cs="Times New Roman"/>
          <w:sz w:val="24"/>
          <w:szCs w:val="24"/>
        </w:rPr>
        <w:t xml:space="preserve">- оснащение пищеблоков </w:t>
      </w:r>
      <w:r w:rsidRPr="00925D3C">
        <w:rPr>
          <w:rFonts w:ascii="Times New Roman" w:hAnsi="Times New Roman" w:cs="Times New Roman"/>
          <w:sz w:val="24"/>
          <w:szCs w:val="24"/>
        </w:rPr>
        <w:t>образовательных учреждений технологическим оборудованием;</w:t>
      </w:r>
    </w:p>
    <w:p w:rsidR="00A51F06" w:rsidRPr="00925D3C" w:rsidRDefault="00A51F06" w:rsidP="00033CC3">
      <w:pPr>
        <w:pStyle w:val="ConsPlusCell"/>
        <w:ind w:left="-48"/>
        <w:jc w:val="both"/>
        <w:rPr>
          <w:rFonts w:ascii="Times New Roman" w:hAnsi="Times New Roman" w:cs="Times New Roman"/>
          <w:sz w:val="24"/>
          <w:szCs w:val="24"/>
        </w:rPr>
      </w:pPr>
      <w:r w:rsidRPr="00925D3C">
        <w:rPr>
          <w:rFonts w:ascii="Times New Roman" w:hAnsi="Times New Roman" w:cs="Times New Roman"/>
          <w:sz w:val="24"/>
          <w:szCs w:val="24"/>
        </w:rPr>
        <w:t>-  лицензирование медицинских кабинетов;</w:t>
      </w:r>
    </w:p>
    <w:p w:rsidR="00A51F06" w:rsidRPr="00925D3C" w:rsidRDefault="00A51F06" w:rsidP="00033CC3">
      <w:pPr>
        <w:pStyle w:val="ConsPlusCell"/>
        <w:jc w:val="both"/>
        <w:rPr>
          <w:rFonts w:ascii="Times New Roman" w:hAnsi="Times New Roman" w:cs="Times New Roman"/>
          <w:sz w:val="24"/>
          <w:szCs w:val="24"/>
        </w:rPr>
      </w:pPr>
      <w:r w:rsidRPr="00925D3C">
        <w:rPr>
          <w:rFonts w:ascii="Times New Roman" w:hAnsi="Times New Roman" w:cs="Times New Roman"/>
          <w:sz w:val="24"/>
          <w:szCs w:val="24"/>
        </w:rPr>
        <w:t>-приведение спортивных объектов образовательных учреждений в соответствие с требованиями.</w:t>
      </w:r>
    </w:p>
    <w:p w:rsidR="00A51F06" w:rsidRPr="00925D3C" w:rsidRDefault="00A51F06" w:rsidP="002A4512">
      <w:pPr>
        <w:pStyle w:val="ConsPlusCell"/>
        <w:ind w:firstLine="708"/>
        <w:jc w:val="both"/>
        <w:rPr>
          <w:rFonts w:ascii="Times New Roman" w:hAnsi="Times New Roman" w:cs="Times New Roman"/>
          <w:sz w:val="24"/>
          <w:szCs w:val="24"/>
        </w:rPr>
      </w:pPr>
      <w:r w:rsidRPr="00925D3C">
        <w:rPr>
          <w:rFonts w:ascii="Times New Roman" w:hAnsi="Times New Roman" w:cs="Times New Roman"/>
          <w:sz w:val="24"/>
          <w:szCs w:val="24"/>
        </w:rPr>
        <w:t>4.О</w:t>
      </w:r>
      <w:r>
        <w:rPr>
          <w:rFonts w:ascii="Times New Roman" w:hAnsi="Times New Roman" w:cs="Times New Roman"/>
          <w:sz w:val="24"/>
          <w:szCs w:val="24"/>
        </w:rPr>
        <w:t xml:space="preserve">беспечение эффективной системы </w:t>
      </w:r>
      <w:r w:rsidRPr="00925D3C">
        <w:rPr>
          <w:rFonts w:ascii="Times New Roman" w:hAnsi="Times New Roman" w:cs="Times New Roman"/>
          <w:sz w:val="24"/>
          <w:szCs w:val="24"/>
        </w:rPr>
        <w:t>социализации и самореализации молодежи, развитие её потенциала:</w:t>
      </w:r>
    </w:p>
    <w:p w:rsidR="00A51F06" w:rsidRPr="00925D3C" w:rsidRDefault="00A51F06" w:rsidP="00033CC3">
      <w:pPr>
        <w:pStyle w:val="ConsPlusCell"/>
        <w:jc w:val="both"/>
        <w:rPr>
          <w:rFonts w:ascii="Times New Roman" w:hAnsi="Times New Roman" w:cs="Times New Roman"/>
          <w:sz w:val="24"/>
          <w:szCs w:val="24"/>
        </w:rPr>
      </w:pPr>
      <w:r w:rsidRPr="00925D3C">
        <w:rPr>
          <w:rFonts w:ascii="Times New Roman" w:hAnsi="Times New Roman" w:cs="Times New Roman"/>
          <w:sz w:val="24"/>
          <w:szCs w:val="24"/>
        </w:rPr>
        <w:t>- развитие  детских и молодежных общественных организаций в образовательных учреждениях;</w:t>
      </w:r>
    </w:p>
    <w:p w:rsidR="00A51F06" w:rsidRPr="00925D3C" w:rsidRDefault="00A51F06" w:rsidP="00033CC3">
      <w:pPr>
        <w:widowControl w:val="0"/>
        <w:suppressAutoHyphens w:val="0"/>
        <w:jc w:val="both"/>
        <w:rPr>
          <w:kern w:val="0"/>
          <w:lang w:eastAsia="en-US"/>
        </w:rPr>
      </w:pPr>
      <w:r>
        <w:rPr>
          <w:kern w:val="0"/>
          <w:lang w:eastAsia="en-US"/>
        </w:rPr>
        <w:t>- участие</w:t>
      </w:r>
      <w:r w:rsidRPr="00925D3C">
        <w:rPr>
          <w:kern w:val="0"/>
          <w:lang w:eastAsia="en-US"/>
        </w:rPr>
        <w:t xml:space="preserve"> в массовых мероприятиях федерального, регионального и районного  уровней;</w:t>
      </w:r>
    </w:p>
    <w:p w:rsidR="00A51F06" w:rsidRPr="00925D3C" w:rsidRDefault="00A51F06" w:rsidP="00033CC3">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-вовлечение </w:t>
      </w:r>
      <w:r w:rsidRPr="00925D3C">
        <w:rPr>
          <w:rFonts w:ascii="Times New Roman" w:hAnsi="Times New Roman" w:cs="Times New Roman"/>
          <w:sz w:val="24"/>
          <w:szCs w:val="24"/>
        </w:rPr>
        <w:t>обучающихся и воспитанников  в общественно-полезную, социально значимую деятельность.</w:t>
      </w:r>
    </w:p>
    <w:p w:rsidR="00A51F06" w:rsidRPr="00925D3C" w:rsidRDefault="00A51F06" w:rsidP="002A4512">
      <w:pPr>
        <w:pStyle w:val="ConsPlusCell"/>
        <w:ind w:firstLine="708"/>
        <w:rPr>
          <w:rFonts w:ascii="Times New Roman" w:hAnsi="Times New Roman" w:cs="Times New Roman"/>
          <w:sz w:val="24"/>
          <w:szCs w:val="24"/>
        </w:rPr>
      </w:pPr>
      <w:r w:rsidRPr="00925D3C">
        <w:rPr>
          <w:rFonts w:ascii="Times New Roman" w:hAnsi="Times New Roman" w:cs="Times New Roman"/>
          <w:sz w:val="24"/>
          <w:szCs w:val="24"/>
        </w:rPr>
        <w:t>5.</w:t>
      </w:r>
      <w:r>
        <w:rPr>
          <w:rFonts w:ascii="Times New Roman" w:hAnsi="Times New Roman" w:cs="Times New Roman"/>
          <w:sz w:val="24"/>
          <w:szCs w:val="24"/>
        </w:rPr>
        <w:t xml:space="preserve"> </w:t>
      </w:r>
      <w:r w:rsidRPr="00925D3C">
        <w:rPr>
          <w:rFonts w:ascii="Times New Roman" w:hAnsi="Times New Roman" w:cs="Times New Roman"/>
          <w:sz w:val="24"/>
          <w:szCs w:val="24"/>
        </w:rPr>
        <w:t>Создание  условий  для  эффективного   и динамичного развития  кадрового  потенциала  системы образования:</w:t>
      </w:r>
    </w:p>
    <w:p w:rsidR="00A51F06" w:rsidRPr="00925D3C" w:rsidRDefault="00A51F06" w:rsidP="00033CC3">
      <w:pPr>
        <w:pStyle w:val="ConsPlusCell"/>
        <w:jc w:val="both"/>
        <w:rPr>
          <w:rFonts w:ascii="Times New Roman" w:hAnsi="Times New Roman" w:cs="Times New Roman"/>
          <w:sz w:val="24"/>
          <w:szCs w:val="24"/>
        </w:rPr>
      </w:pPr>
      <w:r w:rsidRPr="00925D3C">
        <w:rPr>
          <w:rFonts w:ascii="Times New Roman" w:hAnsi="Times New Roman" w:cs="Times New Roman"/>
          <w:sz w:val="24"/>
          <w:szCs w:val="24"/>
        </w:rPr>
        <w:t>-обеспеченность образовательных учреждений  педагогическими кадрами;</w:t>
      </w:r>
    </w:p>
    <w:p w:rsidR="00A51F06" w:rsidRPr="00925D3C" w:rsidRDefault="00A51F06" w:rsidP="00033CC3">
      <w:pPr>
        <w:pStyle w:val="ConsPlusCell"/>
        <w:jc w:val="both"/>
        <w:rPr>
          <w:rFonts w:ascii="Times New Roman" w:hAnsi="Times New Roman" w:cs="Times New Roman"/>
          <w:sz w:val="24"/>
          <w:szCs w:val="24"/>
        </w:rPr>
      </w:pPr>
      <w:r w:rsidRPr="00925D3C">
        <w:rPr>
          <w:rFonts w:ascii="Times New Roman" w:hAnsi="Times New Roman" w:cs="Times New Roman"/>
          <w:sz w:val="24"/>
          <w:szCs w:val="24"/>
        </w:rPr>
        <w:t>- повышение квалификации и переподготовка  педагогических кадров;</w:t>
      </w:r>
    </w:p>
    <w:p w:rsidR="00A51F06" w:rsidRPr="00925D3C" w:rsidRDefault="00A51F06" w:rsidP="00033CC3">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внедрение </w:t>
      </w:r>
      <w:r w:rsidRPr="00925D3C">
        <w:rPr>
          <w:rFonts w:ascii="Times New Roman" w:hAnsi="Times New Roman" w:cs="Times New Roman"/>
          <w:sz w:val="24"/>
          <w:szCs w:val="24"/>
        </w:rPr>
        <w:t xml:space="preserve"> профессионального  стандарта педагога;</w:t>
      </w:r>
    </w:p>
    <w:p w:rsidR="00A51F06" w:rsidRPr="00925D3C" w:rsidRDefault="00A51F06" w:rsidP="00033CC3">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-совершенствование критериев оценки эффективности </w:t>
      </w:r>
      <w:r w:rsidRPr="00925D3C">
        <w:rPr>
          <w:rFonts w:ascii="Times New Roman" w:hAnsi="Times New Roman" w:cs="Times New Roman"/>
          <w:sz w:val="24"/>
          <w:szCs w:val="24"/>
        </w:rPr>
        <w:t>деятельности педагогических работников;</w:t>
      </w:r>
    </w:p>
    <w:p w:rsidR="00A51F06" w:rsidRPr="00925D3C" w:rsidRDefault="00A51F06" w:rsidP="00033CC3">
      <w:pPr>
        <w:pStyle w:val="ConsPlusCell"/>
        <w:jc w:val="both"/>
        <w:rPr>
          <w:rFonts w:ascii="Times New Roman" w:hAnsi="Times New Roman" w:cs="Times New Roman"/>
          <w:sz w:val="24"/>
          <w:szCs w:val="24"/>
        </w:rPr>
      </w:pPr>
      <w:r w:rsidRPr="00925D3C">
        <w:rPr>
          <w:rFonts w:ascii="Times New Roman" w:hAnsi="Times New Roman" w:cs="Times New Roman"/>
          <w:sz w:val="24"/>
          <w:szCs w:val="24"/>
        </w:rPr>
        <w:t>-внедрение механизмов эффективного контракт</w:t>
      </w:r>
      <w:r>
        <w:rPr>
          <w:rFonts w:ascii="Times New Roman" w:hAnsi="Times New Roman" w:cs="Times New Roman"/>
          <w:sz w:val="24"/>
          <w:szCs w:val="24"/>
        </w:rPr>
        <w:t xml:space="preserve">а с руководителями и педагогическими работниками </w:t>
      </w:r>
      <w:r w:rsidRPr="00925D3C">
        <w:rPr>
          <w:rFonts w:ascii="Times New Roman" w:hAnsi="Times New Roman" w:cs="Times New Roman"/>
          <w:sz w:val="24"/>
          <w:szCs w:val="24"/>
        </w:rPr>
        <w:t>образовательных учреждений всех типов;</w:t>
      </w:r>
    </w:p>
    <w:p w:rsidR="00A51F06" w:rsidRPr="00925D3C" w:rsidRDefault="00A51F06" w:rsidP="00033CC3">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-формирование </w:t>
      </w:r>
      <w:r w:rsidRPr="00925D3C">
        <w:rPr>
          <w:rFonts w:ascii="Times New Roman" w:hAnsi="Times New Roman" w:cs="Times New Roman"/>
          <w:sz w:val="24"/>
          <w:szCs w:val="24"/>
        </w:rPr>
        <w:t>и обучение  резерва руководящих кадров.</w:t>
      </w:r>
    </w:p>
    <w:p w:rsidR="00A51F06" w:rsidRPr="00925D3C" w:rsidRDefault="00A51F06" w:rsidP="002A4512">
      <w:pPr>
        <w:suppressAutoHyphens w:val="0"/>
        <w:ind w:firstLine="708"/>
        <w:jc w:val="both"/>
        <w:rPr>
          <w:kern w:val="0"/>
          <w:lang w:eastAsia="en-US"/>
        </w:rPr>
      </w:pPr>
      <w:r>
        <w:rPr>
          <w:kern w:val="0"/>
          <w:lang w:eastAsia="en-US"/>
        </w:rPr>
        <w:t>6. Сформировать у школьников потребность в</w:t>
      </w:r>
      <w:r w:rsidRPr="00925D3C">
        <w:rPr>
          <w:kern w:val="0"/>
          <w:lang w:eastAsia="en-US"/>
        </w:rPr>
        <w:t xml:space="preserve"> здоровом образе жизни и укреплении здоровья:</w:t>
      </w:r>
    </w:p>
    <w:p w:rsidR="00A51F06" w:rsidRDefault="00A51F06" w:rsidP="00033CC3">
      <w:pPr>
        <w:suppressAutoHyphens w:val="0"/>
        <w:jc w:val="both"/>
        <w:rPr>
          <w:kern w:val="0"/>
          <w:lang w:eastAsia="en-US"/>
        </w:rPr>
      </w:pPr>
      <w:r w:rsidRPr="00925D3C">
        <w:rPr>
          <w:kern w:val="0"/>
          <w:lang w:eastAsia="en-US"/>
        </w:rPr>
        <w:t>- у</w:t>
      </w:r>
      <w:r>
        <w:rPr>
          <w:kern w:val="0"/>
          <w:lang w:eastAsia="en-US"/>
        </w:rPr>
        <w:t>лучшение  качества медицинского</w:t>
      </w:r>
      <w:r w:rsidRPr="00925D3C">
        <w:rPr>
          <w:kern w:val="0"/>
          <w:lang w:eastAsia="en-US"/>
        </w:rPr>
        <w:t xml:space="preserve"> обслуживания детей в образовательных учреждениях, совершенствование медико-профилактических мероприятий;</w:t>
      </w:r>
    </w:p>
    <w:p w:rsidR="00A51F06" w:rsidRPr="00033CC3" w:rsidRDefault="00A51F06" w:rsidP="00033CC3">
      <w:pPr>
        <w:suppressAutoHyphens w:val="0"/>
        <w:jc w:val="both"/>
        <w:rPr>
          <w:kern w:val="0"/>
          <w:lang w:eastAsia="en-US"/>
        </w:rPr>
      </w:pPr>
      <w:r w:rsidRPr="00925D3C">
        <w:rPr>
          <w:kern w:val="0"/>
          <w:lang w:eastAsia="en-US"/>
        </w:rPr>
        <w:t>- оптимизация  условий обучения (внедрение оптимального режима учебного труда и активного отдыха), коррекция  учебной нагрузки  и программ обучения в соответствии с состоянием здоровья;</w:t>
      </w:r>
    </w:p>
    <w:p w:rsidR="00A51F06" w:rsidRPr="00925D3C" w:rsidRDefault="00A51F06" w:rsidP="00187D08">
      <w:pPr>
        <w:pStyle w:val="ConsPlusNormal"/>
        <w:jc w:val="both"/>
        <w:rPr>
          <w:rFonts w:ascii="Times New Roman" w:hAnsi="Times New Roman" w:cs="Times New Roman"/>
          <w:sz w:val="24"/>
          <w:szCs w:val="24"/>
        </w:rPr>
      </w:pPr>
      <w:r w:rsidRPr="00925D3C">
        <w:rPr>
          <w:rFonts w:ascii="Times New Roman" w:hAnsi="Times New Roman" w:cs="Times New Roman"/>
          <w:sz w:val="24"/>
          <w:szCs w:val="24"/>
        </w:rPr>
        <w:t>- создание открытой системы информирования граждан о качестве общего образования;</w:t>
      </w:r>
    </w:p>
    <w:p w:rsidR="00A51F06" w:rsidRPr="00925D3C" w:rsidRDefault="00A51F06" w:rsidP="00187D08">
      <w:pPr>
        <w:pStyle w:val="ConsPlusNormal"/>
        <w:widowControl/>
        <w:jc w:val="both"/>
        <w:rPr>
          <w:rFonts w:ascii="Times New Roman" w:hAnsi="Times New Roman" w:cs="Times New Roman"/>
          <w:sz w:val="24"/>
          <w:szCs w:val="24"/>
        </w:rPr>
      </w:pPr>
      <w:r w:rsidRPr="00925D3C">
        <w:rPr>
          <w:rFonts w:ascii="Times New Roman" w:hAnsi="Times New Roman" w:cs="Times New Roman"/>
          <w:sz w:val="24"/>
          <w:szCs w:val="24"/>
        </w:rPr>
        <w:t>- внедре</w:t>
      </w:r>
      <w:r>
        <w:rPr>
          <w:rFonts w:ascii="Times New Roman" w:hAnsi="Times New Roman" w:cs="Times New Roman"/>
          <w:sz w:val="24"/>
          <w:szCs w:val="24"/>
        </w:rPr>
        <w:t xml:space="preserve">ние вариативных воспитательных </w:t>
      </w:r>
      <w:r w:rsidRPr="00925D3C">
        <w:rPr>
          <w:rFonts w:ascii="Times New Roman" w:hAnsi="Times New Roman" w:cs="Times New Roman"/>
          <w:sz w:val="24"/>
          <w:szCs w:val="24"/>
        </w:rPr>
        <w:t>систем образовательных учреждений;</w:t>
      </w:r>
    </w:p>
    <w:p w:rsidR="00A51F06" w:rsidRPr="00925D3C" w:rsidRDefault="00A51F06" w:rsidP="00187D08">
      <w:pPr>
        <w:pStyle w:val="ConsPlusNormal"/>
        <w:jc w:val="both"/>
        <w:rPr>
          <w:rFonts w:ascii="Times New Roman" w:hAnsi="Times New Roman" w:cs="Times New Roman"/>
          <w:sz w:val="24"/>
          <w:szCs w:val="24"/>
        </w:rPr>
      </w:pPr>
      <w:r>
        <w:rPr>
          <w:rFonts w:ascii="Times New Roman" w:hAnsi="Times New Roman" w:cs="Times New Roman"/>
          <w:sz w:val="24"/>
          <w:szCs w:val="24"/>
        </w:rPr>
        <w:t>- разработка и внедрение</w:t>
      </w:r>
      <w:r w:rsidRPr="00925D3C">
        <w:rPr>
          <w:rFonts w:ascii="Times New Roman" w:hAnsi="Times New Roman" w:cs="Times New Roman"/>
          <w:sz w:val="24"/>
          <w:szCs w:val="24"/>
        </w:rPr>
        <w:t xml:space="preserve"> </w:t>
      </w:r>
      <w:r>
        <w:rPr>
          <w:rFonts w:ascii="Times New Roman" w:hAnsi="Times New Roman" w:cs="Times New Roman"/>
          <w:sz w:val="24"/>
          <w:szCs w:val="24"/>
        </w:rPr>
        <w:t xml:space="preserve">многофункциональных  программ </w:t>
      </w:r>
      <w:r w:rsidRPr="00925D3C">
        <w:rPr>
          <w:rFonts w:ascii="Times New Roman" w:hAnsi="Times New Roman" w:cs="Times New Roman"/>
          <w:sz w:val="24"/>
          <w:szCs w:val="24"/>
        </w:rPr>
        <w:t xml:space="preserve">дополнительного образования детей; </w:t>
      </w:r>
    </w:p>
    <w:p w:rsidR="00A51F06" w:rsidRPr="00925D3C" w:rsidRDefault="00A51F06" w:rsidP="00187D08">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w:t>
      </w:r>
      <w:r w:rsidRPr="00925D3C">
        <w:rPr>
          <w:rFonts w:ascii="Times New Roman" w:hAnsi="Times New Roman" w:cs="Times New Roman"/>
          <w:sz w:val="24"/>
          <w:szCs w:val="24"/>
        </w:rPr>
        <w:t>мониторинг успешности  обучающихся на каждом этапе обучен</w:t>
      </w:r>
      <w:r>
        <w:rPr>
          <w:rFonts w:ascii="Times New Roman" w:hAnsi="Times New Roman" w:cs="Times New Roman"/>
          <w:sz w:val="24"/>
          <w:szCs w:val="24"/>
        </w:rPr>
        <w:t>ия,  в том числе и  мониторинг результатов</w:t>
      </w:r>
      <w:r w:rsidRPr="00925D3C">
        <w:rPr>
          <w:rFonts w:ascii="Times New Roman" w:hAnsi="Times New Roman" w:cs="Times New Roman"/>
          <w:sz w:val="24"/>
          <w:szCs w:val="24"/>
        </w:rPr>
        <w:t xml:space="preserve"> государственной итоговой аттестации в форме  общего государственного экзамена за курс основного общего и единого государственного экзамена за курс среднего общего образования;</w:t>
      </w:r>
    </w:p>
    <w:p w:rsidR="00A51F06" w:rsidRPr="00033CC3" w:rsidRDefault="00A51F06" w:rsidP="00033CC3">
      <w:pPr>
        <w:pStyle w:val="Default"/>
        <w:jc w:val="both"/>
        <w:rPr>
          <w:rFonts w:ascii="Times New Roman" w:hAnsi="Times New Roman" w:cs="Times New Roman"/>
        </w:rPr>
      </w:pPr>
      <w:r w:rsidRPr="00925D3C">
        <w:rPr>
          <w:rFonts w:ascii="Times New Roman" w:hAnsi="Times New Roman" w:cs="Times New Roman"/>
        </w:rPr>
        <w:t>-выявление, поддержка и сопровождение талантливых школьников.</w:t>
      </w:r>
    </w:p>
    <w:p w:rsidR="00A51F06" w:rsidRDefault="00A51F06" w:rsidP="00B5695C">
      <w:pPr>
        <w:shd w:val="clear" w:color="auto" w:fill="FFFFFF"/>
        <w:jc w:val="both"/>
      </w:pPr>
      <w:r w:rsidRPr="00925D3C">
        <w:t>-повышение  уровня  физического развития и   физической подготовленности детей.</w:t>
      </w:r>
    </w:p>
    <w:p w:rsidR="00A51F06" w:rsidRDefault="00A51F06">
      <w:pPr>
        <w:shd w:val="clear" w:color="auto" w:fill="FFFFFF"/>
        <w:jc w:val="both"/>
        <w:rPr>
          <w:color w:val="332E2D"/>
          <w:spacing w:val="2"/>
        </w:rPr>
      </w:pPr>
      <w:r>
        <w:t xml:space="preserve">      </w:t>
      </w:r>
      <w:r>
        <w:tab/>
        <w:t>Цели и задачи Программы взаимосвязаны с целями и задачами государственной программы Сахалинской области "Развитие образования в Сахалинской области на 2014 - 2020 годы".</w:t>
      </w:r>
    </w:p>
    <w:p w:rsidR="00A51F06" w:rsidRDefault="00A51F06">
      <w:pPr>
        <w:shd w:val="clear" w:color="auto" w:fill="FFFFFF"/>
        <w:jc w:val="both"/>
        <w:rPr>
          <w:color w:val="332E2D"/>
          <w:spacing w:val="2"/>
        </w:rPr>
      </w:pPr>
    </w:p>
    <w:p w:rsidR="00A51F06" w:rsidRDefault="00A51F06">
      <w:pPr>
        <w:shd w:val="clear" w:color="auto" w:fill="FFFFFF"/>
        <w:tabs>
          <w:tab w:val="left" w:pos="567"/>
        </w:tabs>
        <w:jc w:val="both"/>
        <w:rPr>
          <w:b/>
          <w:bCs/>
          <w:spacing w:val="2"/>
        </w:rPr>
      </w:pPr>
    </w:p>
    <w:p w:rsidR="00A51F06" w:rsidRPr="002A4512" w:rsidRDefault="00A51F06" w:rsidP="002A4512">
      <w:pPr>
        <w:shd w:val="clear" w:color="auto" w:fill="FFFFFF"/>
        <w:tabs>
          <w:tab w:val="left" w:pos="567"/>
        </w:tabs>
        <w:jc w:val="center"/>
        <w:rPr>
          <w:bCs/>
          <w:spacing w:val="2"/>
        </w:rPr>
      </w:pPr>
      <w:r w:rsidRPr="002A4512">
        <w:rPr>
          <w:bCs/>
          <w:spacing w:val="2"/>
        </w:rPr>
        <w:t>РАЗДЕЛ 4. «ЦЕЛЕВЫЕ ИНДИКАТОРЫ (ПОКАЗАТЕЛИ) ДОСТИЖЕНИЯ ЦЕЛЕЙ</w:t>
      </w:r>
      <w:r>
        <w:rPr>
          <w:bCs/>
          <w:spacing w:val="2"/>
        </w:rPr>
        <w:t xml:space="preserve"> </w:t>
      </w:r>
      <w:r w:rsidRPr="002A4512">
        <w:rPr>
          <w:bCs/>
          <w:spacing w:val="2"/>
        </w:rPr>
        <w:t>И РЕШЕНИЯ ЗАДАЧ»</w:t>
      </w:r>
      <w:r>
        <w:rPr>
          <w:bCs/>
          <w:spacing w:val="2"/>
        </w:rPr>
        <w:t xml:space="preserve"> </w:t>
      </w:r>
      <w:r w:rsidRPr="002A4512">
        <w:rPr>
          <w:bCs/>
          <w:spacing w:val="2"/>
        </w:rPr>
        <w:t>(приложение 1)</w:t>
      </w:r>
    </w:p>
    <w:p w:rsidR="00A51F06" w:rsidRDefault="00A51F06">
      <w:pPr>
        <w:pStyle w:val="ConsPlusNormal"/>
        <w:widowControl/>
        <w:ind w:firstLine="0"/>
        <w:rPr>
          <w:rFonts w:ascii="Times New Roman" w:hAnsi="Times New Roman" w:cs="Times New Roman"/>
          <w:b/>
          <w:bCs/>
          <w:sz w:val="24"/>
          <w:szCs w:val="24"/>
        </w:rPr>
      </w:pPr>
    </w:p>
    <w:p w:rsidR="00A51F06" w:rsidRPr="002A4512" w:rsidRDefault="00A51F06" w:rsidP="00B62960">
      <w:pPr>
        <w:pStyle w:val="ConsPlusNormal"/>
        <w:widowControl/>
        <w:ind w:firstLine="0"/>
        <w:jc w:val="center"/>
        <w:rPr>
          <w:rFonts w:ascii="Times New Roman" w:hAnsi="Times New Roman" w:cs="Times New Roman"/>
          <w:sz w:val="24"/>
          <w:szCs w:val="24"/>
        </w:rPr>
      </w:pPr>
      <w:r>
        <w:rPr>
          <w:rFonts w:ascii="Times New Roman" w:hAnsi="Times New Roman" w:cs="Times New Roman"/>
          <w:bCs/>
          <w:sz w:val="24"/>
          <w:szCs w:val="24"/>
        </w:rPr>
        <w:t xml:space="preserve">Раздел </w:t>
      </w:r>
      <w:r w:rsidRPr="002A4512">
        <w:rPr>
          <w:rFonts w:ascii="Times New Roman" w:hAnsi="Times New Roman" w:cs="Times New Roman"/>
          <w:bCs/>
          <w:sz w:val="24"/>
          <w:szCs w:val="24"/>
        </w:rPr>
        <w:t>5. Сроки и этапы реализации Программы:</w:t>
      </w:r>
    </w:p>
    <w:p w:rsidR="00A51F06" w:rsidRDefault="00A51F06">
      <w:pPr>
        <w:pStyle w:val="ConsPlusNormal"/>
        <w:widowControl/>
        <w:ind w:firstLine="0"/>
        <w:jc w:val="center"/>
        <w:rPr>
          <w:rFonts w:ascii="Times New Roman" w:hAnsi="Times New Roman" w:cs="Times New Roman"/>
          <w:sz w:val="24"/>
          <w:szCs w:val="24"/>
        </w:rPr>
      </w:pPr>
    </w:p>
    <w:p w:rsidR="00A51F06" w:rsidRDefault="00A51F06">
      <w:pPr>
        <w:widowControl w:val="0"/>
        <w:ind w:firstLine="540"/>
        <w:jc w:val="both"/>
      </w:pPr>
      <w:r>
        <w:t>Программа разработана на основе программно-целевого метода, представляет собой комплекс различных мероприятий, направленных на достижение конкретных целей и решение задач, стоящих перед  системой муниципального образования до 2020 года.</w:t>
      </w:r>
    </w:p>
    <w:p w:rsidR="00A51F06" w:rsidRDefault="00A51F06">
      <w:pPr>
        <w:widowControl w:val="0"/>
        <w:ind w:firstLine="540"/>
        <w:jc w:val="both"/>
      </w:pPr>
      <w:r>
        <w:t>Программа будет реализована в 2015 - 2020 годах в три этапа.</w:t>
      </w:r>
    </w:p>
    <w:p w:rsidR="00A51F06" w:rsidRDefault="00A51F06">
      <w:pPr>
        <w:widowControl w:val="0"/>
        <w:ind w:firstLine="540"/>
        <w:jc w:val="both"/>
      </w:pPr>
      <w:r>
        <w:t>На первом этапе (2015 - 2016 годы) основные мероприятия Программы будут направлены на создание на всех уровнях образования условий для равного доступа граждан к качественным образовательным услугам.</w:t>
      </w:r>
    </w:p>
    <w:p w:rsidR="00A51F06" w:rsidRPr="00750283" w:rsidRDefault="00A51F06" w:rsidP="0093101A">
      <w:pPr>
        <w:widowControl w:val="0"/>
        <w:autoSpaceDE w:val="0"/>
        <w:autoSpaceDN w:val="0"/>
        <w:adjustRightInd w:val="0"/>
        <w:ind w:firstLine="540"/>
        <w:jc w:val="both"/>
      </w:pPr>
      <w:r>
        <w:t>Предполагается:</w:t>
      </w:r>
    </w:p>
    <w:p w:rsidR="00A51F06" w:rsidRPr="00750283" w:rsidRDefault="00A51F06" w:rsidP="0093101A">
      <w:pPr>
        <w:widowControl w:val="0"/>
        <w:autoSpaceDE w:val="0"/>
        <w:autoSpaceDN w:val="0"/>
        <w:adjustRightInd w:val="0"/>
        <w:jc w:val="both"/>
      </w:pPr>
      <w:r>
        <w:t xml:space="preserve">-разработать нормативные </w:t>
      </w:r>
      <w:r w:rsidRPr="00750283">
        <w:t>акты по созданию независимой системы оценки качества образования  в образова</w:t>
      </w:r>
      <w:r>
        <w:t>тельных учреждениях всех типов;</w:t>
      </w:r>
    </w:p>
    <w:p w:rsidR="00A51F06" w:rsidRDefault="00A51F06" w:rsidP="0093101A">
      <w:pPr>
        <w:widowControl w:val="0"/>
        <w:autoSpaceDE w:val="0"/>
        <w:autoSpaceDN w:val="0"/>
        <w:adjustRightInd w:val="0"/>
        <w:jc w:val="both"/>
      </w:pPr>
      <w:r w:rsidRPr="00750283">
        <w:t xml:space="preserve">-создать  условия, обеспечивающие </w:t>
      </w:r>
      <w:r>
        <w:t>комфортное и безопасное пребывание детей в учреждениях;</w:t>
      </w:r>
    </w:p>
    <w:p w:rsidR="00A51F06" w:rsidRPr="00750283" w:rsidRDefault="00A51F06" w:rsidP="0093101A">
      <w:pPr>
        <w:widowControl w:val="0"/>
        <w:autoSpaceDE w:val="0"/>
        <w:autoSpaceDN w:val="0"/>
        <w:adjustRightInd w:val="0"/>
        <w:jc w:val="both"/>
      </w:pPr>
      <w:r w:rsidRPr="00750283">
        <w:t xml:space="preserve">- </w:t>
      </w:r>
      <w:r>
        <w:t xml:space="preserve">обеспечить </w:t>
      </w:r>
      <w:r w:rsidRPr="00750283">
        <w:t>ра</w:t>
      </w:r>
      <w:r>
        <w:t>звитие</w:t>
      </w:r>
      <w:r w:rsidRPr="00750283">
        <w:t xml:space="preserve"> вариативн</w:t>
      </w:r>
      <w:r>
        <w:t>ых форм дошкольного образования;</w:t>
      </w:r>
    </w:p>
    <w:p w:rsidR="00A51F06" w:rsidRPr="00750283" w:rsidRDefault="00A51F06" w:rsidP="0093101A">
      <w:pPr>
        <w:widowControl w:val="0"/>
        <w:autoSpaceDE w:val="0"/>
        <w:autoSpaceDN w:val="0"/>
        <w:adjustRightInd w:val="0"/>
        <w:jc w:val="both"/>
      </w:pPr>
      <w:r w:rsidRPr="00750283">
        <w:t>-</w:t>
      </w:r>
      <w:r>
        <w:t xml:space="preserve">создать условия для самореализации и </w:t>
      </w:r>
      <w:r w:rsidRPr="00750283">
        <w:t>социализацию</w:t>
      </w:r>
      <w:r>
        <w:t xml:space="preserve"> </w:t>
      </w:r>
      <w:r w:rsidRPr="00750283">
        <w:t>детей и подростков</w:t>
      </w:r>
      <w:r>
        <w:t>:</w:t>
      </w:r>
    </w:p>
    <w:p w:rsidR="00A51F06" w:rsidRPr="00450732" w:rsidRDefault="00A51F06" w:rsidP="00450732">
      <w:pPr>
        <w:widowControl w:val="0"/>
        <w:jc w:val="both"/>
      </w:pPr>
      <w:r w:rsidRPr="00750283">
        <w:rPr>
          <w:sz w:val="22"/>
          <w:szCs w:val="22"/>
        </w:rPr>
        <w:t xml:space="preserve">- </w:t>
      </w:r>
      <w:r w:rsidRPr="00450732">
        <w:t>осуществить</w:t>
      </w:r>
      <w:r>
        <w:t xml:space="preserve"> </w:t>
      </w:r>
      <w:r w:rsidRPr="00450732">
        <w:t>переход на эффективный контракт с педагогическими работниками образовательных организаций</w:t>
      </w:r>
      <w:r>
        <w:t>.</w:t>
      </w:r>
    </w:p>
    <w:p w:rsidR="00A51F06" w:rsidRDefault="00A51F06" w:rsidP="00450732">
      <w:pPr>
        <w:widowControl w:val="0"/>
        <w:ind w:firstLine="540"/>
        <w:jc w:val="both"/>
      </w:pPr>
      <w:r>
        <w:t xml:space="preserve">Будут </w:t>
      </w:r>
      <w:r w:rsidRPr="00450732">
        <w:t>разработаны</w:t>
      </w:r>
      <w:r>
        <w:t xml:space="preserve"> нормативные акты по созданию независимой системы оценки качества образования  в образовательных учреждениях всех типов.</w:t>
      </w:r>
    </w:p>
    <w:p w:rsidR="00A51F06" w:rsidRDefault="00A51F06">
      <w:pPr>
        <w:widowControl w:val="0"/>
        <w:ind w:firstLine="540"/>
        <w:jc w:val="both"/>
      </w:pPr>
      <w:r>
        <w:t>На первом этапе реализации Программы будет решаться приоритетная задача обеспечения равного доступа детей к услугам общего образования независимо от места жительства, социально-экономического положения и состояния здоровья.</w:t>
      </w:r>
    </w:p>
    <w:p w:rsidR="00A51F06" w:rsidRPr="00750283" w:rsidRDefault="00A51F06" w:rsidP="00DD315F">
      <w:pPr>
        <w:widowControl w:val="0"/>
        <w:ind w:firstLine="540"/>
        <w:jc w:val="both"/>
      </w:pPr>
      <w:r>
        <w:t>На втором этапе (2017 - 2018 годы) в соответствии с целями Программы будут приняты меры по реализации основных мероприятий, направленных на формирование современной развивающей образовательной среды в образовательных организациях. Продолжиться работа по обеспечению введения федеральных государственных образовательных стандартов основного образования и   развитию системы внеучебной деятельности.</w:t>
      </w:r>
      <w:r w:rsidRPr="00DD315F">
        <w:t xml:space="preserve"> </w:t>
      </w:r>
    </w:p>
    <w:p w:rsidR="00A51F06" w:rsidRPr="00750283" w:rsidRDefault="00A51F06" w:rsidP="00DD315F">
      <w:pPr>
        <w:widowControl w:val="0"/>
        <w:autoSpaceDE w:val="0"/>
        <w:autoSpaceDN w:val="0"/>
        <w:adjustRightInd w:val="0"/>
        <w:jc w:val="both"/>
      </w:pPr>
      <w:r>
        <w:t>Будет сформирована система</w:t>
      </w:r>
      <w:r w:rsidRPr="00750283">
        <w:t xml:space="preserve"> раннего развития детей от 0 до 3 лет.</w:t>
      </w:r>
    </w:p>
    <w:p w:rsidR="00A51F06" w:rsidRDefault="00A51F06" w:rsidP="00DD315F">
      <w:pPr>
        <w:widowControl w:val="0"/>
        <w:ind w:firstLine="540"/>
        <w:jc w:val="both"/>
      </w:pPr>
      <w:r>
        <w:t xml:space="preserve">     Продолжится </w:t>
      </w:r>
      <w:r w:rsidRPr="00750283">
        <w:t xml:space="preserve">реализация мероприятий, направленных на поддержку лучших педагогов, обобщение и </w:t>
      </w:r>
      <w:r>
        <w:t xml:space="preserve"> распространению </w:t>
      </w:r>
      <w:r w:rsidRPr="00750283">
        <w:t>их опыта</w:t>
      </w:r>
      <w:r>
        <w:t>.</w:t>
      </w:r>
    </w:p>
    <w:p w:rsidR="00A51F06" w:rsidRDefault="00A51F06">
      <w:pPr>
        <w:widowControl w:val="0"/>
        <w:ind w:firstLine="540"/>
        <w:jc w:val="both"/>
      </w:pPr>
      <w:r>
        <w:t>Начнет действовать система информирования потребителей образовательных услуг о результатах общего образования.</w:t>
      </w:r>
    </w:p>
    <w:p w:rsidR="00A51F06" w:rsidRDefault="00A51F06">
      <w:pPr>
        <w:widowControl w:val="0"/>
        <w:ind w:firstLine="540"/>
        <w:jc w:val="both"/>
      </w:pPr>
      <w:r>
        <w:t>На третьем этапе (2019 - 2020 годы) акцент будет сделан на развитие образовательной среды, дальнейшей индивидуализации образовательных программ.</w:t>
      </w:r>
    </w:p>
    <w:p w:rsidR="00A51F06" w:rsidRDefault="00A51F06">
      <w:pPr>
        <w:widowControl w:val="0"/>
        <w:ind w:firstLine="540"/>
        <w:jc w:val="both"/>
      </w:pPr>
      <w:r>
        <w:t>Будут внедрены новые организационно-управленческие механизмы, обновлена система стимулирования и мотивирования кадров образования. Будет сформирована система дошкольного образования, отвечающей запросам населения и обеспечивающей высокое качество образования. На данном этапе предполагается завершение основных мероприятий Программы, направленных на достижение целевых показателей. На завершающем этапе должна быть сформирована новая модель управления муниципальной системой образования в условиях использования информационно-коммуникационных технологий.</w:t>
      </w:r>
    </w:p>
    <w:p w:rsidR="00A51F06" w:rsidRDefault="00A51F06">
      <w:pPr>
        <w:widowControl w:val="0"/>
        <w:ind w:firstLine="540"/>
        <w:jc w:val="both"/>
      </w:pPr>
    </w:p>
    <w:p w:rsidR="00A51F06" w:rsidRDefault="00A51F06" w:rsidP="002A4512">
      <w:pPr>
        <w:widowControl w:val="0"/>
        <w:ind w:firstLine="540"/>
        <w:jc w:val="center"/>
      </w:pPr>
      <w:r>
        <w:t>РАЗДЕЛ 6. ПЕРЕЧЕНЬ ПРОГРАММНЫХ МЕРОПРИЯТИЙ МУНИЦИПАЛЬНОЙ ПРОГРАММЫ</w:t>
      </w:r>
    </w:p>
    <w:p w:rsidR="00A51F06" w:rsidRDefault="00A51F06" w:rsidP="002A4512">
      <w:pPr>
        <w:widowControl w:val="0"/>
        <w:jc w:val="both"/>
      </w:pPr>
      <w:hyperlink w:anchor="Par3968" w:history="1">
        <w:r w:rsidRPr="00E75298">
          <w:rPr>
            <w:rStyle w:val="Hyperlink"/>
            <w:color w:val="auto"/>
            <w:u w:val="none"/>
          </w:rPr>
          <w:t>Перечень</w:t>
        </w:r>
      </w:hyperlink>
      <w:r w:rsidRPr="00E75298">
        <w:t xml:space="preserve"> о</w:t>
      </w:r>
      <w:r>
        <w:t>сновных мероприятий представлен в приложении 2 к Программе</w:t>
      </w:r>
      <w:r>
        <w:rPr>
          <w:rFonts w:ascii="Calibri" w:hAnsi="Calibri" w:cs="Calibri"/>
        </w:rPr>
        <w:t>.</w:t>
      </w:r>
    </w:p>
    <w:p w:rsidR="00A51F06" w:rsidRPr="002A4512" w:rsidRDefault="00A51F06" w:rsidP="0006400D">
      <w:pPr>
        <w:pStyle w:val="ConsPlusNormal"/>
        <w:widowControl/>
        <w:ind w:firstLine="0"/>
        <w:jc w:val="center"/>
        <w:rPr>
          <w:rFonts w:ascii="Times New Roman" w:hAnsi="Times New Roman" w:cs="Times New Roman"/>
          <w:bCs/>
          <w:sz w:val="24"/>
          <w:szCs w:val="24"/>
        </w:rPr>
      </w:pPr>
      <w:r w:rsidRPr="002A4512">
        <w:rPr>
          <w:rFonts w:ascii="Times New Roman" w:hAnsi="Times New Roman" w:cs="Times New Roman"/>
          <w:bCs/>
          <w:sz w:val="24"/>
          <w:szCs w:val="24"/>
        </w:rPr>
        <w:t>Раздел 7. Ресурсное обеспечение  Программы</w:t>
      </w:r>
    </w:p>
    <w:p w:rsidR="00A51F06" w:rsidRDefault="00A51F06">
      <w:pPr>
        <w:pStyle w:val="ConsPlusNormal"/>
        <w:widowControl/>
        <w:ind w:firstLine="0"/>
        <w:rPr>
          <w:rFonts w:ascii="Times New Roman" w:hAnsi="Times New Roman" w:cs="Times New Roman"/>
          <w:b/>
          <w:bCs/>
          <w:sz w:val="24"/>
          <w:szCs w:val="24"/>
        </w:rPr>
      </w:pPr>
    </w:p>
    <w:p w:rsidR="00A51F06" w:rsidRPr="00115FB7" w:rsidRDefault="00A51F06" w:rsidP="0031561F">
      <w:pPr>
        <w:pStyle w:val="ConsPlusNormal"/>
        <w:widowControl/>
        <w:ind w:firstLine="0"/>
        <w:jc w:val="both"/>
        <w:rPr>
          <w:rFonts w:ascii="Verdana" w:hAnsi="Verdana"/>
          <w:sz w:val="26"/>
          <w:szCs w:val="26"/>
        </w:rPr>
      </w:pPr>
      <w:r>
        <w:rPr>
          <w:rFonts w:ascii="Times New Roman" w:hAnsi="Times New Roman" w:cs="Times New Roman"/>
          <w:sz w:val="26"/>
          <w:szCs w:val="26"/>
        </w:rPr>
        <w:t xml:space="preserve">      </w:t>
      </w:r>
      <w:r w:rsidRPr="00115FB7">
        <w:rPr>
          <w:rFonts w:ascii="Times New Roman" w:hAnsi="Times New Roman" w:cs="Times New Roman"/>
          <w:sz w:val="26"/>
          <w:szCs w:val="26"/>
        </w:rPr>
        <w:t>Финансирование  мероприятий  Программы  планируется  ос</w:t>
      </w:r>
      <w:r>
        <w:rPr>
          <w:rFonts w:ascii="Times New Roman" w:hAnsi="Times New Roman" w:cs="Times New Roman"/>
          <w:sz w:val="26"/>
          <w:szCs w:val="26"/>
        </w:rPr>
        <w:t xml:space="preserve">уществлять  за  счет  средств </w:t>
      </w:r>
      <w:r w:rsidRPr="00115FB7">
        <w:rPr>
          <w:rFonts w:ascii="Times New Roman" w:hAnsi="Times New Roman" w:cs="Times New Roman"/>
          <w:sz w:val="26"/>
          <w:szCs w:val="26"/>
        </w:rPr>
        <w:t xml:space="preserve">областного и муниципального бюджетов,  участия в приоритетном проекте </w:t>
      </w:r>
      <w:r>
        <w:rPr>
          <w:rFonts w:ascii="Times New Roman" w:hAnsi="Times New Roman" w:cs="Times New Roman"/>
          <w:sz w:val="26"/>
          <w:szCs w:val="26"/>
        </w:rPr>
        <w:t xml:space="preserve">«Образование», </w:t>
      </w:r>
      <w:r w:rsidRPr="00115FB7">
        <w:rPr>
          <w:rFonts w:ascii="Times New Roman" w:hAnsi="Times New Roman" w:cs="Times New Roman"/>
          <w:sz w:val="26"/>
          <w:szCs w:val="26"/>
        </w:rPr>
        <w:t xml:space="preserve">проекте модернизации образования Сахалинской области  и других источников. </w:t>
      </w:r>
    </w:p>
    <w:p w:rsidR="00A51F06" w:rsidRPr="00870673" w:rsidRDefault="00A51F06" w:rsidP="00870673">
      <w:pPr>
        <w:widowControl w:val="0"/>
        <w:jc w:val="both"/>
        <w:rPr>
          <w:b/>
          <w:bCs/>
          <w:sz w:val="26"/>
          <w:szCs w:val="26"/>
        </w:rPr>
      </w:pPr>
      <w:r>
        <w:rPr>
          <w:color w:val="000000"/>
          <w:sz w:val="26"/>
          <w:szCs w:val="26"/>
        </w:rPr>
        <w:t xml:space="preserve">       </w:t>
      </w:r>
      <w:r w:rsidRPr="00115FB7">
        <w:rPr>
          <w:color w:val="000000"/>
          <w:sz w:val="26"/>
          <w:szCs w:val="26"/>
        </w:rPr>
        <w:t>Объем финансирования мероприятий за счет средств муниципального бюджета  может ежегодно уточняться в соответствии с бюджетом муниципального образования, утверждаемым на соответствующий финансовый год.</w:t>
      </w:r>
    </w:p>
    <w:p w:rsidR="00A51F06" w:rsidRDefault="00A51F06" w:rsidP="00830787">
      <w:pPr>
        <w:rPr>
          <w:b/>
          <w:bCs/>
        </w:rPr>
      </w:pPr>
    </w:p>
    <w:tbl>
      <w:tblPr>
        <w:tblW w:w="8931" w:type="dxa"/>
        <w:tblInd w:w="108" w:type="dxa"/>
        <w:tblLayout w:type="fixed"/>
        <w:tblLook w:val="0000"/>
      </w:tblPr>
      <w:tblGrid>
        <w:gridCol w:w="1135"/>
        <w:gridCol w:w="425"/>
        <w:gridCol w:w="992"/>
        <w:gridCol w:w="992"/>
        <w:gridCol w:w="992"/>
        <w:gridCol w:w="1134"/>
        <w:gridCol w:w="1134"/>
        <w:gridCol w:w="993"/>
        <w:gridCol w:w="1134"/>
      </w:tblGrid>
      <w:tr w:rsidR="00A51F06" w:rsidRPr="00CB479F" w:rsidTr="00D66883">
        <w:tc>
          <w:tcPr>
            <w:tcW w:w="1135" w:type="dxa"/>
            <w:vMerge w:val="restart"/>
            <w:tcBorders>
              <w:top w:val="single" w:sz="4" w:space="0" w:color="000000"/>
              <w:left w:val="single" w:sz="4" w:space="0" w:color="000000"/>
              <w:bottom w:val="single" w:sz="4" w:space="0" w:color="000000"/>
              <w:right w:val="single" w:sz="4" w:space="0" w:color="000000"/>
            </w:tcBorders>
          </w:tcPr>
          <w:p w:rsidR="00A51F06" w:rsidRPr="00033CC3" w:rsidRDefault="00A51F06" w:rsidP="00D66883">
            <w:pPr>
              <w:ind w:left="-108"/>
              <w:jc w:val="center"/>
              <w:rPr>
                <w:sz w:val="20"/>
                <w:szCs w:val="20"/>
              </w:rPr>
            </w:pPr>
            <w:r w:rsidRPr="00033CC3">
              <w:rPr>
                <w:sz w:val="20"/>
                <w:szCs w:val="20"/>
              </w:rPr>
              <w:t>Источник финансирования</w:t>
            </w:r>
          </w:p>
        </w:tc>
        <w:tc>
          <w:tcPr>
            <w:tcW w:w="425" w:type="dxa"/>
            <w:vMerge w:val="restart"/>
            <w:tcBorders>
              <w:top w:val="single" w:sz="4" w:space="0" w:color="000000"/>
              <w:left w:val="single" w:sz="4" w:space="0" w:color="000000"/>
              <w:bottom w:val="single" w:sz="4" w:space="0" w:color="000000"/>
              <w:right w:val="single" w:sz="4" w:space="0" w:color="000000"/>
            </w:tcBorders>
          </w:tcPr>
          <w:p w:rsidR="00A51F06" w:rsidRPr="00033CC3" w:rsidRDefault="00A51F06" w:rsidP="00033CC3">
            <w:pPr>
              <w:ind w:left="-109" w:right="-108"/>
              <w:rPr>
                <w:sz w:val="20"/>
                <w:szCs w:val="20"/>
              </w:rPr>
            </w:pPr>
            <w:r w:rsidRPr="00033CC3">
              <w:rPr>
                <w:sz w:val="20"/>
                <w:szCs w:val="20"/>
              </w:rPr>
              <w:t>Ед. изм.</w:t>
            </w:r>
          </w:p>
        </w:tc>
        <w:tc>
          <w:tcPr>
            <w:tcW w:w="7371" w:type="dxa"/>
            <w:gridSpan w:val="7"/>
            <w:tcBorders>
              <w:top w:val="single" w:sz="4" w:space="0" w:color="000000"/>
              <w:left w:val="single" w:sz="4" w:space="0" w:color="000000"/>
              <w:bottom w:val="single" w:sz="4" w:space="0" w:color="000000"/>
              <w:right w:val="single" w:sz="4" w:space="0" w:color="auto"/>
            </w:tcBorders>
          </w:tcPr>
          <w:p w:rsidR="00A51F06" w:rsidRPr="00CB479F" w:rsidRDefault="00A51F06" w:rsidP="005A3EE0">
            <w:pPr>
              <w:suppressAutoHyphens w:val="0"/>
              <w:rPr>
                <w:sz w:val="22"/>
                <w:szCs w:val="22"/>
              </w:rPr>
            </w:pPr>
            <w:r w:rsidRPr="00CB479F">
              <w:rPr>
                <w:sz w:val="22"/>
                <w:szCs w:val="22"/>
              </w:rPr>
              <w:t xml:space="preserve">                                        Объем финансирования </w:t>
            </w:r>
          </w:p>
        </w:tc>
      </w:tr>
      <w:tr w:rsidR="00A51F06" w:rsidRPr="00CB479F" w:rsidTr="00D66883">
        <w:tc>
          <w:tcPr>
            <w:tcW w:w="1135" w:type="dxa"/>
            <w:vMerge/>
            <w:tcBorders>
              <w:top w:val="single" w:sz="4" w:space="0" w:color="000000"/>
              <w:left w:val="single" w:sz="4" w:space="0" w:color="000000"/>
              <w:bottom w:val="single" w:sz="4" w:space="0" w:color="000000"/>
              <w:right w:val="single" w:sz="4" w:space="0" w:color="000000"/>
            </w:tcBorders>
            <w:vAlign w:val="center"/>
          </w:tcPr>
          <w:p w:rsidR="00A51F06" w:rsidRPr="00033CC3" w:rsidRDefault="00A51F06">
            <w:pPr>
              <w:rPr>
                <w:sz w:val="20"/>
                <w:szCs w:val="20"/>
              </w:rPr>
            </w:pPr>
          </w:p>
        </w:tc>
        <w:tc>
          <w:tcPr>
            <w:tcW w:w="425" w:type="dxa"/>
            <w:vMerge/>
            <w:tcBorders>
              <w:top w:val="single" w:sz="4" w:space="0" w:color="000000"/>
              <w:left w:val="single" w:sz="4" w:space="0" w:color="000000"/>
              <w:bottom w:val="single" w:sz="4" w:space="0" w:color="000000"/>
              <w:right w:val="single" w:sz="4" w:space="0" w:color="000000"/>
            </w:tcBorders>
            <w:vAlign w:val="center"/>
          </w:tcPr>
          <w:p w:rsidR="00A51F06" w:rsidRPr="00033CC3" w:rsidRDefault="00A51F06" w:rsidP="00033CC3">
            <w:pPr>
              <w:rPr>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51F06" w:rsidRPr="00033CC3" w:rsidRDefault="00A51F06">
            <w:pPr>
              <w:jc w:val="center"/>
              <w:rPr>
                <w:sz w:val="20"/>
                <w:szCs w:val="20"/>
              </w:rPr>
            </w:pPr>
            <w:r w:rsidRPr="00033CC3">
              <w:rPr>
                <w:sz w:val="20"/>
                <w:szCs w:val="20"/>
              </w:rPr>
              <w:t>2015</w:t>
            </w:r>
          </w:p>
        </w:tc>
        <w:tc>
          <w:tcPr>
            <w:tcW w:w="992" w:type="dxa"/>
            <w:tcBorders>
              <w:top w:val="single" w:sz="4" w:space="0" w:color="000000"/>
              <w:left w:val="single" w:sz="4" w:space="0" w:color="000000"/>
              <w:bottom w:val="single" w:sz="4" w:space="0" w:color="000000"/>
              <w:right w:val="single" w:sz="4" w:space="0" w:color="000000"/>
            </w:tcBorders>
          </w:tcPr>
          <w:p w:rsidR="00A51F06" w:rsidRPr="00033CC3" w:rsidRDefault="00A51F06">
            <w:pPr>
              <w:rPr>
                <w:sz w:val="20"/>
                <w:szCs w:val="20"/>
              </w:rPr>
            </w:pPr>
            <w:r w:rsidRPr="00033CC3">
              <w:rPr>
                <w:sz w:val="20"/>
                <w:szCs w:val="20"/>
              </w:rPr>
              <w:t>2016</w:t>
            </w:r>
          </w:p>
        </w:tc>
        <w:tc>
          <w:tcPr>
            <w:tcW w:w="992" w:type="dxa"/>
            <w:tcBorders>
              <w:top w:val="single" w:sz="4" w:space="0" w:color="000000"/>
              <w:left w:val="single" w:sz="4" w:space="0" w:color="000000"/>
              <w:bottom w:val="single" w:sz="4" w:space="0" w:color="000000"/>
              <w:right w:val="single" w:sz="4" w:space="0" w:color="000000"/>
            </w:tcBorders>
          </w:tcPr>
          <w:p w:rsidR="00A51F06" w:rsidRPr="00033CC3" w:rsidRDefault="00A51F06">
            <w:pPr>
              <w:jc w:val="center"/>
              <w:rPr>
                <w:sz w:val="20"/>
                <w:szCs w:val="20"/>
              </w:rPr>
            </w:pPr>
            <w:r w:rsidRPr="00033CC3">
              <w:rPr>
                <w:sz w:val="20"/>
                <w:szCs w:val="20"/>
              </w:rPr>
              <w:t>2017</w:t>
            </w:r>
          </w:p>
        </w:tc>
        <w:tc>
          <w:tcPr>
            <w:tcW w:w="1134" w:type="dxa"/>
            <w:tcBorders>
              <w:top w:val="single" w:sz="4" w:space="0" w:color="000000"/>
              <w:left w:val="single" w:sz="4" w:space="0" w:color="000000"/>
              <w:bottom w:val="single" w:sz="4" w:space="0" w:color="000000"/>
              <w:right w:val="single" w:sz="4" w:space="0" w:color="000000"/>
            </w:tcBorders>
          </w:tcPr>
          <w:p w:rsidR="00A51F06" w:rsidRPr="00033CC3" w:rsidRDefault="00A51F06">
            <w:pPr>
              <w:jc w:val="center"/>
              <w:rPr>
                <w:sz w:val="20"/>
                <w:szCs w:val="20"/>
              </w:rPr>
            </w:pPr>
            <w:r w:rsidRPr="00033CC3">
              <w:rPr>
                <w:sz w:val="20"/>
                <w:szCs w:val="20"/>
              </w:rPr>
              <w:t>2018</w:t>
            </w:r>
          </w:p>
        </w:tc>
        <w:tc>
          <w:tcPr>
            <w:tcW w:w="1134" w:type="dxa"/>
            <w:tcBorders>
              <w:top w:val="single" w:sz="4" w:space="0" w:color="000000"/>
              <w:left w:val="single" w:sz="4" w:space="0" w:color="000000"/>
              <w:bottom w:val="single" w:sz="4" w:space="0" w:color="000000"/>
              <w:right w:val="single" w:sz="4" w:space="0" w:color="000000"/>
            </w:tcBorders>
          </w:tcPr>
          <w:p w:rsidR="00A51F06" w:rsidRPr="00033CC3" w:rsidRDefault="00A51F06">
            <w:pPr>
              <w:jc w:val="center"/>
              <w:rPr>
                <w:sz w:val="20"/>
                <w:szCs w:val="20"/>
              </w:rPr>
            </w:pPr>
            <w:r w:rsidRPr="00033CC3">
              <w:rPr>
                <w:sz w:val="20"/>
                <w:szCs w:val="20"/>
              </w:rPr>
              <w:t>2019</w:t>
            </w:r>
          </w:p>
        </w:tc>
        <w:tc>
          <w:tcPr>
            <w:tcW w:w="993" w:type="dxa"/>
            <w:tcBorders>
              <w:top w:val="single" w:sz="4" w:space="0" w:color="000000"/>
              <w:left w:val="single" w:sz="4" w:space="0" w:color="000000"/>
              <w:bottom w:val="single" w:sz="4" w:space="0" w:color="000000"/>
              <w:right w:val="single" w:sz="4" w:space="0" w:color="000000"/>
            </w:tcBorders>
          </w:tcPr>
          <w:p w:rsidR="00A51F06" w:rsidRPr="00033CC3" w:rsidRDefault="00A51F06">
            <w:pPr>
              <w:jc w:val="center"/>
              <w:rPr>
                <w:sz w:val="20"/>
                <w:szCs w:val="20"/>
              </w:rPr>
            </w:pPr>
            <w:r w:rsidRPr="00033CC3">
              <w:rPr>
                <w:sz w:val="20"/>
                <w:szCs w:val="20"/>
              </w:rPr>
              <w:t>2020</w:t>
            </w:r>
          </w:p>
        </w:tc>
        <w:tc>
          <w:tcPr>
            <w:tcW w:w="1134" w:type="dxa"/>
            <w:tcBorders>
              <w:top w:val="single" w:sz="4" w:space="0" w:color="000000"/>
              <w:left w:val="single" w:sz="4" w:space="0" w:color="000000"/>
              <w:bottom w:val="single" w:sz="4" w:space="0" w:color="000000"/>
              <w:right w:val="single" w:sz="4" w:space="0" w:color="000000"/>
            </w:tcBorders>
          </w:tcPr>
          <w:p w:rsidR="00A51F06" w:rsidRPr="00033CC3" w:rsidRDefault="00A51F06">
            <w:pPr>
              <w:jc w:val="center"/>
              <w:rPr>
                <w:sz w:val="20"/>
                <w:szCs w:val="20"/>
              </w:rPr>
            </w:pPr>
            <w:r w:rsidRPr="00033CC3">
              <w:rPr>
                <w:sz w:val="20"/>
                <w:szCs w:val="20"/>
              </w:rPr>
              <w:t xml:space="preserve">Всего </w:t>
            </w:r>
          </w:p>
        </w:tc>
      </w:tr>
      <w:tr w:rsidR="00A51F06" w:rsidRPr="00CB479F" w:rsidTr="00D66883">
        <w:tc>
          <w:tcPr>
            <w:tcW w:w="1135" w:type="dxa"/>
            <w:tcBorders>
              <w:top w:val="single" w:sz="4" w:space="0" w:color="000000"/>
              <w:left w:val="single" w:sz="4" w:space="0" w:color="000000"/>
              <w:bottom w:val="single" w:sz="4" w:space="0" w:color="000000"/>
              <w:right w:val="single" w:sz="4" w:space="0" w:color="000000"/>
            </w:tcBorders>
          </w:tcPr>
          <w:p w:rsidR="00A51F06" w:rsidRPr="00033CC3" w:rsidRDefault="00A51F06" w:rsidP="00D66883">
            <w:pPr>
              <w:ind w:left="-108"/>
              <w:jc w:val="both"/>
              <w:rPr>
                <w:sz w:val="20"/>
                <w:szCs w:val="20"/>
              </w:rPr>
            </w:pPr>
            <w:r w:rsidRPr="00033CC3">
              <w:rPr>
                <w:sz w:val="20"/>
                <w:szCs w:val="20"/>
              </w:rPr>
              <w:t>Местный бюджет*</w:t>
            </w:r>
          </w:p>
        </w:tc>
        <w:tc>
          <w:tcPr>
            <w:tcW w:w="425" w:type="dxa"/>
            <w:vMerge w:val="restart"/>
            <w:tcBorders>
              <w:top w:val="single" w:sz="4" w:space="0" w:color="000000"/>
              <w:left w:val="single" w:sz="4" w:space="0" w:color="000000"/>
              <w:right w:val="single" w:sz="4" w:space="0" w:color="000000"/>
            </w:tcBorders>
          </w:tcPr>
          <w:p w:rsidR="00A51F06" w:rsidRPr="00033CC3" w:rsidRDefault="00A51F06" w:rsidP="00033CC3">
            <w:pPr>
              <w:rPr>
                <w:sz w:val="20"/>
                <w:szCs w:val="20"/>
              </w:rPr>
            </w:pPr>
          </w:p>
          <w:p w:rsidR="00A51F06" w:rsidRPr="00033CC3" w:rsidRDefault="00A51F06" w:rsidP="00033CC3">
            <w:pPr>
              <w:ind w:left="-109" w:right="-108"/>
              <w:rPr>
                <w:sz w:val="20"/>
                <w:szCs w:val="20"/>
              </w:rPr>
            </w:pPr>
            <w:r w:rsidRPr="00033CC3">
              <w:rPr>
                <w:sz w:val="20"/>
                <w:szCs w:val="20"/>
              </w:rPr>
              <w:t>тыс. руб.</w:t>
            </w:r>
          </w:p>
        </w:tc>
        <w:tc>
          <w:tcPr>
            <w:tcW w:w="992" w:type="dxa"/>
            <w:tcBorders>
              <w:top w:val="single" w:sz="4" w:space="0" w:color="000000"/>
              <w:left w:val="single" w:sz="4" w:space="0" w:color="000000"/>
              <w:bottom w:val="single" w:sz="4" w:space="0" w:color="000000"/>
              <w:right w:val="single" w:sz="4" w:space="0" w:color="000000"/>
            </w:tcBorders>
          </w:tcPr>
          <w:p w:rsidR="00A51F06" w:rsidRPr="00033CC3" w:rsidRDefault="00A51F06" w:rsidP="003971A6">
            <w:pPr>
              <w:pStyle w:val="ConsPlusCell"/>
              <w:rPr>
                <w:rFonts w:ascii="Times New Roman" w:hAnsi="Times New Roman" w:cs="Times New Roman"/>
                <w:sz w:val="20"/>
                <w:szCs w:val="20"/>
              </w:rPr>
            </w:pPr>
            <w:r w:rsidRPr="00033CC3">
              <w:rPr>
                <w:rFonts w:ascii="Times New Roman" w:hAnsi="Times New Roman" w:cs="Times New Roman"/>
                <w:sz w:val="20"/>
                <w:szCs w:val="20"/>
              </w:rPr>
              <w:t>148540,5</w:t>
            </w:r>
          </w:p>
        </w:tc>
        <w:tc>
          <w:tcPr>
            <w:tcW w:w="992"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sz w:val="20"/>
                <w:szCs w:val="20"/>
              </w:rPr>
            </w:pPr>
            <w:r w:rsidRPr="00033CC3">
              <w:rPr>
                <w:rFonts w:ascii="Times New Roman" w:hAnsi="Times New Roman" w:cs="Times New Roman"/>
                <w:sz w:val="20"/>
                <w:szCs w:val="20"/>
              </w:rPr>
              <w:t>160956,4</w:t>
            </w:r>
          </w:p>
        </w:tc>
        <w:tc>
          <w:tcPr>
            <w:tcW w:w="992"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sz w:val="20"/>
                <w:szCs w:val="20"/>
              </w:rPr>
            </w:pPr>
            <w:r w:rsidRPr="00033CC3">
              <w:rPr>
                <w:rFonts w:ascii="Times New Roman" w:hAnsi="Times New Roman" w:cs="Times New Roman"/>
                <w:sz w:val="20"/>
                <w:szCs w:val="20"/>
              </w:rPr>
              <w:t>162372,3</w:t>
            </w:r>
          </w:p>
        </w:tc>
        <w:tc>
          <w:tcPr>
            <w:tcW w:w="1134"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sz w:val="20"/>
                <w:szCs w:val="20"/>
              </w:rPr>
            </w:pPr>
            <w:r w:rsidRPr="00033CC3">
              <w:rPr>
                <w:rFonts w:ascii="Times New Roman" w:hAnsi="Times New Roman" w:cs="Times New Roman"/>
                <w:sz w:val="20"/>
                <w:szCs w:val="20"/>
              </w:rPr>
              <w:t>256855,7</w:t>
            </w:r>
          </w:p>
        </w:tc>
        <w:tc>
          <w:tcPr>
            <w:tcW w:w="1134"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sz w:val="20"/>
                <w:szCs w:val="20"/>
              </w:rPr>
            </w:pPr>
            <w:r w:rsidRPr="00033CC3">
              <w:rPr>
                <w:rFonts w:ascii="Times New Roman" w:hAnsi="Times New Roman" w:cs="Times New Roman"/>
                <w:sz w:val="20"/>
                <w:szCs w:val="20"/>
              </w:rPr>
              <w:t>218040,2</w:t>
            </w:r>
          </w:p>
        </w:tc>
        <w:tc>
          <w:tcPr>
            <w:tcW w:w="993"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sz w:val="20"/>
                <w:szCs w:val="20"/>
              </w:rPr>
            </w:pPr>
            <w:r>
              <w:rPr>
                <w:rFonts w:ascii="Times New Roman" w:hAnsi="Times New Roman" w:cs="Times New Roman"/>
                <w:sz w:val="20"/>
                <w:szCs w:val="20"/>
              </w:rPr>
              <w:t>170930,4</w:t>
            </w:r>
          </w:p>
        </w:tc>
        <w:tc>
          <w:tcPr>
            <w:tcW w:w="1134"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sz w:val="20"/>
                <w:szCs w:val="20"/>
              </w:rPr>
            </w:pPr>
            <w:r>
              <w:rPr>
                <w:rFonts w:ascii="Times New Roman" w:hAnsi="Times New Roman" w:cs="Times New Roman"/>
                <w:sz w:val="20"/>
                <w:szCs w:val="20"/>
              </w:rPr>
              <w:t>4492789,6</w:t>
            </w:r>
          </w:p>
        </w:tc>
      </w:tr>
      <w:tr w:rsidR="00A51F06" w:rsidRPr="00CB479F" w:rsidTr="00D66883">
        <w:tc>
          <w:tcPr>
            <w:tcW w:w="1135" w:type="dxa"/>
            <w:tcBorders>
              <w:top w:val="single" w:sz="4" w:space="0" w:color="000000"/>
              <w:left w:val="single" w:sz="4" w:space="0" w:color="000000"/>
              <w:bottom w:val="single" w:sz="4" w:space="0" w:color="000000"/>
              <w:right w:val="single" w:sz="4" w:space="0" w:color="000000"/>
            </w:tcBorders>
          </w:tcPr>
          <w:p w:rsidR="00A51F06" w:rsidRPr="00033CC3" w:rsidRDefault="00A51F06" w:rsidP="00D66883">
            <w:pPr>
              <w:ind w:left="-108"/>
              <w:jc w:val="both"/>
              <w:rPr>
                <w:sz w:val="20"/>
                <w:szCs w:val="20"/>
              </w:rPr>
            </w:pPr>
            <w:r w:rsidRPr="00033CC3">
              <w:rPr>
                <w:sz w:val="20"/>
                <w:szCs w:val="20"/>
              </w:rPr>
              <w:t xml:space="preserve">Областной бюджет </w:t>
            </w:r>
          </w:p>
        </w:tc>
        <w:tc>
          <w:tcPr>
            <w:tcW w:w="425" w:type="dxa"/>
            <w:vMerge/>
            <w:tcBorders>
              <w:left w:val="single" w:sz="4" w:space="0" w:color="000000"/>
              <w:bottom w:val="single" w:sz="4" w:space="0" w:color="000000"/>
              <w:right w:val="single" w:sz="4" w:space="0" w:color="000000"/>
            </w:tcBorders>
          </w:tcPr>
          <w:p w:rsidR="00A51F06" w:rsidRPr="00CB479F" w:rsidRDefault="00A51F06">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sz w:val="20"/>
                <w:szCs w:val="20"/>
              </w:rPr>
            </w:pPr>
            <w:r w:rsidRPr="00033CC3">
              <w:rPr>
                <w:rFonts w:ascii="Times New Roman" w:hAnsi="Times New Roman" w:cs="Times New Roman"/>
                <w:sz w:val="20"/>
                <w:szCs w:val="20"/>
              </w:rPr>
              <w:t>506506,7</w:t>
            </w:r>
          </w:p>
        </w:tc>
        <w:tc>
          <w:tcPr>
            <w:tcW w:w="992"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sz w:val="20"/>
                <w:szCs w:val="20"/>
              </w:rPr>
            </w:pPr>
            <w:r w:rsidRPr="00033CC3">
              <w:rPr>
                <w:rFonts w:ascii="Times New Roman" w:hAnsi="Times New Roman" w:cs="Times New Roman"/>
                <w:sz w:val="20"/>
                <w:szCs w:val="20"/>
              </w:rPr>
              <w:t>469612,4</w:t>
            </w:r>
          </w:p>
        </w:tc>
        <w:tc>
          <w:tcPr>
            <w:tcW w:w="992"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sz w:val="20"/>
                <w:szCs w:val="20"/>
              </w:rPr>
            </w:pPr>
            <w:r w:rsidRPr="00033CC3">
              <w:rPr>
                <w:rFonts w:ascii="Times New Roman" w:hAnsi="Times New Roman" w:cs="Times New Roman"/>
                <w:sz w:val="20"/>
                <w:szCs w:val="20"/>
              </w:rPr>
              <w:t>473348,2</w:t>
            </w:r>
          </w:p>
        </w:tc>
        <w:tc>
          <w:tcPr>
            <w:tcW w:w="1134" w:type="dxa"/>
            <w:tcBorders>
              <w:top w:val="single" w:sz="4" w:space="0" w:color="000000"/>
              <w:left w:val="single" w:sz="4" w:space="0" w:color="000000"/>
              <w:bottom w:val="single" w:sz="4" w:space="0" w:color="000000"/>
              <w:right w:val="single" w:sz="4" w:space="0" w:color="000000"/>
            </w:tcBorders>
          </w:tcPr>
          <w:p w:rsidR="00A51F06" w:rsidRPr="00033CC3" w:rsidRDefault="00A51F06" w:rsidP="00052F6C">
            <w:pPr>
              <w:pStyle w:val="ConsPlusCell"/>
              <w:rPr>
                <w:rFonts w:ascii="Times New Roman" w:hAnsi="Times New Roman" w:cs="Times New Roman"/>
                <w:sz w:val="20"/>
                <w:szCs w:val="20"/>
              </w:rPr>
            </w:pPr>
            <w:r w:rsidRPr="00033CC3">
              <w:rPr>
                <w:rFonts w:ascii="Times New Roman" w:hAnsi="Times New Roman" w:cs="Times New Roman"/>
                <w:sz w:val="20"/>
                <w:szCs w:val="20"/>
              </w:rPr>
              <w:t>1294887,1</w:t>
            </w:r>
          </w:p>
        </w:tc>
        <w:tc>
          <w:tcPr>
            <w:tcW w:w="1134"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sz w:val="20"/>
                <w:szCs w:val="20"/>
              </w:rPr>
            </w:pPr>
            <w:r w:rsidRPr="00033CC3">
              <w:rPr>
                <w:rFonts w:ascii="Times New Roman" w:hAnsi="Times New Roman" w:cs="Times New Roman"/>
                <w:sz w:val="20"/>
                <w:szCs w:val="20"/>
              </w:rPr>
              <w:t>967651,9</w:t>
            </w:r>
          </w:p>
        </w:tc>
        <w:tc>
          <w:tcPr>
            <w:tcW w:w="993"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sz w:val="20"/>
                <w:szCs w:val="20"/>
              </w:rPr>
            </w:pPr>
            <w:r>
              <w:rPr>
                <w:rFonts w:ascii="Times New Roman" w:hAnsi="Times New Roman" w:cs="Times New Roman"/>
                <w:sz w:val="20"/>
                <w:szCs w:val="20"/>
              </w:rPr>
              <w:t>780783,3</w:t>
            </w:r>
          </w:p>
        </w:tc>
        <w:tc>
          <w:tcPr>
            <w:tcW w:w="1134"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sz w:val="20"/>
                <w:szCs w:val="20"/>
              </w:rPr>
            </w:pPr>
            <w:r>
              <w:rPr>
                <w:rFonts w:ascii="Times New Roman" w:hAnsi="Times New Roman" w:cs="Times New Roman"/>
                <w:sz w:val="20"/>
                <w:szCs w:val="20"/>
              </w:rPr>
              <w:t>1117695,5</w:t>
            </w:r>
          </w:p>
        </w:tc>
      </w:tr>
      <w:tr w:rsidR="00A51F06" w:rsidRPr="00CB479F" w:rsidTr="00D66883">
        <w:tc>
          <w:tcPr>
            <w:tcW w:w="1135" w:type="dxa"/>
            <w:tcBorders>
              <w:top w:val="single" w:sz="4" w:space="0" w:color="000000"/>
              <w:left w:val="single" w:sz="4" w:space="0" w:color="000000"/>
              <w:bottom w:val="single" w:sz="4" w:space="0" w:color="000000"/>
              <w:right w:val="single" w:sz="4" w:space="0" w:color="000000"/>
            </w:tcBorders>
          </w:tcPr>
          <w:p w:rsidR="00A51F06" w:rsidRPr="00033CC3" w:rsidRDefault="00A51F06">
            <w:pPr>
              <w:jc w:val="both"/>
              <w:rPr>
                <w:sz w:val="20"/>
                <w:szCs w:val="20"/>
              </w:rPr>
            </w:pPr>
            <w:r w:rsidRPr="00033CC3">
              <w:rPr>
                <w:sz w:val="20"/>
                <w:szCs w:val="20"/>
              </w:rPr>
              <w:t xml:space="preserve">ИТОГО </w:t>
            </w:r>
          </w:p>
        </w:tc>
        <w:tc>
          <w:tcPr>
            <w:tcW w:w="425" w:type="dxa"/>
            <w:tcBorders>
              <w:top w:val="single" w:sz="4" w:space="0" w:color="000000"/>
              <w:left w:val="single" w:sz="4" w:space="0" w:color="000000"/>
              <w:bottom w:val="single" w:sz="4" w:space="0" w:color="000000"/>
              <w:right w:val="single" w:sz="4" w:space="0" w:color="000000"/>
            </w:tcBorders>
          </w:tcPr>
          <w:p w:rsidR="00A51F06" w:rsidRPr="00CB479F" w:rsidRDefault="00A51F06" w:rsidP="00687329">
            <w:pPr>
              <w:pStyle w:val="ConsPlusCell"/>
              <w:rPr>
                <w:rFonts w:ascii="Times New Roman" w:hAnsi="Times New Roman" w:cs="Times New Roman"/>
                <w:b/>
                <w:bCs/>
              </w:rPr>
            </w:pPr>
          </w:p>
        </w:tc>
        <w:tc>
          <w:tcPr>
            <w:tcW w:w="992"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b/>
                <w:bCs/>
                <w:sz w:val="20"/>
                <w:szCs w:val="20"/>
              </w:rPr>
            </w:pPr>
            <w:r w:rsidRPr="00033CC3">
              <w:rPr>
                <w:rFonts w:ascii="Times New Roman" w:hAnsi="Times New Roman" w:cs="Times New Roman"/>
                <w:b/>
                <w:bCs/>
                <w:sz w:val="20"/>
                <w:szCs w:val="20"/>
              </w:rPr>
              <w:t>655047,2</w:t>
            </w:r>
          </w:p>
        </w:tc>
        <w:tc>
          <w:tcPr>
            <w:tcW w:w="992"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b/>
                <w:bCs/>
                <w:sz w:val="20"/>
                <w:szCs w:val="20"/>
              </w:rPr>
            </w:pPr>
            <w:r w:rsidRPr="00033CC3">
              <w:rPr>
                <w:rFonts w:ascii="Times New Roman" w:hAnsi="Times New Roman" w:cs="Times New Roman"/>
                <w:b/>
                <w:bCs/>
                <w:sz w:val="20"/>
                <w:szCs w:val="20"/>
              </w:rPr>
              <w:t>630568,8</w:t>
            </w:r>
          </w:p>
        </w:tc>
        <w:tc>
          <w:tcPr>
            <w:tcW w:w="992"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b/>
                <w:bCs/>
                <w:sz w:val="20"/>
                <w:szCs w:val="20"/>
              </w:rPr>
            </w:pPr>
            <w:r w:rsidRPr="00033CC3">
              <w:rPr>
                <w:rFonts w:ascii="Times New Roman" w:hAnsi="Times New Roman" w:cs="Times New Roman"/>
                <w:b/>
                <w:bCs/>
                <w:sz w:val="20"/>
                <w:szCs w:val="20"/>
              </w:rPr>
              <w:t>635720,5</w:t>
            </w:r>
          </w:p>
        </w:tc>
        <w:tc>
          <w:tcPr>
            <w:tcW w:w="1134" w:type="dxa"/>
            <w:tcBorders>
              <w:top w:val="single" w:sz="4" w:space="0" w:color="000000"/>
              <w:left w:val="single" w:sz="4" w:space="0" w:color="000000"/>
              <w:bottom w:val="single" w:sz="4" w:space="0" w:color="000000"/>
              <w:right w:val="single" w:sz="4" w:space="0" w:color="000000"/>
            </w:tcBorders>
          </w:tcPr>
          <w:p w:rsidR="00A51F06" w:rsidRPr="00033CC3" w:rsidRDefault="00A51F06" w:rsidP="00052F6C">
            <w:pPr>
              <w:pStyle w:val="ConsPlusCell"/>
              <w:rPr>
                <w:rFonts w:ascii="Times New Roman" w:hAnsi="Times New Roman" w:cs="Times New Roman"/>
                <w:b/>
                <w:bCs/>
                <w:sz w:val="20"/>
                <w:szCs w:val="20"/>
              </w:rPr>
            </w:pPr>
            <w:r w:rsidRPr="00033CC3">
              <w:rPr>
                <w:rFonts w:ascii="Times New Roman" w:hAnsi="Times New Roman" w:cs="Times New Roman"/>
                <w:b/>
                <w:bCs/>
                <w:sz w:val="20"/>
                <w:szCs w:val="20"/>
              </w:rPr>
              <w:t>1551742,8</w:t>
            </w:r>
          </w:p>
        </w:tc>
        <w:tc>
          <w:tcPr>
            <w:tcW w:w="1134"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b/>
                <w:bCs/>
                <w:sz w:val="20"/>
                <w:szCs w:val="20"/>
              </w:rPr>
            </w:pPr>
            <w:r w:rsidRPr="00033CC3">
              <w:rPr>
                <w:rFonts w:ascii="Times New Roman" w:hAnsi="Times New Roman" w:cs="Times New Roman"/>
                <w:b/>
                <w:bCs/>
                <w:sz w:val="20"/>
                <w:szCs w:val="20"/>
              </w:rPr>
              <w:t>1185692,0</w:t>
            </w:r>
          </w:p>
        </w:tc>
        <w:tc>
          <w:tcPr>
            <w:tcW w:w="993"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b/>
                <w:bCs/>
                <w:sz w:val="20"/>
                <w:szCs w:val="20"/>
              </w:rPr>
            </w:pPr>
            <w:r>
              <w:rPr>
                <w:rFonts w:ascii="Times New Roman" w:hAnsi="Times New Roman" w:cs="Times New Roman"/>
                <w:b/>
                <w:bCs/>
                <w:sz w:val="20"/>
                <w:szCs w:val="20"/>
              </w:rPr>
              <w:t>951713,7</w:t>
            </w:r>
          </w:p>
        </w:tc>
        <w:tc>
          <w:tcPr>
            <w:tcW w:w="1134" w:type="dxa"/>
            <w:tcBorders>
              <w:top w:val="single" w:sz="4" w:space="0" w:color="000000"/>
              <w:left w:val="single" w:sz="4" w:space="0" w:color="000000"/>
              <w:bottom w:val="single" w:sz="4" w:space="0" w:color="000000"/>
              <w:right w:val="single" w:sz="4" w:space="0" w:color="000000"/>
            </w:tcBorders>
          </w:tcPr>
          <w:p w:rsidR="00A51F06" w:rsidRPr="00033CC3" w:rsidRDefault="00A51F06" w:rsidP="008A5852">
            <w:pPr>
              <w:pStyle w:val="ConsPlusCell"/>
              <w:rPr>
                <w:rFonts w:ascii="Times New Roman" w:hAnsi="Times New Roman" w:cs="Times New Roman"/>
                <w:b/>
                <w:bCs/>
                <w:sz w:val="20"/>
                <w:szCs w:val="20"/>
              </w:rPr>
            </w:pPr>
            <w:r>
              <w:rPr>
                <w:rFonts w:ascii="Times New Roman" w:hAnsi="Times New Roman" w:cs="Times New Roman"/>
                <w:b/>
                <w:bCs/>
                <w:sz w:val="20"/>
                <w:szCs w:val="20"/>
              </w:rPr>
              <w:t>5610485,1</w:t>
            </w:r>
          </w:p>
        </w:tc>
      </w:tr>
    </w:tbl>
    <w:p w:rsidR="00A51F06" w:rsidRDefault="00A51F06"/>
    <w:p w:rsidR="00A51F06" w:rsidRDefault="00A51F06">
      <w:r>
        <w:t xml:space="preserve">*Финансирование   за счет средств местного бюджета   может корректироваться  исходя из  возможностей бюджета </w:t>
      </w:r>
    </w:p>
    <w:p w:rsidR="00A51F06" w:rsidRDefault="00A51F06" w:rsidP="0031561F"/>
    <w:p w:rsidR="00A51F06" w:rsidRDefault="00A51F06" w:rsidP="00ED4DD1">
      <w:pPr>
        <w:jc w:val="center"/>
        <w:rPr>
          <w:b/>
          <w:bCs/>
        </w:rPr>
      </w:pPr>
      <w:r>
        <w:rPr>
          <w:b/>
          <w:bCs/>
        </w:rPr>
        <w:t xml:space="preserve">Объем финансовых средств на реализацию  мероприятий программы    тыс. руб.                                                                                                                                   </w:t>
      </w:r>
    </w:p>
    <w:tbl>
      <w:tblPr>
        <w:tblW w:w="9072" w:type="dxa"/>
        <w:tblInd w:w="108" w:type="dxa"/>
        <w:tblLayout w:type="fixed"/>
        <w:tblLook w:val="0000"/>
      </w:tblPr>
      <w:tblGrid>
        <w:gridCol w:w="1418"/>
        <w:gridCol w:w="709"/>
        <w:gridCol w:w="992"/>
        <w:gridCol w:w="992"/>
        <w:gridCol w:w="992"/>
        <w:gridCol w:w="993"/>
        <w:gridCol w:w="992"/>
        <w:gridCol w:w="992"/>
        <w:gridCol w:w="992"/>
      </w:tblGrid>
      <w:tr w:rsidR="00A51F06" w:rsidRPr="00561858" w:rsidTr="0091475F">
        <w:tc>
          <w:tcPr>
            <w:tcW w:w="1418" w:type="dxa"/>
            <w:tcBorders>
              <w:top w:val="single" w:sz="4" w:space="0" w:color="000000"/>
              <w:left w:val="single" w:sz="4" w:space="0" w:color="000000"/>
              <w:bottom w:val="single" w:sz="4" w:space="0" w:color="000000"/>
              <w:right w:val="single" w:sz="4" w:space="0" w:color="auto"/>
            </w:tcBorders>
          </w:tcPr>
          <w:p w:rsidR="00A51F06" w:rsidRPr="00D66883" w:rsidRDefault="00A51F06" w:rsidP="00687329">
            <w:pPr>
              <w:jc w:val="center"/>
              <w:rPr>
                <w:b/>
                <w:bCs/>
                <w:sz w:val="20"/>
                <w:szCs w:val="20"/>
              </w:rPr>
            </w:pPr>
            <w:r w:rsidRPr="00D66883">
              <w:rPr>
                <w:b/>
                <w:bCs/>
                <w:sz w:val="20"/>
                <w:szCs w:val="20"/>
              </w:rPr>
              <w:t xml:space="preserve"> Раздел программы</w:t>
            </w:r>
          </w:p>
        </w:tc>
        <w:tc>
          <w:tcPr>
            <w:tcW w:w="709" w:type="dxa"/>
            <w:tcBorders>
              <w:top w:val="single" w:sz="4" w:space="0" w:color="000000"/>
              <w:left w:val="single" w:sz="4" w:space="0" w:color="auto"/>
              <w:bottom w:val="single" w:sz="4" w:space="0" w:color="auto"/>
              <w:right w:val="single" w:sz="4" w:space="0" w:color="000000"/>
            </w:tcBorders>
          </w:tcPr>
          <w:p w:rsidR="00A51F06" w:rsidRPr="00D66883" w:rsidRDefault="00A51F06" w:rsidP="00D66883">
            <w:pPr>
              <w:ind w:left="-108"/>
              <w:jc w:val="center"/>
              <w:rPr>
                <w:b/>
                <w:bCs/>
                <w:sz w:val="20"/>
                <w:szCs w:val="20"/>
              </w:rPr>
            </w:pPr>
            <w:r w:rsidRPr="00D66883">
              <w:rPr>
                <w:b/>
                <w:bCs/>
                <w:sz w:val="20"/>
                <w:szCs w:val="20"/>
              </w:rPr>
              <w:t>Источник</w:t>
            </w:r>
          </w:p>
        </w:tc>
        <w:tc>
          <w:tcPr>
            <w:tcW w:w="992" w:type="dxa"/>
            <w:tcBorders>
              <w:top w:val="single" w:sz="4" w:space="0" w:color="000000"/>
              <w:left w:val="single" w:sz="4" w:space="0" w:color="000000"/>
              <w:bottom w:val="single" w:sz="4" w:space="0" w:color="000000"/>
              <w:right w:val="single" w:sz="4" w:space="0" w:color="000000"/>
            </w:tcBorders>
          </w:tcPr>
          <w:p w:rsidR="00A51F06" w:rsidRPr="00D66883" w:rsidRDefault="00A51F06" w:rsidP="00561858">
            <w:pPr>
              <w:jc w:val="center"/>
              <w:rPr>
                <w:b/>
                <w:bCs/>
                <w:sz w:val="20"/>
                <w:szCs w:val="20"/>
              </w:rPr>
            </w:pPr>
            <w:r w:rsidRPr="00D66883">
              <w:rPr>
                <w:b/>
                <w:bCs/>
                <w:sz w:val="20"/>
                <w:szCs w:val="20"/>
              </w:rPr>
              <w:t>2015</w:t>
            </w:r>
          </w:p>
        </w:tc>
        <w:tc>
          <w:tcPr>
            <w:tcW w:w="992" w:type="dxa"/>
            <w:tcBorders>
              <w:top w:val="single" w:sz="4" w:space="0" w:color="000000"/>
              <w:left w:val="single" w:sz="4" w:space="0" w:color="000000"/>
              <w:bottom w:val="single" w:sz="4" w:space="0" w:color="000000"/>
              <w:right w:val="single" w:sz="4" w:space="0" w:color="000000"/>
            </w:tcBorders>
          </w:tcPr>
          <w:p w:rsidR="00A51F06" w:rsidRPr="00D66883" w:rsidRDefault="00A51F06" w:rsidP="00561858">
            <w:pPr>
              <w:jc w:val="center"/>
              <w:rPr>
                <w:b/>
                <w:bCs/>
                <w:sz w:val="20"/>
                <w:szCs w:val="20"/>
              </w:rPr>
            </w:pPr>
            <w:r w:rsidRPr="00D66883">
              <w:rPr>
                <w:b/>
                <w:bCs/>
                <w:sz w:val="20"/>
                <w:szCs w:val="20"/>
              </w:rPr>
              <w:t>2016</w:t>
            </w:r>
          </w:p>
        </w:tc>
        <w:tc>
          <w:tcPr>
            <w:tcW w:w="992" w:type="dxa"/>
            <w:tcBorders>
              <w:top w:val="single" w:sz="4" w:space="0" w:color="000000"/>
              <w:left w:val="single" w:sz="4" w:space="0" w:color="000000"/>
              <w:bottom w:val="single" w:sz="4" w:space="0" w:color="000000"/>
              <w:right w:val="single" w:sz="4" w:space="0" w:color="000000"/>
            </w:tcBorders>
          </w:tcPr>
          <w:p w:rsidR="00A51F06" w:rsidRPr="00D66883" w:rsidRDefault="00A51F06" w:rsidP="00561858">
            <w:pPr>
              <w:jc w:val="center"/>
              <w:rPr>
                <w:b/>
                <w:bCs/>
                <w:sz w:val="20"/>
                <w:szCs w:val="20"/>
              </w:rPr>
            </w:pPr>
            <w:r w:rsidRPr="00D66883">
              <w:rPr>
                <w:b/>
                <w:bCs/>
                <w:sz w:val="20"/>
                <w:szCs w:val="20"/>
              </w:rPr>
              <w:t>2017</w:t>
            </w:r>
          </w:p>
        </w:tc>
        <w:tc>
          <w:tcPr>
            <w:tcW w:w="993" w:type="dxa"/>
            <w:tcBorders>
              <w:top w:val="single" w:sz="4" w:space="0" w:color="000000"/>
              <w:left w:val="single" w:sz="4" w:space="0" w:color="000000"/>
              <w:bottom w:val="single" w:sz="4" w:space="0" w:color="000000"/>
              <w:right w:val="single" w:sz="4" w:space="0" w:color="000000"/>
            </w:tcBorders>
          </w:tcPr>
          <w:p w:rsidR="00A51F06" w:rsidRPr="00D66883" w:rsidRDefault="00A51F06" w:rsidP="00561858">
            <w:pPr>
              <w:jc w:val="center"/>
              <w:rPr>
                <w:b/>
                <w:bCs/>
                <w:sz w:val="20"/>
                <w:szCs w:val="20"/>
              </w:rPr>
            </w:pPr>
            <w:r w:rsidRPr="00D66883">
              <w:rPr>
                <w:b/>
                <w:bCs/>
                <w:sz w:val="20"/>
                <w:szCs w:val="20"/>
              </w:rPr>
              <w:t>2018</w:t>
            </w:r>
          </w:p>
        </w:tc>
        <w:tc>
          <w:tcPr>
            <w:tcW w:w="992" w:type="dxa"/>
            <w:tcBorders>
              <w:top w:val="single" w:sz="4" w:space="0" w:color="000000"/>
              <w:left w:val="single" w:sz="4" w:space="0" w:color="000000"/>
              <w:bottom w:val="single" w:sz="4" w:space="0" w:color="000000"/>
              <w:right w:val="single" w:sz="4" w:space="0" w:color="000000"/>
            </w:tcBorders>
          </w:tcPr>
          <w:p w:rsidR="00A51F06" w:rsidRPr="00D66883" w:rsidRDefault="00A51F06" w:rsidP="00561858">
            <w:pPr>
              <w:jc w:val="center"/>
              <w:rPr>
                <w:b/>
                <w:bCs/>
                <w:sz w:val="20"/>
                <w:szCs w:val="20"/>
              </w:rPr>
            </w:pPr>
            <w:r w:rsidRPr="00D66883">
              <w:rPr>
                <w:b/>
                <w:bCs/>
                <w:sz w:val="20"/>
                <w:szCs w:val="20"/>
              </w:rPr>
              <w:t>2019</w:t>
            </w:r>
          </w:p>
        </w:tc>
        <w:tc>
          <w:tcPr>
            <w:tcW w:w="992" w:type="dxa"/>
            <w:tcBorders>
              <w:top w:val="single" w:sz="4" w:space="0" w:color="000000"/>
              <w:left w:val="single" w:sz="4" w:space="0" w:color="000000"/>
              <w:bottom w:val="single" w:sz="4" w:space="0" w:color="000000"/>
              <w:right w:val="single" w:sz="4" w:space="0" w:color="000000"/>
            </w:tcBorders>
          </w:tcPr>
          <w:p w:rsidR="00A51F06" w:rsidRPr="00D66883" w:rsidRDefault="00A51F06" w:rsidP="00561858">
            <w:pPr>
              <w:jc w:val="center"/>
              <w:rPr>
                <w:b/>
                <w:bCs/>
                <w:sz w:val="20"/>
                <w:szCs w:val="20"/>
              </w:rPr>
            </w:pPr>
            <w:r w:rsidRPr="00D66883">
              <w:rPr>
                <w:b/>
                <w:bCs/>
                <w:sz w:val="20"/>
                <w:szCs w:val="20"/>
              </w:rPr>
              <w:t>2020</w:t>
            </w:r>
          </w:p>
        </w:tc>
        <w:tc>
          <w:tcPr>
            <w:tcW w:w="992" w:type="dxa"/>
            <w:tcBorders>
              <w:top w:val="single" w:sz="4" w:space="0" w:color="000000"/>
              <w:left w:val="single" w:sz="4" w:space="0" w:color="000000"/>
              <w:bottom w:val="single" w:sz="4" w:space="0" w:color="000000"/>
              <w:right w:val="single" w:sz="4" w:space="0" w:color="000000"/>
            </w:tcBorders>
          </w:tcPr>
          <w:p w:rsidR="00A51F06" w:rsidRPr="00D66883" w:rsidRDefault="00A51F06" w:rsidP="00561858">
            <w:pPr>
              <w:jc w:val="center"/>
              <w:rPr>
                <w:sz w:val="20"/>
                <w:szCs w:val="20"/>
              </w:rPr>
            </w:pPr>
            <w:r w:rsidRPr="00D66883">
              <w:rPr>
                <w:b/>
                <w:bCs/>
                <w:sz w:val="20"/>
                <w:szCs w:val="20"/>
              </w:rPr>
              <w:t>всего</w:t>
            </w:r>
          </w:p>
        </w:tc>
      </w:tr>
      <w:tr w:rsidR="00A51F06" w:rsidRPr="00561858" w:rsidTr="0091475F">
        <w:tc>
          <w:tcPr>
            <w:tcW w:w="1418" w:type="dxa"/>
            <w:tcBorders>
              <w:top w:val="single" w:sz="4" w:space="0" w:color="000000"/>
              <w:left w:val="single" w:sz="4" w:space="0" w:color="000000"/>
              <w:right w:val="single" w:sz="4" w:space="0" w:color="auto"/>
            </w:tcBorders>
          </w:tcPr>
          <w:p w:rsidR="00A51F06" w:rsidRPr="00D66883" w:rsidRDefault="00A51F06" w:rsidP="00687329">
            <w:pPr>
              <w:pStyle w:val="ConsPlusNormal"/>
              <w:ind w:firstLine="0"/>
              <w:jc w:val="both"/>
              <w:rPr>
                <w:rFonts w:ascii="Times New Roman" w:hAnsi="Times New Roman" w:cs="Times New Roman"/>
                <w:b/>
                <w:bCs/>
              </w:rPr>
            </w:pPr>
            <w:r w:rsidRPr="00D66883">
              <w:rPr>
                <w:rFonts w:ascii="Times New Roman" w:hAnsi="Times New Roman" w:cs="Times New Roman"/>
              </w:rPr>
              <w:t>1.Обеспечение качества и доступности дошкольного  образования.</w:t>
            </w:r>
          </w:p>
        </w:tc>
        <w:tc>
          <w:tcPr>
            <w:tcW w:w="709" w:type="dxa"/>
            <w:tcBorders>
              <w:top w:val="single" w:sz="4" w:space="0" w:color="auto"/>
              <w:left w:val="single" w:sz="4" w:space="0" w:color="auto"/>
              <w:bottom w:val="single" w:sz="4" w:space="0" w:color="auto"/>
              <w:right w:val="single" w:sz="4" w:space="0" w:color="000000"/>
            </w:tcBorders>
          </w:tcPr>
          <w:p w:rsidR="00A51F06" w:rsidRPr="00D66883" w:rsidRDefault="00A51F06" w:rsidP="00561858">
            <w:pPr>
              <w:pStyle w:val="ConsPlusNormal"/>
              <w:ind w:firstLine="0"/>
              <w:jc w:val="center"/>
              <w:rPr>
                <w:rFonts w:ascii="Times New Roman" w:hAnsi="Times New Roman" w:cs="Times New Roman"/>
              </w:rPr>
            </w:pPr>
            <w:r w:rsidRPr="00D66883">
              <w:rPr>
                <w:rFonts w:ascii="Times New Roman" w:hAnsi="Times New Roman" w:cs="Times New Roman"/>
              </w:rPr>
              <w:t>м/б</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35414,5</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38656,0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41930,8</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41934,0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41936,0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41938,0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241809,3</w:t>
            </w:r>
          </w:p>
        </w:tc>
      </w:tr>
      <w:tr w:rsidR="00A51F06" w:rsidRPr="00561858" w:rsidTr="0091475F">
        <w:tc>
          <w:tcPr>
            <w:tcW w:w="1418" w:type="dxa"/>
            <w:tcBorders>
              <w:top w:val="single" w:sz="4" w:space="0" w:color="000000"/>
              <w:left w:val="single" w:sz="4" w:space="0" w:color="000000"/>
              <w:right w:val="single" w:sz="4" w:space="0" w:color="auto"/>
            </w:tcBorders>
          </w:tcPr>
          <w:p w:rsidR="00A51F06" w:rsidRPr="00D66883" w:rsidRDefault="00A51F06" w:rsidP="00CB479F">
            <w:pPr>
              <w:pStyle w:val="ConsPlusNormal"/>
              <w:ind w:firstLine="0"/>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000000"/>
            </w:tcBorders>
          </w:tcPr>
          <w:p w:rsidR="00A51F06" w:rsidRPr="00D66883" w:rsidRDefault="00A51F06" w:rsidP="00561858">
            <w:pPr>
              <w:pStyle w:val="ConsPlusNormal"/>
              <w:widowControl/>
              <w:ind w:firstLine="0"/>
              <w:jc w:val="center"/>
              <w:rPr>
                <w:rFonts w:ascii="Times New Roman" w:hAnsi="Times New Roman" w:cs="Times New Roman"/>
              </w:rPr>
            </w:pPr>
            <w:r w:rsidRPr="00D66883">
              <w:rPr>
                <w:rFonts w:ascii="Times New Roman" w:hAnsi="Times New Roman" w:cs="Times New Roman"/>
              </w:rPr>
              <w:t>о/б</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128465,7</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139903,3</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153716,7</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154000,0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154000,0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154000,0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884085,7</w:t>
            </w:r>
          </w:p>
        </w:tc>
      </w:tr>
      <w:tr w:rsidR="00A51F06" w:rsidRPr="00561858" w:rsidTr="0091475F">
        <w:tc>
          <w:tcPr>
            <w:tcW w:w="1418" w:type="dxa"/>
            <w:tcBorders>
              <w:top w:val="single" w:sz="4" w:space="0" w:color="000000"/>
              <w:left w:val="single" w:sz="4" w:space="0" w:color="000000"/>
              <w:right w:val="single" w:sz="4" w:space="0" w:color="auto"/>
            </w:tcBorders>
          </w:tcPr>
          <w:p w:rsidR="00A51F06" w:rsidRPr="00D66883" w:rsidRDefault="00A51F06" w:rsidP="00CB479F">
            <w:pPr>
              <w:pStyle w:val="ConsPlusNormal"/>
              <w:widowControl/>
              <w:ind w:firstLine="0"/>
              <w:jc w:val="both"/>
              <w:rPr>
                <w:rFonts w:ascii="Times New Roman" w:hAnsi="Times New Roman" w:cs="Times New Roman"/>
              </w:rPr>
            </w:pPr>
            <w:r w:rsidRPr="00D66883">
              <w:rPr>
                <w:rFonts w:ascii="Times New Roman" w:hAnsi="Times New Roman" w:cs="Times New Roman"/>
              </w:rPr>
              <w:t>Итого по разделу 1:</w:t>
            </w:r>
          </w:p>
        </w:tc>
        <w:tc>
          <w:tcPr>
            <w:tcW w:w="709" w:type="dxa"/>
            <w:tcBorders>
              <w:top w:val="single" w:sz="4" w:space="0" w:color="auto"/>
              <w:left w:val="single" w:sz="4" w:space="0" w:color="auto"/>
              <w:bottom w:val="single" w:sz="4" w:space="0" w:color="auto"/>
              <w:right w:val="single" w:sz="4" w:space="0" w:color="000000"/>
            </w:tcBorders>
          </w:tcPr>
          <w:p w:rsidR="00A51F06" w:rsidRPr="00D66883" w:rsidRDefault="00A51F06" w:rsidP="00561858">
            <w:pPr>
              <w:pStyle w:val="ConsPlusNormal"/>
              <w:ind w:firstLine="0"/>
              <w:jc w:val="center"/>
              <w:rPr>
                <w:rFonts w:ascii="Times New Roman" w:hAnsi="Times New Roman" w:cs="Times New Roman"/>
                <w:bCs/>
              </w:rPr>
            </w:pP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163880,</w:t>
            </w:r>
            <w:r>
              <w:rPr>
                <w:sz w:val="18"/>
                <w:szCs w:val="18"/>
              </w:rPr>
              <w:t>2</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178559,3</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195647,5</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195934,0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195936,0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195938,0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1125895,0</w:t>
            </w:r>
          </w:p>
        </w:tc>
      </w:tr>
      <w:tr w:rsidR="00A51F06" w:rsidRPr="00561858" w:rsidTr="0091475F">
        <w:tc>
          <w:tcPr>
            <w:tcW w:w="1418" w:type="dxa"/>
            <w:vMerge w:val="restart"/>
            <w:tcBorders>
              <w:top w:val="single" w:sz="4" w:space="0" w:color="000000"/>
              <w:left w:val="single" w:sz="4" w:space="0" w:color="000000"/>
              <w:right w:val="single" w:sz="4" w:space="0" w:color="auto"/>
            </w:tcBorders>
          </w:tcPr>
          <w:p w:rsidR="00A51F06" w:rsidRPr="00D66883" w:rsidRDefault="00A51F06" w:rsidP="00D20783">
            <w:pPr>
              <w:pStyle w:val="ConsPlusNormal"/>
              <w:widowControl/>
              <w:ind w:firstLine="0"/>
              <w:jc w:val="both"/>
              <w:rPr>
                <w:rFonts w:ascii="Times New Roman" w:hAnsi="Times New Roman" w:cs="Times New Roman"/>
              </w:rPr>
            </w:pPr>
            <w:r w:rsidRPr="00D66883">
              <w:rPr>
                <w:rFonts w:ascii="Times New Roman" w:hAnsi="Times New Roman" w:cs="Times New Roman"/>
              </w:rPr>
              <w:t>2.Обеспечение доступности   и качества  общего образования</w:t>
            </w:r>
          </w:p>
        </w:tc>
        <w:tc>
          <w:tcPr>
            <w:tcW w:w="709" w:type="dxa"/>
            <w:tcBorders>
              <w:top w:val="single" w:sz="4" w:space="0" w:color="000000"/>
              <w:left w:val="single" w:sz="4" w:space="0" w:color="auto"/>
              <w:bottom w:val="single" w:sz="4" w:space="0" w:color="000000"/>
              <w:right w:val="single" w:sz="4" w:space="0" w:color="000000"/>
            </w:tcBorders>
          </w:tcPr>
          <w:p w:rsidR="00A51F06" w:rsidRPr="00D66883" w:rsidRDefault="00A51F06" w:rsidP="00561858">
            <w:pPr>
              <w:pStyle w:val="ConsPlusNormal"/>
              <w:widowControl/>
              <w:ind w:firstLine="0"/>
              <w:jc w:val="center"/>
              <w:rPr>
                <w:rFonts w:ascii="Times New Roman" w:hAnsi="Times New Roman" w:cs="Times New Roman"/>
              </w:rPr>
            </w:pPr>
            <w:r w:rsidRPr="00D66883">
              <w:rPr>
                <w:rFonts w:ascii="Times New Roman" w:hAnsi="Times New Roman" w:cs="Times New Roman"/>
              </w:rPr>
              <w:t>м/б</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98481,2</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106661,6</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112864,2</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112932,3</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112942,9</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112955,5</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656837,7</w:t>
            </w:r>
          </w:p>
        </w:tc>
      </w:tr>
      <w:tr w:rsidR="00A51F06" w:rsidRPr="00561858" w:rsidTr="0091475F">
        <w:tc>
          <w:tcPr>
            <w:tcW w:w="1418" w:type="dxa"/>
            <w:vMerge/>
            <w:tcBorders>
              <w:left w:val="single" w:sz="4" w:space="0" w:color="000000"/>
              <w:bottom w:val="single" w:sz="4" w:space="0" w:color="000000"/>
              <w:right w:val="single" w:sz="4" w:space="0" w:color="auto"/>
            </w:tcBorders>
          </w:tcPr>
          <w:p w:rsidR="00A51F06" w:rsidRPr="00D66883" w:rsidRDefault="00A51F06" w:rsidP="00687329">
            <w:pPr>
              <w:pStyle w:val="ConsPlusNormal"/>
              <w:widowControl/>
              <w:ind w:firstLine="0"/>
              <w:jc w:val="both"/>
              <w:rPr>
                <w:rFonts w:ascii="Times New Roman" w:hAnsi="Times New Roman" w:cs="Times New Roman"/>
              </w:rPr>
            </w:pPr>
          </w:p>
        </w:tc>
        <w:tc>
          <w:tcPr>
            <w:tcW w:w="709" w:type="dxa"/>
            <w:tcBorders>
              <w:top w:val="single" w:sz="4" w:space="0" w:color="000000"/>
              <w:left w:val="single" w:sz="4" w:space="0" w:color="auto"/>
              <w:bottom w:val="single" w:sz="4" w:space="0" w:color="000000"/>
              <w:right w:val="single" w:sz="4" w:space="0" w:color="000000"/>
            </w:tcBorders>
          </w:tcPr>
          <w:p w:rsidR="00A51F06" w:rsidRPr="00D66883" w:rsidRDefault="00A51F06" w:rsidP="00561858">
            <w:pPr>
              <w:pStyle w:val="ConsPlusNormal"/>
              <w:widowControl/>
              <w:ind w:firstLine="0"/>
              <w:jc w:val="center"/>
              <w:rPr>
                <w:rFonts w:ascii="Times New Roman" w:hAnsi="Times New Roman" w:cs="Times New Roman"/>
              </w:rPr>
            </w:pPr>
            <w:r w:rsidRPr="00D66883">
              <w:rPr>
                <w:rFonts w:ascii="Times New Roman" w:hAnsi="Times New Roman" w:cs="Times New Roman"/>
              </w:rPr>
              <w:t>о/б</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234192,7</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257003,7</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122C48">
            <w:pPr>
              <w:jc w:val="center"/>
              <w:rPr>
                <w:sz w:val="18"/>
                <w:szCs w:val="18"/>
              </w:rPr>
            </w:pPr>
            <w:r w:rsidRPr="0091475F">
              <w:rPr>
                <w:sz w:val="18"/>
                <w:szCs w:val="18"/>
              </w:rPr>
              <w:t xml:space="preserve">279897,7 </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pPr>
              <w:rPr>
                <w:sz w:val="18"/>
                <w:szCs w:val="18"/>
              </w:rPr>
            </w:pPr>
            <w:r w:rsidRPr="0091475F">
              <w:rPr>
                <w:sz w:val="18"/>
                <w:szCs w:val="18"/>
              </w:rPr>
              <w:t>280000,0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pPr>
              <w:rPr>
                <w:sz w:val="18"/>
                <w:szCs w:val="18"/>
              </w:rPr>
            </w:pPr>
            <w:r w:rsidRPr="0091475F">
              <w:rPr>
                <w:sz w:val="18"/>
                <w:szCs w:val="18"/>
              </w:rPr>
              <w:t>280000,0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pPr>
              <w:rPr>
                <w:sz w:val="18"/>
                <w:szCs w:val="18"/>
              </w:rPr>
            </w:pPr>
            <w:r w:rsidRPr="0091475F">
              <w:rPr>
                <w:sz w:val="18"/>
                <w:szCs w:val="18"/>
              </w:rPr>
              <w:t>280000,0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1611094,1</w:t>
            </w:r>
          </w:p>
        </w:tc>
      </w:tr>
      <w:tr w:rsidR="00A51F06" w:rsidRPr="00561858" w:rsidTr="0091475F">
        <w:tc>
          <w:tcPr>
            <w:tcW w:w="1418" w:type="dxa"/>
            <w:tcBorders>
              <w:top w:val="single" w:sz="4" w:space="0" w:color="000000"/>
              <w:left w:val="single" w:sz="4" w:space="0" w:color="000000"/>
              <w:bottom w:val="single" w:sz="4" w:space="0" w:color="000000"/>
              <w:right w:val="single" w:sz="4" w:space="0" w:color="auto"/>
            </w:tcBorders>
          </w:tcPr>
          <w:p w:rsidR="00A51F06" w:rsidRPr="00D66883" w:rsidRDefault="00A51F06" w:rsidP="00687329">
            <w:pPr>
              <w:pStyle w:val="ConsPlusNormal"/>
              <w:widowControl/>
              <w:ind w:firstLine="0"/>
              <w:jc w:val="both"/>
              <w:rPr>
                <w:rFonts w:ascii="Times New Roman" w:hAnsi="Times New Roman" w:cs="Times New Roman"/>
              </w:rPr>
            </w:pPr>
            <w:r w:rsidRPr="00D66883">
              <w:rPr>
                <w:rFonts w:ascii="Times New Roman" w:hAnsi="Times New Roman" w:cs="Times New Roman"/>
              </w:rPr>
              <w:t>Итого по разделу 2:</w:t>
            </w:r>
          </w:p>
        </w:tc>
        <w:tc>
          <w:tcPr>
            <w:tcW w:w="709" w:type="dxa"/>
            <w:tcBorders>
              <w:top w:val="single" w:sz="4" w:space="0" w:color="000000"/>
              <w:left w:val="single" w:sz="4" w:space="0" w:color="auto"/>
              <w:bottom w:val="single" w:sz="4" w:space="0" w:color="000000"/>
              <w:right w:val="single" w:sz="4" w:space="0" w:color="000000"/>
            </w:tcBorders>
          </w:tcPr>
          <w:p w:rsidR="00A51F06" w:rsidRPr="00D66883" w:rsidRDefault="00A51F06" w:rsidP="00561858">
            <w:pPr>
              <w:pStyle w:val="ConsPlusNormal"/>
              <w:widowControl/>
              <w:ind w:firstLine="0"/>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332673,9</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363665,3</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392761,9</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392932,3</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392942,9</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392955,5</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2267931,8</w:t>
            </w:r>
          </w:p>
        </w:tc>
      </w:tr>
      <w:tr w:rsidR="00A51F06" w:rsidRPr="00561858" w:rsidTr="0091475F">
        <w:tc>
          <w:tcPr>
            <w:tcW w:w="1418" w:type="dxa"/>
            <w:tcBorders>
              <w:top w:val="single" w:sz="4" w:space="0" w:color="000000"/>
              <w:left w:val="single" w:sz="4" w:space="0" w:color="000000"/>
              <w:bottom w:val="single" w:sz="4" w:space="0" w:color="000000"/>
              <w:right w:val="single" w:sz="4" w:space="0" w:color="auto"/>
            </w:tcBorders>
          </w:tcPr>
          <w:p w:rsidR="00A51F06" w:rsidRPr="00D66883" w:rsidRDefault="00A51F06" w:rsidP="00ED4DD1">
            <w:pPr>
              <w:pStyle w:val="ConsPlusNormal"/>
              <w:widowControl/>
              <w:ind w:firstLine="0"/>
              <w:jc w:val="both"/>
              <w:rPr>
                <w:rFonts w:ascii="Times New Roman" w:hAnsi="Times New Roman" w:cs="Times New Roman"/>
              </w:rPr>
            </w:pPr>
            <w:r w:rsidRPr="00D66883">
              <w:rPr>
                <w:rFonts w:ascii="Times New Roman" w:hAnsi="Times New Roman" w:cs="Times New Roman"/>
              </w:rPr>
              <w:t>3.Развитие сис темы воспита- ния, дополни- тельного обра зования и соци- альной защиты детей</w:t>
            </w:r>
          </w:p>
        </w:tc>
        <w:tc>
          <w:tcPr>
            <w:tcW w:w="709" w:type="dxa"/>
            <w:tcBorders>
              <w:top w:val="single" w:sz="4" w:space="0" w:color="000000"/>
              <w:left w:val="single" w:sz="4" w:space="0" w:color="auto"/>
              <w:bottom w:val="single" w:sz="4" w:space="0" w:color="000000"/>
              <w:right w:val="single" w:sz="4" w:space="0" w:color="000000"/>
            </w:tcBorders>
          </w:tcPr>
          <w:p w:rsidR="00A51F06" w:rsidRPr="00D66883" w:rsidRDefault="00A51F06" w:rsidP="00561858">
            <w:pPr>
              <w:pStyle w:val="ConsPlusNormal"/>
              <w:widowControl/>
              <w:ind w:firstLine="0"/>
              <w:jc w:val="center"/>
              <w:rPr>
                <w:rFonts w:ascii="Times New Roman" w:hAnsi="Times New Roman" w:cs="Times New Roman"/>
              </w:rPr>
            </w:pPr>
            <w:r w:rsidRPr="00D66883">
              <w:rPr>
                <w:rFonts w:ascii="Times New Roman" w:hAnsi="Times New Roman" w:cs="Times New Roman"/>
              </w:rPr>
              <w:t>м/б</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501,6</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519,8</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543,1</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571,0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596,1</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621,0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3352,6</w:t>
            </w:r>
          </w:p>
        </w:tc>
      </w:tr>
      <w:tr w:rsidR="00A51F06" w:rsidRPr="00561858" w:rsidTr="0091475F">
        <w:tc>
          <w:tcPr>
            <w:tcW w:w="1418" w:type="dxa"/>
            <w:tcBorders>
              <w:top w:val="single" w:sz="4" w:space="0" w:color="000000"/>
              <w:left w:val="single" w:sz="4" w:space="0" w:color="000000"/>
              <w:bottom w:val="single" w:sz="4" w:space="0" w:color="000000"/>
              <w:right w:val="single" w:sz="4" w:space="0" w:color="auto"/>
            </w:tcBorders>
          </w:tcPr>
          <w:p w:rsidR="00A51F06" w:rsidRPr="00D66883" w:rsidRDefault="00A51F06" w:rsidP="00ED4DD1">
            <w:pPr>
              <w:pStyle w:val="ConsPlusNormal"/>
              <w:widowControl/>
              <w:ind w:firstLine="0"/>
              <w:jc w:val="both"/>
              <w:rPr>
                <w:rFonts w:ascii="Times New Roman" w:hAnsi="Times New Roman" w:cs="Times New Roman"/>
              </w:rPr>
            </w:pPr>
            <w:r w:rsidRPr="00D66883">
              <w:rPr>
                <w:rFonts w:ascii="Times New Roman" w:hAnsi="Times New Roman" w:cs="Times New Roman"/>
              </w:rPr>
              <w:t>Итого по разделу  3:</w:t>
            </w:r>
          </w:p>
        </w:tc>
        <w:tc>
          <w:tcPr>
            <w:tcW w:w="709" w:type="dxa"/>
            <w:tcBorders>
              <w:top w:val="single" w:sz="4" w:space="0" w:color="000000"/>
              <w:left w:val="single" w:sz="4" w:space="0" w:color="auto"/>
              <w:bottom w:val="single" w:sz="4" w:space="0" w:color="000000"/>
              <w:right w:val="single" w:sz="4" w:space="0" w:color="000000"/>
            </w:tcBorders>
          </w:tcPr>
          <w:p w:rsidR="00A51F06" w:rsidRPr="00D66883" w:rsidRDefault="00A51F06" w:rsidP="00561858">
            <w:pPr>
              <w:pStyle w:val="ConsPlusNormal"/>
              <w:widowControl/>
              <w:ind w:firstLine="0"/>
              <w:jc w:val="center"/>
              <w:rPr>
                <w:rFonts w:ascii="Times New Roman" w:hAnsi="Times New Roman" w:cs="Times New Roman"/>
              </w:rPr>
            </w:pPr>
            <w:r w:rsidRPr="00D66883">
              <w:rPr>
                <w:rFonts w:ascii="Times New Roman" w:hAnsi="Times New Roman" w:cs="Times New Roman"/>
              </w:rPr>
              <w:t>м/б</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122C48">
            <w:pPr>
              <w:jc w:val="center"/>
              <w:rPr>
                <w:sz w:val="18"/>
                <w:szCs w:val="18"/>
              </w:rPr>
            </w:pPr>
            <w:r w:rsidRPr="0091475F">
              <w:rPr>
                <w:sz w:val="18"/>
                <w:szCs w:val="18"/>
              </w:rPr>
              <w:t>501,6</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122C48">
            <w:pPr>
              <w:jc w:val="center"/>
              <w:rPr>
                <w:sz w:val="18"/>
                <w:szCs w:val="18"/>
              </w:rPr>
            </w:pPr>
            <w:r w:rsidRPr="0091475F">
              <w:rPr>
                <w:sz w:val="18"/>
                <w:szCs w:val="18"/>
              </w:rPr>
              <w:t>519,8</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122C48">
            <w:pPr>
              <w:jc w:val="center"/>
              <w:rPr>
                <w:sz w:val="18"/>
                <w:szCs w:val="18"/>
              </w:rPr>
            </w:pPr>
            <w:r w:rsidRPr="0091475F">
              <w:rPr>
                <w:sz w:val="18"/>
                <w:szCs w:val="18"/>
              </w:rPr>
              <w:t>543,1</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122C48">
            <w:pPr>
              <w:jc w:val="center"/>
              <w:rPr>
                <w:sz w:val="18"/>
                <w:szCs w:val="18"/>
              </w:rPr>
            </w:pPr>
            <w:r w:rsidRPr="0091475F">
              <w:rPr>
                <w:sz w:val="18"/>
                <w:szCs w:val="18"/>
              </w:rPr>
              <w:t>571,0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122C48">
            <w:pPr>
              <w:jc w:val="center"/>
              <w:rPr>
                <w:sz w:val="18"/>
                <w:szCs w:val="18"/>
              </w:rPr>
            </w:pPr>
            <w:r w:rsidRPr="0091475F">
              <w:rPr>
                <w:sz w:val="18"/>
                <w:szCs w:val="18"/>
              </w:rPr>
              <w:t>596,1</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122C48">
            <w:pPr>
              <w:jc w:val="center"/>
              <w:rPr>
                <w:sz w:val="18"/>
                <w:szCs w:val="18"/>
              </w:rPr>
            </w:pPr>
            <w:r w:rsidRPr="0091475F">
              <w:rPr>
                <w:sz w:val="18"/>
                <w:szCs w:val="18"/>
              </w:rPr>
              <w:t>621,0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122C48">
            <w:pPr>
              <w:jc w:val="center"/>
              <w:rPr>
                <w:sz w:val="18"/>
                <w:szCs w:val="18"/>
              </w:rPr>
            </w:pPr>
            <w:r w:rsidRPr="0091475F">
              <w:rPr>
                <w:sz w:val="18"/>
                <w:szCs w:val="18"/>
              </w:rPr>
              <w:t>3352,6</w:t>
            </w:r>
          </w:p>
        </w:tc>
      </w:tr>
      <w:tr w:rsidR="00A51F06" w:rsidRPr="00561858" w:rsidTr="0091475F">
        <w:tc>
          <w:tcPr>
            <w:tcW w:w="1418" w:type="dxa"/>
            <w:vMerge w:val="restart"/>
            <w:tcBorders>
              <w:top w:val="single" w:sz="4" w:space="0" w:color="000000"/>
              <w:left w:val="single" w:sz="4" w:space="0" w:color="000000"/>
              <w:right w:val="single" w:sz="4" w:space="0" w:color="auto"/>
            </w:tcBorders>
          </w:tcPr>
          <w:p w:rsidR="00A51F06" w:rsidRPr="00D66883" w:rsidRDefault="00A51F06" w:rsidP="00687329">
            <w:pPr>
              <w:pStyle w:val="ConsPlusNormal"/>
              <w:widowControl/>
              <w:ind w:firstLine="0"/>
              <w:jc w:val="both"/>
              <w:rPr>
                <w:rFonts w:ascii="Times New Roman" w:hAnsi="Times New Roman" w:cs="Times New Roman"/>
              </w:rPr>
            </w:pPr>
            <w:r w:rsidRPr="00D66883">
              <w:rPr>
                <w:rFonts w:ascii="Times New Roman" w:hAnsi="Times New Roman" w:cs="Times New Roman"/>
              </w:rPr>
              <w:t>4.Развитие ресурсной и материально-технической базы образова- тельных учреждений</w:t>
            </w:r>
          </w:p>
        </w:tc>
        <w:tc>
          <w:tcPr>
            <w:tcW w:w="709" w:type="dxa"/>
            <w:tcBorders>
              <w:top w:val="single" w:sz="4" w:space="0" w:color="000000"/>
              <w:left w:val="single" w:sz="4" w:space="0" w:color="auto"/>
              <w:bottom w:val="single" w:sz="4" w:space="0" w:color="000000"/>
              <w:right w:val="single" w:sz="4" w:space="0" w:color="000000"/>
            </w:tcBorders>
          </w:tcPr>
          <w:p w:rsidR="00A51F06" w:rsidRPr="00D66883" w:rsidRDefault="00A51F06" w:rsidP="00561858">
            <w:pPr>
              <w:pStyle w:val="ConsPlusNormal"/>
              <w:widowControl/>
              <w:ind w:firstLine="0"/>
              <w:jc w:val="center"/>
              <w:rPr>
                <w:rFonts w:ascii="Times New Roman" w:hAnsi="Times New Roman" w:cs="Times New Roman"/>
              </w:rPr>
            </w:pPr>
            <w:r w:rsidRPr="00D66883">
              <w:rPr>
                <w:rFonts w:ascii="Times New Roman" w:hAnsi="Times New Roman" w:cs="Times New Roman"/>
              </w:rPr>
              <w:t>м/б</w:t>
            </w:r>
          </w:p>
          <w:p w:rsidR="00A51F06" w:rsidRPr="00D66883" w:rsidRDefault="00A51F06" w:rsidP="00561858">
            <w:pPr>
              <w:pStyle w:val="ConsPlusNormal"/>
              <w:widowControl/>
              <w:ind w:firstLine="0"/>
              <w:jc w:val="center"/>
              <w:rPr>
                <w:rFonts w:ascii="Times New Roman" w:hAnsi="Times New Roman" w:cs="Times New Roman"/>
              </w:rPr>
            </w:pPr>
          </w:p>
          <w:p w:rsidR="00A51F06" w:rsidRPr="00D66883" w:rsidRDefault="00A51F06" w:rsidP="00561858">
            <w:pPr>
              <w:pStyle w:val="ConsPlusNormal"/>
              <w:widowControl/>
              <w:ind w:firstLine="0"/>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9379,3</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8035,4</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2267,9</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93582,9</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57343,9</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Pr>
                <w:sz w:val="18"/>
                <w:szCs w:val="18"/>
              </w:rPr>
              <w:t>9901,1</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Pr>
                <w:sz w:val="18"/>
                <w:szCs w:val="18"/>
              </w:rPr>
              <w:t>180510,5</w:t>
            </w:r>
          </w:p>
        </w:tc>
      </w:tr>
      <w:tr w:rsidR="00A51F06" w:rsidRPr="00561858" w:rsidTr="0091475F">
        <w:tc>
          <w:tcPr>
            <w:tcW w:w="1418" w:type="dxa"/>
            <w:vMerge/>
            <w:tcBorders>
              <w:left w:val="single" w:sz="4" w:space="0" w:color="000000"/>
              <w:bottom w:val="single" w:sz="4" w:space="0" w:color="000000"/>
              <w:right w:val="single" w:sz="4" w:space="0" w:color="auto"/>
            </w:tcBorders>
          </w:tcPr>
          <w:p w:rsidR="00A51F06" w:rsidRPr="00D66883" w:rsidRDefault="00A51F06" w:rsidP="00687329">
            <w:pPr>
              <w:pStyle w:val="ConsPlusNormal"/>
              <w:widowControl/>
              <w:ind w:firstLine="0"/>
              <w:jc w:val="both"/>
              <w:rPr>
                <w:rFonts w:ascii="Times New Roman" w:hAnsi="Times New Roman" w:cs="Times New Roman"/>
              </w:rPr>
            </w:pPr>
          </w:p>
        </w:tc>
        <w:tc>
          <w:tcPr>
            <w:tcW w:w="709" w:type="dxa"/>
            <w:tcBorders>
              <w:top w:val="single" w:sz="4" w:space="0" w:color="000000"/>
              <w:left w:val="single" w:sz="4" w:space="0" w:color="auto"/>
              <w:bottom w:val="single" w:sz="4" w:space="0" w:color="000000"/>
              <w:right w:val="single" w:sz="4" w:space="0" w:color="000000"/>
            </w:tcBorders>
          </w:tcPr>
          <w:p w:rsidR="00A51F06" w:rsidRPr="00D66883" w:rsidRDefault="00A51F06" w:rsidP="00561858">
            <w:pPr>
              <w:pStyle w:val="ConsPlusNormal"/>
              <w:widowControl/>
              <w:ind w:firstLine="0"/>
              <w:jc w:val="center"/>
              <w:rPr>
                <w:rFonts w:ascii="Times New Roman" w:hAnsi="Times New Roman" w:cs="Times New Roman"/>
              </w:rPr>
            </w:pPr>
            <w:r w:rsidRPr="00D66883">
              <w:rPr>
                <w:rFonts w:ascii="Times New Roman" w:hAnsi="Times New Roman" w:cs="Times New Roman"/>
              </w:rPr>
              <w:t>о/б</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126863,1</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54722,4</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21000,0</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843670,0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515600,0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Pr>
                <w:sz w:val="18"/>
                <w:szCs w:val="18"/>
              </w:rPr>
              <w:t>32788,0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Pr>
                <w:sz w:val="18"/>
                <w:szCs w:val="18"/>
              </w:rPr>
              <w:t>1889710,5</w:t>
            </w:r>
          </w:p>
        </w:tc>
      </w:tr>
      <w:tr w:rsidR="00A51F06" w:rsidRPr="00561858" w:rsidTr="0091475F">
        <w:tc>
          <w:tcPr>
            <w:tcW w:w="1418" w:type="dxa"/>
            <w:tcBorders>
              <w:top w:val="single" w:sz="4" w:space="0" w:color="000000"/>
              <w:left w:val="single" w:sz="4" w:space="0" w:color="000000"/>
              <w:bottom w:val="single" w:sz="4" w:space="0" w:color="000000"/>
              <w:right w:val="single" w:sz="4" w:space="0" w:color="auto"/>
            </w:tcBorders>
          </w:tcPr>
          <w:p w:rsidR="00A51F06" w:rsidRPr="00D66883" w:rsidRDefault="00A51F06" w:rsidP="00687329">
            <w:pPr>
              <w:pStyle w:val="ConsPlusNormal"/>
              <w:widowControl/>
              <w:ind w:firstLine="0"/>
              <w:jc w:val="both"/>
              <w:rPr>
                <w:rFonts w:ascii="Times New Roman" w:hAnsi="Times New Roman" w:cs="Times New Roman"/>
              </w:rPr>
            </w:pPr>
            <w:r w:rsidRPr="00D66883">
              <w:rPr>
                <w:rFonts w:ascii="Times New Roman" w:hAnsi="Times New Roman" w:cs="Times New Roman"/>
              </w:rPr>
              <w:t xml:space="preserve">Итого </w:t>
            </w:r>
          </w:p>
          <w:p w:rsidR="00A51F06" w:rsidRPr="00D66883" w:rsidRDefault="00A51F06" w:rsidP="00687329">
            <w:pPr>
              <w:pStyle w:val="ConsPlusNormal"/>
              <w:widowControl/>
              <w:ind w:firstLine="0"/>
              <w:jc w:val="both"/>
              <w:rPr>
                <w:rFonts w:ascii="Times New Roman" w:hAnsi="Times New Roman" w:cs="Times New Roman"/>
              </w:rPr>
            </w:pPr>
            <w:r w:rsidRPr="00D66883">
              <w:rPr>
                <w:rFonts w:ascii="Times New Roman" w:hAnsi="Times New Roman" w:cs="Times New Roman"/>
              </w:rPr>
              <w:t>по разделу   4:</w:t>
            </w:r>
          </w:p>
        </w:tc>
        <w:tc>
          <w:tcPr>
            <w:tcW w:w="709" w:type="dxa"/>
            <w:tcBorders>
              <w:top w:val="single" w:sz="4" w:space="0" w:color="000000"/>
              <w:left w:val="single" w:sz="4" w:space="0" w:color="auto"/>
              <w:bottom w:val="single" w:sz="4" w:space="0" w:color="000000"/>
              <w:right w:val="single" w:sz="4" w:space="0" w:color="000000"/>
            </w:tcBorders>
          </w:tcPr>
          <w:p w:rsidR="00A51F06" w:rsidRPr="00D66883" w:rsidRDefault="00A51F06" w:rsidP="00561858">
            <w:pPr>
              <w:pStyle w:val="ConsPlusNormal"/>
              <w:widowControl/>
              <w:ind w:firstLine="0"/>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136242,4</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62757,8</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23267,9</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937252,9</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572943,9</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Pr>
                <w:sz w:val="18"/>
                <w:szCs w:val="18"/>
              </w:rPr>
              <w:t>337756,1</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Pr>
                <w:sz w:val="18"/>
                <w:szCs w:val="18"/>
              </w:rPr>
              <w:t>2070221,0</w:t>
            </w:r>
          </w:p>
        </w:tc>
      </w:tr>
      <w:tr w:rsidR="00A51F06" w:rsidRPr="00561858" w:rsidTr="0091475F">
        <w:tc>
          <w:tcPr>
            <w:tcW w:w="1418" w:type="dxa"/>
            <w:tcBorders>
              <w:top w:val="single" w:sz="4" w:space="0" w:color="000000"/>
              <w:left w:val="single" w:sz="4" w:space="0" w:color="000000"/>
              <w:bottom w:val="single" w:sz="4" w:space="0" w:color="000000"/>
              <w:right w:val="single" w:sz="4" w:space="0" w:color="auto"/>
            </w:tcBorders>
          </w:tcPr>
          <w:p w:rsidR="00A51F06" w:rsidRPr="00D66883" w:rsidRDefault="00A51F06" w:rsidP="00ED4DD1">
            <w:pPr>
              <w:pStyle w:val="ConsPlusNormal"/>
              <w:widowControl/>
              <w:ind w:firstLine="0"/>
              <w:jc w:val="both"/>
              <w:rPr>
                <w:rFonts w:ascii="Times New Roman" w:hAnsi="Times New Roman" w:cs="Times New Roman"/>
              </w:rPr>
            </w:pPr>
            <w:r w:rsidRPr="00D66883">
              <w:rPr>
                <w:rFonts w:ascii="Times New Roman" w:hAnsi="Times New Roman" w:cs="Times New Roman"/>
              </w:rPr>
              <w:t>5. Летний отдых, и  оздоровление  детей</w:t>
            </w:r>
          </w:p>
        </w:tc>
        <w:tc>
          <w:tcPr>
            <w:tcW w:w="709" w:type="dxa"/>
            <w:tcBorders>
              <w:top w:val="single" w:sz="4" w:space="0" w:color="000000"/>
              <w:left w:val="single" w:sz="4" w:space="0" w:color="auto"/>
              <w:bottom w:val="single" w:sz="4" w:space="0" w:color="000000"/>
              <w:right w:val="single" w:sz="4" w:space="0" w:color="000000"/>
            </w:tcBorders>
          </w:tcPr>
          <w:p w:rsidR="00A51F06" w:rsidRPr="00D66883" w:rsidRDefault="00A51F06" w:rsidP="00561858">
            <w:pPr>
              <w:pStyle w:val="ConsPlusNormal"/>
              <w:widowControl/>
              <w:ind w:firstLine="0"/>
              <w:jc w:val="center"/>
              <w:rPr>
                <w:rFonts w:ascii="Times New Roman" w:hAnsi="Times New Roman" w:cs="Times New Roman"/>
              </w:rPr>
            </w:pPr>
            <w:r w:rsidRPr="00D66883">
              <w:rPr>
                <w:rFonts w:ascii="Times New Roman" w:hAnsi="Times New Roman" w:cs="Times New Roman"/>
              </w:rPr>
              <w:t>м/б</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4479,8</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4316,9</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4519,5</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4732,6</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4955,8</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5189,4</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28194,0</w:t>
            </w:r>
          </w:p>
        </w:tc>
      </w:tr>
      <w:tr w:rsidR="00A51F06" w:rsidRPr="00561858" w:rsidTr="0091475F">
        <w:tc>
          <w:tcPr>
            <w:tcW w:w="1418" w:type="dxa"/>
            <w:tcBorders>
              <w:top w:val="single" w:sz="4" w:space="0" w:color="000000"/>
              <w:left w:val="single" w:sz="4" w:space="0" w:color="000000"/>
              <w:bottom w:val="single" w:sz="4" w:space="0" w:color="000000"/>
              <w:right w:val="single" w:sz="4" w:space="0" w:color="auto"/>
            </w:tcBorders>
          </w:tcPr>
          <w:p w:rsidR="00A51F06" w:rsidRPr="00D66883" w:rsidRDefault="00A51F06" w:rsidP="00ED4DD1">
            <w:pPr>
              <w:pStyle w:val="ConsPlusNormal"/>
              <w:widowControl/>
              <w:ind w:firstLine="0"/>
              <w:jc w:val="both"/>
              <w:rPr>
                <w:rFonts w:ascii="Times New Roman" w:hAnsi="Times New Roman" w:cs="Times New Roman"/>
              </w:rPr>
            </w:pPr>
            <w:r w:rsidRPr="00D66883">
              <w:rPr>
                <w:rFonts w:ascii="Times New Roman" w:hAnsi="Times New Roman" w:cs="Times New Roman"/>
              </w:rPr>
              <w:t>Итого по разделу 5:</w:t>
            </w:r>
          </w:p>
        </w:tc>
        <w:tc>
          <w:tcPr>
            <w:tcW w:w="709" w:type="dxa"/>
            <w:tcBorders>
              <w:top w:val="single" w:sz="4" w:space="0" w:color="000000"/>
              <w:left w:val="single" w:sz="4" w:space="0" w:color="auto"/>
              <w:bottom w:val="single" w:sz="4" w:space="0" w:color="000000"/>
              <w:right w:val="single" w:sz="4" w:space="0" w:color="000000"/>
            </w:tcBorders>
          </w:tcPr>
          <w:p w:rsidR="00A51F06" w:rsidRPr="00D66883" w:rsidRDefault="00A51F06" w:rsidP="00561858">
            <w:pPr>
              <w:pStyle w:val="ConsPlusNormal"/>
              <w:widowControl/>
              <w:ind w:firstLine="0"/>
              <w:jc w:val="center"/>
              <w:rPr>
                <w:rFonts w:ascii="Times New Roman" w:hAnsi="Times New Roman" w:cs="Times New Roman"/>
              </w:rPr>
            </w:pPr>
            <w:r w:rsidRPr="00D66883">
              <w:rPr>
                <w:rFonts w:ascii="Times New Roman" w:hAnsi="Times New Roman" w:cs="Times New Roman"/>
              </w:rPr>
              <w:t>м/б</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jc w:val="center"/>
              <w:rPr>
                <w:sz w:val="18"/>
                <w:szCs w:val="18"/>
              </w:rPr>
            </w:pPr>
            <w:r w:rsidRPr="0091475F">
              <w:rPr>
                <w:sz w:val="18"/>
                <w:szCs w:val="18"/>
              </w:rPr>
              <w:t>4479,8</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jc w:val="center"/>
              <w:rPr>
                <w:sz w:val="18"/>
                <w:szCs w:val="18"/>
              </w:rPr>
            </w:pPr>
            <w:r w:rsidRPr="0091475F">
              <w:rPr>
                <w:sz w:val="18"/>
                <w:szCs w:val="18"/>
              </w:rPr>
              <w:t>4316,9</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jc w:val="center"/>
              <w:rPr>
                <w:sz w:val="18"/>
                <w:szCs w:val="18"/>
              </w:rPr>
            </w:pPr>
            <w:r w:rsidRPr="0091475F">
              <w:rPr>
                <w:sz w:val="18"/>
                <w:szCs w:val="18"/>
              </w:rPr>
              <w:t>4519,5</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jc w:val="center"/>
              <w:rPr>
                <w:sz w:val="18"/>
                <w:szCs w:val="18"/>
              </w:rPr>
            </w:pPr>
            <w:r w:rsidRPr="0091475F">
              <w:rPr>
                <w:sz w:val="18"/>
                <w:szCs w:val="18"/>
              </w:rPr>
              <w:t>4732,6</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jc w:val="center"/>
              <w:rPr>
                <w:sz w:val="18"/>
                <w:szCs w:val="18"/>
              </w:rPr>
            </w:pPr>
            <w:r w:rsidRPr="0091475F">
              <w:rPr>
                <w:sz w:val="18"/>
                <w:szCs w:val="18"/>
              </w:rPr>
              <w:t>4955,8</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jc w:val="center"/>
              <w:rPr>
                <w:sz w:val="18"/>
                <w:szCs w:val="18"/>
              </w:rPr>
            </w:pPr>
            <w:r w:rsidRPr="0091475F">
              <w:rPr>
                <w:sz w:val="18"/>
                <w:szCs w:val="18"/>
              </w:rPr>
              <w:t>5189,4</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jc w:val="center"/>
              <w:rPr>
                <w:sz w:val="18"/>
                <w:szCs w:val="18"/>
              </w:rPr>
            </w:pPr>
            <w:r w:rsidRPr="0091475F">
              <w:rPr>
                <w:sz w:val="18"/>
                <w:szCs w:val="18"/>
              </w:rPr>
              <w:t>28194,0</w:t>
            </w:r>
          </w:p>
        </w:tc>
      </w:tr>
      <w:tr w:rsidR="00A51F06" w:rsidRPr="00561858" w:rsidTr="0091475F">
        <w:tc>
          <w:tcPr>
            <w:tcW w:w="1418" w:type="dxa"/>
            <w:vMerge w:val="restart"/>
            <w:tcBorders>
              <w:top w:val="single" w:sz="4" w:space="0" w:color="000000"/>
              <w:left w:val="single" w:sz="4" w:space="0" w:color="000000"/>
              <w:right w:val="single" w:sz="4" w:space="0" w:color="auto"/>
            </w:tcBorders>
          </w:tcPr>
          <w:p w:rsidR="00A51F06" w:rsidRPr="00D66883" w:rsidRDefault="00A51F06" w:rsidP="00ED4DD1">
            <w:pPr>
              <w:pStyle w:val="ConsPlusNormal"/>
              <w:widowControl/>
              <w:ind w:firstLine="0"/>
              <w:jc w:val="both"/>
              <w:rPr>
                <w:rFonts w:ascii="Times New Roman" w:hAnsi="Times New Roman" w:cs="Times New Roman"/>
              </w:rPr>
            </w:pPr>
            <w:r w:rsidRPr="00D66883">
              <w:rPr>
                <w:rFonts w:ascii="Times New Roman" w:hAnsi="Times New Roman" w:cs="Times New Roman"/>
              </w:rPr>
              <w:t>6.Развитие кадрового потенциала</w:t>
            </w:r>
          </w:p>
        </w:tc>
        <w:tc>
          <w:tcPr>
            <w:tcW w:w="709" w:type="dxa"/>
            <w:tcBorders>
              <w:top w:val="single" w:sz="4" w:space="0" w:color="000000"/>
              <w:left w:val="single" w:sz="4" w:space="0" w:color="auto"/>
              <w:bottom w:val="single" w:sz="4" w:space="0" w:color="000000"/>
              <w:right w:val="single" w:sz="4" w:space="0" w:color="000000"/>
            </w:tcBorders>
          </w:tcPr>
          <w:p w:rsidR="00A51F06" w:rsidRPr="00D66883" w:rsidRDefault="00A51F06" w:rsidP="00561858">
            <w:pPr>
              <w:pStyle w:val="ConsPlusNormal"/>
              <w:widowControl/>
              <w:ind w:firstLine="0"/>
              <w:jc w:val="center"/>
              <w:rPr>
                <w:rFonts w:ascii="Times New Roman" w:hAnsi="Times New Roman" w:cs="Times New Roman"/>
              </w:rPr>
            </w:pPr>
            <w:r w:rsidRPr="00D66883">
              <w:rPr>
                <w:rFonts w:ascii="Times New Roman" w:hAnsi="Times New Roman" w:cs="Times New Roman"/>
              </w:rPr>
              <w:t>м/б</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284,1</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2766,7</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246,8</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3102,9</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265,5</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325,4</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6991,4</w:t>
            </w:r>
          </w:p>
        </w:tc>
      </w:tr>
      <w:tr w:rsidR="00A51F06" w:rsidRPr="00561858" w:rsidTr="0091475F">
        <w:tc>
          <w:tcPr>
            <w:tcW w:w="1418" w:type="dxa"/>
            <w:vMerge/>
            <w:tcBorders>
              <w:left w:val="single" w:sz="4" w:space="0" w:color="000000"/>
              <w:bottom w:val="single" w:sz="4" w:space="0" w:color="000000"/>
              <w:right w:val="single" w:sz="4" w:space="0" w:color="auto"/>
            </w:tcBorders>
          </w:tcPr>
          <w:p w:rsidR="00A51F06" w:rsidRPr="00D66883" w:rsidRDefault="00A51F06" w:rsidP="00ED4DD1">
            <w:pPr>
              <w:pStyle w:val="ConsPlusNormal"/>
              <w:widowControl/>
              <w:ind w:firstLine="0"/>
              <w:jc w:val="both"/>
              <w:rPr>
                <w:rFonts w:ascii="Times New Roman" w:hAnsi="Times New Roman" w:cs="Times New Roman"/>
              </w:rPr>
            </w:pPr>
          </w:p>
        </w:tc>
        <w:tc>
          <w:tcPr>
            <w:tcW w:w="709" w:type="dxa"/>
            <w:tcBorders>
              <w:top w:val="single" w:sz="4" w:space="0" w:color="000000"/>
              <w:left w:val="single" w:sz="4" w:space="0" w:color="auto"/>
              <w:bottom w:val="single" w:sz="4" w:space="0" w:color="000000"/>
              <w:right w:val="single" w:sz="4" w:space="0" w:color="000000"/>
            </w:tcBorders>
          </w:tcPr>
          <w:p w:rsidR="00A51F06" w:rsidRPr="00D66883" w:rsidRDefault="00A51F06" w:rsidP="00561858">
            <w:pPr>
              <w:pStyle w:val="ConsPlusNormal"/>
              <w:widowControl/>
              <w:ind w:firstLine="0"/>
              <w:jc w:val="center"/>
              <w:rPr>
                <w:rFonts w:ascii="Times New Roman" w:hAnsi="Times New Roman" w:cs="Times New Roman"/>
              </w:rPr>
            </w:pPr>
            <w:r w:rsidRPr="00D66883">
              <w:rPr>
                <w:rFonts w:ascii="Times New Roman" w:hAnsi="Times New Roman" w:cs="Times New Roman"/>
              </w:rPr>
              <w:t>о/б</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16985,2</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17983,0</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18733,8</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17217,1</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18051,9</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18928,3</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107899,3</w:t>
            </w:r>
          </w:p>
        </w:tc>
      </w:tr>
      <w:tr w:rsidR="00A51F06" w:rsidRPr="00561858" w:rsidTr="0091475F">
        <w:tc>
          <w:tcPr>
            <w:tcW w:w="1418" w:type="dxa"/>
            <w:tcBorders>
              <w:top w:val="single" w:sz="4" w:space="0" w:color="000000"/>
              <w:left w:val="single" w:sz="4" w:space="0" w:color="000000"/>
              <w:bottom w:val="single" w:sz="4" w:space="0" w:color="000000"/>
              <w:right w:val="single" w:sz="4" w:space="0" w:color="auto"/>
            </w:tcBorders>
          </w:tcPr>
          <w:p w:rsidR="00A51F06" w:rsidRPr="00D66883" w:rsidRDefault="00A51F06" w:rsidP="00ED4DD1">
            <w:pPr>
              <w:pStyle w:val="ConsPlusNormal"/>
              <w:widowControl/>
              <w:ind w:firstLine="0"/>
              <w:jc w:val="both"/>
              <w:rPr>
                <w:rFonts w:ascii="Times New Roman" w:hAnsi="Times New Roman" w:cs="Times New Roman"/>
              </w:rPr>
            </w:pPr>
            <w:r w:rsidRPr="00D66883">
              <w:rPr>
                <w:rFonts w:ascii="Times New Roman" w:hAnsi="Times New Roman" w:cs="Times New Roman"/>
              </w:rPr>
              <w:t>Итого по разделу 6:</w:t>
            </w:r>
          </w:p>
        </w:tc>
        <w:tc>
          <w:tcPr>
            <w:tcW w:w="709" w:type="dxa"/>
            <w:tcBorders>
              <w:top w:val="single" w:sz="4" w:space="0" w:color="000000"/>
              <w:left w:val="single" w:sz="4" w:space="0" w:color="auto"/>
              <w:bottom w:val="single" w:sz="4" w:space="0" w:color="000000"/>
              <w:right w:val="single" w:sz="4" w:space="0" w:color="000000"/>
            </w:tcBorders>
          </w:tcPr>
          <w:p w:rsidR="00A51F06" w:rsidRPr="00D66883" w:rsidRDefault="00A51F06" w:rsidP="00561858">
            <w:pPr>
              <w:pStyle w:val="ConsPlusNormal"/>
              <w:widowControl/>
              <w:ind w:firstLine="0"/>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17269,3</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20749,7</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18980,6</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51094B">
            <w:pPr>
              <w:jc w:val="center"/>
              <w:rPr>
                <w:sz w:val="18"/>
                <w:szCs w:val="18"/>
              </w:rPr>
            </w:pPr>
            <w:r w:rsidRPr="0091475F">
              <w:rPr>
                <w:sz w:val="18"/>
                <w:szCs w:val="18"/>
              </w:rPr>
              <w:t xml:space="preserve">20320,0 </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18317,4</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19253,7</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561858">
            <w:pPr>
              <w:jc w:val="center"/>
              <w:rPr>
                <w:sz w:val="18"/>
                <w:szCs w:val="18"/>
              </w:rPr>
            </w:pPr>
            <w:r w:rsidRPr="0091475F">
              <w:rPr>
                <w:sz w:val="18"/>
                <w:szCs w:val="18"/>
              </w:rPr>
              <w:t>114890,7</w:t>
            </w:r>
          </w:p>
        </w:tc>
      </w:tr>
      <w:tr w:rsidR="00A51F06" w:rsidRPr="00561858" w:rsidTr="0091475F">
        <w:tc>
          <w:tcPr>
            <w:tcW w:w="2127" w:type="dxa"/>
            <w:gridSpan w:val="2"/>
            <w:tcBorders>
              <w:top w:val="single" w:sz="4" w:space="0" w:color="000000"/>
              <w:left w:val="single" w:sz="4" w:space="0" w:color="000000"/>
              <w:bottom w:val="single" w:sz="4" w:space="0" w:color="000000"/>
              <w:right w:val="single" w:sz="4" w:space="0" w:color="000000"/>
            </w:tcBorders>
          </w:tcPr>
          <w:p w:rsidR="00A51F06" w:rsidRPr="00D66883" w:rsidRDefault="00A51F06" w:rsidP="00561858">
            <w:pPr>
              <w:jc w:val="center"/>
              <w:rPr>
                <w:bCs/>
                <w:sz w:val="20"/>
                <w:szCs w:val="20"/>
              </w:rPr>
            </w:pPr>
            <w:r w:rsidRPr="00D66883">
              <w:rPr>
                <w:b/>
                <w:sz w:val="20"/>
                <w:szCs w:val="20"/>
              </w:rPr>
              <w:t>Всего,</w:t>
            </w:r>
            <w:r w:rsidRPr="00D66883">
              <w:rPr>
                <w:sz w:val="20"/>
                <w:szCs w:val="20"/>
              </w:rPr>
              <w:t xml:space="preserve">              из них</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b/>
                <w:bCs/>
                <w:sz w:val="18"/>
                <w:szCs w:val="18"/>
              </w:rPr>
            </w:pPr>
            <w:r w:rsidRPr="0091475F">
              <w:rPr>
                <w:rFonts w:ascii="Times New Roman" w:hAnsi="Times New Roman" w:cs="Times New Roman"/>
                <w:b/>
                <w:bCs/>
                <w:sz w:val="18"/>
                <w:szCs w:val="18"/>
              </w:rPr>
              <w:t>655047,2</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b/>
                <w:bCs/>
                <w:sz w:val="18"/>
                <w:szCs w:val="18"/>
              </w:rPr>
            </w:pPr>
            <w:r w:rsidRPr="0091475F">
              <w:rPr>
                <w:rFonts w:ascii="Times New Roman" w:hAnsi="Times New Roman" w:cs="Times New Roman"/>
                <w:b/>
                <w:bCs/>
                <w:sz w:val="18"/>
                <w:szCs w:val="18"/>
              </w:rPr>
              <w:t>630568,8</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b/>
                <w:bCs/>
                <w:sz w:val="18"/>
                <w:szCs w:val="18"/>
              </w:rPr>
            </w:pPr>
            <w:r w:rsidRPr="0091475F">
              <w:rPr>
                <w:rFonts w:ascii="Times New Roman" w:hAnsi="Times New Roman" w:cs="Times New Roman"/>
                <w:b/>
                <w:bCs/>
                <w:sz w:val="18"/>
                <w:szCs w:val="18"/>
              </w:rPr>
              <w:t>635720,5</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052F6C">
            <w:pPr>
              <w:pStyle w:val="ConsPlusCell"/>
              <w:rPr>
                <w:rFonts w:ascii="Times New Roman" w:hAnsi="Times New Roman" w:cs="Times New Roman"/>
                <w:b/>
                <w:bCs/>
                <w:sz w:val="18"/>
                <w:szCs w:val="18"/>
              </w:rPr>
            </w:pPr>
            <w:r w:rsidRPr="0091475F">
              <w:rPr>
                <w:rFonts w:ascii="Times New Roman" w:hAnsi="Times New Roman" w:cs="Times New Roman"/>
                <w:b/>
                <w:bCs/>
                <w:sz w:val="18"/>
                <w:szCs w:val="18"/>
              </w:rPr>
              <w:t>1551742,8</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052F6C">
            <w:pPr>
              <w:pStyle w:val="ConsPlusCell"/>
              <w:rPr>
                <w:rFonts w:ascii="Times New Roman" w:hAnsi="Times New Roman" w:cs="Times New Roman"/>
                <w:b/>
                <w:bCs/>
                <w:sz w:val="18"/>
                <w:szCs w:val="18"/>
              </w:rPr>
            </w:pPr>
            <w:r w:rsidRPr="0091475F">
              <w:rPr>
                <w:rFonts w:ascii="Times New Roman" w:hAnsi="Times New Roman" w:cs="Times New Roman"/>
                <w:b/>
                <w:bCs/>
                <w:sz w:val="18"/>
                <w:szCs w:val="18"/>
              </w:rPr>
              <w:t>1185692,1</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b/>
                <w:bCs/>
                <w:sz w:val="18"/>
                <w:szCs w:val="18"/>
              </w:rPr>
            </w:pPr>
            <w:r>
              <w:rPr>
                <w:rFonts w:ascii="Times New Roman" w:hAnsi="Times New Roman" w:cs="Times New Roman"/>
                <w:b/>
                <w:bCs/>
                <w:sz w:val="18"/>
                <w:szCs w:val="18"/>
              </w:rPr>
              <w:t>951713,7</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b/>
                <w:bCs/>
                <w:sz w:val="18"/>
                <w:szCs w:val="18"/>
              </w:rPr>
            </w:pPr>
            <w:r>
              <w:rPr>
                <w:rFonts w:ascii="Times New Roman" w:hAnsi="Times New Roman" w:cs="Times New Roman"/>
                <w:b/>
                <w:bCs/>
                <w:sz w:val="18"/>
                <w:szCs w:val="18"/>
              </w:rPr>
              <w:t>5610485,1</w:t>
            </w:r>
          </w:p>
        </w:tc>
      </w:tr>
      <w:tr w:rsidR="00A51F06" w:rsidRPr="00561858" w:rsidTr="0091475F">
        <w:tc>
          <w:tcPr>
            <w:tcW w:w="2127" w:type="dxa"/>
            <w:gridSpan w:val="2"/>
            <w:tcBorders>
              <w:top w:val="single" w:sz="4" w:space="0" w:color="000000"/>
              <w:left w:val="single" w:sz="4" w:space="0" w:color="000000"/>
              <w:bottom w:val="single" w:sz="4" w:space="0" w:color="000000"/>
              <w:right w:val="single" w:sz="4" w:space="0" w:color="000000"/>
            </w:tcBorders>
          </w:tcPr>
          <w:p w:rsidR="00A51F06" w:rsidRPr="00D66883" w:rsidRDefault="00A51F06" w:rsidP="00561858">
            <w:pPr>
              <w:jc w:val="center"/>
              <w:rPr>
                <w:sz w:val="20"/>
                <w:szCs w:val="20"/>
              </w:rPr>
            </w:pPr>
            <w:r w:rsidRPr="00D66883">
              <w:rPr>
                <w:sz w:val="20"/>
                <w:szCs w:val="20"/>
              </w:rPr>
              <w:t>Местный бюджет</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3971A6">
            <w:pPr>
              <w:pStyle w:val="ConsPlusCell"/>
              <w:rPr>
                <w:rFonts w:ascii="Times New Roman" w:hAnsi="Times New Roman" w:cs="Times New Roman"/>
                <w:sz w:val="18"/>
                <w:szCs w:val="18"/>
              </w:rPr>
            </w:pPr>
            <w:r w:rsidRPr="0091475F">
              <w:rPr>
                <w:rFonts w:ascii="Times New Roman" w:hAnsi="Times New Roman" w:cs="Times New Roman"/>
                <w:sz w:val="18"/>
                <w:szCs w:val="18"/>
              </w:rPr>
              <w:t>148540,5</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sz w:val="18"/>
                <w:szCs w:val="18"/>
              </w:rPr>
            </w:pPr>
            <w:r w:rsidRPr="0091475F">
              <w:rPr>
                <w:rFonts w:ascii="Times New Roman" w:hAnsi="Times New Roman" w:cs="Times New Roman"/>
                <w:sz w:val="18"/>
                <w:szCs w:val="18"/>
              </w:rPr>
              <w:t>160956,4</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sz w:val="18"/>
                <w:szCs w:val="18"/>
              </w:rPr>
            </w:pPr>
            <w:r w:rsidRPr="0091475F">
              <w:rPr>
                <w:rFonts w:ascii="Times New Roman" w:hAnsi="Times New Roman" w:cs="Times New Roman"/>
                <w:sz w:val="18"/>
                <w:szCs w:val="18"/>
              </w:rPr>
              <w:t>162372,3</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sz w:val="18"/>
                <w:szCs w:val="18"/>
              </w:rPr>
            </w:pPr>
            <w:r w:rsidRPr="0091475F">
              <w:rPr>
                <w:rFonts w:ascii="Times New Roman" w:hAnsi="Times New Roman" w:cs="Times New Roman"/>
                <w:sz w:val="18"/>
                <w:szCs w:val="18"/>
              </w:rPr>
              <w:t>256855,7</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sz w:val="18"/>
                <w:szCs w:val="18"/>
              </w:rPr>
            </w:pPr>
            <w:r w:rsidRPr="0091475F">
              <w:rPr>
                <w:rFonts w:ascii="Times New Roman" w:hAnsi="Times New Roman" w:cs="Times New Roman"/>
                <w:sz w:val="18"/>
                <w:szCs w:val="18"/>
              </w:rPr>
              <w:t>218040,2</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sz w:val="18"/>
                <w:szCs w:val="18"/>
              </w:rPr>
            </w:pPr>
            <w:r>
              <w:rPr>
                <w:rFonts w:ascii="Times New Roman" w:hAnsi="Times New Roman" w:cs="Times New Roman"/>
                <w:sz w:val="18"/>
                <w:szCs w:val="18"/>
              </w:rPr>
              <w:t>170930,4</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sz w:val="18"/>
                <w:szCs w:val="18"/>
              </w:rPr>
            </w:pPr>
            <w:r>
              <w:rPr>
                <w:rFonts w:ascii="Times New Roman" w:hAnsi="Times New Roman" w:cs="Times New Roman"/>
                <w:sz w:val="18"/>
                <w:szCs w:val="18"/>
              </w:rPr>
              <w:t>1117695,5</w:t>
            </w:r>
          </w:p>
        </w:tc>
      </w:tr>
      <w:tr w:rsidR="00A51F06" w:rsidRPr="00561858" w:rsidTr="0091475F">
        <w:tc>
          <w:tcPr>
            <w:tcW w:w="2127" w:type="dxa"/>
            <w:gridSpan w:val="2"/>
            <w:tcBorders>
              <w:top w:val="single" w:sz="4" w:space="0" w:color="000000"/>
              <w:left w:val="single" w:sz="4" w:space="0" w:color="000000"/>
              <w:bottom w:val="single" w:sz="4" w:space="0" w:color="000000"/>
              <w:right w:val="single" w:sz="4" w:space="0" w:color="000000"/>
            </w:tcBorders>
          </w:tcPr>
          <w:p w:rsidR="00A51F06" w:rsidRPr="00D66883" w:rsidRDefault="00A51F06" w:rsidP="00561858">
            <w:pPr>
              <w:jc w:val="center"/>
              <w:rPr>
                <w:sz w:val="20"/>
                <w:szCs w:val="20"/>
              </w:rPr>
            </w:pPr>
            <w:r w:rsidRPr="00D66883">
              <w:rPr>
                <w:sz w:val="20"/>
                <w:szCs w:val="20"/>
              </w:rPr>
              <w:t>Областной бюджет</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sz w:val="18"/>
                <w:szCs w:val="18"/>
              </w:rPr>
            </w:pPr>
            <w:r w:rsidRPr="0091475F">
              <w:rPr>
                <w:rFonts w:ascii="Times New Roman" w:hAnsi="Times New Roman" w:cs="Times New Roman"/>
                <w:sz w:val="18"/>
                <w:szCs w:val="18"/>
              </w:rPr>
              <w:t>506506,7</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sz w:val="18"/>
                <w:szCs w:val="18"/>
              </w:rPr>
            </w:pPr>
            <w:r w:rsidRPr="0091475F">
              <w:rPr>
                <w:rFonts w:ascii="Times New Roman" w:hAnsi="Times New Roman" w:cs="Times New Roman"/>
                <w:sz w:val="18"/>
                <w:szCs w:val="18"/>
              </w:rPr>
              <w:t>469612,4</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sz w:val="18"/>
                <w:szCs w:val="18"/>
              </w:rPr>
            </w:pPr>
            <w:r w:rsidRPr="0091475F">
              <w:rPr>
                <w:rFonts w:ascii="Times New Roman" w:hAnsi="Times New Roman" w:cs="Times New Roman"/>
                <w:sz w:val="18"/>
                <w:szCs w:val="18"/>
              </w:rPr>
              <w:t>473348,2</w:t>
            </w:r>
          </w:p>
        </w:tc>
        <w:tc>
          <w:tcPr>
            <w:tcW w:w="993" w:type="dxa"/>
            <w:tcBorders>
              <w:top w:val="single" w:sz="4" w:space="0" w:color="000000"/>
              <w:left w:val="single" w:sz="4" w:space="0" w:color="000000"/>
              <w:bottom w:val="single" w:sz="4" w:space="0" w:color="000000"/>
              <w:right w:val="single" w:sz="4" w:space="0" w:color="000000"/>
            </w:tcBorders>
          </w:tcPr>
          <w:p w:rsidR="00A51F06" w:rsidRPr="0091475F" w:rsidRDefault="00A51F06" w:rsidP="00052F6C">
            <w:pPr>
              <w:pStyle w:val="ConsPlusCell"/>
              <w:rPr>
                <w:rFonts w:ascii="Times New Roman" w:hAnsi="Times New Roman" w:cs="Times New Roman"/>
                <w:sz w:val="18"/>
                <w:szCs w:val="18"/>
              </w:rPr>
            </w:pPr>
            <w:r w:rsidRPr="0091475F">
              <w:rPr>
                <w:rFonts w:ascii="Times New Roman" w:hAnsi="Times New Roman" w:cs="Times New Roman"/>
                <w:sz w:val="18"/>
                <w:szCs w:val="18"/>
              </w:rPr>
              <w:t>1294887,1</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sz w:val="18"/>
                <w:szCs w:val="18"/>
              </w:rPr>
            </w:pPr>
            <w:r w:rsidRPr="0091475F">
              <w:rPr>
                <w:rFonts w:ascii="Times New Roman" w:hAnsi="Times New Roman" w:cs="Times New Roman"/>
                <w:sz w:val="18"/>
                <w:szCs w:val="18"/>
              </w:rPr>
              <w:t>967651,9</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sz w:val="18"/>
                <w:szCs w:val="18"/>
              </w:rPr>
            </w:pPr>
            <w:r>
              <w:rPr>
                <w:rFonts w:ascii="Times New Roman" w:hAnsi="Times New Roman" w:cs="Times New Roman"/>
                <w:sz w:val="18"/>
                <w:szCs w:val="18"/>
              </w:rPr>
              <w:t>780783,3</w:t>
            </w:r>
          </w:p>
        </w:tc>
        <w:tc>
          <w:tcPr>
            <w:tcW w:w="992" w:type="dxa"/>
            <w:tcBorders>
              <w:top w:val="single" w:sz="4" w:space="0" w:color="000000"/>
              <w:left w:val="single" w:sz="4" w:space="0" w:color="000000"/>
              <w:bottom w:val="single" w:sz="4" w:space="0" w:color="000000"/>
              <w:right w:val="single" w:sz="4" w:space="0" w:color="000000"/>
            </w:tcBorders>
          </w:tcPr>
          <w:p w:rsidR="00A51F06" w:rsidRPr="0091475F" w:rsidRDefault="00A51F06" w:rsidP="00B62960">
            <w:pPr>
              <w:pStyle w:val="ConsPlusCell"/>
              <w:rPr>
                <w:rFonts w:ascii="Times New Roman" w:hAnsi="Times New Roman" w:cs="Times New Roman"/>
                <w:sz w:val="18"/>
                <w:szCs w:val="18"/>
              </w:rPr>
            </w:pPr>
            <w:r>
              <w:rPr>
                <w:rFonts w:ascii="Times New Roman" w:hAnsi="Times New Roman" w:cs="Times New Roman"/>
                <w:sz w:val="18"/>
                <w:szCs w:val="18"/>
              </w:rPr>
              <w:t>4492789,6</w:t>
            </w:r>
          </w:p>
        </w:tc>
      </w:tr>
    </w:tbl>
    <w:p w:rsidR="00A51F06" w:rsidRDefault="00A51F06">
      <w:pPr>
        <w:pStyle w:val="ConsPlusNormal"/>
        <w:widowControl/>
        <w:ind w:firstLine="0"/>
        <w:rPr>
          <w:rFonts w:ascii="Times New Roman" w:hAnsi="Times New Roman" w:cs="Times New Roman"/>
          <w:b/>
          <w:bCs/>
          <w:sz w:val="24"/>
          <w:szCs w:val="24"/>
        </w:rPr>
      </w:pPr>
    </w:p>
    <w:p w:rsidR="00A51F06" w:rsidRDefault="00A51F06" w:rsidP="002A4512">
      <w:pPr>
        <w:pStyle w:val="ConsPlusNormal"/>
        <w:widowControl/>
        <w:ind w:firstLine="0"/>
        <w:jc w:val="center"/>
        <w:rPr>
          <w:rFonts w:ascii="Times New Roman" w:hAnsi="Times New Roman" w:cs="Times New Roman"/>
          <w:bCs/>
          <w:sz w:val="24"/>
          <w:szCs w:val="24"/>
        </w:rPr>
      </w:pPr>
      <w:r w:rsidRPr="002A4512">
        <w:rPr>
          <w:rFonts w:ascii="Times New Roman" w:hAnsi="Times New Roman" w:cs="Times New Roman"/>
          <w:bCs/>
          <w:sz w:val="24"/>
          <w:szCs w:val="24"/>
        </w:rPr>
        <w:t>РАЗДЕЛ 8. КОНЕЧНЫЕ РЕЗУЛЬТАТЫ РЕАЛИЗАЦИИ ПРОГРАММЫ</w:t>
      </w:r>
    </w:p>
    <w:p w:rsidR="00A51F06" w:rsidRPr="002A4512" w:rsidRDefault="00A51F06" w:rsidP="002A4512">
      <w:pPr>
        <w:pStyle w:val="ConsPlusNormal"/>
        <w:widowControl/>
        <w:ind w:firstLine="0"/>
        <w:jc w:val="center"/>
        <w:rPr>
          <w:rFonts w:ascii="Times New Roman" w:hAnsi="Times New Roman" w:cs="Times New Roman"/>
          <w:bCs/>
          <w:sz w:val="24"/>
          <w:szCs w:val="24"/>
        </w:rPr>
      </w:pPr>
    </w:p>
    <w:p w:rsidR="00A51F06" w:rsidRDefault="00A51F06">
      <w:pPr>
        <w:widowControl w:val="0"/>
        <w:ind w:firstLine="540"/>
        <w:jc w:val="both"/>
      </w:pPr>
      <w:r>
        <w:t>Реализация Программы обеспечит всем жителям  городского округа независимо от их места жительства, социального, имущественного статуса и состояния здоровья доступность качественного образования, соответствующего современным образовательным стандартам и требованиям инновационного социально ориентированного развития области.</w:t>
      </w:r>
    </w:p>
    <w:p w:rsidR="00A51F06" w:rsidRDefault="00A51F06">
      <w:pPr>
        <w:widowControl w:val="0"/>
        <w:ind w:firstLine="540"/>
        <w:jc w:val="both"/>
      </w:pPr>
      <w:r>
        <w:t>Предварительная оценка ожидаемой результативности производится по целевым индикаторам, позволяющим оценить ход реализации Программы.</w:t>
      </w:r>
    </w:p>
    <w:p w:rsidR="00A51F06" w:rsidRDefault="00A51F06">
      <w:pPr>
        <w:widowControl w:val="0"/>
        <w:ind w:firstLine="540"/>
        <w:jc w:val="both"/>
      </w:pPr>
      <w:r>
        <w:t>Результат реализации Программы, ее социальная эффективность и результативность представляются, в том числе, следующими значениями:</w:t>
      </w:r>
    </w:p>
    <w:p w:rsidR="00A51F06" w:rsidRDefault="00A51F06" w:rsidP="009F76B0">
      <w:pPr>
        <w:pStyle w:val="ConsPlusCell"/>
        <w:framePr w:hSpace="180" w:wrap="around" w:vAnchor="text" w:hAnchor="text" w:y="1"/>
        <w:suppressOverlap/>
        <w:jc w:val="both"/>
        <w:rPr>
          <w:rFonts w:ascii="Times New Roman" w:hAnsi="Times New Roman" w:cs="Times New Roman"/>
          <w:sz w:val="24"/>
          <w:szCs w:val="24"/>
        </w:rPr>
      </w:pPr>
      <w:r>
        <w:rPr>
          <w:rFonts w:ascii="Times New Roman" w:hAnsi="Times New Roman" w:cs="Times New Roman"/>
          <w:sz w:val="24"/>
          <w:szCs w:val="24"/>
        </w:rPr>
        <w:t xml:space="preserve">- </w:t>
      </w:r>
      <w:r w:rsidRPr="00F9583E">
        <w:rPr>
          <w:rFonts w:ascii="Times New Roman" w:hAnsi="Times New Roman" w:cs="Times New Roman"/>
          <w:sz w:val="24"/>
          <w:szCs w:val="24"/>
        </w:rPr>
        <w:t>Удельный вес численности детей в возрасте от 0 до 3 лет, охваченных программами поддержки раннего развития, в общей численности детей соответствующего возраста</w:t>
      </w:r>
      <w:r>
        <w:rPr>
          <w:rFonts w:ascii="Times New Roman" w:hAnsi="Times New Roman" w:cs="Times New Roman"/>
          <w:sz w:val="24"/>
          <w:szCs w:val="24"/>
        </w:rPr>
        <w:t xml:space="preserve">- 41,5 % </w:t>
      </w:r>
    </w:p>
    <w:p w:rsidR="00A51F06" w:rsidRDefault="00A51F06" w:rsidP="009F76B0">
      <w:pPr>
        <w:pStyle w:val="ConsPlusCell"/>
        <w:framePr w:hSpace="180" w:wrap="around" w:vAnchor="text" w:hAnchor="text" w:y="1"/>
        <w:suppressOverlap/>
        <w:jc w:val="both"/>
      </w:pPr>
      <w:r>
        <w:rPr>
          <w:rFonts w:ascii="Times New Roman" w:hAnsi="Times New Roman" w:cs="Times New Roman"/>
          <w:sz w:val="24"/>
          <w:szCs w:val="24"/>
        </w:rPr>
        <w:t>-</w:t>
      </w:r>
      <w:r w:rsidRPr="00405331">
        <w:rPr>
          <w:rFonts w:ascii="Times New Roman" w:hAnsi="Times New Roman" w:cs="Times New Roman"/>
          <w:sz w:val="24"/>
          <w:szCs w:val="24"/>
        </w:rPr>
        <w:t>Отношение численности детей  в возрасте от 3 лет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r>
        <w:rPr>
          <w:rFonts w:ascii="Times New Roman" w:hAnsi="Times New Roman" w:cs="Times New Roman"/>
          <w:sz w:val="24"/>
          <w:szCs w:val="24"/>
        </w:rPr>
        <w:t>- 100 %</w:t>
      </w:r>
      <w:r>
        <w:t>;</w:t>
      </w:r>
    </w:p>
    <w:p w:rsidR="00A51F06" w:rsidRDefault="00A51F06" w:rsidP="009F76B0">
      <w:pPr>
        <w:autoSpaceDE w:val="0"/>
        <w:autoSpaceDN w:val="0"/>
        <w:adjustRightInd w:val="0"/>
        <w:jc w:val="both"/>
      </w:pPr>
      <w:r>
        <w:t>-</w:t>
      </w:r>
      <w:r w:rsidRPr="00F9583E">
        <w:t>Обеспеченность детей дошкольного возраста местами в дошкольных образовательных учреждениях (количество мест на 1000 детей)</w:t>
      </w:r>
      <w:r>
        <w:t>-588 мест;</w:t>
      </w:r>
    </w:p>
    <w:p w:rsidR="00A51F06" w:rsidRDefault="00A51F06" w:rsidP="009F76B0">
      <w:pPr>
        <w:autoSpaceDE w:val="0"/>
        <w:autoSpaceDN w:val="0"/>
        <w:adjustRightInd w:val="0"/>
        <w:jc w:val="both"/>
      </w:pPr>
      <w:r>
        <w:t>-Удельный  вес  численности</w:t>
      </w:r>
      <w:r w:rsidRPr="00F9583E">
        <w:t xml:space="preserve"> насе</w:t>
      </w:r>
      <w:r>
        <w:t>ления  в возрасте 6,5</w:t>
      </w:r>
      <w:r w:rsidRPr="00F9583E">
        <w:t xml:space="preserve"> </w:t>
      </w:r>
      <w:r>
        <w:t xml:space="preserve">- </w:t>
      </w:r>
      <w:r w:rsidRPr="00F9583E">
        <w:t>1</w:t>
      </w:r>
      <w:r>
        <w:t>8  лет,  охваченного</w:t>
      </w:r>
      <w:r w:rsidRPr="00F9583E">
        <w:t xml:space="preserve"> общим образованием, в общей числе</w:t>
      </w:r>
      <w:r>
        <w:t>нности населения в возрасте 6,5</w:t>
      </w:r>
      <w:r w:rsidRPr="00F9583E">
        <w:t xml:space="preserve"> - 18 лет.</w:t>
      </w:r>
      <w:r>
        <w:t>- 100%;</w:t>
      </w:r>
    </w:p>
    <w:p w:rsidR="00A51F06" w:rsidRDefault="00A51F06" w:rsidP="009F76B0">
      <w:pPr>
        <w:autoSpaceDE w:val="0"/>
        <w:autoSpaceDN w:val="0"/>
        <w:adjustRightInd w:val="0"/>
        <w:jc w:val="both"/>
      </w:pPr>
      <w:r>
        <w:t>- Удельный  вес численности</w:t>
      </w:r>
      <w:r w:rsidRPr="00F9583E">
        <w:t xml:space="preserve"> обучающихся, которым предоставлена возможность обучаться в соответствии с современными требованиями, в общей численности обучающихся</w:t>
      </w:r>
      <w:r>
        <w:t>-95 %;</w:t>
      </w:r>
    </w:p>
    <w:p w:rsidR="00A51F06" w:rsidRDefault="00A51F06" w:rsidP="009F76B0">
      <w:pPr>
        <w:widowControl w:val="0"/>
        <w:jc w:val="both"/>
      </w:pPr>
      <w:r>
        <w:t xml:space="preserve">- </w:t>
      </w:r>
      <w:r w:rsidRPr="00F9583E">
        <w:t xml:space="preserve">Отношение среднего балла ЕГЭ  по району к среднему баллу ЕГЭ по области </w:t>
      </w:r>
      <w:r>
        <w:t>-1,4 ед.;</w:t>
      </w:r>
    </w:p>
    <w:p w:rsidR="00A51F06" w:rsidRDefault="00A51F06" w:rsidP="009F76B0">
      <w:pPr>
        <w:autoSpaceDE w:val="0"/>
        <w:autoSpaceDN w:val="0"/>
        <w:adjustRightInd w:val="0"/>
        <w:jc w:val="both"/>
      </w:pPr>
      <w:r>
        <w:t xml:space="preserve">- Доля детей, обучающихся  по </w:t>
      </w:r>
      <w:r w:rsidRPr="0053309F">
        <w:t xml:space="preserve">программам дополнительного образования  от общего числа  </w:t>
      </w:r>
      <w:r w:rsidRPr="009F76B0">
        <w:t>обучающихся в общеобразовательных учреждениях- 69,4%</w:t>
      </w:r>
      <w:r>
        <w:t>;</w:t>
      </w:r>
    </w:p>
    <w:p w:rsidR="00A51F06" w:rsidRPr="009F76B0" w:rsidRDefault="00A51F06" w:rsidP="0091475F">
      <w:pPr>
        <w:pStyle w:val="ConsPlusCell"/>
        <w:jc w:val="both"/>
        <w:rPr>
          <w:rFonts w:ascii="Times New Roman" w:hAnsi="Times New Roman" w:cs="Times New Roman"/>
          <w:sz w:val="24"/>
          <w:szCs w:val="24"/>
        </w:rPr>
      </w:pPr>
      <w:r w:rsidRPr="009F76B0">
        <w:rPr>
          <w:rFonts w:ascii="Times New Roman" w:hAnsi="Times New Roman" w:cs="Times New Roman"/>
          <w:sz w:val="24"/>
          <w:szCs w:val="24"/>
        </w:rPr>
        <w:t>-Удельный вес численности молодых людей в возрасте от 14 до 18 лет, участвующих в деятельности молодежных общественных объединений, в общей численности  обучающихся данного возраста-45 %</w:t>
      </w:r>
      <w:r>
        <w:rPr>
          <w:rFonts w:ascii="Times New Roman" w:hAnsi="Times New Roman" w:cs="Times New Roman"/>
          <w:sz w:val="24"/>
          <w:szCs w:val="24"/>
        </w:rPr>
        <w:t>;</w:t>
      </w:r>
    </w:p>
    <w:p w:rsidR="00A51F06" w:rsidRPr="0091475F" w:rsidRDefault="00A51F06" w:rsidP="0091475F">
      <w:pPr>
        <w:pStyle w:val="ConsPlusCell"/>
        <w:jc w:val="both"/>
        <w:rPr>
          <w:rFonts w:ascii="Times New Roman" w:hAnsi="Times New Roman" w:cs="Times New Roman"/>
          <w:sz w:val="24"/>
          <w:szCs w:val="24"/>
        </w:rPr>
      </w:pPr>
      <w:r w:rsidRPr="009F76B0">
        <w:rPr>
          <w:rFonts w:ascii="Times New Roman" w:hAnsi="Times New Roman" w:cs="Times New Roman"/>
          <w:sz w:val="24"/>
          <w:szCs w:val="24"/>
        </w:rPr>
        <w:t>-Удельный вес обучающихся, участвующих в олимпиадах и конкурсах различного уровня, в общей численности обучающихся- 30,7</w:t>
      </w:r>
      <w:r>
        <w:rPr>
          <w:rFonts w:ascii="Times New Roman" w:hAnsi="Times New Roman" w:cs="Times New Roman"/>
          <w:sz w:val="24"/>
          <w:szCs w:val="24"/>
        </w:rPr>
        <w:t xml:space="preserve"> %;</w:t>
      </w:r>
    </w:p>
    <w:p w:rsidR="00A51F06" w:rsidRPr="009F76B0" w:rsidRDefault="00A51F06" w:rsidP="009F76B0">
      <w:pPr>
        <w:pStyle w:val="ConsPlusCell"/>
        <w:framePr w:hSpace="180" w:wrap="around" w:vAnchor="text" w:hAnchor="text" w:y="1"/>
        <w:suppressOverlap/>
        <w:jc w:val="both"/>
        <w:rPr>
          <w:rFonts w:ascii="Times New Roman" w:hAnsi="Times New Roman" w:cs="Times New Roman"/>
          <w:sz w:val="24"/>
          <w:szCs w:val="24"/>
        </w:rPr>
      </w:pPr>
      <w:r w:rsidRPr="009F76B0">
        <w:rPr>
          <w:rFonts w:ascii="Times New Roman" w:hAnsi="Times New Roman" w:cs="Times New Roman"/>
          <w:sz w:val="24"/>
          <w:szCs w:val="24"/>
        </w:rPr>
        <w:t>-Доля общеобразовательных учреждений, соответствующих современным требованиям обучения, в общем количестве муниципальных общеобразовательных учреждений- 86,5 %</w:t>
      </w:r>
    </w:p>
    <w:p w:rsidR="00A51F06" w:rsidRPr="009F76B0" w:rsidRDefault="00A51F06" w:rsidP="009F76B0">
      <w:pPr>
        <w:pStyle w:val="ConsPlusCell"/>
        <w:framePr w:hSpace="180" w:wrap="around" w:vAnchor="text" w:hAnchor="text" w:y="1"/>
        <w:suppressOverlap/>
        <w:jc w:val="both"/>
        <w:rPr>
          <w:rFonts w:ascii="Times New Roman" w:hAnsi="Times New Roman" w:cs="Times New Roman"/>
          <w:sz w:val="24"/>
          <w:szCs w:val="24"/>
        </w:rPr>
      </w:pPr>
      <w:r>
        <w:rPr>
          <w:rFonts w:ascii="Times New Roman" w:hAnsi="Times New Roman" w:cs="Times New Roman"/>
          <w:sz w:val="24"/>
          <w:szCs w:val="24"/>
        </w:rPr>
        <w:t>-Доля учреждений реализующих</w:t>
      </w:r>
      <w:r w:rsidRPr="009F76B0">
        <w:rPr>
          <w:rFonts w:ascii="Times New Roman" w:hAnsi="Times New Roman" w:cs="Times New Roman"/>
          <w:sz w:val="24"/>
          <w:szCs w:val="24"/>
        </w:rPr>
        <w:t xml:space="preserve"> программы общего образования, здания которых находятся в аварийном состоянии или требуют капитальног</w:t>
      </w:r>
      <w:r>
        <w:rPr>
          <w:rFonts w:ascii="Times New Roman" w:hAnsi="Times New Roman" w:cs="Times New Roman"/>
          <w:sz w:val="24"/>
          <w:szCs w:val="24"/>
        </w:rPr>
        <w:t xml:space="preserve">о ремонта, в общей численности </w:t>
      </w:r>
      <w:r w:rsidRPr="009F76B0">
        <w:rPr>
          <w:rFonts w:ascii="Times New Roman" w:hAnsi="Times New Roman" w:cs="Times New Roman"/>
          <w:sz w:val="24"/>
          <w:szCs w:val="24"/>
        </w:rPr>
        <w:t>муниципаль</w:t>
      </w:r>
      <w:r>
        <w:rPr>
          <w:rFonts w:ascii="Times New Roman" w:hAnsi="Times New Roman" w:cs="Times New Roman"/>
          <w:sz w:val="24"/>
          <w:szCs w:val="24"/>
        </w:rPr>
        <w:t xml:space="preserve">ных образовательных учреждений </w:t>
      </w:r>
      <w:r w:rsidRPr="009F76B0">
        <w:rPr>
          <w:rFonts w:ascii="Times New Roman" w:hAnsi="Times New Roman" w:cs="Times New Roman"/>
          <w:sz w:val="24"/>
          <w:szCs w:val="24"/>
        </w:rPr>
        <w:t>-0 %</w:t>
      </w:r>
      <w:r>
        <w:rPr>
          <w:rFonts w:ascii="Times New Roman" w:hAnsi="Times New Roman" w:cs="Times New Roman"/>
          <w:sz w:val="24"/>
          <w:szCs w:val="24"/>
        </w:rPr>
        <w:t>;</w:t>
      </w:r>
    </w:p>
    <w:p w:rsidR="00A51F06" w:rsidRPr="009F76B0" w:rsidRDefault="00A51F06" w:rsidP="009F76B0">
      <w:pPr>
        <w:pStyle w:val="ConsPlusCell"/>
        <w:framePr w:hSpace="180" w:wrap="around" w:vAnchor="text" w:hAnchor="text" w:y="1"/>
        <w:suppressOverlap/>
        <w:jc w:val="both"/>
        <w:rPr>
          <w:rFonts w:ascii="Times New Roman" w:hAnsi="Times New Roman" w:cs="Times New Roman"/>
          <w:sz w:val="24"/>
          <w:szCs w:val="24"/>
        </w:rPr>
      </w:pPr>
      <w:r w:rsidRPr="009F76B0">
        <w:rPr>
          <w:rFonts w:ascii="Times New Roman" w:hAnsi="Times New Roman" w:cs="Times New Roman"/>
          <w:sz w:val="24"/>
          <w:szCs w:val="24"/>
        </w:rPr>
        <w:t>-Доля педагогов  образовательных учреждений всех типов, прошедших курсы повышение квалификации, от числа педагогов  которым это необходимо- 99,0%</w:t>
      </w:r>
      <w:r>
        <w:rPr>
          <w:rFonts w:ascii="Times New Roman" w:hAnsi="Times New Roman" w:cs="Times New Roman"/>
          <w:sz w:val="24"/>
          <w:szCs w:val="24"/>
        </w:rPr>
        <w:t>;</w:t>
      </w:r>
    </w:p>
    <w:p w:rsidR="00A51F06" w:rsidRPr="009F76B0" w:rsidRDefault="00A51F06" w:rsidP="009F76B0">
      <w:pPr>
        <w:pStyle w:val="ConsPlusCell"/>
        <w:framePr w:hSpace="180" w:wrap="around" w:vAnchor="text" w:hAnchor="text" w:y="1"/>
        <w:suppressOverlap/>
        <w:jc w:val="both"/>
        <w:rPr>
          <w:rFonts w:ascii="Times New Roman" w:hAnsi="Times New Roman" w:cs="Times New Roman"/>
          <w:sz w:val="24"/>
          <w:szCs w:val="24"/>
        </w:rPr>
      </w:pPr>
      <w:r w:rsidRPr="009F76B0">
        <w:rPr>
          <w:rFonts w:ascii="Times New Roman" w:hAnsi="Times New Roman" w:cs="Times New Roman"/>
          <w:sz w:val="24"/>
          <w:szCs w:val="24"/>
        </w:rPr>
        <w:t xml:space="preserve">-Удельный  вес  численности  учителей  в </w:t>
      </w:r>
      <w:r>
        <w:rPr>
          <w:rFonts w:ascii="Times New Roman" w:hAnsi="Times New Roman" w:cs="Times New Roman"/>
          <w:sz w:val="24"/>
          <w:szCs w:val="24"/>
        </w:rPr>
        <w:t xml:space="preserve">возрасте до 35 лет в  общей </w:t>
      </w:r>
      <w:r w:rsidRPr="009F76B0">
        <w:rPr>
          <w:rFonts w:ascii="Times New Roman" w:hAnsi="Times New Roman" w:cs="Times New Roman"/>
          <w:sz w:val="24"/>
          <w:szCs w:val="24"/>
        </w:rPr>
        <w:t>численности учителей общеобразовательных организаций-23,0 %</w:t>
      </w:r>
      <w:r>
        <w:rPr>
          <w:rFonts w:ascii="Times New Roman" w:hAnsi="Times New Roman" w:cs="Times New Roman"/>
          <w:sz w:val="24"/>
          <w:szCs w:val="24"/>
        </w:rPr>
        <w:t>;</w:t>
      </w:r>
    </w:p>
    <w:p w:rsidR="00A51F06" w:rsidRPr="009F76B0" w:rsidRDefault="00A51F06" w:rsidP="009F76B0">
      <w:pPr>
        <w:pStyle w:val="ConsPlusCell"/>
        <w:framePr w:hSpace="180" w:wrap="around" w:vAnchor="text" w:hAnchor="text" w:y="1"/>
        <w:suppressOverlap/>
        <w:jc w:val="both"/>
        <w:rPr>
          <w:rFonts w:ascii="Times New Roman" w:hAnsi="Times New Roman" w:cs="Times New Roman"/>
          <w:sz w:val="24"/>
          <w:szCs w:val="24"/>
        </w:rPr>
      </w:pPr>
      <w:r w:rsidRPr="009F76B0">
        <w:rPr>
          <w:rFonts w:ascii="Times New Roman" w:hAnsi="Times New Roman" w:cs="Times New Roman"/>
          <w:sz w:val="24"/>
          <w:szCs w:val="24"/>
        </w:rPr>
        <w:t>-Количество молодых педагогов  принятых  в образовательные учреждения,  из них обеспеченные  жильем- 2</w:t>
      </w:r>
      <w:r>
        <w:rPr>
          <w:rFonts w:ascii="Times New Roman" w:hAnsi="Times New Roman" w:cs="Times New Roman"/>
          <w:sz w:val="24"/>
          <w:szCs w:val="24"/>
        </w:rPr>
        <w:t xml:space="preserve"> чел.</w:t>
      </w:r>
      <w:r w:rsidRPr="009F76B0">
        <w:rPr>
          <w:rFonts w:ascii="Times New Roman" w:hAnsi="Times New Roman" w:cs="Times New Roman"/>
          <w:sz w:val="24"/>
          <w:szCs w:val="24"/>
        </w:rPr>
        <w:t>/2</w:t>
      </w:r>
      <w:r>
        <w:rPr>
          <w:rFonts w:ascii="Times New Roman" w:hAnsi="Times New Roman" w:cs="Times New Roman"/>
          <w:sz w:val="24"/>
          <w:szCs w:val="24"/>
        </w:rPr>
        <w:t xml:space="preserve"> чел.;</w:t>
      </w:r>
    </w:p>
    <w:p w:rsidR="00A51F06" w:rsidRPr="009F76B0" w:rsidRDefault="00A51F06" w:rsidP="009F76B0">
      <w:pPr>
        <w:pStyle w:val="ConsPlusCell"/>
        <w:framePr w:hSpace="180" w:wrap="around" w:vAnchor="text" w:hAnchor="text" w:y="1"/>
        <w:suppressOverlap/>
        <w:jc w:val="both"/>
        <w:rPr>
          <w:rFonts w:ascii="Times New Roman" w:hAnsi="Times New Roman" w:cs="Times New Roman"/>
          <w:sz w:val="24"/>
          <w:szCs w:val="24"/>
        </w:rPr>
      </w:pPr>
      <w:r w:rsidRPr="009F76B0">
        <w:rPr>
          <w:rFonts w:ascii="Times New Roman" w:hAnsi="Times New Roman" w:cs="Times New Roman"/>
          <w:sz w:val="24"/>
          <w:szCs w:val="24"/>
        </w:rPr>
        <w:t>-Доля обучающихся, занимающихся в спортивных секциях и кружках в общеобразовательных учреждениях к общей численности обучающихся</w:t>
      </w:r>
      <w:r>
        <w:rPr>
          <w:rFonts w:ascii="Times New Roman" w:hAnsi="Times New Roman" w:cs="Times New Roman"/>
          <w:sz w:val="24"/>
          <w:szCs w:val="24"/>
        </w:rPr>
        <w:t xml:space="preserve"> </w:t>
      </w:r>
      <w:r w:rsidRPr="009F76B0">
        <w:rPr>
          <w:rFonts w:ascii="Times New Roman" w:hAnsi="Times New Roman" w:cs="Times New Roman"/>
          <w:sz w:val="24"/>
          <w:szCs w:val="24"/>
        </w:rPr>
        <w:t>-</w:t>
      </w:r>
      <w:r>
        <w:rPr>
          <w:rFonts w:ascii="Times New Roman" w:hAnsi="Times New Roman" w:cs="Times New Roman"/>
          <w:sz w:val="24"/>
          <w:szCs w:val="24"/>
        </w:rPr>
        <w:t xml:space="preserve"> </w:t>
      </w:r>
      <w:r w:rsidRPr="009F76B0">
        <w:rPr>
          <w:rFonts w:ascii="Times New Roman" w:hAnsi="Times New Roman" w:cs="Times New Roman"/>
          <w:sz w:val="24"/>
          <w:szCs w:val="24"/>
        </w:rPr>
        <w:t>32%</w:t>
      </w:r>
      <w:r>
        <w:rPr>
          <w:rFonts w:ascii="Times New Roman" w:hAnsi="Times New Roman" w:cs="Times New Roman"/>
          <w:sz w:val="24"/>
          <w:szCs w:val="24"/>
        </w:rPr>
        <w:t>;</w:t>
      </w:r>
    </w:p>
    <w:p w:rsidR="00A51F06" w:rsidRPr="009F76B0" w:rsidRDefault="00A51F06" w:rsidP="009F76B0">
      <w:pPr>
        <w:pStyle w:val="ConsPlusCell"/>
        <w:framePr w:hSpace="180" w:wrap="around" w:vAnchor="text" w:hAnchor="text" w:y="1"/>
        <w:suppressOverlap/>
        <w:jc w:val="both"/>
        <w:rPr>
          <w:rFonts w:ascii="Times New Roman" w:hAnsi="Times New Roman" w:cs="Times New Roman"/>
          <w:sz w:val="24"/>
          <w:szCs w:val="24"/>
        </w:rPr>
      </w:pPr>
      <w:r w:rsidRPr="009F76B0">
        <w:rPr>
          <w:rFonts w:ascii="Times New Roman" w:hAnsi="Times New Roman" w:cs="Times New Roman"/>
          <w:sz w:val="24"/>
          <w:szCs w:val="24"/>
        </w:rPr>
        <w:t>-Доля  детей охваченных отдыхом в лагерях всех типов</w:t>
      </w:r>
      <w:r>
        <w:rPr>
          <w:rFonts w:ascii="Times New Roman" w:hAnsi="Times New Roman" w:cs="Times New Roman"/>
          <w:sz w:val="24"/>
          <w:szCs w:val="24"/>
        </w:rPr>
        <w:t>, расположенных на  территории городского</w:t>
      </w:r>
      <w:r w:rsidRPr="009F76B0">
        <w:rPr>
          <w:rFonts w:ascii="Times New Roman" w:hAnsi="Times New Roman" w:cs="Times New Roman"/>
          <w:sz w:val="24"/>
          <w:szCs w:val="24"/>
        </w:rPr>
        <w:t xml:space="preserve"> округа к общей численности  обучающихся  в обще образовательных учреждениях (без учета  выпускников 9,11 классов) -50%</w:t>
      </w:r>
      <w:r>
        <w:rPr>
          <w:rFonts w:ascii="Times New Roman" w:hAnsi="Times New Roman" w:cs="Times New Roman"/>
          <w:sz w:val="24"/>
          <w:szCs w:val="24"/>
        </w:rPr>
        <w:t>;</w:t>
      </w:r>
      <w:r w:rsidRPr="009F76B0">
        <w:rPr>
          <w:rFonts w:ascii="Times New Roman" w:hAnsi="Times New Roman" w:cs="Times New Roman"/>
          <w:sz w:val="24"/>
          <w:szCs w:val="24"/>
        </w:rPr>
        <w:t xml:space="preserve"> </w:t>
      </w:r>
    </w:p>
    <w:p w:rsidR="00A51F06" w:rsidRPr="009F76B0" w:rsidRDefault="00A51F06" w:rsidP="009F76B0">
      <w:pPr>
        <w:pStyle w:val="ConsPlusCell"/>
        <w:framePr w:hSpace="180" w:wrap="around" w:vAnchor="text" w:hAnchor="text" w:y="1"/>
        <w:suppressOverlap/>
        <w:jc w:val="both"/>
        <w:rPr>
          <w:rFonts w:ascii="Times New Roman" w:hAnsi="Times New Roman" w:cs="Times New Roman"/>
          <w:sz w:val="24"/>
          <w:szCs w:val="24"/>
        </w:rPr>
      </w:pPr>
      <w:r>
        <w:rPr>
          <w:rFonts w:ascii="Times New Roman" w:hAnsi="Times New Roman" w:cs="Times New Roman"/>
          <w:sz w:val="24"/>
          <w:szCs w:val="24"/>
        </w:rPr>
        <w:t xml:space="preserve">-Отношение среднемесячной заработной платы </w:t>
      </w:r>
      <w:r w:rsidRPr="009F76B0">
        <w:rPr>
          <w:rFonts w:ascii="Times New Roman" w:hAnsi="Times New Roman" w:cs="Times New Roman"/>
          <w:sz w:val="24"/>
          <w:szCs w:val="24"/>
        </w:rPr>
        <w:t>педагогических работни</w:t>
      </w:r>
      <w:r>
        <w:rPr>
          <w:rFonts w:ascii="Times New Roman" w:hAnsi="Times New Roman" w:cs="Times New Roman"/>
          <w:sz w:val="24"/>
          <w:szCs w:val="24"/>
        </w:rPr>
        <w:t>ков  образовательных учреждений</w:t>
      </w:r>
      <w:r w:rsidRPr="009F76B0">
        <w:rPr>
          <w:rFonts w:ascii="Times New Roman" w:hAnsi="Times New Roman" w:cs="Times New Roman"/>
          <w:sz w:val="24"/>
          <w:szCs w:val="24"/>
        </w:rPr>
        <w:t xml:space="preserve"> дошкольного образования к среднемесячной заработной плате</w:t>
      </w:r>
      <w:r>
        <w:rPr>
          <w:rFonts w:ascii="Times New Roman" w:hAnsi="Times New Roman" w:cs="Times New Roman"/>
          <w:sz w:val="24"/>
          <w:szCs w:val="24"/>
        </w:rPr>
        <w:t xml:space="preserve">  учреждений общего образования</w:t>
      </w:r>
      <w:r w:rsidRPr="009F76B0">
        <w:rPr>
          <w:rFonts w:ascii="Times New Roman" w:hAnsi="Times New Roman" w:cs="Times New Roman"/>
          <w:sz w:val="24"/>
          <w:szCs w:val="24"/>
        </w:rPr>
        <w:t xml:space="preserve"> в Сахалинской области-92,6</w:t>
      </w:r>
      <w:r>
        <w:rPr>
          <w:rFonts w:ascii="Times New Roman" w:hAnsi="Times New Roman" w:cs="Times New Roman"/>
          <w:sz w:val="24"/>
          <w:szCs w:val="24"/>
        </w:rPr>
        <w:t xml:space="preserve"> %;</w:t>
      </w:r>
    </w:p>
    <w:p w:rsidR="00A51F06" w:rsidRPr="009F76B0" w:rsidRDefault="00A51F06" w:rsidP="009F76B0">
      <w:pPr>
        <w:pStyle w:val="ConsPlusCell"/>
        <w:framePr w:hSpace="180" w:wrap="around" w:vAnchor="text" w:hAnchor="text" w:y="1"/>
        <w:suppressOverlap/>
        <w:jc w:val="both"/>
        <w:rPr>
          <w:rFonts w:ascii="Times New Roman" w:hAnsi="Times New Roman" w:cs="Times New Roman"/>
          <w:sz w:val="24"/>
          <w:szCs w:val="24"/>
        </w:rPr>
      </w:pPr>
      <w:r>
        <w:rPr>
          <w:rFonts w:ascii="Times New Roman" w:hAnsi="Times New Roman" w:cs="Times New Roman"/>
          <w:sz w:val="24"/>
          <w:szCs w:val="24"/>
        </w:rPr>
        <w:t xml:space="preserve">-Отношение среднемесячной заработной платы </w:t>
      </w:r>
      <w:r w:rsidRPr="009F76B0">
        <w:rPr>
          <w:rFonts w:ascii="Times New Roman" w:hAnsi="Times New Roman" w:cs="Times New Roman"/>
          <w:sz w:val="24"/>
          <w:szCs w:val="24"/>
        </w:rPr>
        <w:t>педагогических работников  образовательных учреждений общего образования к среднемесячной заработной плате  в Сахалинской области-113,8</w:t>
      </w:r>
      <w:r>
        <w:rPr>
          <w:rFonts w:ascii="Times New Roman" w:hAnsi="Times New Roman" w:cs="Times New Roman"/>
          <w:sz w:val="24"/>
          <w:szCs w:val="24"/>
        </w:rPr>
        <w:t xml:space="preserve"> %;</w:t>
      </w:r>
    </w:p>
    <w:p w:rsidR="00A51F06" w:rsidRDefault="00A51F06" w:rsidP="009F76B0">
      <w:pPr>
        <w:widowControl w:val="0"/>
        <w:jc w:val="both"/>
      </w:pPr>
      <w:r>
        <w:t>-Отношение среднемесячной заработной платы</w:t>
      </w:r>
      <w:r w:rsidRPr="009F76B0">
        <w:t xml:space="preserve"> педагогов образовательных учреждений  дополнительного образования  детей к среднемесячной заработной плате   учителей  в Сахалинской области- 111,8</w:t>
      </w:r>
      <w:r>
        <w:t xml:space="preserve"> %;</w:t>
      </w:r>
    </w:p>
    <w:p w:rsidR="00A51F06" w:rsidRDefault="00A51F06" w:rsidP="009F76B0">
      <w:pPr>
        <w:widowControl w:val="0"/>
        <w:jc w:val="both"/>
      </w:pPr>
      <w:r w:rsidRPr="008512B0">
        <w:t>- Доля муниципальных  образовательных учреждений, реализующих программы   общего образования, имеющих физкультурный зал, в общей численности     муниципальных общеобразовательных организаций</w:t>
      </w:r>
      <w:r w:rsidRPr="008512B0">
        <w:rPr>
          <w:rFonts w:ascii="Courier New" w:hAnsi="Courier New" w:cs="Courier New"/>
        </w:rPr>
        <w:t xml:space="preserve"> </w:t>
      </w:r>
      <w:r w:rsidRPr="008512B0">
        <w:t>-</w:t>
      </w:r>
      <w:r>
        <w:t xml:space="preserve"> </w:t>
      </w:r>
      <w:r w:rsidRPr="008512B0">
        <w:t>100%</w:t>
      </w:r>
      <w:r>
        <w:t>.</w:t>
      </w:r>
    </w:p>
    <w:p w:rsidR="00A51F06" w:rsidRDefault="00A51F06" w:rsidP="009F76B0">
      <w:pPr>
        <w:widowControl w:val="0"/>
        <w:jc w:val="both"/>
      </w:pPr>
    </w:p>
    <w:p w:rsidR="00A51F06" w:rsidRPr="003318D7" w:rsidRDefault="00A51F06" w:rsidP="003318D7">
      <w:pPr>
        <w:widowControl w:val="0"/>
        <w:jc w:val="center"/>
      </w:pPr>
      <w:r w:rsidRPr="003318D7">
        <w:t>РАЗДЕЛ 9. МЕТОДИ</w:t>
      </w:r>
      <w:r>
        <w:t>КА ОЦЕНКИ ЭФФЕКТИВНОСТИ РЕАЛИЗАЦ</w:t>
      </w:r>
      <w:r w:rsidRPr="003318D7">
        <w:t>ИИ ПРОГРАММЫ</w:t>
      </w:r>
    </w:p>
    <w:p w:rsidR="00A51F06" w:rsidRDefault="00A51F06">
      <w:pPr>
        <w:pStyle w:val="ConsPlusNormal"/>
        <w:widowControl/>
        <w:ind w:firstLine="0"/>
        <w:rPr>
          <w:rFonts w:ascii="Times New Roman" w:hAnsi="Times New Roman" w:cs="Times New Roman"/>
          <w:b/>
          <w:bCs/>
          <w:sz w:val="24"/>
          <w:szCs w:val="24"/>
        </w:rPr>
      </w:pPr>
    </w:p>
    <w:p w:rsidR="00A51F06" w:rsidRDefault="00A51F06">
      <w:pPr>
        <w:widowControl w:val="0"/>
        <w:ind w:firstLine="540"/>
        <w:jc w:val="both"/>
        <w:rPr>
          <w:u w:val="single"/>
        </w:rPr>
      </w:pPr>
      <w:r>
        <w:t>В качестве основных показателей, характеризующих реализацию Программы, определены следующие показатели:</w:t>
      </w:r>
    </w:p>
    <w:p w:rsidR="00A51F06" w:rsidRDefault="00A51F06">
      <w:pPr>
        <w:ind w:firstLine="540"/>
        <w:jc w:val="both"/>
      </w:pPr>
      <w:r>
        <w:rPr>
          <w:u w:val="single"/>
        </w:rPr>
        <w:t>Показатель 1</w:t>
      </w:r>
      <w:r>
        <w:t xml:space="preserve"> «Удельный вес численности детей в возрасте от 0 до 3 лет, охваченных программами поддержки раннего развития, в общей численности детей соответствующего возраста».</w:t>
      </w:r>
    </w:p>
    <w:p w:rsidR="00A51F06" w:rsidRDefault="00A51F06">
      <w:pPr>
        <w:ind w:firstLine="540"/>
        <w:jc w:val="both"/>
        <w:rPr>
          <w:u w:val="single"/>
        </w:rPr>
      </w:pPr>
      <w:r>
        <w:t>Показатель характеризует доступность образовательных услуг для детей раннего возраста. Показатель рассчитывается как отношение численности детей, охваченных программами поддержки раннего развития, к общей численности детей соответствующего возраста согласно формам единого государственного статистического наблюдения (в %). Показатель рассчитывается ежегодно по состоянию на 1 января текущего года.</w:t>
      </w:r>
    </w:p>
    <w:p w:rsidR="00A51F06" w:rsidRDefault="00A51F06">
      <w:pPr>
        <w:ind w:firstLine="540"/>
        <w:jc w:val="both"/>
      </w:pPr>
      <w:r>
        <w:rPr>
          <w:u w:val="single"/>
        </w:rPr>
        <w:t>Показатель 2</w:t>
      </w:r>
      <w:r>
        <w:t xml:space="preserve"> «Отношение численности детей  в возрасте </w:t>
      </w:r>
      <w:r w:rsidRPr="00F9583E">
        <w:t xml:space="preserve">от 3 лет до 7 лет, </w:t>
      </w:r>
      <w:r>
        <w:t xml:space="preserve">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
    <w:p w:rsidR="00A51F06" w:rsidRDefault="00A51F06">
      <w:pPr>
        <w:ind w:firstLine="540"/>
        <w:jc w:val="both"/>
        <w:rPr>
          <w:u w:val="single"/>
        </w:rPr>
      </w:pPr>
      <w:r>
        <w:t>Показатель характеризует уровень охвата детей предшкольным образованием. Показатель рассчитывается как отношение численности детей в возрасте от 3 лет до 7 лет, охваченных разными формами дошкольного образования, к общей численности детей дошкольного возраста, в том числе в сельской местности, согласно формам единого государственного статистического наблюдения (в %). Показатель рассчитывается ежегодно по состоянию на 1 января текущего года.</w:t>
      </w:r>
    </w:p>
    <w:p w:rsidR="00A51F06" w:rsidRDefault="00A51F06">
      <w:pPr>
        <w:ind w:firstLine="540"/>
        <w:jc w:val="both"/>
      </w:pPr>
      <w:r>
        <w:rPr>
          <w:u w:val="single"/>
        </w:rPr>
        <w:t>Показатель 3</w:t>
      </w:r>
      <w:r>
        <w:t xml:space="preserve"> «Обеспеченность детей дошкольного возраста местами в дошкольных образовательных учреждениях (количество мест на 1000 детей)».</w:t>
      </w:r>
    </w:p>
    <w:p w:rsidR="00A51F06" w:rsidRDefault="00A51F06">
      <w:pPr>
        <w:ind w:firstLine="540"/>
        <w:jc w:val="both"/>
      </w:pPr>
      <w:r>
        <w:t>Показатель характеризует уровень обеспеченности местами в дошкольных образовательных организациях.</w:t>
      </w:r>
    </w:p>
    <w:p w:rsidR="00A51F06" w:rsidRDefault="00A51F06">
      <w:pPr>
        <w:ind w:firstLine="540"/>
        <w:jc w:val="both"/>
        <w:rPr>
          <w:u w:val="single"/>
        </w:rPr>
      </w:pPr>
      <w:r>
        <w:t>Показатель рассчитывается как отношение общего числа мест в дошкольных образовательных организациях к общей численности детей в возрасте от 1 до 6 лет, скорректированной на численность детей в возрасте 5 - 6 лет, обучающихся в общеобразовательных учреждениях, и умноженное на 1000. Показатель рассчитывается ежегодно по состоянию на 1 января текущего года.</w:t>
      </w:r>
    </w:p>
    <w:p w:rsidR="00A51F06" w:rsidRDefault="00A51F06">
      <w:pPr>
        <w:widowControl w:val="0"/>
        <w:ind w:firstLine="540"/>
        <w:jc w:val="both"/>
      </w:pPr>
      <w:r>
        <w:rPr>
          <w:u w:val="single"/>
        </w:rPr>
        <w:t>Показатель 4</w:t>
      </w:r>
      <w:r>
        <w:t xml:space="preserve"> «Удельный  вес  численности  населения  в возрасте 6,5  -  18  лет,  охваченного  общим образованием, в общей численности населения в возрасте 6,5  - 18 лет».</w:t>
      </w:r>
    </w:p>
    <w:p w:rsidR="00A51F06" w:rsidRDefault="00A51F06">
      <w:pPr>
        <w:widowControl w:val="0"/>
        <w:ind w:firstLine="540"/>
        <w:jc w:val="both"/>
        <w:rPr>
          <w:u w:val="single"/>
        </w:rPr>
      </w:pPr>
      <w:r>
        <w:t xml:space="preserve"> Базовый показатель определен по итогам деятельности общеобразовательных учреждений и характеризует доступность образовательных услуг для всех категорий детей. Прогнозный показатель рассчитан в соответствии с прогнозной численностью населения в возрасте 6,5 - 18 лет. Значение показателя рассчитывается по данным статистической и оперативной отчетности как отношение численности населения в возрасте 6,5 - 18 лет, охваченного общим образованием, к общей численности населения в возрасте 6,5 - 18 лет. Показатель рассчитывается ежегодно по состоянию на 20 сентября текущего года.</w:t>
      </w:r>
    </w:p>
    <w:p w:rsidR="00A51F06" w:rsidRDefault="00A51F06">
      <w:pPr>
        <w:widowControl w:val="0"/>
        <w:ind w:firstLine="540"/>
        <w:jc w:val="both"/>
      </w:pPr>
      <w:r>
        <w:rPr>
          <w:u w:val="single"/>
        </w:rPr>
        <w:t>Показатель 5</w:t>
      </w:r>
      <w:r>
        <w:t xml:space="preserve">  «Удельный вес численности обучающихся, которым предоставлена возможность обучаться в соответствии с современными требованиями, в общей численности обучающихся».</w:t>
      </w:r>
    </w:p>
    <w:p w:rsidR="00A51F06" w:rsidRDefault="00A51F06">
      <w:pPr>
        <w:widowControl w:val="0"/>
        <w:ind w:firstLine="540"/>
        <w:jc w:val="both"/>
      </w:pPr>
      <w:r>
        <w:t>Базовый показатель определен по итогам деятельности общеобразовательных учреждений и характеризует качество и безопасность условий реализации программ начального, основного, среднего  общего образования для детей, независимо от места их проживания.</w:t>
      </w:r>
    </w:p>
    <w:p w:rsidR="00A51F06" w:rsidRDefault="00A51F06">
      <w:pPr>
        <w:widowControl w:val="0"/>
        <w:ind w:firstLine="540"/>
        <w:jc w:val="both"/>
        <w:rPr>
          <w:u w:val="single"/>
        </w:rPr>
      </w:pPr>
      <w:r>
        <w:t xml:space="preserve">Прогнозный показатель рассчитан в соответствии с прогнозной численностью обучающихся в общеобразовательных организациях. Значение показателя рассчитывается по данным электронного мониторинга "Наша новая школа" как отношение численности обучающихся, которым предоставлена возможность обучаться в соответствии с современными требованиями, к общей численности обучающихся. Показатель рассчитывается ежегодно по состоянию на 31 декабря текущего года. </w:t>
      </w:r>
    </w:p>
    <w:p w:rsidR="00A51F06" w:rsidRDefault="00A51F06">
      <w:pPr>
        <w:widowControl w:val="0"/>
        <w:ind w:firstLine="540"/>
        <w:jc w:val="both"/>
      </w:pPr>
      <w:r>
        <w:rPr>
          <w:u w:val="single"/>
        </w:rPr>
        <w:t>Показатель 6</w:t>
      </w:r>
      <w:r>
        <w:t xml:space="preserve"> </w:t>
      </w:r>
      <w:r w:rsidRPr="00847541">
        <w:t>«Отношение среднего балла ЕГЭ  по району к среднему баллу ЕГЭ по области по основным предметам</w:t>
      </w:r>
      <w:r>
        <w:t>»</w:t>
      </w:r>
    </w:p>
    <w:p w:rsidR="00A51F06" w:rsidRDefault="00A51F06" w:rsidP="00870673">
      <w:pPr>
        <w:widowControl w:val="0"/>
        <w:ind w:firstLine="540"/>
        <w:jc w:val="both"/>
      </w:pPr>
      <w:r>
        <w:t xml:space="preserve">Прогнозный показатель рассчитывается  в соответствии с результатами Единого государственного экзамена по русскому языку и математике на основе рейтинга школ городского округа к  среднему по области. Значение показателя рассчитывается как отношение среднего балла результатов  по району к среднему по области. Показатель рассчитывается ежегодно по состоянию на 31 августа текущего года и характеризует качество образования в части образовательных результатов школьников. </w:t>
      </w:r>
    </w:p>
    <w:p w:rsidR="00A51F06" w:rsidRDefault="00A51F06" w:rsidP="00847541">
      <w:pPr>
        <w:widowControl w:val="0"/>
        <w:ind w:firstLine="540"/>
        <w:jc w:val="both"/>
      </w:pPr>
      <w:r w:rsidRPr="00C842CD">
        <w:rPr>
          <w:u w:val="single"/>
        </w:rPr>
        <w:t>Показатель 7</w:t>
      </w:r>
      <w:r>
        <w:t xml:space="preserve"> «Доля детей </w:t>
      </w:r>
      <w:r w:rsidRPr="00F9583E">
        <w:t>обучающихся</w:t>
      </w:r>
      <w:r>
        <w:t xml:space="preserve"> по программам  дополнительного образования  от общего числа  обучающихся в общеобразовательных учреждениях» </w:t>
      </w:r>
    </w:p>
    <w:p w:rsidR="00A51F06" w:rsidRDefault="00A51F06" w:rsidP="00847541">
      <w:pPr>
        <w:widowControl w:val="0"/>
        <w:ind w:firstLine="540"/>
        <w:jc w:val="both"/>
        <w:rPr>
          <w:u w:val="single"/>
        </w:rPr>
      </w:pPr>
      <w:r>
        <w:t>За базовый показатель определен по итогам деятельности учреждений дополнительного образования  и  организации  обучения детей по программам дополнительного образования  в общеобразовательных учреждениях за 2014 год.Значение показателя рассчитывается по отношению  количества  детей и подростков , занимающихся по программам дополнительного  образования в школых и в подведомственном   учреждении  дополнительного образования  к общему числу обучающихся в общеобразовательных учреждениях. Прогнозируется увеличение показателя на 7 %. Показатель рассчитывается ежегодно  по состоянию на  01 июня и   31 декабря текущего года.</w:t>
      </w:r>
    </w:p>
    <w:p w:rsidR="00A51F06" w:rsidRDefault="00A51F06">
      <w:pPr>
        <w:widowControl w:val="0"/>
        <w:ind w:firstLine="540"/>
        <w:jc w:val="both"/>
      </w:pPr>
      <w:r w:rsidRPr="00C842CD">
        <w:rPr>
          <w:u w:val="single"/>
        </w:rPr>
        <w:t>Показатель 8</w:t>
      </w:r>
      <w:r>
        <w:t xml:space="preserve"> «Удельный вес численности подростков в возрасте от 14 до 18 лет, участвующих в деятельности молодежных общественных объединений  в общеобразовательных учреждениях, в общей численности  обучающихся данного возраста»</w:t>
      </w:r>
    </w:p>
    <w:p w:rsidR="00A51F06" w:rsidRPr="00C842CD" w:rsidRDefault="00A51F06" w:rsidP="00C842CD">
      <w:pPr>
        <w:widowControl w:val="0"/>
        <w:ind w:firstLine="540"/>
        <w:jc w:val="both"/>
        <w:rPr>
          <w:u w:val="single"/>
        </w:rPr>
      </w:pPr>
      <w:r>
        <w:t>Базовый показатель определен по итогам участия обучающихся в  работе общественных  молодежных   объединений, волонтерских отрядов в 2014 году и характеризует качество образования в части внеучебных достижений обучающихся, а также результативность мероприятий по поддержке талантливых детей и молодежи. Прогнозный показатель рассчитан в соответствии с прогнозной численностью обучающихся в общеобразовательных учреждениях. Значение показателя рассчитывается по данным оперативной отчетности как отношение численности обучающихся, участвующих в  работе объединений и  волонтерских отрядов к общей численности обучающихся. Показатель рассчитывается ежегодно по состоянию на 01 июня и  31 декабря текущего года.</w:t>
      </w:r>
    </w:p>
    <w:p w:rsidR="00A51F06" w:rsidRDefault="00A51F06">
      <w:pPr>
        <w:widowControl w:val="0"/>
        <w:ind w:firstLine="540"/>
        <w:jc w:val="both"/>
      </w:pPr>
      <w:r w:rsidRPr="00C842CD">
        <w:rPr>
          <w:u w:val="single"/>
        </w:rPr>
        <w:t>Показатель 9</w:t>
      </w:r>
      <w:r>
        <w:t xml:space="preserve"> «</w:t>
      </w:r>
      <w:r w:rsidRPr="00E547E3">
        <w:t>Удельный вес обучающихся, участвующих в олимпиадах и конкурсах различного уровня, в общей численности обучающихся</w:t>
      </w:r>
      <w:r>
        <w:t>»</w:t>
      </w:r>
    </w:p>
    <w:p w:rsidR="00A51F06" w:rsidRDefault="00A51F06" w:rsidP="00C842CD">
      <w:pPr>
        <w:widowControl w:val="0"/>
        <w:jc w:val="both"/>
      </w:pPr>
      <w:r>
        <w:t xml:space="preserve">      Базовый показатель определен по итогам проведения  школьных, районных областных олимпиад,  конкурсов  различной направленности в 2014 году и характеризует качество образования в части внеучебных достижений обучающихся, а также результативность мероприятий по поддержке талантливых детей и молодежи. Прогнозный показатель рассчитан в соответствии с прогнозной численностью обучающихся в общеобразовательных учреждениях. Значение показателя рассчитывается по данным оперативной отчетности как отношение численности обучающихся, участвующих в олимпиадах и конкурсах различного уровня, к общей численности обучающихся. Показатель рассчитывается ежегодно по состоянию на 31 декабря текущего года.</w:t>
      </w:r>
    </w:p>
    <w:p w:rsidR="00A51F06" w:rsidRDefault="00A51F06" w:rsidP="00C842CD">
      <w:pPr>
        <w:widowControl w:val="0"/>
        <w:jc w:val="both"/>
        <w:rPr>
          <w:rFonts w:ascii="Calibri" w:hAnsi="Calibri" w:cs="Calibri"/>
        </w:rPr>
      </w:pPr>
      <w:r w:rsidRPr="00B91A4C">
        <w:rPr>
          <w:u w:val="single"/>
        </w:rPr>
        <w:t>Показатель 10</w:t>
      </w:r>
      <w:r>
        <w:t xml:space="preserve"> «</w:t>
      </w:r>
      <w:r w:rsidRPr="00E547E3">
        <w:t xml:space="preserve">Доля общеобразовательных </w:t>
      </w:r>
      <w:r>
        <w:t>учреждений</w:t>
      </w:r>
      <w:r w:rsidRPr="00E547E3">
        <w:t>, соответствующих современным требованиям обучения, в общем количестве муниципальных общеобразовательных учреждений</w:t>
      </w:r>
      <w:r>
        <w:t>»</w:t>
      </w:r>
    </w:p>
    <w:p w:rsidR="00A51F06" w:rsidRDefault="00A51F06" w:rsidP="00C842CD">
      <w:pPr>
        <w:widowControl w:val="0"/>
        <w:jc w:val="both"/>
      </w:pPr>
      <w:r>
        <w:rPr>
          <w:rFonts w:ascii="Calibri" w:hAnsi="Calibri" w:cs="Calibri"/>
        </w:rPr>
        <w:t xml:space="preserve">        </w:t>
      </w:r>
      <w:r w:rsidRPr="00B91A4C">
        <w:t>Прогнозный показатель рассчитан в соответствии с прогнозной численностью образовательных  учреждений, реализующих программы общего образования. Значение показателя рассчитывается по данным статистической и оперативной отчетности как отношение количества общеобразовательных учреждений, соответствующих современным требованиям обучения, к общему количеству</w:t>
      </w:r>
      <w:r>
        <w:t xml:space="preserve"> муниципальных</w:t>
      </w:r>
      <w:r w:rsidRPr="00B91A4C">
        <w:t>) общеобразовательных учреждений. Показатель рассчитывается ежегодно по состоянию на 31 декабря текущего года</w:t>
      </w:r>
    </w:p>
    <w:p w:rsidR="00A51F06" w:rsidRPr="00B91A4C" w:rsidRDefault="00A51F06" w:rsidP="00B91A4C">
      <w:pPr>
        <w:widowControl w:val="0"/>
        <w:autoSpaceDE w:val="0"/>
        <w:autoSpaceDN w:val="0"/>
        <w:adjustRightInd w:val="0"/>
        <w:ind w:firstLine="540"/>
        <w:jc w:val="both"/>
      </w:pPr>
      <w:r w:rsidRPr="00B91A4C">
        <w:rPr>
          <w:u w:val="single"/>
        </w:rPr>
        <w:t>Показатель 11</w:t>
      </w:r>
      <w:r w:rsidRPr="00B91A4C">
        <w:t xml:space="preserve"> </w:t>
      </w:r>
      <w:r>
        <w:t>«</w:t>
      </w:r>
      <w:r w:rsidRPr="00B91A4C">
        <w:t>Доля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w:t>
      </w:r>
      <w:r>
        <w:t>»</w:t>
      </w:r>
      <w:r w:rsidRPr="00B91A4C">
        <w:t xml:space="preserve"> </w:t>
      </w:r>
    </w:p>
    <w:p w:rsidR="00A51F06" w:rsidRPr="00B91A4C" w:rsidRDefault="00A51F06" w:rsidP="00B91A4C">
      <w:pPr>
        <w:widowControl w:val="0"/>
        <w:autoSpaceDE w:val="0"/>
        <w:autoSpaceDN w:val="0"/>
        <w:adjustRightInd w:val="0"/>
        <w:ind w:firstLine="540"/>
        <w:jc w:val="both"/>
      </w:pPr>
      <w:r w:rsidRPr="00B91A4C">
        <w:t xml:space="preserve"> Показатель характеризует безопасность условий обучения и воспитания. Базовый показатель определен по итогам проведения капитальных ремонтов общеобразовательных учре</w:t>
      </w:r>
      <w:r>
        <w:t>ж</w:t>
      </w:r>
      <w:r w:rsidRPr="00B91A4C">
        <w:t>дений. Прогнозный показатель рассчитан в соответствии с прогнозной численностью школ, здания которых находятся в аварийном состоянии или требуют капитального ремонта. Значение показателя рассчитывается по данным электронного мониторинга "Наша новая школа" как отношение количества общеобразовательных учреждений, здания которых находятся в аварийном состоянии или требуют капитального ремонта, к общей численности общеобразовательных учреждений. Показатель рассчитывается ежегодно по состоянию на 31 декабря текущего года.</w:t>
      </w:r>
    </w:p>
    <w:p w:rsidR="00A51F06" w:rsidRDefault="00A51F06" w:rsidP="00C842CD">
      <w:pPr>
        <w:widowControl w:val="0"/>
        <w:jc w:val="both"/>
      </w:pPr>
      <w:r w:rsidRPr="00C842CD">
        <w:t xml:space="preserve">        </w:t>
      </w:r>
      <w:r w:rsidRPr="00C842CD">
        <w:rPr>
          <w:u w:val="single"/>
        </w:rPr>
        <w:t>Показатель 1</w:t>
      </w:r>
      <w:r>
        <w:rPr>
          <w:u w:val="single"/>
        </w:rPr>
        <w:t>2</w:t>
      </w:r>
      <w:r>
        <w:t xml:space="preserve">  «</w:t>
      </w:r>
      <w:r w:rsidRPr="00F9583E">
        <w:t>Доля педагогов  образовательных учреждений всех типов, прошедших курсы повышение квалификации, от числа педагогов  которым это необходимо</w:t>
      </w:r>
      <w:r>
        <w:t>»</w:t>
      </w:r>
      <w:r w:rsidRPr="00F9583E">
        <w:t>.</w:t>
      </w:r>
    </w:p>
    <w:p w:rsidR="00A51F06" w:rsidRDefault="00A51F06" w:rsidP="00C842CD">
      <w:pPr>
        <w:widowControl w:val="0"/>
        <w:jc w:val="both"/>
      </w:pPr>
      <w:r>
        <w:t xml:space="preserve">       Базовый показатель  определен  по итогам 2014 года. Значение целевого индикатора-  процентное соотношение педагогов прошедших аттестацию  в течение  календарного года к числу педагогов, которым необходимо пройти  курсы повышения квалификации.</w:t>
      </w:r>
    </w:p>
    <w:p w:rsidR="00A51F06" w:rsidRDefault="00A51F06" w:rsidP="00C842CD">
      <w:pPr>
        <w:widowControl w:val="0"/>
        <w:jc w:val="both"/>
      </w:pPr>
      <w:r>
        <w:t xml:space="preserve">        </w:t>
      </w:r>
      <w:r w:rsidRPr="00C842CD">
        <w:rPr>
          <w:u w:val="single"/>
        </w:rPr>
        <w:t>Показатель 1</w:t>
      </w:r>
      <w:r>
        <w:rPr>
          <w:u w:val="single"/>
        </w:rPr>
        <w:t>3</w:t>
      </w:r>
      <w:r w:rsidRPr="00C842CD">
        <w:t xml:space="preserve"> </w:t>
      </w:r>
      <w:r>
        <w:t>«</w:t>
      </w:r>
      <w:r w:rsidRPr="00F9583E">
        <w:t>Удельный  вес  численно</w:t>
      </w:r>
      <w:r>
        <w:t>сти  учителей  в возрасте до  35</w:t>
      </w:r>
      <w:r w:rsidRPr="00F9583E">
        <w:t xml:space="preserve">  лет  в  общей  численности учителей общеобразовательных организаций</w:t>
      </w:r>
      <w:r>
        <w:t>»</w:t>
      </w:r>
    </w:p>
    <w:p w:rsidR="00A51F06" w:rsidRDefault="00A51F06" w:rsidP="00C842CD">
      <w:pPr>
        <w:widowControl w:val="0"/>
        <w:jc w:val="both"/>
      </w:pPr>
      <w:r>
        <w:t xml:space="preserve">           Показатель рассчитан  по итогам  мониторинга на 31 декабря 2013.   Прогнозный показатель  определяется как отношение молодых  педагогов в возрасте до 35 лет к общему числу  педагогов.   Показатель рассчитывается по состоянию на 31 декабря  текущего года</w:t>
      </w:r>
    </w:p>
    <w:p w:rsidR="00A51F06" w:rsidRDefault="00A51F06" w:rsidP="00C842CD">
      <w:pPr>
        <w:widowControl w:val="0"/>
        <w:jc w:val="both"/>
      </w:pPr>
      <w:r>
        <w:t xml:space="preserve">     </w:t>
      </w:r>
      <w:r>
        <w:rPr>
          <w:u w:val="single"/>
        </w:rPr>
        <w:t>Показатель 14</w:t>
      </w:r>
      <w:r>
        <w:t xml:space="preserve"> «</w:t>
      </w:r>
      <w:r w:rsidRPr="00F9583E">
        <w:t>Количество молодых педагогов  принятых  в образовательные учреждения, из них обеспеченные  жильем</w:t>
      </w:r>
      <w:r>
        <w:t>»</w:t>
      </w:r>
    </w:p>
    <w:p w:rsidR="00A51F06" w:rsidRDefault="00A51F06" w:rsidP="00C842CD">
      <w:pPr>
        <w:widowControl w:val="0"/>
        <w:jc w:val="both"/>
      </w:pPr>
      <w:r>
        <w:t xml:space="preserve">       Базовый показатель   определен  по состоянию на конец 2013-2014  учебного года.  Прогнозный показатель определяется как  отношение количества  молодых учителей , обеспеченных жильем (в том числе и комнатой в общежитии)  к общему числу молодых педагогов принятых в  образовательные учреждения. Показатель будет рассчитываться по состоянию на   31 декабря  текущего года. </w:t>
      </w:r>
    </w:p>
    <w:p w:rsidR="00A51F06" w:rsidRDefault="00A51F06" w:rsidP="00C842CD">
      <w:pPr>
        <w:widowControl w:val="0"/>
        <w:jc w:val="both"/>
      </w:pPr>
      <w:r>
        <w:t xml:space="preserve">     </w:t>
      </w:r>
      <w:r>
        <w:rPr>
          <w:u w:val="single"/>
        </w:rPr>
        <w:t>Показатель 15</w:t>
      </w:r>
      <w:r>
        <w:t xml:space="preserve"> </w:t>
      </w:r>
      <w:r w:rsidRPr="00A86251">
        <w:t>«</w:t>
      </w:r>
      <w:r w:rsidRPr="00F9583E">
        <w:t>Доля обучающихся, занимающихся в спортивных секциях и кружках в общеобразовательных учреждениях к общей численности обучающихся</w:t>
      </w:r>
      <w:r>
        <w:t>»</w:t>
      </w:r>
    </w:p>
    <w:p w:rsidR="00A51F06" w:rsidRPr="00911D5F" w:rsidRDefault="00A51F06" w:rsidP="00C842CD">
      <w:pPr>
        <w:widowControl w:val="0"/>
        <w:jc w:val="both"/>
        <w:rPr>
          <w:u w:val="single"/>
        </w:rPr>
      </w:pPr>
      <w:r>
        <w:t xml:space="preserve">        Показатель рассчитывается как соотношение  обучающихся, занимающихся в кружках, спортивных секциях в общеобразовательных учреждениях к общему числу   обучающихся.  Показатель рассчитывается  по состоянию на  01 июня и 31 декабря текущего года   </w:t>
      </w:r>
    </w:p>
    <w:p w:rsidR="00A51F06" w:rsidRDefault="00A51F06" w:rsidP="00C842CD">
      <w:pPr>
        <w:widowControl w:val="0"/>
        <w:jc w:val="both"/>
      </w:pPr>
      <w:r>
        <w:t xml:space="preserve">     </w:t>
      </w:r>
      <w:r w:rsidRPr="000F1186">
        <w:rPr>
          <w:u w:val="single"/>
        </w:rPr>
        <w:t>Показатель 1</w:t>
      </w:r>
      <w:r>
        <w:rPr>
          <w:u w:val="single"/>
        </w:rPr>
        <w:t>6</w:t>
      </w:r>
      <w:r>
        <w:t xml:space="preserve">  «</w:t>
      </w:r>
      <w:r w:rsidRPr="00F9583E">
        <w:t>Доля детей   охваченных  отдыхом в лагерях всех типов, расположенных на</w:t>
      </w:r>
      <w:r>
        <w:t xml:space="preserve"> территории   городского округа, к </w:t>
      </w:r>
      <w:r w:rsidRPr="00F9583E">
        <w:t xml:space="preserve"> общей </w:t>
      </w:r>
      <w:r>
        <w:t>численности</w:t>
      </w:r>
      <w:r w:rsidRPr="00F9583E">
        <w:t xml:space="preserve">  обучающихся в общеобразовательных учреждениях</w:t>
      </w:r>
      <w:r>
        <w:t xml:space="preserve"> (без учета выпускников 9,11 классов)»</w:t>
      </w:r>
    </w:p>
    <w:p w:rsidR="00A51F06" w:rsidRDefault="00A51F06" w:rsidP="001758EF">
      <w:pPr>
        <w:widowControl w:val="0"/>
        <w:ind w:firstLine="540"/>
        <w:jc w:val="both"/>
      </w:pPr>
      <w:r>
        <w:t xml:space="preserve">     Показатель рассчитывается ежегодно по состоянию на 01 сентября текущего  года. При расчете определяется  как соотношение   детей  охваченных отдыхом в  лагерях   всех типов, расположенных на  территории городского округа  к общему числу обучающихся, без учета выпускников 9-х и 11-х  классов.</w:t>
      </w:r>
    </w:p>
    <w:p w:rsidR="00A51F06" w:rsidRDefault="00A51F06" w:rsidP="001758EF">
      <w:pPr>
        <w:widowControl w:val="0"/>
        <w:ind w:firstLine="540"/>
        <w:jc w:val="both"/>
      </w:pPr>
      <w:r>
        <w:t xml:space="preserve">  Базовый показатель определен по итогам   организации летнего отдыха  за 2014 год. </w:t>
      </w:r>
    </w:p>
    <w:p w:rsidR="00A51F06" w:rsidRDefault="00A51F06" w:rsidP="001758EF">
      <w:pPr>
        <w:widowControl w:val="0"/>
        <w:ind w:firstLine="540"/>
        <w:jc w:val="both"/>
      </w:pPr>
      <w:r w:rsidRPr="00760EE9">
        <w:rPr>
          <w:u w:val="single"/>
        </w:rPr>
        <w:t>Показатель 17</w:t>
      </w:r>
      <w:r w:rsidRPr="00760EE9">
        <w:t xml:space="preserve"> </w:t>
      </w:r>
      <w:r>
        <w:t>«Отношение среднемесячной  заработной платы  педагогических работников  образовательных учреждений  дошкольного образования к среднемесячной заработной плате  учреждений общего образования  в Сахалинской области»</w:t>
      </w:r>
    </w:p>
    <w:p w:rsidR="00A51F06" w:rsidRDefault="00A51F06" w:rsidP="001758EF">
      <w:pPr>
        <w:widowControl w:val="0"/>
        <w:ind w:firstLine="540"/>
        <w:jc w:val="both"/>
      </w:pPr>
      <w:r>
        <w:t xml:space="preserve"> Показатель рассчитывается  как  средняя заработная плата всех работников  дошкольных  учреждений муниципального образования  к среднемесячной   заработной плате  педагогов  учреждений общего образования в Сахалинской области» </w:t>
      </w:r>
    </w:p>
    <w:p w:rsidR="00A51F06" w:rsidRDefault="00A51F06">
      <w:pPr>
        <w:widowControl w:val="0"/>
        <w:ind w:firstLine="540"/>
        <w:jc w:val="both"/>
      </w:pPr>
      <w:r w:rsidRPr="00760EE9">
        <w:rPr>
          <w:u w:val="single"/>
        </w:rPr>
        <w:t>Показатель</w:t>
      </w:r>
      <w:r>
        <w:rPr>
          <w:u w:val="single"/>
        </w:rPr>
        <w:t xml:space="preserve"> </w:t>
      </w:r>
      <w:r w:rsidRPr="00A86251">
        <w:t>18</w:t>
      </w:r>
      <w:r>
        <w:t xml:space="preserve"> «</w:t>
      </w:r>
      <w:r w:rsidRPr="00A86251">
        <w:t>Отношение</w:t>
      </w:r>
      <w:r>
        <w:t xml:space="preserve"> среднемесячной  заработной платы  педагогических работников  образовательных учреждений  общего образования  к среднемесячной заработной плате  в Сахалинской области». </w:t>
      </w:r>
    </w:p>
    <w:p w:rsidR="00A51F06" w:rsidRDefault="00A51F06">
      <w:pPr>
        <w:widowControl w:val="0"/>
        <w:ind w:firstLine="540"/>
        <w:jc w:val="both"/>
      </w:pPr>
      <w:r>
        <w:t>Показатель рассчитывается  как  среднемесячная  заработная плата  педагогических работников  учреждений  общего образования  городского округа к среднемесячной   заработной плате  в Сахалинской области.</w:t>
      </w:r>
    </w:p>
    <w:p w:rsidR="00A51F06" w:rsidRDefault="00A51F06">
      <w:pPr>
        <w:widowControl w:val="0"/>
        <w:ind w:firstLine="540"/>
        <w:jc w:val="both"/>
      </w:pPr>
      <w:r w:rsidRPr="00760EE9">
        <w:rPr>
          <w:u w:val="single"/>
        </w:rPr>
        <w:t>Показатель 19</w:t>
      </w:r>
      <w:r>
        <w:t xml:space="preserve"> «Отношение среднемесячной  заработной платы  педагогов образовательных учреждений  дополнительного образования  детей к среднемесячной заработной плате   учителей  в Сахалинской области».</w:t>
      </w:r>
    </w:p>
    <w:p w:rsidR="00A51F06" w:rsidRDefault="00A51F06" w:rsidP="00D258A7">
      <w:pPr>
        <w:widowControl w:val="0"/>
        <w:ind w:firstLine="540"/>
        <w:jc w:val="both"/>
      </w:pPr>
      <w:r>
        <w:t>Показатель рассчитывается  как  среднемесячная  заработная плата  педагогических работников  учреждений  дополнительного образования  детей  городского округа к среднемесячной   заработной плате   учителей в Сахалинской области.</w:t>
      </w:r>
    </w:p>
    <w:p w:rsidR="00A51F06" w:rsidRDefault="00A51F06">
      <w:pPr>
        <w:widowControl w:val="0"/>
        <w:ind w:firstLine="540"/>
        <w:jc w:val="both"/>
      </w:pPr>
    </w:p>
    <w:p w:rsidR="00A51F06" w:rsidRPr="00561858" w:rsidRDefault="00A51F06" w:rsidP="00561858">
      <w:pPr>
        <w:shd w:val="clear" w:color="auto" w:fill="FFFFFF"/>
        <w:ind w:firstLine="540"/>
        <w:jc w:val="both"/>
      </w:pPr>
      <w:r w:rsidRPr="00561858">
        <w:rPr>
          <w:u w:val="single"/>
        </w:rPr>
        <w:t>Показатель 20</w:t>
      </w:r>
      <w:r w:rsidRPr="00561858">
        <w:t xml:space="preserve"> «Доля муниципальных образовательных учреждений реализующих  программы общего образован</w:t>
      </w:r>
      <w:r>
        <w:t xml:space="preserve">ия, имеющих физкультурный зал, </w:t>
      </w:r>
      <w:r w:rsidRPr="00561858">
        <w:t>в общей численности  муниципальных общеобразовательных организаций»</w:t>
      </w:r>
    </w:p>
    <w:p w:rsidR="00A51F06" w:rsidRDefault="00A51F06" w:rsidP="003318D7">
      <w:pPr>
        <w:shd w:val="clear" w:color="auto" w:fill="FFFFFF"/>
        <w:jc w:val="both"/>
      </w:pPr>
      <w:r w:rsidRPr="00561858">
        <w:t xml:space="preserve">      Показатель </w:t>
      </w:r>
      <w:r>
        <w:t xml:space="preserve">рассчитывается  как отношение </w:t>
      </w:r>
      <w:r w:rsidRPr="00561858">
        <w:t>общеобразовательных учреждений имеющих спортивные залы к общему числу общеобразовательных учреждений.  Базовый п</w:t>
      </w:r>
      <w:r>
        <w:t xml:space="preserve">оказатель определен  по итогам </w:t>
      </w:r>
      <w:r w:rsidRPr="00561858">
        <w:t xml:space="preserve"> 2013 года»</w:t>
      </w:r>
    </w:p>
    <w:p w:rsidR="00A51F06" w:rsidRDefault="00A51F06">
      <w:pPr>
        <w:widowControl w:val="0"/>
        <w:ind w:firstLine="540"/>
        <w:jc w:val="both"/>
        <w:rPr>
          <w:rFonts w:ascii="Calibri" w:hAnsi="Calibri" w:cs="Calibri"/>
        </w:rPr>
      </w:pPr>
      <w:hyperlink r:id="rId7" w:anchor="Par6867" w:history="1">
        <w:r w:rsidRPr="001758EF">
          <w:rPr>
            <w:rStyle w:val="Hyperlink"/>
            <w:color w:val="auto"/>
            <w:u w:val="none"/>
          </w:rPr>
          <w:t>Перечень</w:t>
        </w:r>
      </w:hyperlink>
      <w:r w:rsidRPr="001758EF">
        <w:t xml:space="preserve"> </w:t>
      </w:r>
      <w:r>
        <w:t xml:space="preserve">показателей (индикаторов) Программы с расшифровкой плановых значений по годам и этапам ее реализации представлен в приложении N 1 к Программе. </w:t>
      </w:r>
    </w:p>
    <w:p w:rsidR="00A51F06" w:rsidRPr="00D03A6E" w:rsidRDefault="00A51F06" w:rsidP="00D03A6E">
      <w:pPr>
        <w:widowControl w:val="0"/>
        <w:autoSpaceDE w:val="0"/>
        <w:autoSpaceDN w:val="0"/>
        <w:adjustRightInd w:val="0"/>
        <w:ind w:firstLine="540"/>
        <w:jc w:val="both"/>
      </w:pPr>
      <w:r w:rsidRPr="00D03A6E">
        <w:t>Оценка эффективности реализации муниципальной программы проводится на основе оценок по трем критериям:</w:t>
      </w:r>
    </w:p>
    <w:p w:rsidR="00A51F06" w:rsidRPr="00D03A6E" w:rsidRDefault="00A51F06" w:rsidP="00D03A6E">
      <w:pPr>
        <w:widowControl w:val="0"/>
        <w:autoSpaceDE w:val="0"/>
        <w:autoSpaceDN w:val="0"/>
        <w:adjustRightInd w:val="0"/>
        <w:ind w:firstLine="540"/>
        <w:jc w:val="both"/>
      </w:pPr>
      <w:r w:rsidRPr="00D03A6E">
        <w:t>- степени достижения целей и решения задач муниципальной программы;</w:t>
      </w:r>
    </w:p>
    <w:p w:rsidR="00A51F06" w:rsidRPr="00D03A6E" w:rsidRDefault="00A51F06" w:rsidP="00D03A6E">
      <w:pPr>
        <w:widowControl w:val="0"/>
        <w:autoSpaceDE w:val="0"/>
        <w:autoSpaceDN w:val="0"/>
        <w:adjustRightInd w:val="0"/>
        <w:ind w:firstLine="540"/>
        <w:jc w:val="both"/>
      </w:pPr>
      <w:r w:rsidRPr="00D03A6E">
        <w:t>- соответствия запланированному уровню затрат и эффективности использования средств бюджета муниципальной программы;</w:t>
      </w:r>
    </w:p>
    <w:p w:rsidR="00A51F06" w:rsidRPr="00D03A6E" w:rsidRDefault="00A51F06" w:rsidP="00D03A6E">
      <w:pPr>
        <w:widowControl w:val="0"/>
        <w:autoSpaceDE w:val="0"/>
        <w:autoSpaceDN w:val="0"/>
        <w:adjustRightInd w:val="0"/>
        <w:ind w:firstLine="540"/>
        <w:jc w:val="both"/>
      </w:pPr>
      <w:r w:rsidRPr="00D03A6E">
        <w:t>- степени реализации мероприятий муниципальной программы.</w:t>
      </w:r>
    </w:p>
    <w:p w:rsidR="00A51F06" w:rsidRPr="00D03A6E" w:rsidRDefault="00A51F06" w:rsidP="00D03A6E">
      <w:pPr>
        <w:widowControl w:val="0"/>
        <w:autoSpaceDE w:val="0"/>
        <w:autoSpaceDN w:val="0"/>
        <w:adjustRightInd w:val="0"/>
        <w:ind w:firstLine="540"/>
        <w:jc w:val="both"/>
      </w:pPr>
      <w:r w:rsidRPr="00D03A6E">
        <w:t>а) 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rsidR="00A51F06" w:rsidRPr="00D03A6E" w:rsidRDefault="00A51F06" w:rsidP="00D03A6E">
      <w:pPr>
        <w:pStyle w:val="ConsPlusNonformat"/>
        <w:ind w:firstLine="540"/>
        <w:rPr>
          <w:rFonts w:ascii="Times New Roman" w:hAnsi="Times New Roman" w:cs="Times New Roman"/>
          <w:sz w:val="24"/>
          <w:szCs w:val="24"/>
        </w:rPr>
      </w:pPr>
      <w:r w:rsidRPr="00D03A6E">
        <w:rPr>
          <w:rFonts w:ascii="Times New Roman" w:hAnsi="Times New Roman" w:cs="Times New Roman"/>
          <w:sz w:val="24"/>
          <w:szCs w:val="24"/>
        </w:rPr>
        <w:t>C = SUM Ci / n,</w:t>
      </w:r>
    </w:p>
    <w:p w:rsidR="00A51F06" w:rsidRPr="00D03A6E" w:rsidRDefault="00A51F06" w:rsidP="00D03A6E">
      <w:pPr>
        <w:widowControl w:val="0"/>
        <w:autoSpaceDE w:val="0"/>
        <w:autoSpaceDN w:val="0"/>
        <w:adjustRightInd w:val="0"/>
        <w:ind w:firstLine="540"/>
        <w:jc w:val="both"/>
      </w:pPr>
      <w:r w:rsidRPr="00D03A6E">
        <w:t>где C - оценка степени достижения цели, решения задачи муниципальной программы;</w:t>
      </w:r>
    </w:p>
    <w:p w:rsidR="00A51F06" w:rsidRPr="00D03A6E" w:rsidRDefault="00A51F06" w:rsidP="00D03A6E">
      <w:pPr>
        <w:widowControl w:val="0"/>
        <w:autoSpaceDE w:val="0"/>
        <w:autoSpaceDN w:val="0"/>
        <w:adjustRightInd w:val="0"/>
        <w:ind w:firstLine="540"/>
        <w:jc w:val="both"/>
      </w:pPr>
      <w:r w:rsidRPr="00D03A6E">
        <w:t>Ci - степень достижения i-го индикатора (показателя) муниципальной программы, отражающего степень достижения цели, решения соответствующей задачи;</w:t>
      </w:r>
    </w:p>
    <w:p w:rsidR="00A51F06" w:rsidRPr="00D03A6E" w:rsidRDefault="00A51F06" w:rsidP="00D03A6E">
      <w:pPr>
        <w:widowControl w:val="0"/>
        <w:autoSpaceDE w:val="0"/>
        <w:autoSpaceDN w:val="0"/>
        <w:adjustRightInd w:val="0"/>
        <w:ind w:firstLine="540"/>
        <w:jc w:val="both"/>
      </w:pPr>
      <w:r w:rsidRPr="00D03A6E">
        <w:t>n - количество показателей, характеризующих степень достижения цели, решения задачи муниципальной программы.</w:t>
      </w:r>
    </w:p>
    <w:p w:rsidR="00A51F06" w:rsidRPr="00D03A6E" w:rsidRDefault="00A51F06" w:rsidP="00D03A6E">
      <w:pPr>
        <w:pStyle w:val="ConsPlusNonformat"/>
        <w:jc w:val="both"/>
        <w:rPr>
          <w:rFonts w:ascii="Times New Roman" w:hAnsi="Times New Roman" w:cs="Times New Roman"/>
          <w:sz w:val="24"/>
          <w:szCs w:val="24"/>
        </w:rPr>
      </w:pPr>
      <w:r w:rsidRPr="00D03A6E">
        <w:rPr>
          <w:rFonts w:ascii="Times New Roman" w:hAnsi="Times New Roman" w:cs="Times New Roman"/>
          <w:sz w:val="24"/>
          <w:szCs w:val="24"/>
        </w:rPr>
        <w:t xml:space="preserve">        SUM Ci - сумма показателей степени достижения индикаторов (показателей) муниципальной программы.</w:t>
      </w:r>
    </w:p>
    <w:p w:rsidR="00A51F06" w:rsidRPr="00D03A6E" w:rsidRDefault="00A51F06" w:rsidP="00D03A6E">
      <w:pPr>
        <w:widowControl w:val="0"/>
        <w:autoSpaceDE w:val="0"/>
        <w:autoSpaceDN w:val="0"/>
        <w:adjustRightInd w:val="0"/>
        <w:ind w:firstLine="540"/>
        <w:jc w:val="both"/>
      </w:pPr>
      <w:r w:rsidRPr="00D03A6E">
        <w:t>Степень достижения i-го индикатора (показателя) муниципальной программы может рассчитываться по формуле:</w:t>
      </w:r>
    </w:p>
    <w:p w:rsidR="00A51F06" w:rsidRPr="00D03A6E" w:rsidRDefault="00A51F06" w:rsidP="00D03A6E">
      <w:pPr>
        <w:widowControl w:val="0"/>
        <w:autoSpaceDE w:val="0"/>
        <w:autoSpaceDN w:val="0"/>
        <w:adjustRightInd w:val="0"/>
        <w:ind w:firstLine="540"/>
        <w:jc w:val="both"/>
      </w:pPr>
      <w:r w:rsidRPr="00D03A6E">
        <w:t>Ci = Зф / Зп (для целевых индикаторов (показателей), желаемой тенденцией развития которых является рост значений) или</w:t>
      </w:r>
    </w:p>
    <w:p w:rsidR="00A51F06" w:rsidRPr="00D03A6E" w:rsidRDefault="00A51F06" w:rsidP="00D03A6E">
      <w:pPr>
        <w:widowControl w:val="0"/>
        <w:autoSpaceDE w:val="0"/>
        <w:autoSpaceDN w:val="0"/>
        <w:adjustRightInd w:val="0"/>
        <w:ind w:firstLine="540"/>
        <w:jc w:val="both"/>
      </w:pPr>
      <w:r w:rsidRPr="00D03A6E">
        <w:t>Ci = Зп / Зф (для целевых индикаторов (показателей), желаемой тенденцией развития которых является снижение значений),</w:t>
      </w:r>
    </w:p>
    <w:p w:rsidR="00A51F06" w:rsidRPr="00D03A6E" w:rsidRDefault="00A51F06" w:rsidP="00D03A6E">
      <w:pPr>
        <w:widowControl w:val="0"/>
        <w:autoSpaceDE w:val="0"/>
        <w:autoSpaceDN w:val="0"/>
        <w:adjustRightInd w:val="0"/>
        <w:ind w:firstLine="540"/>
        <w:jc w:val="both"/>
      </w:pPr>
      <w:r w:rsidRPr="00D03A6E">
        <w:t>где Зф - фактическое значение индикатора (показателя);</w:t>
      </w:r>
    </w:p>
    <w:p w:rsidR="00A51F06" w:rsidRPr="00D03A6E" w:rsidRDefault="00A51F06" w:rsidP="00D03A6E">
      <w:pPr>
        <w:widowControl w:val="0"/>
        <w:autoSpaceDE w:val="0"/>
        <w:autoSpaceDN w:val="0"/>
        <w:adjustRightInd w:val="0"/>
        <w:ind w:firstLine="540"/>
        <w:jc w:val="both"/>
      </w:pPr>
      <w:r w:rsidRPr="00D03A6E">
        <w:t>Зп - плановое значение индикатора (показателя).</w:t>
      </w:r>
    </w:p>
    <w:p w:rsidR="00A51F06" w:rsidRPr="00D03A6E" w:rsidRDefault="00A51F06" w:rsidP="00D03A6E">
      <w:pPr>
        <w:widowControl w:val="0"/>
        <w:autoSpaceDE w:val="0"/>
        <w:autoSpaceDN w:val="0"/>
        <w:adjustRightInd w:val="0"/>
        <w:ind w:firstLine="540"/>
        <w:jc w:val="both"/>
      </w:pPr>
      <w:r w:rsidRPr="00D03A6E">
        <w:t>б) 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может определяться путем сопоставления плановых объемов и кассового исполнения муниципальной программы по формуле:</w:t>
      </w:r>
    </w:p>
    <w:p w:rsidR="00A51F06" w:rsidRPr="00D03A6E" w:rsidRDefault="00A51F06" w:rsidP="00D03A6E">
      <w:pPr>
        <w:widowControl w:val="0"/>
        <w:autoSpaceDE w:val="0"/>
        <w:autoSpaceDN w:val="0"/>
        <w:adjustRightInd w:val="0"/>
        <w:ind w:firstLine="540"/>
        <w:jc w:val="both"/>
      </w:pPr>
      <w:r w:rsidRPr="00D03A6E">
        <w:t>Уи = Фф / Фп,</w:t>
      </w:r>
    </w:p>
    <w:p w:rsidR="00A51F06" w:rsidRPr="00D03A6E" w:rsidRDefault="00A51F06" w:rsidP="00D03A6E">
      <w:pPr>
        <w:widowControl w:val="0"/>
        <w:autoSpaceDE w:val="0"/>
        <w:autoSpaceDN w:val="0"/>
        <w:adjustRightInd w:val="0"/>
        <w:ind w:firstLine="540"/>
        <w:jc w:val="both"/>
      </w:pPr>
      <w:r w:rsidRPr="00D03A6E">
        <w:t>где Уи - уровень исполнения муниципальной программы по расходам;</w:t>
      </w:r>
    </w:p>
    <w:p w:rsidR="00A51F06" w:rsidRPr="00D03A6E" w:rsidRDefault="00A51F06" w:rsidP="00D03A6E">
      <w:pPr>
        <w:widowControl w:val="0"/>
        <w:autoSpaceDE w:val="0"/>
        <w:autoSpaceDN w:val="0"/>
        <w:adjustRightInd w:val="0"/>
        <w:ind w:firstLine="540"/>
        <w:jc w:val="both"/>
      </w:pPr>
      <w:r w:rsidRPr="00D03A6E">
        <w:t>Фф - фактический объем финансовых ресурсов, направленный на реализацию муниципальной программы;</w:t>
      </w:r>
    </w:p>
    <w:p w:rsidR="00A51F06" w:rsidRPr="00D03A6E" w:rsidRDefault="00A51F06" w:rsidP="00D03A6E">
      <w:pPr>
        <w:widowControl w:val="0"/>
        <w:autoSpaceDE w:val="0"/>
        <w:autoSpaceDN w:val="0"/>
        <w:adjustRightInd w:val="0"/>
        <w:ind w:firstLine="540"/>
        <w:jc w:val="both"/>
      </w:pPr>
      <w:r w:rsidRPr="00D03A6E">
        <w:t>Фп - плановый объем финансовых ресурсов на соответствующий отчетный период.</w:t>
      </w:r>
    </w:p>
    <w:p w:rsidR="00A51F06" w:rsidRPr="00D03A6E" w:rsidRDefault="00A51F06" w:rsidP="00D03A6E">
      <w:pPr>
        <w:widowControl w:val="0"/>
        <w:autoSpaceDE w:val="0"/>
        <w:autoSpaceDN w:val="0"/>
        <w:adjustRightInd w:val="0"/>
        <w:ind w:firstLine="540"/>
        <w:jc w:val="both"/>
      </w:pPr>
      <w:r w:rsidRPr="00D03A6E">
        <w:t>в) Оценка степени реализации мероприятий муниципальной программы может определяться по следующей формуле:</w:t>
      </w:r>
    </w:p>
    <w:p w:rsidR="00A51F06" w:rsidRPr="00D03A6E" w:rsidRDefault="00A51F06" w:rsidP="00D03A6E">
      <w:pPr>
        <w:pStyle w:val="ConsPlusNonformat"/>
        <w:rPr>
          <w:rFonts w:ascii="Times New Roman" w:hAnsi="Times New Roman" w:cs="Times New Roman"/>
          <w:sz w:val="24"/>
          <w:szCs w:val="24"/>
        </w:rPr>
      </w:pPr>
      <w:r w:rsidRPr="00D03A6E">
        <w:rPr>
          <w:rFonts w:ascii="Times New Roman" w:hAnsi="Times New Roman" w:cs="Times New Roman"/>
          <w:sz w:val="24"/>
          <w:szCs w:val="24"/>
        </w:rPr>
        <w:t xml:space="preserve">         M = SUM Ri / m,</w:t>
      </w:r>
    </w:p>
    <w:p w:rsidR="00A51F06" w:rsidRPr="00D03A6E" w:rsidRDefault="00A51F06" w:rsidP="00D03A6E">
      <w:pPr>
        <w:widowControl w:val="0"/>
        <w:autoSpaceDE w:val="0"/>
        <w:autoSpaceDN w:val="0"/>
        <w:adjustRightInd w:val="0"/>
        <w:ind w:firstLine="540"/>
        <w:jc w:val="both"/>
      </w:pPr>
      <w:r w:rsidRPr="00D03A6E">
        <w:t>где M - оценка степени реализации мероприятий муниципальной программы;</w:t>
      </w:r>
    </w:p>
    <w:p w:rsidR="00A51F06" w:rsidRPr="00D03A6E" w:rsidRDefault="00A51F06" w:rsidP="00D03A6E">
      <w:pPr>
        <w:widowControl w:val="0"/>
        <w:autoSpaceDE w:val="0"/>
        <w:autoSpaceDN w:val="0"/>
        <w:adjustRightInd w:val="0"/>
        <w:ind w:firstLine="540"/>
        <w:jc w:val="both"/>
      </w:pPr>
      <w:r w:rsidRPr="00D03A6E">
        <w:t>Ri - показатель достижения ожидаемого непосредственного результата i-го мероприятия программы, определяемый в случае достижения непосредственного результата в отчетном периоде как "1", в случае недостижения непосредственного результата - как "0";</w:t>
      </w:r>
    </w:p>
    <w:p w:rsidR="00A51F06" w:rsidRPr="00D03A6E" w:rsidRDefault="00A51F06" w:rsidP="00D03A6E">
      <w:pPr>
        <w:widowControl w:val="0"/>
        <w:autoSpaceDE w:val="0"/>
        <w:autoSpaceDN w:val="0"/>
        <w:adjustRightInd w:val="0"/>
        <w:ind w:firstLine="540"/>
        <w:jc w:val="both"/>
      </w:pPr>
      <w:r w:rsidRPr="00D03A6E">
        <w:t>m - количество основных мероприятий, включенных в муниципальную программу.</w:t>
      </w:r>
    </w:p>
    <w:p w:rsidR="00A51F06" w:rsidRPr="00D03A6E" w:rsidRDefault="00A51F06" w:rsidP="00D03A6E">
      <w:pPr>
        <w:widowControl w:val="0"/>
        <w:autoSpaceDE w:val="0"/>
        <w:autoSpaceDN w:val="0"/>
        <w:adjustRightInd w:val="0"/>
        <w:ind w:firstLine="540"/>
        <w:jc w:val="both"/>
      </w:pPr>
      <w:r w:rsidRPr="00D03A6E">
        <w:t>SUM Ri - сумма показателей достижения ожидаемых непосредственных результатов  мероприятий муниципальной программы.</w:t>
      </w:r>
    </w:p>
    <w:p w:rsidR="00A51F06" w:rsidRPr="00D03A6E" w:rsidRDefault="00A51F06" w:rsidP="00D03A6E">
      <w:pPr>
        <w:widowControl w:val="0"/>
        <w:autoSpaceDE w:val="0"/>
        <w:autoSpaceDN w:val="0"/>
        <w:adjustRightInd w:val="0"/>
        <w:ind w:firstLine="540"/>
        <w:jc w:val="both"/>
      </w:pPr>
      <w:r w:rsidRPr="00D03A6E">
        <w:t>По результатам оценки эффективности реализации муниципальной программы формируются следующие выводы:</w:t>
      </w:r>
    </w:p>
    <w:tbl>
      <w:tblPr>
        <w:tblW w:w="0" w:type="auto"/>
        <w:tblInd w:w="75" w:type="dxa"/>
        <w:tblBorders>
          <w:top w:val="single" w:sz="4" w:space="0" w:color="auto"/>
          <w:left w:val="single" w:sz="4" w:space="0" w:color="auto"/>
          <w:bottom w:val="single" w:sz="4" w:space="0" w:color="auto"/>
          <w:right w:val="single" w:sz="4" w:space="0" w:color="auto"/>
        </w:tblBorders>
        <w:tblLayout w:type="fixed"/>
        <w:tblCellMar>
          <w:left w:w="75" w:type="dxa"/>
          <w:right w:w="75" w:type="dxa"/>
        </w:tblCellMar>
        <w:tblLook w:val="00A0"/>
      </w:tblPr>
      <w:tblGrid>
        <w:gridCol w:w="6300"/>
        <w:gridCol w:w="2631"/>
      </w:tblGrid>
      <w:tr w:rsidR="00A51F06" w:rsidRPr="00D03A6E" w:rsidTr="0091475F">
        <w:trPr>
          <w:trHeight w:val="400"/>
        </w:trPr>
        <w:tc>
          <w:tcPr>
            <w:tcW w:w="6300" w:type="dxa"/>
            <w:tcBorders>
              <w:top w:val="single" w:sz="4" w:space="0" w:color="auto"/>
              <w:bottom w:val="single" w:sz="4" w:space="0" w:color="auto"/>
              <w:right w:val="single" w:sz="4" w:space="0" w:color="auto"/>
            </w:tcBorders>
          </w:tcPr>
          <w:p w:rsidR="00A51F06" w:rsidRPr="00D03A6E" w:rsidRDefault="00A51F06">
            <w:r w:rsidRPr="00D03A6E">
              <w:t xml:space="preserve">  Вывод об эффективности муниципальной программы   </w:t>
            </w:r>
          </w:p>
        </w:tc>
        <w:tc>
          <w:tcPr>
            <w:tcW w:w="2631" w:type="dxa"/>
            <w:tcBorders>
              <w:top w:val="single" w:sz="4" w:space="0" w:color="auto"/>
              <w:left w:val="single" w:sz="4" w:space="0" w:color="auto"/>
              <w:bottom w:val="single" w:sz="4" w:space="0" w:color="auto"/>
            </w:tcBorders>
          </w:tcPr>
          <w:p w:rsidR="00A51F06" w:rsidRPr="00D03A6E" w:rsidRDefault="00A51F06">
            <w:pPr>
              <w:jc w:val="center"/>
            </w:pPr>
            <w:r w:rsidRPr="00D03A6E">
              <w:t>оценка  эффективности</w:t>
            </w:r>
          </w:p>
        </w:tc>
      </w:tr>
      <w:tr w:rsidR="00A51F06" w:rsidRPr="00D03A6E" w:rsidTr="0091475F">
        <w:tc>
          <w:tcPr>
            <w:tcW w:w="6300" w:type="dxa"/>
            <w:tcBorders>
              <w:top w:val="single" w:sz="4" w:space="0" w:color="auto"/>
              <w:bottom w:val="nil"/>
              <w:right w:val="single" w:sz="4" w:space="0" w:color="auto"/>
            </w:tcBorders>
            <w:vAlign w:val="center"/>
          </w:tcPr>
          <w:p w:rsidR="00A51F06" w:rsidRPr="00D03A6E" w:rsidRDefault="00A51F06">
            <w:pPr>
              <w:jc w:val="center"/>
            </w:pPr>
            <w:r w:rsidRPr="00D03A6E">
              <w:t>- низкий уровень эффективности программы</w:t>
            </w:r>
          </w:p>
          <w:p w:rsidR="00A51F06" w:rsidRPr="00D03A6E" w:rsidRDefault="00A51F06">
            <w:pPr>
              <w:jc w:val="center"/>
            </w:pPr>
          </w:p>
        </w:tc>
        <w:tc>
          <w:tcPr>
            <w:tcW w:w="2631" w:type="dxa"/>
            <w:tcBorders>
              <w:top w:val="single" w:sz="4" w:space="0" w:color="auto"/>
              <w:left w:val="single" w:sz="4" w:space="0" w:color="auto"/>
              <w:bottom w:val="nil"/>
            </w:tcBorders>
            <w:vAlign w:val="center"/>
          </w:tcPr>
          <w:p w:rsidR="00A51F06" w:rsidRPr="00D03A6E" w:rsidRDefault="00A51F06">
            <w:r w:rsidRPr="00D03A6E">
              <w:t>менее 0,5</w:t>
            </w:r>
          </w:p>
        </w:tc>
      </w:tr>
      <w:tr w:rsidR="00A51F06" w:rsidRPr="00D03A6E" w:rsidTr="0091475F">
        <w:trPr>
          <w:trHeight w:val="400"/>
        </w:trPr>
        <w:tc>
          <w:tcPr>
            <w:tcW w:w="6300" w:type="dxa"/>
            <w:tcBorders>
              <w:top w:val="nil"/>
              <w:bottom w:val="nil"/>
              <w:right w:val="single" w:sz="4" w:space="0" w:color="auto"/>
            </w:tcBorders>
            <w:vAlign w:val="center"/>
          </w:tcPr>
          <w:p w:rsidR="00A51F06" w:rsidRPr="00D03A6E" w:rsidRDefault="00A51F06">
            <w:pPr>
              <w:jc w:val="center"/>
            </w:pPr>
            <w:r w:rsidRPr="00D03A6E">
              <w:t>- средний уровень эффективности программы</w:t>
            </w:r>
          </w:p>
          <w:p w:rsidR="00A51F06" w:rsidRPr="00D03A6E" w:rsidRDefault="00A51F06">
            <w:pPr>
              <w:jc w:val="center"/>
            </w:pPr>
          </w:p>
        </w:tc>
        <w:tc>
          <w:tcPr>
            <w:tcW w:w="2631" w:type="dxa"/>
            <w:tcBorders>
              <w:top w:val="nil"/>
              <w:left w:val="single" w:sz="4" w:space="0" w:color="auto"/>
              <w:bottom w:val="nil"/>
            </w:tcBorders>
            <w:vAlign w:val="center"/>
          </w:tcPr>
          <w:p w:rsidR="00A51F06" w:rsidRPr="00D03A6E" w:rsidRDefault="00A51F06">
            <w:r w:rsidRPr="00D03A6E">
              <w:t>0,5 - 0,75</w:t>
            </w:r>
          </w:p>
        </w:tc>
      </w:tr>
      <w:tr w:rsidR="00A51F06" w:rsidRPr="00D03A6E" w:rsidTr="0091475F">
        <w:trPr>
          <w:trHeight w:val="400"/>
        </w:trPr>
        <w:tc>
          <w:tcPr>
            <w:tcW w:w="6300" w:type="dxa"/>
            <w:tcBorders>
              <w:top w:val="nil"/>
              <w:bottom w:val="single" w:sz="4" w:space="0" w:color="auto"/>
              <w:right w:val="single" w:sz="4" w:space="0" w:color="auto"/>
            </w:tcBorders>
            <w:vAlign w:val="center"/>
          </w:tcPr>
          <w:p w:rsidR="00A51F06" w:rsidRPr="00D03A6E" w:rsidRDefault="00A51F06">
            <w:pPr>
              <w:jc w:val="center"/>
            </w:pPr>
            <w:r w:rsidRPr="00D03A6E">
              <w:t>- высокий уровень эффективности программы</w:t>
            </w:r>
          </w:p>
          <w:p w:rsidR="00A51F06" w:rsidRPr="00D03A6E" w:rsidRDefault="00A51F06">
            <w:pPr>
              <w:jc w:val="center"/>
            </w:pPr>
          </w:p>
        </w:tc>
        <w:tc>
          <w:tcPr>
            <w:tcW w:w="2631" w:type="dxa"/>
            <w:tcBorders>
              <w:top w:val="nil"/>
              <w:left w:val="single" w:sz="4" w:space="0" w:color="auto"/>
              <w:bottom w:val="single" w:sz="4" w:space="0" w:color="auto"/>
            </w:tcBorders>
            <w:vAlign w:val="center"/>
          </w:tcPr>
          <w:p w:rsidR="00A51F06" w:rsidRPr="00D03A6E" w:rsidRDefault="00A51F06">
            <w:r w:rsidRPr="00D03A6E">
              <w:t>более 0,76</w:t>
            </w:r>
          </w:p>
        </w:tc>
      </w:tr>
    </w:tbl>
    <w:p w:rsidR="00A51F06" w:rsidRPr="00D03A6E" w:rsidRDefault="00A51F06" w:rsidP="00D03A6E">
      <w:pPr>
        <w:widowControl w:val="0"/>
        <w:autoSpaceDE w:val="0"/>
        <w:autoSpaceDN w:val="0"/>
        <w:adjustRightInd w:val="0"/>
        <w:ind w:firstLine="540"/>
        <w:jc w:val="both"/>
      </w:pPr>
    </w:p>
    <w:p w:rsidR="00A51F06" w:rsidRPr="00D03A6E" w:rsidRDefault="00A51F06">
      <w:pPr>
        <w:ind w:left="567" w:hanging="567"/>
      </w:pPr>
    </w:p>
    <w:p w:rsidR="00A51F06" w:rsidRPr="00D03A6E" w:rsidRDefault="00A51F06">
      <w:pPr>
        <w:pStyle w:val="ConsPlusNormal"/>
        <w:widowControl/>
        <w:ind w:firstLine="0"/>
        <w:rPr>
          <w:rFonts w:ascii="Times New Roman" w:hAnsi="Times New Roman" w:cs="Times New Roman"/>
          <w:sz w:val="24"/>
          <w:szCs w:val="24"/>
        </w:rPr>
      </w:pPr>
    </w:p>
    <w:sectPr w:rsidR="00A51F06" w:rsidRPr="00D03A6E" w:rsidSect="00D66883">
      <w:pgSz w:w="11906" w:h="16838" w:code="9"/>
      <w:pgMar w:top="1134" w:right="851" w:bottom="1134" w:left="212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F06" w:rsidRDefault="00A51F06" w:rsidP="005673E5">
      <w:r>
        <w:separator/>
      </w:r>
    </w:p>
  </w:endnote>
  <w:endnote w:type="continuationSeparator" w:id="0">
    <w:p w:rsidR="00A51F06" w:rsidRDefault="00A51F06" w:rsidP="005673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F06" w:rsidRDefault="00A51F06" w:rsidP="005673E5">
      <w:r>
        <w:separator/>
      </w:r>
    </w:p>
  </w:footnote>
  <w:footnote w:type="continuationSeparator" w:id="0">
    <w:p w:rsidR="00A51F06" w:rsidRDefault="00A51F06" w:rsidP="005673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6CF6"/>
    <w:rsid w:val="00033CC3"/>
    <w:rsid w:val="00037D72"/>
    <w:rsid w:val="00052F6C"/>
    <w:rsid w:val="0006400D"/>
    <w:rsid w:val="00071D15"/>
    <w:rsid w:val="0009783B"/>
    <w:rsid w:val="000D441F"/>
    <w:rsid w:val="000E2C1F"/>
    <w:rsid w:val="000F1186"/>
    <w:rsid w:val="00115FB7"/>
    <w:rsid w:val="00122C48"/>
    <w:rsid w:val="00145F85"/>
    <w:rsid w:val="001758EF"/>
    <w:rsid w:val="00187D08"/>
    <w:rsid w:val="001E5919"/>
    <w:rsid w:val="0020161B"/>
    <w:rsid w:val="002123EB"/>
    <w:rsid w:val="0025451E"/>
    <w:rsid w:val="00264DC3"/>
    <w:rsid w:val="002757AA"/>
    <w:rsid w:val="00275D31"/>
    <w:rsid w:val="002A4512"/>
    <w:rsid w:val="002D5035"/>
    <w:rsid w:val="002E1805"/>
    <w:rsid w:val="002E1DF6"/>
    <w:rsid w:val="002E353A"/>
    <w:rsid w:val="0031561F"/>
    <w:rsid w:val="003318D7"/>
    <w:rsid w:val="00355B4B"/>
    <w:rsid w:val="00360DE4"/>
    <w:rsid w:val="0036706A"/>
    <w:rsid w:val="00372A90"/>
    <w:rsid w:val="00385DA6"/>
    <w:rsid w:val="003934BC"/>
    <w:rsid w:val="003971A6"/>
    <w:rsid w:val="003E3A11"/>
    <w:rsid w:val="003E6B74"/>
    <w:rsid w:val="00402571"/>
    <w:rsid w:val="00405331"/>
    <w:rsid w:val="004134FD"/>
    <w:rsid w:val="00416E85"/>
    <w:rsid w:val="00442585"/>
    <w:rsid w:val="00450732"/>
    <w:rsid w:val="00451016"/>
    <w:rsid w:val="00473383"/>
    <w:rsid w:val="004B565B"/>
    <w:rsid w:val="004D1BDF"/>
    <w:rsid w:val="004D34D3"/>
    <w:rsid w:val="004F0135"/>
    <w:rsid w:val="0051094B"/>
    <w:rsid w:val="00523D8B"/>
    <w:rsid w:val="0053309F"/>
    <w:rsid w:val="00545D87"/>
    <w:rsid w:val="00556AAC"/>
    <w:rsid w:val="00561858"/>
    <w:rsid w:val="005673E5"/>
    <w:rsid w:val="005A3EE0"/>
    <w:rsid w:val="005C5091"/>
    <w:rsid w:val="005E5B96"/>
    <w:rsid w:val="006033A9"/>
    <w:rsid w:val="006329D5"/>
    <w:rsid w:val="00645FEA"/>
    <w:rsid w:val="00687329"/>
    <w:rsid w:val="00690CAA"/>
    <w:rsid w:val="006A3317"/>
    <w:rsid w:val="006A4FFB"/>
    <w:rsid w:val="006A53BC"/>
    <w:rsid w:val="006E571D"/>
    <w:rsid w:val="006F27F0"/>
    <w:rsid w:val="007054F7"/>
    <w:rsid w:val="0071428B"/>
    <w:rsid w:val="00720C46"/>
    <w:rsid w:val="007229F2"/>
    <w:rsid w:val="00750283"/>
    <w:rsid w:val="00752BC6"/>
    <w:rsid w:val="00760EE9"/>
    <w:rsid w:val="007677CE"/>
    <w:rsid w:val="007B28D2"/>
    <w:rsid w:val="007B6DCC"/>
    <w:rsid w:val="007D18BD"/>
    <w:rsid w:val="007D58F5"/>
    <w:rsid w:val="007D72F6"/>
    <w:rsid w:val="007E48BC"/>
    <w:rsid w:val="00814707"/>
    <w:rsid w:val="00830787"/>
    <w:rsid w:val="00842833"/>
    <w:rsid w:val="00847541"/>
    <w:rsid w:val="008512B0"/>
    <w:rsid w:val="0085565C"/>
    <w:rsid w:val="00870673"/>
    <w:rsid w:val="00873887"/>
    <w:rsid w:val="008A5852"/>
    <w:rsid w:val="00901C03"/>
    <w:rsid w:val="00904D48"/>
    <w:rsid w:val="00911D5F"/>
    <w:rsid w:val="0091475F"/>
    <w:rsid w:val="00920640"/>
    <w:rsid w:val="00925D3C"/>
    <w:rsid w:val="0093101A"/>
    <w:rsid w:val="00995DA1"/>
    <w:rsid w:val="009C33C0"/>
    <w:rsid w:val="009C4E3B"/>
    <w:rsid w:val="009F0D07"/>
    <w:rsid w:val="009F76B0"/>
    <w:rsid w:val="00A51F06"/>
    <w:rsid w:val="00A57250"/>
    <w:rsid w:val="00A739ED"/>
    <w:rsid w:val="00A86251"/>
    <w:rsid w:val="00A86DC4"/>
    <w:rsid w:val="00A96747"/>
    <w:rsid w:val="00AB6A00"/>
    <w:rsid w:val="00AF4282"/>
    <w:rsid w:val="00B4209A"/>
    <w:rsid w:val="00B46375"/>
    <w:rsid w:val="00B5695C"/>
    <w:rsid w:val="00B62960"/>
    <w:rsid w:val="00B918E3"/>
    <w:rsid w:val="00B91A4C"/>
    <w:rsid w:val="00B95EA9"/>
    <w:rsid w:val="00BA371E"/>
    <w:rsid w:val="00BB06FA"/>
    <w:rsid w:val="00BB24F5"/>
    <w:rsid w:val="00BB33BB"/>
    <w:rsid w:val="00BE2C38"/>
    <w:rsid w:val="00C352B6"/>
    <w:rsid w:val="00C37B99"/>
    <w:rsid w:val="00C5019C"/>
    <w:rsid w:val="00C66A7B"/>
    <w:rsid w:val="00C83B8B"/>
    <w:rsid w:val="00C842CD"/>
    <w:rsid w:val="00CB479F"/>
    <w:rsid w:val="00CD657D"/>
    <w:rsid w:val="00D03A6E"/>
    <w:rsid w:val="00D20783"/>
    <w:rsid w:val="00D23BF6"/>
    <w:rsid w:val="00D258A7"/>
    <w:rsid w:val="00D25E2B"/>
    <w:rsid w:val="00D66883"/>
    <w:rsid w:val="00DB33FA"/>
    <w:rsid w:val="00DD315F"/>
    <w:rsid w:val="00DE0E74"/>
    <w:rsid w:val="00E00B1B"/>
    <w:rsid w:val="00E26FDE"/>
    <w:rsid w:val="00E4613A"/>
    <w:rsid w:val="00E547E3"/>
    <w:rsid w:val="00E75298"/>
    <w:rsid w:val="00E972E0"/>
    <w:rsid w:val="00E97832"/>
    <w:rsid w:val="00EB1703"/>
    <w:rsid w:val="00ED4DD1"/>
    <w:rsid w:val="00F33751"/>
    <w:rsid w:val="00F45E46"/>
    <w:rsid w:val="00F46CF6"/>
    <w:rsid w:val="00F7796A"/>
    <w:rsid w:val="00F817DD"/>
    <w:rsid w:val="00F9583E"/>
    <w:rsid w:val="00FC3D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B96"/>
    <w:pPr>
      <w:suppressAutoHyphens/>
    </w:pPr>
    <w:rPr>
      <w:kern w:val="1"/>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Основной шрифт абзаца1"/>
    <w:uiPriority w:val="99"/>
    <w:rsid w:val="005E5B96"/>
  </w:style>
  <w:style w:type="character" w:styleId="Hyperlink">
    <w:name w:val="Hyperlink"/>
    <w:basedOn w:val="1"/>
    <w:uiPriority w:val="99"/>
    <w:rsid w:val="005E5B96"/>
    <w:rPr>
      <w:rFonts w:cs="Times New Roman"/>
      <w:color w:val="0000FF"/>
      <w:u w:val="single"/>
    </w:rPr>
  </w:style>
  <w:style w:type="paragraph" w:customStyle="1" w:styleId="a">
    <w:name w:val="Заголовок"/>
    <w:basedOn w:val="Normal"/>
    <w:next w:val="BodyText"/>
    <w:uiPriority w:val="99"/>
    <w:rsid w:val="005E5B96"/>
    <w:pPr>
      <w:keepNext/>
      <w:spacing w:before="240" w:after="120"/>
    </w:pPr>
    <w:rPr>
      <w:rFonts w:ascii="Arial" w:eastAsia="Microsoft YaHei" w:hAnsi="Arial" w:cs="Mangal"/>
      <w:sz w:val="28"/>
      <w:szCs w:val="28"/>
    </w:rPr>
  </w:style>
  <w:style w:type="paragraph" w:styleId="BodyText">
    <w:name w:val="Body Text"/>
    <w:basedOn w:val="Normal"/>
    <w:link w:val="BodyTextChar"/>
    <w:uiPriority w:val="99"/>
    <w:rsid w:val="005E5B96"/>
    <w:pPr>
      <w:spacing w:after="120"/>
    </w:pPr>
  </w:style>
  <w:style w:type="character" w:customStyle="1" w:styleId="BodyTextChar">
    <w:name w:val="Body Text Char"/>
    <w:basedOn w:val="DefaultParagraphFont"/>
    <w:link w:val="BodyText"/>
    <w:uiPriority w:val="99"/>
    <w:semiHidden/>
    <w:rsid w:val="00460E43"/>
    <w:rPr>
      <w:kern w:val="1"/>
      <w:sz w:val="24"/>
      <w:szCs w:val="24"/>
    </w:rPr>
  </w:style>
  <w:style w:type="paragraph" w:styleId="List">
    <w:name w:val="List"/>
    <w:basedOn w:val="BodyText"/>
    <w:uiPriority w:val="99"/>
    <w:rsid w:val="005E5B96"/>
    <w:rPr>
      <w:rFonts w:cs="Mangal"/>
    </w:rPr>
  </w:style>
  <w:style w:type="paragraph" w:styleId="Caption">
    <w:name w:val="caption"/>
    <w:basedOn w:val="Normal"/>
    <w:uiPriority w:val="99"/>
    <w:qFormat/>
    <w:rsid w:val="005E5B96"/>
    <w:pPr>
      <w:suppressLineNumbers/>
      <w:spacing w:before="120" w:after="120"/>
    </w:pPr>
    <w:rPr>
      <w:rFonts w:cs="Mangal"/>
      <w:i/>
      <w:iCs/>
    </w:rPr>
  </w:style>
  <w:style w:type="paragraph" w:customStyle="1" w:styleId="10">
    <w:name w:val="Указатель1"/>
    <w:basedOn w:val="Normal"/>
    <w:uiPriority w:val="99"/>
    <w:rsid w:val="005E5B96"/>
    <w:pPr>
      <w:suppressLineNumbers/>
    </w:pPr>
    <w:rPr>
      <w:rFonts w:cs="Mangal"/>
    </w:rPr>
  </w:style>
  <w:style w:type="paragraph" w:customStyle="1" w:styleId="11">
    <w:name w:val="Обычный1"/>
    <w:uiPriority w:val="99"/>
    <w:rsid w:val="005E5B96"/>
    <w:pPr>
      <w:suppressAutoHyphens/>
    </w:pPr>
    <w:rPr>
      <w:color w:val="000000"/>
      <w:kern w:val="1"/>
      <w:sz w:val="24"/>
      <w:szCs w:val="24"/>
    </w:rPr>
  </w:style>
  <w:style w:type="paragraph" w:customStyle="1" w:styleId="ConsPlusNormal">
    <w:name w:val="ConsPlusNormal"/>
    <w:uiPriority w:val="99"/>
    <w:rsid w:val="005E5B96"/>
    <w:pPr>
      <w:widowControl w:val="0"/>
      <w:suppressAutoHyphens/>
      <w:ind w:firstLine="720"/>
    </w:pPr>
    <w:rPr>
      <w:rFonts w:ascii="Arial" w:hAnsi="Arial" w:cs="Arial"/>
      <w:kern w:val="1"/>
      <w:sz w:val="20"/>
      <w:szCs w:val="20"/>
    </w:rPr>
  </w:style>
  <w:style w:type="paragraph" w:customStyle="1" w:styleId="ConsPlusCell">
    <w:name w:val="ConsPlusCell"/>
    <w:uiPriority w:val="99"/>
    <w:rsid w:val="005E5B96"/>
    <w:pPr>
      <w:widowControl w:val="0"/>
      <w:suppressAutoHyphens/>
    </w:pPr>
    <w:rPr>
      <w:rFonts w:ascii="Calibri" w:hAnsi="Calibri" w:cs="Calibri"/>
      <w:kern w:val="1"/>
    </w:rPr>
  </w:style>
  <w:style w:type="paragraph" w:customStyle="1" w:styleId="Default">
    <w:name w:val="Default"/>
    <w:uiPriority w:val="99"/>
    <w:rsid w:val="0071428B"/>
    <w:pPr>
      <w:autoSpaceDE w:val="0"/>
      <w:autoSpaceDN w:val="0"/>
      <w:adjustRightInd w:val="0"/>
    </w:pPr>
    <w:rPr>
      <w:rFonts w:ascii="Calibri" w:hAnsi="Calibri" w:cs="Calibri"/>
      <w:color w:val="000000"/>
      <w:sz w:val="24"/>
      <w:szCs w:val="24"/>
    </w:rPr>
  </w:style>
  <w:style w:type="paragraph" w:customStyle="1" w:styleId="ConsPlusNonformat">
    <w:name w:val="ConsPlusNonformat"/>
    <w:uiPriority w:val="99"/>
    <w:rsid w:val="00D03A6E"/>
    <w:pPr>
      <w:widowControl w:val="0"/>
      <w:autoSpaceDE w:val="0"/>
      <w:autoSpaceDN w:val="0"/>
      <w:adjustRightInd w:val="0"/>
    </w:pPr>
    <w:rPr>
      <w:rFonts w:ascii="Courier New" w:hAnsi="Courier New" w:cs="Courier New"/>
      <w:sz w:val="20"/>
      <w:szCs w:val="20"/>
    </w:rPr>
  </w:style>
  <w:style w:type="paragraph" w:styleId="Header">
    <w:name w:val="header"/>
    <w:basedOn w:val="Normal"/>
    <w:link w:val="HeaderChar"/>
    <w:uiPriority w:val="99"/>
    <w:semiHidden/>
    <w:rsid w:val="005673E5"/>
    <w:pPr>
      <w:tabs>
        <w:tab w:val="center" w:pos="4677"/>
        <w:tab w:val="right" w:pos="9355"/>
      </w:tabs>
    </w:pPr>
  </w:style>
  <w:style w:type="character" w:customStyle="1" w:styleId="HeaderChar">
    <w:name w:val="Header Char"/>
    <w:basedOn w:val="DefaultParagraphFont"/>
    <w:link w:val="Header"/>
    <w:uiPriority w:val="99"/>
    <w:semiHidden/>
    <w:locked/>
    <w:rsid w:val="005673E5"/>
    <w:rPr>
      <w:rFonts w:cs="Times New Roman"/>
      <w:kern w:val="1"/>
      <w:sz w:val="24"/>
      <w:szCs w:val="24"/>
    </w:rPr>
  </w:style>
  <w:style w:type="paragraph" w:styleId="Footer">
    <w:name w:val="footer"/>
    <w:basedOn w:val="Normal"/>
    <w:link w:val="FooterChar"/>
    <w:uiPriority w:val="99"/>
    <w:rsid w:val="005673E5"/>
    <w:pPr>
      <w:tabs>
        <w:tab w:val="center" w:pos="4677"/>
        <w:tab w:val="right" w:pos="9355"/>
      </w:tabs>
    </w:pPr>
  </w:style>
  <w:style w:type="character" w:customStyle="1" w:styleId="FooterChar">
    <w:name w:val="Footer Char"/>
    <w:basedOn w:val="DefaultParagraphFont"/>
    <w:link w:val="Footer"/>
    <w:uiPriority w:val="99"/>
    <w:locked/>
    <w:rsid w:val="005673E5"/>
    <w:rPr>
      <w:rFonts w:cs="Times New Roman"/>
      <w:kern w:val="1"/>
      <w:sz w:val="24"/>
      <w:szCs w:val="24"/>
    </w:rPr>
  </w:style>
  <w:style w:type="paragraph" w:styleId="BalloonText">
    <w:name w:val="Balloon Text"/>
    <w:basedOn w:val="Normal"/>
    <w:link w:val="BalloonTextChar"/>
    <w:uiPriority w:val="99"/>
    <w:semiHidden/>
    <w:rsid w:val="00E4613A"/>
    <w:rPr>
      <w:rFonts w:ascii="Tahoma" w:hAnsi="Tahoma" w:cs="Tahoma"/>
      <w:sz w:val="16"/>
      <w:szCs w:val="16"/>
    </w:rPr>
  </w:style>
  <w:style w:type="character" w:customStyle="1" w:styleId="BalloonTextChar">
    <w:name w:val="Balloon Text Char"/>
    <w:basedOn w:val="DefaultParagraphFont"/>
    <w:link w:val="BalloonText"/>
    <w:uiPriority w:val="99"/>
    <w:semiHidden/>
    <w:rsid w:val="00460E43"/>
    <w:rPr>
      <w:kern w:val="1"/>
      <w:sz w:val="0"/>
      <w:szCs w:val="0"/>
    </w:rPr>
  </w:style>
</w:styles>
</file>

<file path=word/webSettings.xml><?xml version="1.0" encoding="utf-8"?>
<w:webSettings xmlns:r="http://schemas.openxmlformats.org/officeDocument/2006/relationships" xmlns:w="http://schemas.openxmlformats.org/wordprocessingml/2006/main">
  <w:divs>
    <w:div w:id="1168206392">
      <w:marLeft w:val="0"/>
      <w:marRight w:val="0"/>
      <w:marTop w:val="0"/>
      <w:marBottom w:val="0"/>
      <w:divBdr>
        <w:top w:val="none" w:sz="0" w:space="0" w:color="auto"/>
        <w:left w:val="none" w:sz="0" w:space="0" w:color="auto"/>
        <w:bottom w:val="none" w:sz="0" w:space="0" w:color="auto"/>
        <w:right w:val="none" w:sz="0" w:space="0" w:color="auto"/>
      </w:divBdr>
    </w:div>
    <w:div w:id="1168206393">
      <w:marLeft w:val="0"/>
      <w:marRight w:val="0"/>
      <w:marTop w:val="0"/>
      <w:marBottom w:val="0"/>
      <w:divBdr>
        <w:top w:val="none" w:sz="0" w:space="0" w:color="auto"/>
        <w:left w:val="none" w:sz="0" w:space="0" w:color="auto"/>
        <w:bottom w:val="none" w:sz="0" w:space="0" w:color="auto"/>
        <w:right w:val="none" w:sz="0" w:space="0" w:color="auto"/>
      </w:divBdr>
    </w:div>
    <w:div w:id="11682063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Documents%20and%20Settingssamatova.NOGLIKIADMIN&#1056;&#1072;&#1073;&#1086;&#1095;&#1080;&#1081;%20&#1089;&#1090;&#1086;&#1083;&#1052;&#1086;&#1090;&#1086;&#1076;&#1080;&#1082;&#1072;%20&#1088;&#1072;&#1089;&#1095;&#1077;&#1090;&#1072;.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91D5B48A105ED251E4611BD53EF667CE72BDE1FF0B3B43D9798AF936A727EAEEEB153CA6BE2C5A8E423BCj1xDD"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25</Pages>
  <Words>8854</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subject/>
  <dc:creator>samatova</dc:creator>
  <cp:keywords/>
  <dc:description/>
  <cp:lastModifiedBy>Администрация</cp:lastModifiedBy>
  <cp:revision>2</cp:revision>
  <cp:lastPrinted>2015-04-13T02:28:00Z</cp:lastPrinted>
  <dcterms:created xsi:type="dcterms:W3CDTF">2015-04-13T02:30:00Z</dcterms:created>
  <dcterms:modified xsi:type="dcterms:W3CDTF">2015-04-13T02:30:00Z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