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DE9" w:rsidRPr="008F5D94" w:rsidRDefault="001108FD" w:rsidP="00564DE9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>«Приложение</w:t>
      </w:r>
      <w:r w:rsidR="00564DE9" w:rsidRPr="008F5D94">
        <w:rPr>
          <w:sz w:val="26"/>
          <w:szCs w:val="26"/>
        </w:rPr>
        <w:t xml:space="preserve"> 2</w:t>
      </w:r>
    </w:p>
    <w:p w:rsidR="00564DE9" w:rsidRPr="008F5D94" w:rsidRDefault="00564DE9" w:rsidP="00564DE9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F5D94">
        <w:rPr>
          <w:sz w:val="26"/>
          <w:szCs w:val="26"/>
        </w:rPr>
        <w:t>к подпрограмме 2</w:t>
      </w:r>
    </w:p>
    <w:p w:rsidR="00B867D8" w:rsidRPr="00B867D8" w:rsidRDefault="00564DE9" w:rsidP="00B867D8">
      <w:pPr>
        <w:tabs>
          <w:tab w:val="left" w:pos="5760"/>
        </w:tabs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муниципальной программы</w:t>
      </w:r>
    </w:p>
    <w:p w:rsidR="00B867D8" w:rsidRPr="00B867D8" w:rsidRDefault="00B867D8" w:rsidP="00B867D8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B867D8">
        <w:rPr>
          <w:rFonts w:eastAsia="Calibri"/>
          <w:bCs/>
          <w:sz w:val="26"/>
          <w:szCs w:val="26"/>
          <w:lang w:eastAsia="en-US"/>
        </w:rPr>
        <w:t xml:space="preserve">«Обеспечение населения муниципального </w:t>
      </w:r>
    </w:p>
    <w:p w:rsidR="00B867D8" w:rsidRPr="00B867D8" w:rsidRDefault="00B867D8" w:rsidP="00B867D8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B867D8">
        <w:rPr>
          <w:rFonts w:eastAsia="Calibri"/>
          <w:bCs/>
          <w:sz w:val="26"/>
          <w:szCs w:val="26"/>
          <w:lang w:eastAsia="en-US"/>
        </w:rPr>
        <w:t xml:space="preserve">образования «Городской округ Ногликский» </w:t>
      </w:r>
    </w:p>
    <w:p w:rsidR="00B867D8" w:rsidRPr="00B867D8" w:rsidRDefault="00B867D8" w:rsidP="00B867D8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B867D8">
        <w:rPr>
          <w:rFonts w:eastAsia="Calibri"/>
          <w:bCs/>
          <w:sz w:val="26"/>
          <w:szCs w:val="26"/>
          <w:lang w:eastAsia="en-US"/>
        </w:rPr>
        <w:t xml:space="preserve">качественными услугами жилищно-коммунального </w:t>
      </w:r>
    </w:p>
    <w:p w:rsidR="00B867D8" w:rsidRPr="00B867D8" w:rsidRDefault="00B867D8" w:rsidP="00B867D8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B867D8">
        <w:rPr>
          <w:rFonts w:eastAsia="Calibri"/>
          <w:bCs/>
          <w:sz w:val="26"/>
          <w:szCs w:val="26"/>
          <w:lang w:eastAsia="en-US"/>
        </w:rPr>
        <w:t>хозяйства на 2015-2020 годы»,</w:t>
      </w:r>
    </w:p>
    <w:p w:rsidR="00B867D8" w:rsidRPr="00B867D8" w:rsidRDefault="00B867D8" w:rsidP="00B867D8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B867D8">
        <w:rPr>
          <w:rFonts w:eastAsia="Calibri"/>
          <w:bCs/>
          <w:sz w:val="26"/>
          <w:szCs w:val="26"/>
          <w:lang w:eastAsia="en-US"/>
        </w:rPr>
        <w:t xml:space="preserve"> утвержденной постановлением администрации</w:t>
      </w:r>
    </w:p>
    <w:p w:rsidR="00B867D8" w:rsidRPr="00B867D8" w:rsidRDefault="00B867D8" w:rsidP="00B867D8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B867D8">
        <w:rPr>
          <w:rFonts w:eastAsia="Calibri"/>
          <w:bCs/>
          <w:sz w:val="26"/>
          <w:szCs w:val="26"/>
          <w:lang w:eastAsia="en-US"/>
        </w:rPr>
        <w:t xml:space="preserve">муниципального образования «Городской округ Ногликский» </w:t>
      </w:r>
    </w:p>
    <w:p w:rsidR="00B867D8" w:rsidRPr="00B867D8" w:rsidRDefault="00B867D8" w:rsidP="00B867D8">
      <w:pPr>
        <w:jc w:val="right"/>
        <w:rPr>
          <w:rFonts w:eastAsia="Calibri"/>
          <w:bCs/>
          <w:sz w:val="26"/>
          <w:szCs w:val="26"/>
          <w:lang w:eastAsia="en-US"/>
        </w:rPr>
      </w:pPr>
      <w:r w:rsidRPr="00B867D8">
        <w:rPr>
          <w:rFonts w:eastAsia="Calibri"/>
          <w:bCs/>
          <w:sz w:val="26"/>
          <w:szCs w:val="26"/>
          <w:lang w:eastAsia="en-US"/>
        </w:rPr>
        <w:t>от 04.08.2015 № 551</w:t>
      </w:r>
    </w:p>
    <w:p w:rsidR="00B867D8" w:rsidRPr="00B867D8" w:rsidRDefault="00B867D8" w:rsidP="00B867D8">
      <w:pPr>
        <w:jc w:val="right"/>
        <w:rPr>
          <w:rFonts w:eastAsia="Calibri"/>
          <w:sz w:val="26"/>
          <w:szCs w:val="26"/>
          <w:lang w:eastAsia="en-US"/>
        </w:rPr>
      </w:pPr>
      <w:r w:rsidRPr="00B867D8">
        <w:rPr>
          <w:rFonts w:eastAsia="Calibri"/>
          <w:sz w:val="26"/>
          <w:szCs w:val="26"/>
          <w:lang w:eastAsia="en-US"/>
        </w:rPr>
        <w:t xml:space="preserve">(в редакции от 13.11.2015 № 779, от 05.04.2016 № 273, </w:t>
      </w:r>
    </w:p>
    <w:p w:rsidR="00B867D8" w:rsidRPr="00B867D8" w:rsidRDefault="00B867D8" w:rsidP="00B867D8">
      <w:pPr>
        <w:jc w:val="right"/>
        <w:rPr>
          <w:rFonts w:eastAsia="Calibri"/>
          <w:sz w:val="26"/>
          <w:szCs w:val="26"/>
          <w:lang w:eastAsia="en-US"/>
        </w:rPr>
      </w:pPr>
      <w:r w:rsidRPr="00B867D8">
        <w:rPr>
          <w:rFonts w:eastAsia="Calibri"/>
          <w:sz w:val="26"/>
          <w:szCs w:val="26"/>
          <w:lang w:eastAsia="en-US"/>
        </w:rPr>
        <w:t xml:space="preserve">от 01.06.2016 № 459, от 06.07.2016 № 539, </w:t>
      </w:r>
    </w:p>
    <w:p w:rsidR="00B867D8" w:rsidRPr="00B867D8" w:rsidRDefault="00B867D8" w:rsidP="00B867D8">
      <w:pPr>
        <w:jc w:val="right"/>
        <w:rPr>
          <w:rFonts w:eastAsia="Calibri"/>
          <w:sz w:val="26"/>
          <w:szCs w:val="26"/>
          <w:lang w:eastAsia="en-US"/>
        </w:rPr>
      </w:pPr>
      <w:r w:rsidRPr="00B867D8">
        <w:rPr>
          <w:rFonts w:eastAsia="Calibri"/>
          <w:sz w:val="26"/>
          <w:szCs w:val="26"/>
          <w:lang w:eastAsia="en-US"/>
        </w:rPr>
        <w:t xml:space="preserve">от 10.08.2016 № 614, от 09.06.2017 № 376, </w:t>
      </w:r>
    </w:p>
    <w:p w:rsidR="00B867D8" w:rsidRPr="00B867D8" w:rsidRDefault="00B867D8" w:rsidP="00B867D8">
      <w:pPr>
        <w:jc w:val="right"/>
        <w:rPr>
          <w:rFonts w:eastAsia="Calibri"/>
          <w:sz w:val="26"/>
          <w:szCs w:val="26"/>
          <w:lang w:eastAsia="en-US"/>
        </w:rPr>
      </w:pPr>
      <w:r w:rsidRPr="00B867D8">
        <w:rPr>
          <w:rFonts w:eastAsia="Calibri"/>
          <w:sz w:val="26"/>
          <w:szCs w:val="26"/>
          <w:lang w:eastAsia="en-US"/>
        </w:rPr>
        <w:t xml:space="preserve">от 11.07.2017 № 458, от 12.10.2017№ 771, </w:t>
      </w:r>
    </w:p>
    <w:p w:rsidR="00B867D8" w:rsidRPr="00B867D8" w:rsidRDefault="001108FD" w:rsidP="00B867D8">
      <w:pPr>
        <w:jc w:val="right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от 19.03.2018 № 273, от 31.08.2018 № 814</w:t>
      </w:r>
      <w:r w:rsidR="00B867D8" w:rsidRPr="00B867D8">
        <w:rPr>
          <w:rFonts w:eastAsia="Calibri"/>
          <w:sz w:val="26"/>
          <w:szCs w:val="26"/>
          <w:lang w:eastAsia="en-US"/>
        </w:rPr>
        <w:t>)</w:t>
      </w:r>
    </w:p>
    <w:p w:rsidR="00B867D8" w:rsidRDefault="00B867D8" w:rsidP="0094285D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</w:p>
    <w:p w:rsidR="009D1DFC" w:rsidRPr="0032134C" w:rsidRDefault="009D1DFC" w:rsidP="009428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2134C">
        <w:rPr>
          <w:rFonts w:ascii="Times New Roman" w:hAnsi="Times New Roman" w:cs="Times New Roman"/>
          <w:b w:val="0"/>
          <w:sz w:val="24"/>
          <w:szCs w:val="24"/>
        </w:rPr>
        <w:t>ПЕРЕЧЕНЬ МЕРОПРИЯТИЙ И ИСТОЧНИКИ ФИНАНСИРОВАНИЯ ПОДПРОГРАММЫ 2</w:t>
      </w:r>
    </w:p>
    <w:p w:rsidR="009D1DFC" w:rsidRPr="00BC6996" w:rsidRDefault="009D1DFC" w:rsidP="0094285D">
      <w:pPr>
        <w:autoSpaceDE w:val="0"/>
        <w:autoSpaceDN w:val="0"/>
        <w:adjustRightInd w:val="0"/>
        <w:jc w:val="center"/>
      </w:pPr>
      <w:r w:rsidRPr="00BC6996">
        <w:t xml:space="preserve">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pPr w:leftFromText="180" w:rightFromText="180" w:vertAnchor="text" w:tblpY="1"/>
        <w:tblOverlap w:val="never"/>
        <w:tblW w:w="14737" w:type="dxa"/>
        <w:tblLook w:val="00A0" w:firstRow="1" w:lastRow="0" w:firstColumn="1" w:lastColumn="0" w:noHBand="0" w:noVBand="0"/>
      </w:tblPr>
      <w:tblGrid>
        <w:gridCol w:w="541"/>
        <w:gridCol w:w="5266"/>
        <w:gridCol w:w="1276"/>
        <w:gridCol w:w="1276"/>
        <w:gridCol w:w="1275"/>
        <w:gridCol w:w="1418"/>
        <w:gridCol w:w="1276"/>
        <w:gridCol w:w="1134"/>
        <w:gridCol w:w="1275"/>
      </w:tblGrid>
      <w:tr w:rsidR="009D1DFC" w:rsidRPr="006D7C56" w:rsidTr="001108FD">
        <w:trPr>
          <w:trHeight w:val="30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N п/п</w:t>
            </w:r>
          </w:p>
        </w:tc>
        <w:tc>
          <w:tcPr>
            <w:tcW w:w="5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 xml:space="preserve">Всего за период </w:t>
            </w:r>
            <w:r w:rsidR="001108FD">
              <w:rPr>
                <w:color w:val="000000"/>
              </w:rPr>
              <w:br/>
            </w:r>
            <w:bookmarkStart w:id="0" w:name="_GoBack"/>
            <w:bookmarkEnd w:id="0"/>
            <w:r w:rsidRPr="006D7C56">
              <w:rPr>
                <w:color w:val="000000"/>
              </w:rPr>
              <w:t>2015-2020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в том числе</w:t>
            </w:r>
          </w:p>
        </w:tc>
      </w:tr>
      <w:tr w:rsidR="001108FD" w:rsidRPr="00BC6996" w:rsidTr="001108FD">
        <w:trPr>
          <w:trHeight w:val="8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</w:p>
        </w:tc>
        <w:tc>
          <w:tcPr>
            <w:tcW w:w="5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</w:p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2015</w:t>
            </w:r>
          </w:p>
          <w:p w:rsidR="009D1DFC" w:rsidRPr="006D7C56" w:rsidRDefault="009D1DFC" w:rsidP="00BC6996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2020</w:t>
            </w:r>
          </w:p>
        </w:tc>
      </w:tr>
      <w:tr w:rsidR="001108FD" w:rsidRPr="00BC6996" w:rsidTr="001108FD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> 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Всего расходы по Подпрограмме 2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58 123,1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bCs/>
                <w:color w:val="000000"/>
              </w:rPr>
            </w:pPr>
            <w:r w:rsidRPr="006D7C56">
              <w:rPr>
                <w:bCs/>
                <w:color w:val="000000"/>
              </w:rPr>
              <w:t>57 565,4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bCs/>
                <w:color w:val="000000"/>
              </w:rPr>
            </w:pPr>
            <w:r w:rsidRPr="006D7C56">
              <w:rPr>
                <w:bCs/>
                <w:color w:val="000000"/>
              </w:rPr>
              <w:t>557,7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1108FD" w:rsidRPr="00BC6996" w:rsidTr="001108FD">
        <w:trPr>
          <w:cantSplit/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> 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</w:p>
        </w:tc>
      </w:tr>
      <w:tr w:rsidR="001108FD" w:rsidRPr="00BC6996" w:rsidTr="001108FD">
        <w:trPr>
          <w:cantSplit/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56 972,2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56 972,2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1108FD" w:rsidRPr="00BC6996" w:rsidTr="001108FD">
        <w:trPr>
          <w:cantSplit/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1 150,9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593,2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</w:tr>
      <w:tr w:rsidR="001108FD" w:rsidRPr="00BC6996" w:rsidTr="001108FD">
        <w:trPr>
          <w:cantSplit/>
          <w:trHeight w:val="87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внебюджетных источников (включая собственные и привлеченные средства предприятий, коммерческие кредиты (займы), инвестиции)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1108FD" w:rsidRPr="00BC6996" w:rsidTr="001108FD">
        <w:trPr>
          <w:cantSplit/>
          <w:trHeight w:val="59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"Реконструкция системы водоотведения в пгт. Ноглики, </w:t>
            </w:r>
          </w:p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в том числе ПСД"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</w:tr>
      <w:tr w:rsidR="001108FD" w:rsidRPr="00BC6996" w:rsidTr="001108FD">
        <w:trPr>
          <w:cantSplit/>
          <w:trHeight w:val="23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color w:val="000000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1108FD" w:rsidRPr="00BC6996" w:rsidTr="001108FD">
        <w:trPr>
          <w:cantSplit/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color w:val="000000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0,0</w:t>
            </w:r>
          </w:p>
        </w:tc>
      </w:tr>
      <w:tr w:rsidR="001108FD" w:rsidRPr="00BC6996" w:rsidTr="001108FD">
        <w:trPr>
          <w:cantSplit/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color w:val="000000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>Средства внебюджетных источников (включая собственные и привлеченные средства предприятий, коммерческие кредиты(займы), инвестиции)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1108FD" w:rsidRPr="00BC6996" w:rsidTr="001108FD">
        <w:trPr>
          <w:cantSplit/>
          <w:trHeight w:val="54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"Техническое перевооружение системы теплоснабжения     котельной N 1 в пгт. Ноглики Сахалинской области"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57 923,1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57 565,4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357,7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1108FD" w:rsidRPr="00BC6996" w:rsidTr="001108FD">
        <w:trPr>
          <w:cantSplit/>
          <w:trHeight w:val="33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56 972,2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56 972,2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1108FD" w:rsidRPr="00BC6996" w:rsidTr="001108FD">
        <w:trPr>
          <w:cantSplit/>
          <w:trHeight w:val="3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593,2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357,0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1108FD" w:rsidRPr="00BC6996" w:rsidTr="001108FD">
        <w:trPr>
          <w:cantSplit/>
          <w:trHeight w:val="90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rPr>
                <w:color w:val="000000"/>
              </w:rPr>
            </w:pPr>
            <w:r w:rsidRPr="006D7C56">
              <w:rPr>
                <w:color w:val="000000"/>
              </w:rPr>
              <w:t>Средства внебюджетных источников (включая собственные и привлеченные средства предприятий, коммерческие кредиты(займы), инвестиции)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C7A" w:rsidRPr="006D7C56" w:rsidRDefault="000C4C7A" w:rsidP="000C4C7A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</w:tbl>
    <w:p w:rsidR="009D1DFC" w:rsidRPr="00E6535F" w:rsidRDefault="009D1DFC">
      <w:r w:rsidRPr="00E6535F">
        <w:lastRenderedPageBreak/>
        <w:br w:type="textWrapping" w:clear="all"/>
      </w:r>
    </w:p>
    <w:sectPr w:rsidR="009D1DFC" w:rsidRPr="00E6535F" w:rsidSect="00E6535F">
      <w:pgSz w:w="16838" w:h="11906" w:orient="landscape"/>
      <w:pgMar w:top="709" w:right="1134" w:bottom="709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5D"/>
    <w:rsid w:val="000C4C7A"/>
    <w:rsid w:val="001108FD"/>
    <w:rsid w:val="00272D3F"/>
    <w:rsid w:val="002F14B7"/>
    <w:rsid w:val="0032134C"/>
    <w:rsid w:val="00323C97"/>
    <w:rsid w:val="00362B2B"/>
    <w:rsid w:val="0041439E"/>
    <w:rsid w:val="00442A54"/>
    <w:rsid w:val="004D6B83"/>
    <w:rsid w:val="00564DE9"/>
    <w:rsid w:val="00590A0A"/>
    <w:rsid w:val="005A5E02"/>
    <w:rsid w:val="005E602D"/>
    <w:rsid w:val="00602640"/>
    <w:rsid w:val="006D7C56"/>
    <w:rsid w:val="0071283F"/>
    <w:rsid w:val="007B5D7A"/>
    <w:rsid w:val="008143C3"/>
    <w:rsid w:val="008B3CFB"/>
    <w:rsid w:val="008E0B40"/>
    <w:rsid w:val="008F5D94"/>
    <w:rsid w:val="00901CED"/>
    <w:rsid w:val="00933771"/>
    <w:rsid w:val="0094285D"/>
    <w:rsid w:val="009D1DFC"/>
    <w:rsid w:val="009E2C29"/>
    <w:rsid w:val="00A53442"/>
    <w:rsid w:val="00A554F4"/>
    <w:rsid w:val="00AD7560"/>
    <w:rsid w:val="00AE1EB6"/>
    <w:rsid w:val="00B2708C"/>
    <w:rsid w:val="00B74BBB"/>
    <w:rsid w:val="00B81368"/>
    <w:rsid w:val="00B867D8"/>
    <w:rsid w:val="00BB1019"/>
    <w:rsid w:val="00BC6996"/>
    <w:rsid w:val="00C3315F"/>
    <w:rsid w:val="00C63343"/>
    <w:rsid w:val="00C76CEF"/>
    <w:rsid w:val="00C94D3C"/>
    <w:rsid w:val="00D53675"/>
    <w:rsid w:val="00E6535F"/>
    <w:rsid w:val="00F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A3696F-22CA-4336-9AA3-A6578786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8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4285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3">
    <w:name w:val="Balloon Text"/>
    <w:basedOn w:val="a"/>
    <w:link w:val="a4"/>
    <w:uiPriority w:val="99"/>
    <w:semiHidden/>
    <w:rsid w:val="008E0B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1019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280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к постановлению администрации</vt:lpstr>
    </vt:vector>
  </TitlesOfParts>
  <Company>Grizli777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постановлению администрации</dc:title>
  <dc:subject/>
  <dc:creator>Admin</dc:creator>
  <cp:keywords/>
  <dc:description/>
  <cp:lastModifiedBy>Елена П. Низова</cp:lastModifiedBy>
  <cp:revision>9</cp:revision>
  <cp:lastPrinted>2018-08-15T03:16:00Z</cp:lastPrinted>
  <dcterms:created xsi:type="dcterms:W3CDTF">2018-05-28T08:33:00Z</dcterms:created>
  <dcterms:modified xsi:type="dcterms:W3CDTF">2018-08-31T00:47:00Z</dcterms:modified>
</cp:coreProperties>
</file>