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E5E4" w14:textId="66F732EF" w:rsidR="00B37EBC" w:rsidRDefault="00B37EBC" w:rsidP="00B37EBC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9323249" w14:textId="1572C48E" w:rsidR="00B37EBC" w:rsidRDefault="00B37EBC" w:rsidP="00B37EBC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E23A30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Pr="00E23A3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</w:t>
      </w:r>
    </w:p>
    <w:p w14:paraId="6EEB4696" w14:textId="29AE6EB4" w:rsidR="00B37EBC" w:rsidRPr="00E23A30" w:rsidRDefault="00B37EBC" w:rsidP="00B37EBC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0A32">
        <w:rPr>
          <w:sz w:val="28"/>
          <w:szCs w:val="28"/>
        </w:rPr>
        <w:t>16 февраля 2024 года</w:t>
      </w:r>
      <w:r>
        <w:rPr>
          <w:sz w:val="28"/>
          <w:szCs w:val="28"/>
        </w:rPr>
        <w:t xml:space="preserve"> № </w:t>
      </w:r>
      <w:r w:rsidR="005D0A32">
        <w:rPr>
          <w:sz w:val="28"/>
          <w:szCs w:val="28"/>
        </w:rPr>
        <w:t>103</w:t>
      </w:r>
      <w:bookmarkStart w:id="0" w:name="_GoBack"/>
      <w:bookmarkEnd w:id="0"/>
    </w:p>
    <w:p w14:paraId="7F5B2714" w14:textId="77777777" w:rsidR="00B37EBC" w:rsidRDefault="00B37EBC" w:rsidP="00B37EBC">
      <w:pPr>
        <w:ind w:left="2835"/>
        <w:contextualSpacing/>
        <w:jc w:val="center"/>
        <w:rPr>
          <w:sz w:val="28"/>
          <w:szCs w:val="28"/>
        </w:rPr>
      </w:pPr>
    </w:p>
    <w:p w14:paraId="0ED2525D" w14:textId="137B6194" w:rsidR="00B37EBC" w:rsidRPr="00E23A30" w:rsidRDefault="00B37EBC" w:rsidP="00B37EBC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E23A30">
        <w:rPr>
          <w:sz w:val="28"/>
          <w:szCs w:val="28"/>
        </w:rPr>
        <w:t>ПРИЛОЖЕНИЕ</w:t>
      </w:r>
    </w:p>
    <w:p w14:paraId="35AE6E9C" w14:textId="77777777" w:rsidR="00B37EBC" w:rsidRPr="00E23A30" w:rsidRDefault="00B37EBC" w:rsidP="00B37EBC">
      <w:pPr>
        <w:ind w:left="2835"/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>к Положению о комиссии по рассмотрению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 вопроса</w:t>
      </w:r>
      <w:r>
        <w:rPr>
          <w:sz w:val="28"/>
          <w:szCs w:val="28"/>
        </w:rPr>
        <w:t xml:space="preserve"> </w:t>
      </w:r>
      <w:r w:rsidRPr="00E23A30">
        <w:rPr>
          <w:sz w:val="28"/>
          <w:szCs w:val="28"/>
        </w:rPr>
        <w:t>об упразднении территориальных единиц</w:t>
      </w:r>
    </w:p>
    <w:p w14:paraId="7FD632AE" w14:textId="77777777" w:rsidR="00B37EBC" w:rsidRPr="00E23A30" w:rsidRDefault="00B37EBC" w:rsidP="00B37EBC">
      <w:pPr>
        <w:ind w:left="2835"/>
        <w:contextualSpacing/>
        <w:jc w:val="center"/>
        <w:rPr>
          <w:sz w:val="28"/>
          <w:szCs w:val="28"/>
        </w:rPr>
      </w:pPr>
      <w:r w:rsidRPr="00E23A30">
        <w:rPr>
          <w:sz w:val="28"/>
          <w:szCs w:val="28"/>
        </w:rPr>
        <w:t xml:space="preserve">на территории муниципального образования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14:paraId="57633F83" w14:textId="77777777" w:rsidR="00B37EBC" w:rsidRPr="00E23A30" w:rsidRDefault="00B37EBC" w:rsidP="00B37EBC">
      <w:pPr>
        <w:ind w:left="283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E23A30">
        <w:rPr>
          <w:sz w:val="28"/>
          <w:szCs w:val="28"/>
        </w:rPr>
        <w:t>твержден</w:t>
      </w:r>
      <w:r>
        <w:rPr>
          <w:sz w:val="28"/>
          <w:szCs w:val="28"/>
        </w:rPr>
        <w:t>ному</w:t>
      </w:r>
      <w:r w:rsidRPr="00E23A30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</w:t>
      </w:r>
      <w:r w:rsidRPr="00E23A3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E23A30">
        <w:rPr>
          <w:sz w:val="28"/>
          <w:szCs w:val="28"/>
        </w:rPr>
        <w:t>«Городской округ Ногликский»</w:t>
      </w:r>
    </w:p>
    <w:tbl>
      <w:tblPr>
        <w:tblStyle w:val="a5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35"/>
        <w:gridCol w:w="883"/>
      </w:tblGrid>
      <w:tr w:rsidR="00B37EBC" w:rsidRPr="00E23A30" w14:paraId="3F31D0E3" w14:textId="77777777" w:rsidTr="00B37EBC">
        <w:tc>
          <w:tcPr>
            <w:tcW w:w="567" w:type="dxa"/>
          </w:tcPr>
          <w:p w14:paraId="158859A3" w14:textId="77777777" w:rsidR="00B37EBC" w:rsidRPr="00E23A30" w:rsidRDefault="00B37EBC" w:rsidP="007338BA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от</w:t>
            </w:r>
          </w:p>
        </w:tc>
        <w:tc>
          <w:tcPr>
            <w:tcW w:w="2977" w:type="dxa"/>
          </w:tcPr>
          <w:p w14:paraId="2AE37BE9" w14:textId="77777777" w:rsidR="00B37EBC" w:rsidRPr="00E23A30" w:rsidRDefault="008C0C59" w:rsidP="007338BA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1612863831"/>
                <w:placeholder>
                  <w:docPart w:val="4987FB6C1B3B4BBDA0CC0F7279B77B0D"/>
                </w:placeholder>
              </w:sdtPr>
              <w:sdtEndPr/>
              <w:sdtContent>
                <w:r w:rsidR="00B37EBC" w:rsidRPr="004B0688">
                  <w:rPr>
                    <w:sz w:val="28"/>
                    <w:szCs w:val="28"/>
                  </w:rPr>
                  <w:t>16 сентября 2020 года</w:t>
                </w:r>
              </w:sdtContent>
            </w:sdt>
          </w:p>
        </w:tc>
        <w:tc>
          <w:tcPr>
            <w:tcW w:w="535" w:type="dxa"/>
          </w:tcPr>
          <w:p w14:paraId="74156E3C" w14:textId="77777777" w:rsidR="00B37EBC" w:rsidRPr="00E23A30" w:rsidRDefault="00B37EBC" w:rsidP="007338BA">
            <w:pPr>
              <w:jc w:val="center"/>
              <w:rPr>
                <w:sz w:val="28"/>
                <w:szCs w:val="28"/>
              </w:rPr>
            </w:pPr>
            <w:r w:rsidRPr="00E23A30">
              <w:rPr>
                <w:sz w:val="28"/>
                <w:szCs w:val="28"/>
              </w:rPr>
              <w:t>№</w:t>
            </w:r>
          </w:p>
        </w:tc>
        <w:tc>
          <w:tcPr>
            <w:tcW w:w="883" w:type="dxa"/>
          </w:tcPr>
          <w:p w14:paraId="7532F6C5" w14:textId="4D9880AC" w:rsidR="00B37EBC" w:rsidRPr="00E23A30" w:rsidRDefault="008C0C59" w:rsidP="00B37EBC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956557307"/>
                <w:placeholder>
                  <w:docPart w:val="D3FE10FC26F04A80A59DDE441B568581"/>
                </w:placeholder>
              </w:sdtPr>
              <w:sdtEndPr/>
              <w:sdtContent>
                <w:r w:rsidR="00B37EBC" w:rsidRPr="004B0688">
                  <w:rPr>
                    <w:sz w:val="28"/>
                    <w:szCs w:val="28"/>
                  </w:rPr>
                  <w:t>464</w:t>
                </w:r>
              </w:sdtContent>
            </w:sdt>
          </w:p>
        </w:tc>
      </w:tr>
    </w:tbl>
    <w:p w14:paraId="64C3DB91" w14:textId="77777777" w:rsidR="000369F9" w:rsidRPr="000369F9" w:rsidRDefault="000369F9" w:rsidP="000369F9">
      <w:pPr>
        <w:widowControl/>
        <w:autoSpaceDE/>
        <w:autoSpaceDN/>
        <w:ind w:left="4253"/>
        <w:contextualSpacing/>
        <w:jc w:val="center"/>
        <w:rPr>
          <w:bCs/>
          <w:sz w:val="28"/>
          <w:szCs w:val="28"/>
        </w:rPr>
      </w:pPr>
    </w:p>
    <w:p w14:paraId="5585CD91" w14:textId="77777777" w:rsidR="00161B0A" w:rsidRPr="000369F9" w:rsidRDefault="00161B0A" w:rsidP="00161B0A">
      <w:pPr>
        <w:widowControl/>
        <w:autoSpaceDE/>
        <w:autoSpaceDN/>
        <w:contextualSpacing/>
        <w:jc w:val="center"/>
        <w:rPr>
          <w:bCs/>
          <w:sz w:val="28"/>
          <w:szCs w:val="28"/>
        </w:rPr>
      </w:pPr>
      <w:r w:rsidRPr="000369F9">
        <w:rPr>
          <w:bCs/>
          <w:sz w:val="28"/>
          <w:szCs w:val="28"/>
        </w:rPr>
        <w:t>Акт</w:t>
      </w:r>
    </w:p>
    <w:p w14:paraId="2991C3F0" w14:textId="77777777" w:rsidR="000369F9" w:rsidRDefault="00161B0A" w:rsidP="00161B0A">
      <w:pPr>
        <w:widowControl/>
        <w:autoSpaceDE/>
        <w:autoSpaceDN/>
        <w:contextualSpacing/>
        <w:jc w:val="center"/>
        <w:rPr>
          <w:sz w:val="28"/>
          <w:szCs w:val="28"/>
        </w:rPr>
      </w:pPr>
      <w:r w:rsidRPr="000369F9">
        <w:rPr>
          <w:sz w:val="28"/>
          <w:szCs w:val="28"/>
        </w:rPr>
        <w:t xml:space="preserve">об установлении фактов, предусмотренных Законом Сахалинской области </w:t>
      </w:r>
    </w:p>
    <w:p w14:paraId="2379AEFC" w14:textId="77777777" w:rsidR="000369F9" w:rsidRDefault="00161B0A" w:rsidP="00161B0A">
      <w:pPr>
        <w:widowControl/>
        <w:autoSpaceDE/>
        <w:autoSpaceDN/>
        <w:contextualSpacing/>
        <w:jc w:val="center"/>
        <w:rPr>
          <w:bCs/>
          <w:sz w:val="28"/>
          <w:szCs w:val="28"/>
        </w:rPr>
      </w:pPr>
      <w:r w:rsidRPr="000369F9">
        <w:rPr>
          <w:sz w:val="28"/>
          <w:szCs w:val="28"/>
        </w:rPr>
        <w:t>от 23 марта 2011 года № 25–ЗО «Об административно-</w:t>
      </w:r>
      <w:r w:rsidRPr="000369F9">
        <w:rPr>
          <w:bCs/>
          <w:sz w:val="28"/>
          <w:szCs w:val="28"/>
        </w:rPr>
        <w:t>территориальном</w:t>
      </w:r>
    </w:p>
    <w:p w14:paraId="770DF3A9" w14:textId="0E3AC2FB" w:rsidR="000369F9" w:rsidRDefault="00161B0A" w:rsidP="00161B0A">
      <w:pPr>
        <w:widowControl/>
        <w:autoSpaceDE/>
        <w:autoSpaceDN/>
        <w:contextualSpacing/>
        <w:jc w:val="center"/>
        <w:rPr>
          <w:bCs/>
          <w:sz w:val="28"/>
          <w:szCs w:val="28"/>
        </w:rPr>
      </w:pPr>
      <w:r w:rsidRPr="000369F9">
        <w:rPr>
          <w:bCs/>
          <w:sz w:val="28"/>
          <w:szCs w:val="28"/>
        </w:rPr>
        <w:t xml:space="preserve">устройстве Сахалинской области», и определении перспектив </w:t>
      </w:r>
    </w:p>
    <w:p w14:paraId="5585CD93" w14:textId="6D49A0BD" w:rsidR="00161B0A" w:rsidRPr="000369F9" w:rsidRDefault="00161B0A" w:rsidP="00161B0A">
      <w:pPr>
        <w:widowControl/>
        <w:autoSpaceDE/>
        <w:autoSpaceDN/>
        <w:contextualSpacing/>
        <w:jc w:val="center"/>
        <w:rPr>
          <w:bCs/>
          <w:sz w:val="28"/>
          <w:szCs w:val="28"/>
        </w:rPr>
      </w:pPr>
      <w:r w:rsidRPr="000369F9">
        <w:rPr>
          <w:bCs/>
          <w:sz w:val="28"/>
          <w:szCs w:val="28"/>
        </w:rPr>
        <w:t>развития населенного пункта</w:t>
      </w:r>
    </w:p>
    <w:p w14:paraId="5585CD94" w14:textId="77777777" w:rsidR="00161B0A" w:rsidRPr="000369F9" w:rsidRDefault="00161B0A" w:rsidP="00161B0A">
      <w:pPr>
        <w:contextualSpacing/>
        <w:jc w:val="center"/>
        <w:rPr>
          <w:sz w:val="28"/>
          <w:szCs w:val="28"/>
        </w:rPr>
      </w:pPr>
    </w:p>
    <w:p w14:paraId="5585CD95" w14:textId="77777777" w:rsidR="00161B0A" w:rsidRPr="00E23A30" w:rsidRDefault="00161B0A" w:rsidP="00161B0A">
      <w:pPr>
        <w:contextualSpacing/>
        <w:jc w:val="center"/>
        <w:rPr>
          <w:sz w:val="28"/>
          <w:szCs w:val="28"/>
        </w:rPr>
      </w:pPr>
    </w:p>
    <w:p w14:paraId="5585CD96" w14:textId="77777777" w:rsidR="00161B0A" w:rsidRPr="00E23A30" w:rsidRDefault="00161B0A" w:rsidP="00535F84">
      <w:pPr>
        <w:ind w:right="69"/>
        <w:contextualSpacing/>
        <w:jc w:val="both"/>
        <w:rPr>
          <w:sz w:val="28"/>
          <w:szCs w:val="28"/>
        </w:rPr>
      </w:pPr>
      <w:r w:rsidRPr="00E23A30">
        <w:rPr>
          <w:sz w:val="28"/>
          <w:szCs w:val="28"/>
        </w:rPr>
        <w:t xml:space="preserve">«____»__________                                                                      </w:t>
      </w:r>
      <w:r>
        <w:rPr>
          <w:sz w:val="28"/>
          <w:szCs w:val="28"/>
        </w:rPr>
        <w:t xml:space="preserve">  </w:t>
      </w:r>
      <w:r w:rsidRPr="00E23A30">
        <w:rPr>
          <w:sz w:val="28"/>
          <w:szCs w:val="28"/>
        </w:rPr>
        <w:t xml:space="preserve">       </w:t>
      </w:r>
      <w:r w:rsidR="00535F84">
        <w:rPr>
          <w:sz w:val="28"/>
          <w:szCs w:val="28"/>
        </w:rPr>
        <w:t xml:space="preserve">    </w:t>
      </w:r>
      <w:r w:rsidRPr="00E23A30">
        <w:rPr>
          <w:sz w:val="28"/>
          <w:szCs w:val="28"/>
        </w:rPr>
        <w:t>пгт. Ноглики</w:t>
      </w:r>
    </w:p>
    <w:p w14:paraId="5585CD97" w14:textId="77777777" w:rsidR="0006232F" w:rsidRDefault="0006232F">
      <w:pPr>
        <w:pStyle w:val="a3"/>
      </w:pPr>
    </w:p>
    <w:p w14:paraId="5585CD98" w14:textId="77777777" w:rsidR="0006232F" w:rsidRDefault="0006232F">
      <w:pPr>
        <w:pStyle w:val="a3"/>
      </w:pPr>
    </w:p>
    <w:p w14:paraId="5585CD99" w14:textId="77777777" w:rsidR="0006232F" w:rsidRDefault="0006232F">
      <w:pPr>
        <w:pStyle w:val="a3"/>
      </w:pPr>
    </w:p>
    <w:p w14:paraId="5585CD9A" w14:textId="77777777" w:rsidR="0006232F" w:rsidRDefault="0006232F">
      <w:pPr>
        <w:pStyle w:val="a3"/>
        <w:spacing w:before="3"/>
        <w:rPr>
          <w:sz w:val="17"/>
        </w:rPr>
      </w:pPr>
    </w:p>
    <w:p w14:paraId="5585CD9B" w14:textId="27BA51CE" w:rsidR="0006232F" w:rsidRDefault="000369F9" w:rsidP="000369F9">
      <w:pPr>
        <w:tabs>
          <w:tab w:val="left" w:pos="2296"/>
          <w:tab w:val="left" w:pos="3787"/>
          <w:tab w:val="left" w:pos="4211"/>
          <w:tab w:val="left" w:pos="6089"/>
          <w:tab w:val="left" w:pos="6511"/>
          <w:tab w:val="left" w:pos="7986"/>
          <w:tab w:val="left" w:pos="9610"/>
        </w:tabs>
        <w:ind w:right="211" w:firstLine="709"/>
        <w:jc w:val="both"/>
        <w:rPr>
          <w:sz w:val="28"/>
        </w:rPr>
      </w:pPr>
      <w:r>
        <w:rPr>
          <w:sz w:val="28"/>
        </w:rPr>
        <w:t xml:space="preserve">Комиссия, созданная в соответствии с правовым актом </w:t>
      </w:r>
      <w:r w:rsidR="006778E2">
        <w:rPr>
          <w:spacing w:val="-1"/>
          <w:sz w:val="28"/>
        </w:rPr>
        <w:t>главы</w:t>
      </w:r>
      <w:r w:rsidR="006778E2">
        <w:rPr>
          <w:spacing w:val="-67"/>
          <w:sz w:val="28"/>
        </w:rPr>
        <w:t xml:space="preserve"> </w:t>
      </w:r>
      <w:r w:rsidR="006778E2">
        <w:rPr>
          <w:sz w:val="28"/>
        </w:rPr>
        <w:t>муниципального</w:t>
      </w:r>
      <w:r w:rsidR="006778E2">
        <w:rPr>
          <w:spacing w:val="-12"/>
          <w:sz w:val="28"/>
        </w:rPr>
        <w:t xml:space="preserve"> </w:t>
      </w:r>
      <w:r>
        <w:rPr>
          <w:sz w:val="28"/>
        </w:rPr>
        <w:t>образования</w:t>
      </w:r>
      <w:r w:rsidR="006778E2">
        <w:rPr>
          <w:sz w:val="28"/>
          <w:u w:val="single"/>
        </w:rPr>
        <w:tab/>
      </w:r>
      <w:r w:rsidR="006778E2">
        <w:rPr>
          <w:sz w:val="28"/>
          <w:u w:val="single"/>
        </w:rPr>
        <w:tab/>
      </w:r>
      <w:r w:rsidR="006778E2">
        <w:rPr>
          <w:sz w:val="28"/>
          <w:u w:val="single"/>
        </w:rPr>
        <w:tab/>
      </w:r>
      <w:r w:rsidR="006778E2">
        <w:rPr>
          <w:sz w:val="28"/>
          <w:u w:val="single"/>
        </w:rPr>
        <w:tab/>
      </w:r>
      <w:r w:rsidR="006778E2">
        <w:rPr>
          <w:sz w:val="28"/>
          <w:u w:val="single"/>
        </w:rPr>
        <w:tab/>
      </w:r>
    </w:p>
    <w:p w14:paraId="5585CD9C" w14:textId="7F56CAF5" w:rsidR="0006232F" w:rsidRDefault="006778E2" w:rsidP="007D76D9">
      <w:pPr>
        <w:pStyle w:val="2"/>
        <w:tabs>
          <w:tab w:val="left" w:pos="9567"/>
        </w:tabs>
        <w:ind w:left="0" w:right="352"/>
        <w:jc w:val="both"/>
      </w:pPr>
      <w:r>
        <w:rPr>
          <w:u w:val="single"/>
        </w:rPr>
        <w:tab/>
      </w:r>
      <w:r>
        <w:t>,</w:t>
      </w:r>
    </w:p>
    <w:p w14:paraId="5585CD9D" w14:textId="77777777" w:rsidR="0006232F" w:rsidRDefault="006778E2" w:rsidP="007D76D9">
      <w:pPr>
        <w:pStyle w:val="a3"/>
        <w:ind w:firstLine="709"/>
        <w:jc w:val="center"/>
      </w:pPr>
      <w:r>
        <w:t>(указывается</w:t>
      </w:r>
      <w:r>
        <w:rPr>
          <w:spacing w:val="-4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акт,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наименование и</w:t>
      </w:r>
      <w:r>
        <w:rPr>
          <w:spacing w:val="-5"/>
        </w:rPr>
        <w:t xml:space="preserve"> </w:t>
      </w:r>
      <w:r>
        <w:t>реквизиты)</w:t>
      </w:r>
    </w:p>
    <w:p w14:paraId="5585CD9E" w14:textId="0357E85A" w:rsidR="0006232F" w:rsidRDefault="000369F9" w:rsidP="007D76D9">
      <w:pPr>
        <w:pStyle w:val="2"/>
        <w:tabs>
          <w:tab w:val="left" w:pos="541"/>
          <w:tab w:val="left" w:pos="1455"/>
          <w:tab w:val="left" w:pos="2800"/>
          <w:tab w:val="left" w:pos="4065"/>
          <w:tab w:val="left" w:pos="4575"/>
          <w:tab w:val="left" w:pos="6333"/>
          <w:tab w:val="left" w:pos="8620"/>
        </w:tabs>
        <w:ind w:left="0" w:right="211" w:firstLine="709"/>
        <w:jc w:val="both"/>
      </w:pPr>
      <w:r>
        <w:t xml:space="preserve">В целях принятия решения </w:t>
      </w:r>
      <w:r w:rsidR="00161B0A">
        <w:t xml:space="preserve">об упразднении </w:t>
      </w:r>
      <w:r>
        <w:t xml:space="preserve">территориальной </w:t>
      </w:r>
      <w:r w:rsidR="006778E2">
        <w:t>единицы</w:t>
      </w:r>
    </w:p>
    <w:p w14:paraId="5585CD9F" w14:textId="77777777" w:rsidR="0006232F" w:rsidRDefault="008C0C59" w:rsidP="007D76D9">
      <w:pPr>
        <w:pStyle w:val="a3"/>
        <w:ind w:firstLine="709"/>
        <w:jc w:val="both"/>
        <w:rPr>
          <w:sz w:val="27"/>
        </w:rPr>
      </w:pPr>
      <w:r>
        <w:pict w14:anchorId="5585CDDE">
          <v:shape id="_x0000_s1029" style="position:absolute;left:0;text-align:left;margin-left:85.1pt;margin-top:18.35pt;width:468.9pt;height:.1pt;z-index:-15728128;mso-wrap-distance-left:0;mso-wrap-distance-right:0;mso-position-horizontal-relative:page" coordorigin="1702,367" coordsize="9378,0" path="m1702,367r9378,e" filled="f" strokeweight=".19811mm">
            <v:path arrowok="t"/>
            <w10:wrap type="topAndBottom" anchorx="page"/>
          </v:shape>
        </w:pict>
      </w:r>
    </w:p>
    <w:p w14:paraId="5585CDA0" w14:textId="77777777" w:rsidR="0006232F" w:rsidRDefault="006778E2" w:rsidP="007D76D9">
      <w:pPr>
        <w:pStyle w:val="a3"/>
        <w:ind w:firstLine="709"/>
        <w:jc w:val="center"/>
      </w:pPr>
      <w:r>
        <w:t>(указывается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6"/>
        </w:rPr>
        <w:t xml:space="preserve"> </w:t>
      </w:r>
      <w:r>
        <w:t>населенного</w:t>
      </w:r>
      <w:r>
        <w:rPr>
          <w:spacing w:val="-6"/>
        </w:rPr>
        <w:t xml:space="preserve"> </w:t>
      </w:r>
      <w:r>
        <w:t>пункта)</w:t>
      </w:r>
    </w:p>
    <w:p w14:paraId="5585CDA1" w14:textId="77777777" w:rsidR="0006232F" w:rsidRPr="00161B0A" w:rsidRDefault="006778E2" w:rsidP="007D76D9">
      <w:pPr>
        <w:pStyle w:val="2"/>
        <w:ind w:left="0" w:right="211"/>
        <w:jc w:val="both"/>
      </w:pPr>
      <w:r>
        <w:t>в</w:t>
      </w:r>
      <w:r>
        <w:rPr>
          <w:spacing w:val="3"/>
        </w:rPr>
        <w:t xml:space="preserve"> </w:t>
      </w:r>
      <w:r>
        <w:t>порядке,</w:t>
      </w:r>
      <w:r>
        <w:rPr>
          <w:spacing w:val="4"/>
        </w:rPr>
        <w:t xml:space="preserve"> </w:t>
      </w:r>
      <w:r>
        <w:t>установленном</w:t>
      </w:r>
      <w:r>
        <w:rPr>
          <w:spacing w:val="4"/>
        </w:rPr>
        <w:t xml:space="preserve"> </w:t>
      </w:r>
      <w:r>
        <w:t>Законом</w:t>
      </w:r>
      <w:r>
        <w:rPr>
          <w:spacing w:val="3"/>
        </w:rPr>
        <w:t xml:space="preserve"> </w:t>
      </w:r>
      <w:r>
        <w:t>Сахалинской</w:t>
      </w:r>
      <w:r>
        <w:rPr>
          <w:spacing w:val="5"/>
        </w:rPr>
        <w:t xml:space="preserve"> </w:t>
      </w:r>
      <w:r>
        <w:t>области</w:t>
      </w:r>
      <w:r>
        <w:rPr>
          <w:spacing w:val="8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23</w:t>
      </w:r>
      <w:r>
        <w:rPr>
          <w:spacing w:val="5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2011</w:t>
      </w:r>
      <w:r>
        <w:rPr>
          <w:spacing w:val="5"/>
        </w:rPr>
        <w:t xml:space="preserve"> </w:t>
      </w:r>
      <w:r>
        <w:t>года</w:t>
      </w:r>
      <w:r w:rsidR="00161B0A">
        <w:t xml:space="preserve"> </w:t>
      </w:r>
      <w:r>
        <w:t>№</w:t>
      </w:r>
      <w:r>
        <w:rPr>
          <w:spacing w:val="20"/>
        </w:rPr>
        <w:t xml:space="preserve"> </w:t>
      </w:r>
      <w:r>
        <w:t>25–ЗО</w:t>
      </w:r>
      <w:r>
        <w:rPr>
          <w:spacing w:val="18"/>
        </w:rPr>
        <w:t xml:space="preserve"> </w:t>
      </w:r>
      <w:r>
        <w:t>«Об</w:t>
      </w:r>
      <w:r>
        <w:rPr>
          <w:spacing w:val="20"/>
        </w:rPr>
        <w:t xml:space="preserve"> </w:t>
      </w:r>
      <w:r>
        <w:t>административно-территориальном</w:t>
      </w:r>
      <w:r>
        <w:rPr>
          <w:spacing w:val="19"/>
        </w:rPr>
        <w:t xml:space="preserve"> </w:t>
      </w:r>
      <w:r>
        <w:t>устройстве</w:t>
      </w:r>
      <w:r>
        <w:rPr>
          <w:spacing w:val="19"/>
        </w:rPr>
        <w:t xml:space="preserve"> </w:t>
      </w:r>
      <w:r>
        <w:t>Сахалинской</w:t>
      </w:r>
      <w:r>
        <w:rPr>
          <w:spacing w:val="-67"/>
        </w:rPr>
        <w:t xml:space="preserve"> </w:t>
      </w:r>
      <w:r>
        <w:t>области»,</w:t>
      </w:r>
      <w:r>
        <w:rPr>
          <w:spacing w:val="-2"/>
        </w:rPr>
        <w:t xml:space="preserve"> </w:t>
      </w:r>
      <w:r>
        <w:t>составила</w:t>
      </w:r>
      <w:r>
        <w:rPr>
          <w:spacing w:val="-3"/>
        </w:rPr>
        <w:t xml:space="preserve"> </w:t>
      </w:r>
      <w:r>
        <w:t>настоящий акт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нижеследующем:</w:t>
      </w:r>
    </w:p>
    <w:p w14:paraId="5585CDA2" w14:textId="545A2EDB" w:rsidR="0006232F" w:rsidRDefault="006778E2" w:rsidP="007D76D9">
      <w:pPr>
        <w:pStyle w:val="2"/>
        <w:tabs>
          <w:tab w:val="left" w:pos="6803"/>
          <w:tab w:val="left" w:pos="8491"/>
        </w:tabs>
        <w:ind w:left="0" w:firstLine="709"/>
        <w:jc w:val="both"/>
      </w:pP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с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</w:p>
    <w:p w14:paraId="5585CDA3" w14:textId="77777777" w:rsidR="0006232F" w:rsidRDefault="006778E2" w:rsidP="007D76D9">
      <w:pPr>
        <w:pStyle w:val="a4"/>
        <w:numPr>
          <w:ilvl w:val="0"/>
          <w:numId w:val="1"/>
        </w:numPr>
        <w:tabs>
          <w:tab w:val="left" w:pos="1099"/>
        </w:tabs>
        <w:ind w:left="0" w:firstLine="709"/>
        <w:jc w:val="both"/>
        <w:rPr>
          <w:sz w:val="28"/>
        </w:rPr>
      </w:pPr>
      <w:r>
        <w:rPr>
          <w:sz w:val="28"/>
        </w:rPr>
        <w:t>Комиссией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факты:</w:t>
      </w:r>
    </w:p>
    <w:p w14:paraId="5585CDA4" w14:textId="77777777" w:rsidR="0006232F" w:rsidRDefault="0006232F" w:rsidP="007D76D9">
      <w:pPr>
        <w:pStyle w:val="a3"/>
        <w:jc w:val="both"/>
      </w:pPr>
    </w:p>
    <w:p w14:paraId="5585CDA5" w14:textId="77777777" w:rsidR="0006232F" w:rsidRDefault="008C0C59" w:rsidP="007D76D9">
      <w:pPr>
        <w:pStyle w:val="a3"/>
        <w:ind w:firstLine="709"/>
        <w:jc w:val="both"/>
        <w:rPr>
          <w:sz w:val="15"/>
        </w:rPr>
      </w:pPr>
      <w:r>
        <w:pict w14:anchorId="5585CDDF">
          <v:shape id="_x0000_s1027" style="position:absolute;left:0;text-align:left;margin-left:85.1pt;margin-top:15.1pt;width:468.9pt;height:3.55pt;z-index:-15727104;mso-wrap-distance-left:0;mso-wrap-distance-right:0;mso-position-horizontal-relative:page" coordorigin="2554,538" coordsize="8489,0" path="m2554,538r8488,e" filled="f" strokeweight=".14056mm">
            <v:path arrowok="t"/>
            <w10:wrap type="topAndBottom" anchorx="page"/>
          </v:shape>
        </w:pict>
      </w:r>
      <w:r>
        <w:pict w14:anchorId="5585CDE0">
          <v:shape id="_x0000_s1028" style="position:absolute;left:0;text-align:left;margin-left:85.1pt;margin-top:2.35pt;width:468.9pt;height:3.55pt;z-index:-15727616;mso-wrap-distance-left:0;mso-wrap-distance-right:0;mso-position-horizontal-relative:page" coordorigin="2554,279" coordsize="8522,0" path="m2554,279r8522,e" filled="f" strokeweight=".14406mm">
            <v:path arrowok="t"/>
            <w10:wrap type="topAndBottom" anchorx="page"/>
          </v:shape>
        </w:pict>
      </w:r>
    </w:p>
    <w:p w14:paraId="5585CDA6" w14:textId="77777777" w:rsidR="0006232F" w:rsidRDefault="006778E2" w:rsidP="007D76D9">
      <w:pPr>
        <w:pStyle w:val="a3"/>
        <w:jc w:val="center"/>
      </w:pPr>
      <w:r>
        <w:rPr>
          <w:spacing w:val="-1"/>
        </w:rPr>
        <w:t>(отражаются факты,</w:t>
      </w:r>
      <w:r>
        <w:rPr>
          <w:spacing w:val="3"/>
        </w:rPr>
        <w:t xml:space="preserve"> </w:t>
      </w:r>
      <w:r>
        <w:rPr>
          <w:spacing w:val="-1"/>
        </w:rPr>
        <w:t>предусмотренные</w:t>
      </w:r>
      <w:r>
        <w:t xml:space="preserve"> </w:t>
      </w:r>
      <w:r>
        <w:rPr>
          <w:spacing w:val="-1"/>
        </w:rPr>
        <w:t>частью</w:t>
      </w:r>
      <w:r>
        <w:rPr>
          <w:spacing w:val="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10</w:t>
      </w:r>
      <w:r>
        <w:rPr>
          <w:spacing w:val="4"/>
        </w:rPr>
        <w:t xml:space="preserve"> </w:t>
      </w:r>
      <w:r>
        <w:rPr>
          <w:vertAlign w:val="superscript"/>
        </w:rPr>
        <w:t>1</w:t>
      </w:r>
      <w:r>
        <w:t>,</w:t>
      </w:r>
      <w:r>
        <w:rPr>
          <w:spacing w:val="85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4</w:t>
      </w:r>
      <w:r>
        <w:rPr>
          <w:vertAlign w:val="superscript"/>
        </w:rPr>
        <w:t>1</w:t>
      </w:r>
      <w:r>
        <w:t xml:space="preserve"> части</w:t>
      </w:r>
      <w:r>
        <w:rPr>
          <w:spacing w:val="-1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11</w:t>
      </w:r>
      <w:r>
        <w:rPr>
          <w:spacing w:val="-14"/>
        </w:rPr>
        <w:t xml:space="preserve"> </w:t>
      </w:r>
      <w:r>
        <w:t>Закона</w:t>
      </w:r>
    </w:p>
    <w:p w14:paraId="5585CDA7" w14:textId="77777777" w:rsidR="007D76D9" w:rsidRDefault="006778E2" w:rsidP="007D76D9">
      <w:pPr>
        <w:pStyle w:val="a3"/>
        <w:tabs>
          <w:tab w:val="left" w:pos="2174"/>
        </w:tabs>
        <w:jc w:val="center"/>
      </w:pPr>
      <w:r>
        <w:t>Сахалинской области от 23 марта 2011 года № 25-ЗО «Об административно-территориальном</w:t>
      </w:r>
      <w:r w:rsidR="007D76D9">
        <w:t xml:space="preserve"> </w:t>
      </w:r>
    </w:p>
    <w:p w14:paraId="5585CDA8" w14:textId="77777777" w:rsidR="0006232F" w:rsidRDefault="006778E2" w:rsidP="007D76D9">
      <w:pPr>
        <w:pStyle w:val="a3"/>
        <w:tabs>
          <w:tab w:val="left" w:pos="2174"/>
        </w:tabs>
        <w:jc w:val="center"/>
      </w:pPr>
      <w:r>
        <w:rPr>
          <w:spacing w:val="-48"/>
        </w:rPr>
        <w:t xml:space="preserve"> </w:t>
      </w:r>
      <w:r w:rsidR="007D76D9">
        <w:t xml:space="preserve">устройстве </w:t>
      </w:r>
      <w:r>
        <w:t>Сахалинской</w:t>
      </w:r>
      <w:r>
        <w:rPr>
          <w:spacing w:val="-2"/>
        </w:rPr>
        <w:t xml:space="preserve"> </w:t>
      </w:r>
      <w:r>
        <w:t>области»)</w:t>
      </w:r>
    </w:p>
    <w:p w14:paraId="5585CDAA" w14:textId="77777777" w:rsidR="0006232F" w:rsidRDefault="006778E2" w:rsidP="007D76D9">
      <w:pPr>
        <w:pStyle w:val="2"/>
        <w:numPr>
          <w:ilvl w:val="0"/>
          <w:numId w:val="1"/>
        </w:numPr>
        <w:tabs>
          <w:tab w:val="left" w:pos="1098"/>
          <w:tab w:val="left" w:pos="1099"/>
        </w:tabs>
        <w:ind w:left="0" w:firstLine="709"/>
        <w:jc w:val="both"/>
      </w:pPr>
      <w:r>
        <w:t>Выводы комиссии:</w:t>
      </w:r>
    </w:p>
    <w:p w14:paraId="5585CDAB" w14:textId="77777777" w:rsidR="0006232F" w:rsidRDefault="006778E2" w:rsidP="007D76D9">
      <w:pPr>
        <w:ind w:right="211"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 проведенной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 к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выводу</w:t>
      </w:r>
      <w:r>
        <w:rPr>
          <w:spacing w:val="-5"/>
          <w:sz w:val="28"/>
        </w:rPr>
        <w:t xml:space="preserve"> </w:t>
      </w:r>
      <w:r>
        <w:rPr>
          <w:sz w:val="28"/>
        </w:rPr>
        <w:t>о перспективах 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пункта:</w:t>
      </w:r>
    </w:p>
    <w:p w14:paraId="5585CDAC" w14:textId="77777777" w:rsidR="0006232F" w:rsidRDefault="006778E2" w:rsidP="007D76D9">
      <w:pPr>
        <w:pStyle w:val="2"/>
        <w:tabs>
          <w:tab w:val="left" w:pos="9424"/>
        </w:tabs>
        <w:ind w:left="0" w:right="21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7D76D9">
        <w:rPr>
          <w:u w:val="single"/>
        </w:rPr>
        <w:t xml:space="preserve"> </w:t>
      </w:r>
      <w:r>
        <w:t>;</w:t>
      </w:r>
    </w:p>
    <w:p w14:paraId="5585CDAD" w14:textId="77777777" w:rsidR="0006232F" w:rsidRPr="007D76D9" w:rsidRDefault="007D76D9" w:rsidP="007D76D9">
      <w:pPr>
        <w:pStyle w:val="2"/>
        <w:tabs>
          <w:tab w:val="left" w:pos="9424"/>
        </w:tabs>
        <w:ind w:left="0" w:right="211"/>
        <w:jc w:val="both"/>
      </w:pPr>
      <w:r>
        <w:rPr>
          <w:u w:val="single"/>
        </w:rPr>
        <w:tab/>
        <w:t xml:space="preserve">  </w:t>
      </w:r>
      <w:r>
        <w:t>.</w:t>
      </w:r>
    </w:p>
    <w:p w14:paraId="5585CDAE" w14:textId="77777777" w:rsidR="0006232F" w:rsidRPr="007D76D9" w:rsidRDefault="006778E2" w:rsidP="007D76D9">
      <w:pPr>
        <w:pStyle w:val="a3"/>
        <w:jc w:val="center"/>
      </w:pPr>
      <w:r>
        <w:t>(содержится</w:t>
      </w:r>
      <w:r>
        <w:rPr>
          <w:spacing w:val="1"/>
        </w:rPr>
        <w:t xml:space="preserve"> </w:t>
      </w:r>
      <w:r>
        <w:t>мотивированное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наличии/об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47"/>
        </w:rPr>
        <w:t xml:space="preserve"> </w:t>
      </w:r>
      <w:r>
        <w:lastRenderedPageBreak/>
        <w:t>восстановления</w:t>
      </w:r>
      <w:r>
        <w:rPr>
          <w:spacing w:val="1"/>
        </w:rPr>
        <w:t xml:space="preserve"> </w:t>
      </w:r>
      <w:r>
        <w:t>населенного</w:t>
      </w:r>
      <w:r>
        <w:rPr>
          <w:spacing w:val="3"/>
        </w:rPr>
        <w:t xml:space="preserve"> </w:t>
      </w:r>
      <w:r w:rsidR="007D76D9">
        <w:t>пункта)</w:t>
      </w:r>
    </w:p>
    <w:p w14:paraId="5585CDAF" w14:textId="77777777" w:rsidR="0006232F" w:rsidRDefault="006778E2" w:rsidP="007D76D9">
      <w:pPr>
        <w:pStyle w:val="2"/>
        <w:numPr>
          <w:ilvl w:val="0"/>
          <w:numId w:val="1"/>
        </w:numPr>
        <w:tabs>
          <w:tab w:val="left" w:pos="1111"/>
        </w:tabs>
        <w:ind w:left="0" w:firstLine="709"/>
        <w:jc w:val="both"/>
      </w:pPr>
      <w:r>
        <w:t>Акт</w:t>
      </w:r>
      <w:r>
        <w:rPr>
          <w:spacing w:val="-2"/>
        </w:rPr>
        <w:t xml:space="preserve"> </w:t>
      </w:r>
      <w:r>
        <w:t>составлен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основании:</w:t>
      </w:r>
    </w:p>
    <w:p w14:paraId="5585CDB0" w14:textId="77777777" w:rsidR="007D76D9" w:rsidRDefault="007D76D9" w:rsidP="007D76D9">
      <w:pPr>
        <w:pStyle w:val="2"/>
        <w:tabs>
          <w:tab w:val="left" w:pos="9424"/>
        </w:tabs>
        <w:ind w:left="0" w:right="211"/>
        <w:jc w:val="both"/>
      </w:pPr>
      <w:r>
        <w:rPr>
          <w:u w:val="single"/>
        </w:rPr>
        <w:tab/>
        <w:t xml:space="preserve"> </w:t>
      </w:r>
      <w:r>
        <w:t>;</w:t>
      </w:r>
    </w:p>
    <w:p w14:paraId="5585CDB1" w14:textId="77777777" w:rsidR="007D76D9" w:rsidRPr="007D76D9" w:rsidRDefault="007D76D9" w:rsidP="007D76D9">
      <w:pPr>
        <w:pStyle w:val="2"/>
        <w:tabs>
          <w:tab w:val="left" w:pos="9424"/>
        </w:tabs>
        <w:ind w:left="0" w:right="211"/>
        <w:jc w:val="both"/>
      </w:pPr>
      <w:r>
        <w:rPr>
          <w:u w:val="single"/>
        </w:rPr>
        <w:tab/>
        <w:t xml:space="preserve">  </w:t>
      </w:r>
      <w:r>
        <w:t>.</w:t>
      </w:r>
    </w:p>
    <w:p w14:paraId="5585CDB2" w14:textId="4BBCBDD9" w:rsidR="0006232F" w:rsidRDefault="006778E2" w:rsidP="007D76D9">
      <w:pPr>
        <w:pStyle w:val="a3"/>
        <w:jc w:val="center"/>
      </w:pPr>
      <w:r>
        <w:rPr>
          <w:spacing w:val="-1"/>
        </w:rPr>
        <w:t>(указываются</w:t>
      </w:r>
      <w:r>
        <w:rPr>
          <w:spacing w:val="-9"/>
        </w:rPr>
        <w:t xml:space="preserve"> </w:t>
      </w:r>
      <w:r>
        <w:rPr>
          <w:spacing w:val="-1"/>
        </w:rPr>
        <w:t>документы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сведения,</w:t>
      </w:r>
      <w:r>
        <w:rPr>
          <w:spacing w:val="-11"/>
        </w:rPr>
        <w:t xml:space="preserve"> </w:t>
      </w:r>
      <w:r>
        <w:t>предусмотренные</w:t>
      </w:r>
      <w:r>
        <w:rPr>
          <w:spacing w:val="-8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статьи</w:t>
      </w:r>
      <w:r>
        <w:rPr>
          <w:spacing w:val="-12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rPr>
          <w:vertAlign w:val="superscript"/>
        </w:rPr>
        <w:t>1</w:t>
      </w:r>
      <w:r>
        <w:rPr>
          <w:spacing w:val="-11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Сахалинской</w:t>
      </w:r>
      <w:r>
        <w:rPr>
          <w:spacing w:val="-12"/>
        </w:rPr>
        <w:t xml:space="preserve"> </w:t>
      </w:r>
      <w:r>
        <w:t>области</w:t>
      </w:r>
      <w:r w:rsidR="007F5FFC">
        <w:t xml:space="preserve"> </w:t>
      </w:r>
      <w:r>
        <w:t>от</w:t>
      </w:r>
      <w:r>
        <w:rPr>
          <w:spacing w:val="-5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марта</w:t>
      </w:r>
      <w:r>
        <w:rPr>
          <w:spacing w:val="-2"/>
        </w:rPr>
        <w:t xml:space="preserve"> </w:t>
      </w:r>
      <w:r>
        <w:t>2011 года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25-ЗО</w:t>
      </w:r>
      <w:r>
        <w:rPr>
          <w:spacing w:val="1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административно-территориальном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-2"/>
        </w:rPr>
        <w:t xml:space="preserve"> </w:t>
      </w:r>
      <w:r>
        <w:t>Сахалинской</w:t>
      </w:r>
    </w:p>
    <w:p w14:paraId="5585CDB3" w14:textId="77777777" w:rsidR="0006232F" w:rsidRDefault="006778E2" w:rsidP="007D76D9">
      <w:pPr>
        <w:pStyle w:val="a3"/>
        <w:jc w:val="center"/>
      </w:pPr>
      <w:r>
        <w:t>области», результаты</w:t>
      </w:r>
      <w:r>
        <w:rPr>
          <w:spacing w:val="1"/>
        </w:rPr>
        <w:t xml:space="preserve"> </w:t>
      </w:r>
      <w:r>
        <w:t>непосредственного осмотра комиссией территории населенного пункта, а также</w:t>
      </w:r>
      <w:r>
        <w:rPr>
          <w:spacing w:val="-47"/>
        </w:rPr>
        <w:t xml:space="preserve"> </w:t>
      </w:r>
      <w:r>
        <w:t>утвержденные</w:t>
      </w:r>
      <w:r>
        <w:rPr>
          <w:spacing w:val="-2"/>
        </w:rPr>
        <w:t xml:space="preserve"> </w:t>
      </w:r>
      <w:r>
        <w:t>(одобренные)</w:t>
      </w:r>
      <w:r>
        <w:rPr>
          <w:spacing w:val="-2"/>
        </w:rPr>
        <w:t xml:space="preserve"> </w:t>
      </w:r>
      <w:r>
        <w:t>органами</w:t>
      </w:r>
      <w:r>
        <w:rPr>
          <w:spacing w:val="-3"/>
        </w:rPr>
        <w:t xml:space="preserve"> </w:t>
      </w:r>
      <w:r>
        <w:t>местного</w:t>
      </w:r>
      <w:r>
        <w:rPr>
          <w:spacing w:val="6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стратегического</w:t>
      </w:r>
    </w:p>
    <w:p w14:paraId="5585CDB4" w14:textId="77777777" w:rsidR="0006232F" w:rsidRDefault="006778E2" w:rsidP="007D76D9">
      <w:pPr>
        <w:pStyle w:val="a3"/>
        <w:jc w:val="center"/>
      </w:pPr>
      <w:r>
        <w:t>планирования)</w:t>
      </w:r>
    </w:p>
    <w:p w14:paraId="5585CDB5" w14:textId="77777777" w:rsidR="0006232F" w:rsidRDefault="0006232F">
      <w:pPr>
        <w:pStyle w:val="a3"/>
      </w:pPr>
    </w:p>
    <w:p w14:paraId="5585CDB6" w14:textId="77777777" w:rsidR="0006232F" w:rsidRDefault="0006232F">
      <w:pPr>
        <w:pStyle w:val="a3"/>
      </w:pPr>
    </w:p>
    <w:p w14:paraId="5585CDB7" w14:textId="77777777" w:rsidR="0006232F" w:rsidRDefault="0006232F">
      <w:pPr>
        <w:pStyle w:val="a3"/>
      </w:pPr>
    </w:p>
    <w:p w14:paraId="5585CDB8" w14:textId="77777777" w:rsidR="0006232F" w:rsidRDefault="006778E2">
      <w:pPr>
        <w:pStyle w:val="2"/>
        <w:spacing w:before="263"/>
      </w:pPr>
      <w:r>
        <w:t>Подписи</w:t>
      </w:r>
      <w:r>
        <w:rPr>
          <w:spacing w:val="-4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комиссии:</w:t>
      </w:r>
    </w:p>
    <w:p w14:paraId="5585CDB9" w14:textId="77777777" w:rsidR="0006232F" w:rsidRDefault="006778E2">
      <w:pPr>
        <w:tabs>
          <w:tab w:val="left" w:pos="3820"/>
          <w:tab w:val="left" w:pos="6883"/>
          <w:tab w:val="left" w:pos="7539"/>
          <w:tab w:val="left" w:pos="8804"/>
        </w:tabs>
        <w:spacing w:before="208"/>
        <w:ind w:left="748"/>
        <w:rPr>
          <w:rFonts w:ascii="Courier New" w:hAnsi="Courier New"/>
          <w:sz w:val="20"/>
        </w:rPr>
      </w:pPr>
      <w:r>
        <w:rPr>
          <w:sz w:val="28"/>
        </w:rPr>
        <w:t>Председатель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ab/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 w:rsidR="00535F84">
        <w:rPr>
          <w:sz w:val="28"/>
        </w:rPr>
        <w:t xml:space="preserve"> 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spacing w:val="34"/>
          <w:sz w:val="28"/>
        </w:rPr>
        <w:t xml:space="preserve"> </w:t>
      </w:r>
    </w:p>
    <w:p w14:paraId="5585CDBA" w14:textId="77777777" w:rsidR="0006232F" w:rsidRDefault="007D76D9">
      <w:pPr>
        <w:pStyle w:val="a3"/>
        <w:tabs>
          <w:tab w:val="left" w:pos="7832"/>
        </w:tabs>
        <w:spacing w:before="2"/>
        <w:ind w:left="4651"/>
      </w:pPr>
      <w:r>
        <w:t xml:space="preserve">      </w:t>
      </w:r>
      <w:r w:rsidR="006778E2">
        <w:t>(Ф.И.О)</w:t>
      </w:r>
      <w:r w:rsidR="006778E2">
        <w:tab/>
        <w:t>(подпись)</w:t>
      </w:r>
    </w:p>
    <w:p w14:paraId="5585CDBB" w14:textId="77777777" w:rsidR="0006232F" w:rsidRDefault="006778E2">
      <w:pPr>
        <w:pStyle w:val="2"/>
        <w:spacing w:after="11" w:line="320" w:lineRule="exact"/>
      </w:pPr>
      <w:r>
        <w:t>Заместитель</w:t>
      </w:r>
      <w:r>
        <w:rPr>
          <w:spacing w:val="-4"/>
        </w:rPr>
        <w:t xml:space="preserve"> </w:t>
      </w:r>
      <w:r>
        <w:t>председателя</w:t>
      </w:r>
    </w:p>
    <w:tbl>
      <w:tblPr>
        <w:tblStyle w:val="TableNormal"/>
        <w:tblW w:w="0" w:type="auto"/>
        <w:tblInd w:w="705" w:type="dxa"/>
        <w:tblLayout w:type="fixed"/>
        <w:tblLook w:val="01E0" w:firstRow="1" w:lastRow="1" w:firstColumn="1" w:lastColumn="1" w:noHBand="0" w:noVBand="0"/>
      </w:tblPr>
      <w:tblGrid>
        <w:gridCol w:w="2434"/>
        <w:gridCol w:w="3949"/>
        <w:gridCol w:w="508"/>
        <w:gridCol w:w="1938"/>
      </w:tblGrid>
      <w:tr w:rsidR="0006232F" w14:paraId="5585CDC2" w14:textId="77777777" w:rsidTr="007D76D9">
        <w:trPr>
          <w:trHeight w:val="662"/>
        </w:trPr>
        <w:tc>
          <w:tcPr>
            <w:tcW w:w="2434" w:type="dxa"/>
          </w:tcPr>
          <w:p w14:paraId="5585CDBC" w14:textId="77777777" w:rsidR="0006232F" w:rsidRDefault="006778E2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комиссии</w:t>
            </w:r>
          </w:p>
        </w:tc>
        <w:tc>
          <w:tcPr>
            <w:tcW w:w="3949" w:type="dxa"/>
          </w:tcPr>
          <w:p w14:paraId="5585CDBD" w14:textId="77777777" w:rsidR="0006232F" w:rsidRDefault="006778E2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5585CDBE" w14:textId="77777777" w:rsidR="0006232F" w:rsidRDefault="007D76D9">
            <w:pPr>
              <w:pStyle w:val="TableParagraph"/>
              <w:spacing w:before="2"/>
              <w:ind w:left="1500" w:right="15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 w:rsidR="006778E2">
              <w:rPr>
                <w:sz w:val="20"/>
              </w:rPr>
              <w:t>(Ф.И.О)</w:t>
            </w:r>
          </w:p>
        </w:tc>
        <w:tc>
          <w:tcPr>
            <w:tcW w:w="508" w:type="dxa"/>
          </w:tcPr>
          <w:p w14:paraId="5585CDBF" w14:textId="77777777" w:rsidR="0006232F" w:rsidRDefault="0006232F">
            <w:pPr>
              <w:pStyle w:val="TableParagraph"/>
            </w:pPr>
          </w:p>
        </w:tc>
        <w:tc>
          <w:tcPr>
            <w:tcW w:w="1938" w:type="dxa"/>
          </w:tcPr>
          <w:p w14:paraId="5585CDC0" w14:textId="77777777" w:rsidR="0006232F" w:rsidRDefault="006778E2">
            <w:pPr>
              <w:pStyle w:val="TableParagraph"/>
              <w:tabs>
                <w:tab w:val="left" w:pos="1336"/>
              </w:tabs>
              <w:spacing w:line="311" w:lineRule="exact"/>
              <w:ind w:left="71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5585CDC1" w14:textId="77777777" w:rsidR="0006232F" w:rsidRDefault="007D76D9" w:rsidP="007D76D9">
            <w:pPr>
              <w:pStyle w:val="TableParagraph"/>
              <w:tabs>
                <w:tab w:val="left" w:pos="1832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 xml:space="preserve">      (подпись)</w:t>
            </w:r>
          </w:p>
        </w:tc>
      </w:tr>
      <w:tr w:rsidR="0006232F" w14:paraId="5585CDD7" w14:textId="77777777" w:rsidTr="007D76D9">
        <w:trPr>
          <w:trHeight w:val="1113"/>
        </w:trPr>
        <w:tc>
          <w:tcPr>
            <w:tcW w:w="2434" w:type="dxa"/>
          </w:tcPr>
          <w:p w14:paraId="5585CDC3" w14:textId="77777777" w:rsidR="0006232F" w:rsidRDefault="006778E2">
            <w:pPr>
              <w:pStyle w:val="TableParagraph"/>
              <w:spacing w:before="108"/>
              <w:ind w:left="50"/>
              <w:rPr>
                <w:sz w:val="28"/>
              </w:rPr>
            </w:pPr>
            <w:r>
              <w:rPr>
                <w:sz w:val="28"/>
              </w:rPr>
              <w:t>Члены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комиссии:</w:t>
            </w:r>
          </w:p>
        </w:tc>
        <w:tc>
          <w:tcPr>
            <w:tcW w:w="3949" w:type="dxa"/>
          </w:tcPr>
          <w:p w14:paraId="5585CDC4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  <w:u w:val="single"/>
              </w:rPr>
            </w:pPr>
          </w:p>
          <w:p w14:paraId="5585CDC5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  <w:p w14:paraId="5585CDC6" w14:textId="77777777" w:rsidR="0006232F" w:rsidRDefault="007D76D9" w:rsidP="007D76D9">
            <w:pPr>
              <w:pStyle w:val="TableParagraph"/>
              <w:spacing w:before="3"/>
              <w:ind w:left="1500" w:right="15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(Ф.И.О)</w:t>
            </w:r>
          </w:p>
          <w:p w14:paraId="5585CDC7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  <w:u w:val="single"/>
              </w:rPr>
            </w:pPr>
          </w:p>
          <w:p w14:paraId="5585CDC8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  <w:p w14:paraId="5585CDC9" w14:textId="77777777" w:rsidR="007D76D9" w:rsidRDefault="007D76D9" w:rsidP="007D76D9">
            <w:pPr>
              <w:pStyle w:val="TableParagraph"/>
              <w:spacing w:before="3"/>
              <w:ind w:left="1500" w:right="15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(Ф.И.О)</w:t>
            </w:r>
          </w:p>
          <w:p w14:paraId="5585CDCA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  <w:u w:val="single"/>
              </w:rPr>
            </w:pPr>
          </w:p>
          <w:p w14:paraId="5585CDCB" w14:textId="77777777" w:rsidR="007D76D9" w:rsidRDefault="007D76D9" w:rsidP="007D76D9">
            <w:pPr>
              <w:pStyle w:val="TableParagraph"/>
              <w:tabs>
                <w:tab w:val="left" w:pos="3633"/>
              </w:tabs>
              <w:spacing w:line="311" w:lineRule="exact"/>
              <w:ind w:left="688"/>
              <w:rPr>
                <w:sz w:val="28"/>
              </w:rPr>
            </w:pPr>
            <w:r>
              <w:rPr>
                <w:sz w:val="28"/>
                <w:u w:val="single"/>
              </w:rPr>
              <w:tab/>
            </w:r>
          </w:p>
          <w:p w14:paraId="5585CDCC" w14:textId="77777777" w:rsidR="007D76D9" w:rsidRDefault="007D76D9" w:rsidP="007D76D9">
            <w:pPr>
              <w:pStyle w:val="TableParagraph"/>
              <w:spacing w:before="3"/>
              <w:ind w:left="1500" w:right="15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(Ф.И.О)</w:t>
            </w:r>
          </w:p>
        </w:tc>
        <w:tc>
          <w:tcPr>
            <w:tcW w:w="508" w:type="dxa"/>
          </w:tcPr>
          <w:p w14:paraId="5585CDCD" w14:textId="77777777" w:rsidR="0006232F" w:rsidRDefault="0006232F">
            <w:pPr>
              <w:pStyle w:val="TableParagraph"/>
            </w:pPr>
          </w:p>
        </w:tc>
        <w:tc>
          <w:tcPr>
            <w:tcW w:w="1938" w:type="dxa"/>
          </w:tcPr>
          <w:p w14:paraId="5585CDCE" w14:textId="77777777" w:rsidR="007D76D9" w:rsidRDefault="007D76D9" w:rsidP="007D76D9">
            <w:pPr>
              <w:pStyle w:val="TableParagraph"/>
              <w:tabs>
                <w:tab w:val="left" w:pos="1308"/>
              </w:tabs>
              <w:rPr>
                <w:sz w:val="28"/>
                <w:u w:val="single"/>
              </w:rPr>
            </w:pPr>
          </w:p>
          <w:p w14:paraId="5585CDCF" w14:textId="77777777" w:rsidR="007D76D9" w:rsidRPr="007D76D9" w:rsidRDefault="006778E2" w:rsidP="007D76D9">
            <w:pPr>
              <w:pStyle w:val="TableParagraph"/>
              <w:tabs>
                <w:tab w:val="left" w:pos="1308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5585CDD0" w14:textId="77777777" w:rsidR="0006232F" w:rsidRDefault="007D76D9">
            <w:pPr>
              <w:pStyle w:val="TableParagraph"/>
              <w:tabs>
                <w:tab w:val="left" w:pos="1428"/>
              </w:tabs>
              <w:spacing w:before="3"/>
              <w:ind w:left="283"/>
              <w:rPr>
                <w:sz w:val="20"/>
              </w:rPr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</w:r>
          </w:p>
          <w:p w14:paraId="5585CDD1" w14:textId="77777777" w:rsidR="007D76D9" w:rsidRDefault="007D76D9" w:rsidP="007D76D9">
            <w:pPr>
              <w:pStyle w:val="TableParagraph"/>
              <w:tabs>
                <w:tab w:val="left" w:pos="1308"/>
              </w:tabs>
              <w:rPr>
                <w:sz w:val="28"/>
                <w:u w:val="single"/>
              </w:rPr>
            </w:pPr>
          </w:p>
          <w:p w14:paraId="5585CDD2" w14:textId="77777777" w:rsidR="007D76D9" w:rsidRPr="007D76D9" w:rsidRDefault="007D76D9" w:rsidP="007D76D9">
            <w:pPr>
              <w:pStyle w:val="TableParagraph"/>
              <w:tabs>
                <w:tab w:val="left" w:pos="1308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ab/>
            </w:r>
          </w:p>
          <w:p w14:paraId="5585CDD3" w14:textId="77777777" w:rsidR="007D76D9" w:rsidRDefault="007D76D9" w:rsidP="007D76D9">
            <w:pPr>
              <w:pStyle w:val="TableParagraph"/>
              <w:tabs>
                <w:tab w:val="left" w:pos="1428"/>
              </w:tabs>
              <w:spacing w:before="3"/>
              <w:ind w:left="283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  <w:p w14:paraId="5585CDD4" w14:textId="77777777" w:rsidR="007D76D9" w:rsidRDefault="007D76D9" w:rsidP="007D76D9">
            <w:pPr>
              <w:pStyle w:val="TableParagraph"/>
              <w:tabs>
                <w:tab w:val="left" w:pos="1428"/>
              </w:tabs>
              <w:spacing w:before="3"/>
              <w:ind w:left="283"/>
              <w:rPr>
                <w:sz w:val="20"/>
              </w:rPr>
            </w:pPr>
          </w:p>
          <w:p w14:paraId="5585CDD5" w14:textId="77777777" w:rsidR="007D76D9" w:rsidRPr="007D76D9" w:rsidRDefault="007D76D9" w:rsidP="007D76D9">
            <w:pPr>
              <w:pStyle w:val="TableParagraph"/>
              <w:tabs>
                <w:tab w:val="left" w:pos="1308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ab/>
            </w:r>
          </w:p>
          <w:p w14:paraId="5585CDD6" w14:textId="49EA0E49" w:rsidR="007D76D9" w:rsidRDefault="007D76D9" w:rsidP="007D76D9">
            <w:pPr>
              <w:pStyle w:val="TableParagraph"/>
              <w:tabs>
                <w:tab w:val="left" w:pos="1428"/>
              </w:tabs>
              <w:spacing w:before="3"/>
              <w:ind w:left="283"/>
              <w:rPr>
                <w:sz w:val="20"/>
              </w:rPr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</w:r>
            <w:r w:rsidR="00B37EBC">
              <w:rPr>
                <w:sz w:val="20"/>
              </w:rPr>
              <w:t>»</w:t>
            </w:r>
            <w:r>
              <w:rPr>
                <w:sz w:val="20"/>
              </w:rPr>
              <w:tab/>
            </w:r>
          </w:p>
        </w:tc>
      </w:tr>
      <w:tr w:rsidR="0006232F" w14:paraId="5585CDDC" w14:textId="77777777" w:rsidTr="007D76D9">
        <w:trPr>
          <w:trHeight w:val="225"/>
        </w:trPr>
        <w:tc>
          <w:tcPr>
            <w:tcW w:w="2434" w:type="dxa"/>
          </w:tcPr>
          <w:p w14:paraId="5585CDD8" w14:textId="77777777" w:rsidR="0006232F" w:rsidRDefault="0006232F">
            <w:pPr>
              <w:pStyle w:val="TableParagraph"/>
              <w:rPr>
                <w:sz w:val="16"/>
              </w:rPr>
            </w:pPr>
          </w:p>
        </w:tc>
        <w:tc>
          <w:tcPr>
            <w:tcW w:w="3949" w:type="dxa"/>
          </w:tcPr>
          <w:p w14:paraId="5585CDD9" w14:textId="77777777" w:rsidR="0006232F" w:rsidRDefault="0006232F" w:rsidP="007D76D9">
            <w:pPr>
              <w:pStyle w:val="TableParagraph"/>
              <w:spacing w:line="205" w:lineRule="exact"/>
              <w:ind w:right="1516"/>
              <w:rPr>
                <w:sz w:val="20"/>
              </w:rPr>
            </w:pPr>
          </w:p>
        </w:tc>
        <w:tc>
          <w:tcPr>
            <w:tcW w:w="508" w:type="dxa"/>
          </w:tcPr>
          <w:p w14:paraId="5585CDDA" w14:textId="77777777" w:rsidR="0006232F" w:rsidRDefault="0006232F">
            <w:pPr>
              <w:pStyle w:val="TableParagraph"/>
              <w:rPr>
                <w:sz w:val="16"/>
              </w:rPr>
            </w:pPr>
          </w:p>
        </w:tc>
        <w:tc>
          <w:tcPr>
            <w:tcW w:w="1938" w:type="dxa"/>
          </w:tcPr>
          <w:p w14:paraId="5585CDDB" w14:textId="77777777" w:rsidR="0006232F" w:rsidRDefault="0006232F">
            <w:pPr>
              <w:pStyle w:val="TableParagraph"/>
              <w:spacing w:line="205" w:lineRule="exact"/>
              <w:ind w:left="333"/>
              <w:rPr>
                <w:sz w:val="20"/>
              </w:rPr>
            </w:pPr>
          </w:p>
        </w:tc>
      </w:tr>
    </w:tbl>
    <w:p w14:paraId="5585CDDD" w14:textId="77777777" w:rsidR="006778E2" w:rsidRDefault="006778E2" w:rsidP="0092378C"/>
    <w:sectPr w:rsidR="006778E2" w:rsidSect="001E04F9">
      <w:headerReference w:type="default" r:id="rId7"/>
      <w:pgSz w:w="11910" w:h="16840"/>
      <w:pgMar w:top="980" w:right="540" w:bottom="280" w:left="15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6EEF2" w14:textId="77777777" w:rsidR="008C0C59" w:rsidRDefault="008C0C59" w:rsidP="001E04F9">
      <w:r>
        <w:separator/>
      </w:r>
    </w:p>
  </w:endnote>
  <w:endnote w:type="continuationSeparator" w:id="0">
    <w:p w14:paraId="7A41C55F" w14:textId="77777777" w:rsidR="008C0C59" w:rsidRDefault="008C0C59" w:rsidP="001E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FABEF" w14:textId="77777777" w:rsidR="008C0C59" w:rsidRDefault="008C0C59" w:rsidP="001E04F9">
      <w:r>
        <w:separator/>
      </w:r>
    </w:p>
  </w:footnote>
  <w:footnote w:type="continuationSeparator" w:id="0">
    <w:p w14:paraId="09F458B6" w14:textId="77777777" w:rsidR="008C0C59" w:rsidRDefault="008C0C59" w:rsidP="001E0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4667426"/>
      <w:docPartObj>
        <w:docPartGallery w:val="Page Numbers (Top of Page)"/>
        <w:docPartUnique/>
      </w:docPartObj>
    </w:sdtPr>
    <w:sdtEndPr/>
    <w:sdtContent>
      <w:p w14:paraId="62B884C8" w14:textId="4E9BB327" w:rsidR="001E04F9" w:rsidRDefault="001E04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A32">
          <w:rPr>
            <w:noProof/>
          </w:rPr>
          <w:t>2</w:t>
        </w:r>
        <w:r>
          <w:fldChar w:fldCharType="end"/>
        </w:r>
      </w:p>
    </w:sdtContent>
  </w:sdt>
  <w:p w14:paraId="28A6AC44" w14:textId="77777777" w:rsidR="001E04F9" w:rsidRDefault="001E04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20FA0"/>
    <w:multiLevelType w:val="hybridMultilevel"/>
    <w:tmpl w:val="53D6A1BE"/>
    <w:lvl w:ilvl="0" w:tplc="7E3A0F7A">
      <w:start w:val="1"/>
      <w:numFmt w:val="decimal"/>
      <w:lvlText w:val="%1."/>
      <w:lvlJc w:val="left"/>
      <w:pPr>
        <w:ind w:left="1098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625198">
      <w:numFmt w:val="bullet"/>
      <w:lvlText w:val="•"/>
      <w:lvlJc w:val="left"/>
      <w:pPr>
        <w:ind w:left="1974" w:hanging="348"/>
      </w:pPr>
      <w:rPr>
        <w:rFonts w:hint="default"/>
        <w:lang w:val="ru-RU" w:eastAsia="en-US" w:bidi="ar-SA"/>
      </w:rPr>
    </w:lvl>
    <w:lvl w:ilvl="2" w:tplc="89180972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3" w:tplc="A552CBBE">
      <w:numFmt w:val="bullet"/>
      <w:lvlText w:val="•"/>
      <w:lvlJc w:val="left"/>
      <w:pPr>
        <w:ind w:left="3723" w:hanging="348"/>
      </w:pPr>
      <w:rPr>
        <w:rFonts w:hint="default"/>
        <w:lang w:val="ru-RU" w:eastAsia="en-US" w:bidi="ar-SA"/>
      </w:rPr>
    </w:lvl>
    <w:lvl w:ilvl="4" w:tplc="BA562BC0">
      <w:numFmt w:val="bullet"/>
      <w:lvlText w:val="•"/>
      <w:lvlJc w:val="left"/>
      <w:pPr>
        <w:ind w:left="4598" w:hanging="348"/>
      </w:pPr>
      <w:rPr>
        <w:rFonts w:hint="default"/>
        <w:lang w:val="ru-RU" w:eastAsia="en-US" w:bidi="ar-SA"/>
      </w:rPr>
    </w:lvl>
    <w:lvl w:ilvl="5" w:tplc="F24CE854">
      <w:numFmt w:val="bullet"/>
      <w:lvlText w:val="•"/>
      <w:lvlJc w:val="left"/>
      <w:pPr>
        <w:ind w:left="5473" w:hanging="348"/>
      </w:pPr>
      <w:rPr>
        <w:rFonts w:hint="default"/>
        <w:lang w:val="ru-RU" w:eastAsia="en-US" w:bidi="ar-SA"/>
      </w:rPr>
    </w:lvl>
    <w:lvl w:ilvl="6" w:tplc="8A485B94">
      <w:numFmt w:val="bullet"/>
      <w:lvlText w:val="•"/>
      <w:lvlJc w:val="left"/>
      <w:pPr>
        <w:ind w:left="6347" w:hanging="348"/>
      </w:pPr>
      <w:rPr>
        <w:rFonts w:hint="default"/>
        <w:lang w:val="ru-RU" w:eastAsia="en-US" w:bidi="ar-SA"/>
      </w:rPr>
    </w:lvl>
    <w:lvl w:ilvl="7" w:tplc="C7E08B22">
      <w:numFmt w:val="bullet"/>
      <w:lvlText w:val="•"/>
      <w:lvlJc w:val="left"/>
      <w:pPr>
        <w:ind w:left="7222" w:hanging="348"/>
      </w:pPr>
      <w:rPr>
        <w:rFonts w:hint="default"/>
        <w:lang w:val="ru-RU" w:eastAsia="en-US" w:bidi="ar-SA"/>
      </w:rPr>
    </w:lvl>
    <w:lvl w:ilvl="8" w:tplc="3E1C3F5A">
      <w:numFmt w:val="bullet"/>
      <w:lvlText w:val="•"/>
      <w:lvlJc w:val="left"/>
      <w:pPr>
        <w:ind w:left="8097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232F"/>
    <w:rsid w:val="000369F9"/>
    <w:rsid w:val="0006232F"/>
    <w:rsid w:val="00161B0A"/>
    <w:rsid w:val="001C44D3"/>
    <w:rsid w:val="001E04F9"/>
    <w:rsid w:val="0026580B"/>
    <w:rsid w:val="00281A70"/>
    <w:rsid w:val="002B22A0"/>
    <w:rsid w:val="00311B81"/>
    <w:rsid w:val="00363A30"/>
    <w:rsid w:val="004F05D0"/>
    <w:rsid w:val="004F205F"/>
    <w:rsid w:val="005115E1"/>
    <w:rsid w:val="00535F84"/>
    <w:rsid w:val="005D0A32"/>
    <w:rsid w:val="006247AA"/>
    <w:rsid w:val="00636A9A"/>
    <w:rsid w:val="006778E2"/>
    <w:rsid w:val="007D76D9"/>
    <w:rsid w:val="007F5FFC"/>
    <w:rsid w:val="00845489"/>
    <w:rsid w:val="008C0C59"/>
    <w:rsid w:val="0092378C"/>
    <w:rsid w:val="00941064"/>
    <w:rsid w:val="009C6C60"/>
    <w:rsid w:val="00A16297"/>
    <w:rsid w:val="00A16DAE"/>
    <w:rsid w:val="00B37EBC"/>
    <w:rsid w:val="00B905B5"/>
    <w:rsid w:val="00C839F7"/>
    <w:rsid w:val="00C9048E"/>
    <w:rsid w:val="00D95228"/>
    <w:rsid w:val="00DB08EC"/>
    <w:rsid w:val="00FB607C"/>
    <w:rsid w:val="00FC335C"/>
    <w:rsid w:val="00F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585CD86"/>
  <w15:docId w15:val="{358BAA12-4146-4168-9277-B80D6C9A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2" w:right="56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8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098" w:hanging="63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99"/>
    <w:rsid w:val="00161B0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04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04F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E04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04F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87FB6C1B3B4BBDA0CC0F7279B77B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9F791F-A9CB-47E5-8188-CBA4C2825976}"/>
      </w:docPartPr>
      <w:docPartBody>
        <w:p w:rsidR="002E6EDD" w:rsidRDefault="00AC02B9" w:rsidP="00AC02B9">
          <w:pPr>
            <w:pStyle w:val="4987FB6C1B3B4BBDA0CC0F7279B77B0D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D3FE10FC26F04A80A59DDE441B568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25CF5-F29B-428C-9D92-33A5748DB213}"/>
      </w:docPartPr>
      <w:docPartBody>
        <w:p w:rsidR="002E6EDD" w:rsidRDefault="00AC02B9" w:rsidP="00AC02B9">
          <w:pPr>
            <w:pStyle w:val="D3FE10FC26F04A80A59DDE441B568581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12"/>
    <w:rsid w:val="002E6EDD"/>
    <w:rsid w:val="003D065F"/>
    <w:rsid w:val="00640A12"/>
    <w:rsid w:val="00797E7E"/>
    <w:rsid w:val="00AC02B9"/>
    <w:rsid w:val="00BB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E645388D1B345BCAFD59630E7E559B6">
    <w:name w:val="2E645388D1B345BCAFD59630E7E559B6"/>
    <w:rsid w:val="00640A12"/>
  </w:style>
  <w:style w:type="paragraph" w:customStyle="1" w:styleId="1911979D35AA4A31969EA8051EFA58DB">
    <w:name w:val="1911979D35AA4A31969EA8051EFA58DB"/>
    <w:rsid w:val="00640A12"/>
  </w:style>
  <w:style w:type="paragraph" w:customStyle="1" w:styleId="B16663E80CFB4C35982B34D24D8E0C0F">
    <w:name w:val="B16663E80CFB4C35982B34D24D8E0C0F"/>
    <w:rsid w:val="00640A12"/>
  </w:style>
  <w:style w:type="paragraph" w:customStyle="1" w:styleId="94589CB1BB2B40BDA347AA1A20F4FB9D">
    <w:name w:val="94589CB1BB2B40BDA347AA1A20F4FB9D"/>
    <w:rsid w:val="00640A12"/>
  </w:style>
  <w:style w:type="paragraph" w:customStyle="1" w:styleId="4987FB6C1B3B4BBDA0CC0F7279B77B0D">
    <w:name w:val="4987FB6C1B3B4BBDA0CC0F7279B77B0D"/>
    <w:rsid w:val="00AC02B9"/>
  </w:style>
  <w:style w:type="paragraph" w:customStyle="1" w:styleId="D3FE10FC26F04A80A59DDE441B568581">
    <w:name w:val="D3FE10FC26F04A80A59DDE441B568581"/>
    <w:rsid w:val="00AC02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Зимина Марина Владимировна</dc:creator>
  <cp:lastModifiedBy>Жанна С. Соколова</cp:lastModifiedBy>
  <cp:revision>31</cp:revision>
  <dcterms:created xsi:type="dcterms:W3CDTF">2024-01-29T06:52:00Z</dcterms:created>
  <dcterms:modified xsi:type="dcterms:W3CDTF">2024-02-16T08:33:00Z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2024-01-29T00:00:00Z</vt:filetime>
  </property>
</Properties>
</file>