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F99B6" w14:textId="77777777" w:rsidR="000C5148" w:rsidRDefault="000C5148" w:rsidP="00A74000">
      <w:pPr>
        <w:spacing w:after="12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50388F7E" w14:textId="77777777" w:rsidR="000C5148" w:rsidRPr="00640FAE" w:rsidRDefault="000C5148" w:rsidP="00A7400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14:paraId="24E5AD57" w14:textId="170E61BE" w:rsidR="000C5148" w:rsidRDefault="00A74000" w:rsidP="00A7400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C5148" w:rsidRPr="00640FAE">
        <w:rPr>
          <w:sz w:val="28"/>
          <w:szCs w:val="28"/>
        </w:rPr>
        <w:t>постановлению администрации</w:t>
      </w:r>
    </w:p>
    <w:p w14:paraId="1A37B0E8" w14:textId="77777777" w:rsidR="000C5148" w:rsidRDefault="000C5148" w:rsidP="00A7400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58A8700" w14:textId="77777777" w:rsidR="000C5148" w:rsidRPr="00640FAE" w:rsidRDefault="000C5148" w:rsidP="00A7400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E69F939" w14:textId="26FB87E0" w:rsidR="000C5148" w:rsidRDefault="000C5148" w:rsidP="00A74000">
      <w:pPr>
        <w:ind w:left="4820"/>
        <w:jc w:val="center"/>
        <w:rPr>
          <w:sz w:val="28"/>
          <w:szCs w:val="28"/>
        </w:rPr>
      </w:pPr>
      <w:r w:rsidRPr="00640FAE">
        <w:rPr>
          <w:sz w:val="28"/>
          <w:szCs w:val="28"/>
        </w:rPr>
        <w:t xml:space="preserve">от </w:t>
      </w:r>
      <w:r w:rsidR="00A74000">
        <w:rPr>
          <w:sz w:val="28"/>
          <w:szCs w:val="28"/>
        </w:rPr>
        <w:t xml:space="preserve">06 мая 2022 года </w:t>
      </w:r>
      <w:r>
        <w:rPr>
          <w:sz w:val="28"/>
          <w:szCs w:val="28"/>
        </w:rPr>
        <w:t>№</w:t>
      </w:r>
      <w:r w:rsidR="00A74000">
        <w:rPr>
          <w:sz w:val="28"/>
          <w:szCs w:val="28"/>
        </w:rPr>
        <w:t xml:space="preserve"> 220</w:t>
      </w:r>
    </w:p>
    <w:p w14:paraId="128ABA9B" w14:textId="77777777" w:rsidR="000C5148" w:rsidRDefault="000C5148" w:rsidP="000C5148">
      <w:pPr>
        <w:rPr>
          <w:sz w:val="28"/>
          <w:szCs w:val="28"/>
        </w:rPr>
      </w:pPr>
    </w:p>
    <w:p w14:paraId="6F2576F1" w14:textId="77777777" w:rsidR="000C5148" w:rsidRDefault="000C5148" w:rsidP="000C514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14:paraId="0B50E2F5" w14:textId="20D0440A" w:rsidR="000C5148" w:rsidRDefault="000C5148" w:rsidP="000C5148">
      <w:pPr>
        <w:spacing w:after="1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определения управляющей организации для управления </w:t>
      </w:r>
      <w:r>
        <w:rPr>
          <w:sz w:val="28"/>
          <w:szCs w:val="28"/>
        </w:rPr>
        <w:br/>
        <w:t xml:space="preserve">многоквартирным домом, в отношении которого собственниками </w:t>
      </w:r>
      <w:r>
        <w:rPr>
          <w:sz w:val="28"/>
          <w:szCs w:val="28"/>
        </w:rPr>
        <w:br/>
        <w:t xml:space="preserve">помещений в многоквартирном доме не выбран способ управления </w:t>
      </w:r>
      <w:r>
        <w:rPr>
          <w:sz w:val="28"/>
          <w:szCs w:val="28"/>
        </w:rPr>
        <w:br/>
        <w:t xml:space="preserve">таким домом или выбранный способ управления не реализован, </w:t>
      </w:r>
      <w:r>
        <w:rPr>
          <w:sz w:val="28"/>
          <w:szCs w:val="28"/>
        </w:rPr>
        <w:br/>
        <w:t>не определена управляющая организация</w:t>
      </w:r>
    </w:p>
    <w:p w14:paraId="073BCA9A" w14:textId="69E4F26A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Решение об определении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(далее-управляющая организация) принимается администрацией муниципального образования «Городской округ Ногликский» в лице отдела</w:t>
      </w:r>
      <w:r w:rsidRPr="00A44B4F">
        <w:t xml:space="preserve"> </w:t>
      </w:r>
      <w:r w:rsidRPr="00A44B4F">
        <w:rPr>
          <w:sz w:val="28"/>
          <w:szCs w:val="28"/>
        </w:rPr>
        <w:t>жилищно-коммунального и дорожного хозяйства департамента экономического развития, строительства, жилищно-комм</w:t>
      </w:r>
      <w:r>
        <w:rPr>
          <w:sz w:val="28"/>
          <w:szCs w:val="28"/>
        </w:rPr>
        <w:t>унального и дорожного хозяйства (далее-Уполномоченным органом).</w:t>
      </w:r>
    </w:p>
    <w:p w14:paraId="1BD83B42" w14:textId="0F34B8C8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 определении управляющей организации Уполномоченный орган:</w:t>
      </w:r>
    </w:p>
    <w:p w14:paraId="51660720" w14:textId="77777777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выбирает из Перечня организаций управляющую организацию, осуществляющую управление на основании решения об определении управляющей организации меньшим количеством многоквартирных домов относительно управляющих организаций, включенных в Перечень организаций;</w:t>
      </w:r>
    </w:p>
    <w:p w14:paraId="522C40A6" w14:textId="167F2659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определяет управляющую организацию в соответствии с очередностью расположения в перечне организаций в случае, если 2 и более управляющие организации управляют на основании решения об определении управляющей организации равным количеством </w:t>
      </w:r>
      <w:r w:rsidRPr="00821868">
        <w:rPr>
          <w:sz w:val="28"/>
          <w:szCs w:val="28"/>
        </w:rPr>
        <w:t>многоквартирных домов</w:t>
      </w:r>
      <w:r w:rsidR="00D72847">
        <w:rPr>
          <w:sz w:val="28"/>
          <w:szCs w:val="28"/>
        </w:rPr>
        <w:t>.</w:t>
      </w:r>
    </w:p>
    <w:p w14:paraId="06B8FAF9" w14:textId="77777777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качестве </w:t>
      </w:r>
      <w:r w:rsidRPr="00821868">
        <w:rPr>
          <w:sz w:val="28"/>
          <w:szCs w:val="28"/>
        </w:rPr>
        <w:t>управляющей организации</w:t>
      </w:r>
      <w:r>
        <w:rPr>
          <w:sz w:val="28"/>
          <w:szCs w:val="28"/>
        </w:rPr>
        <w:t xml:space="preserve"> для управления многоквартирным домом решение об определении управляющей организации не может быть определена управляющая организация, если:</w:t>
      </w:r>
    </w:p>
    <w:p w14:paraId="0180CDB2" w14:textId="36DA154B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собственники помещений в таком многоквартирном доме ранее приняли решение о расторжении договора управления многоквартирным домом с этой управляющей организацией;</w:t>
      </w:r>
    </w:p>
    <w:p w14:paraId="455FD1B9" w14:textId="7EDFF706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таком многоквартирном доме были исключены из реестра лицензий в период осуществления деятельности по управлению таким многоквартирным домом этой управляющей организацией.</w:t>
      </w:r>
    </w:p>
    <w:p w14:paraId="07FD788F" w14:textId="77777777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Уполномоченный орган принимает решение об определении управляющей организации в срок не более трех рабочих дней со дня вступления в</w:t>
      </w:r>
      <w:r w:rsidRPr="00782C47">
        <w:t xml:space="preserve"> </w:t>
      </w:r>
      <w:r w:rsidRPr="00782C47">
        <w:rPr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информации о многоквартирном доме, в отношении которого:</w:t>
      </w:r>
    </w:p>
    <w:p w14:paraId="2206B66E" w14:textId="6BB8BCFB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946A81">
        <w:rPr>
          <w:sz w:val="28"/>
          <w:szCs w:val="28"/>
        </w:rPr>
        <w:t>обственниками помещений</w:t>
      </w:r>
      <w:r>
        <w:rPr>
          <w:sz w:val="28"/>
          <w:szCs w:val="28"/>
        </w:rPr>
        <w:t xml:space="preserve"> не выбран способ управления таким домом в порядке, установленном Жилищным Кодексом Российской Федерации;</w:t>
      </w:r>
    </w:p>
    <w:p w14:paraId="76916171" w14:textId="2936CCD7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собственниками помещений выбранный способ управления не реализован;</w:t>
      </w:r>
    </w:p>
    <w:p w14:paraId="425410D4" w14:textId="7F27990F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Решение об определении управляющей организации оформляется администрацией муниципального образования </w:t>
      </w:r>
      <w:r w:rsidRPr="00946A81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 xml:space="preserve"> в течении трех рабочих дней.</w:t>
      </w:r>
    </w:p>
    <w:p w14:paraId="2E167AB2" w14:textId="77777777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 постановлении указывается:</w:t>
      </w:r>
    </w:p>
    <w:p w14:paraId="2F6DC4CC" w14:textId="77777777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полное наименование управляющей организации, индикационный номер налогоплательщика;</w:t>
      </w:r>
    </w:p>
    <w:p w14:paraId="2123A08D" w14:textId="77777777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адрес многоквартирного дома;</w:t>
      </w:r>
    </w:p>
    <w:p w14:paraId="6ED2FDE9" w14:textId="5729CDE1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размер платы за содержание жилого помещения, равный размеру платы за содержание жилого помещения, установленному органами местного самоуправления в соответствии с частью 4 статьи 158 Жилищного кодекса Российской Федерации;</w:t>
      </w:r>
    </w:p>
    <w:p w14:paraId="2F63D8CB" w14:textId="579C8C7B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перечень работ и (или) услуг по управлению многоквартирным </w:t>
      </w:r>
      <w:r>
        <w:rPr>
          <w:sz w:val="28"/>
          <w:szCs w:val="28"/>
        </w:rPr>
        <w:br/>
        <w:t xml:space="preserve">домом, услуг и работ по содержанию и ремонту общего имущества </w:t>
      </w:r>
      <w:bookmarkStart w:id="0" w:name="_GoBack"/>
      <w:bookmarkEnd w:id="0"/>
      <w:r>
        <w:rPr>
          <w:sz w:val="28"/>
          <w:szCs w:val="28"/>
        </w:rPr>
        <w:t>в многоквартирном доме.</w:t>
      </w:r>
    </w:p>
    <w:p w14:paraId="2480B50C" w14:textId="77777777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В течении одного рабочего дня со дня принятия решения об определении управляющей организации Уполномоченный орган:</w:t>
      </w:r>
    </w:p>
    <w:p w14:paraId="78AE43E7" w14:textId="77777777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размещает решение на официальном сайте муниципального образования «Городской округ Ногликский» </w:t>
      </w:r>
      <w:hyperlink r:id="rId9" w:history="1">
        <w:r w:rsidRPr="000C5148">
          <w:rPr>
            <w:rStyle w:val="ac"/>
            <w:color w:val="auto"/>
            <w:sz w:val="28"/>
            <w:szCs w:val="28"/>
            <w:u w:val="none"/>
          </w:rPr>
          <w:t>www.nogliki-adm.ru</w:t>
        </w:r>
      </w:hyperlink>
      <w:r w:rsidRPr="00ED50DB">
        <w:rPr>
          <w:sz w:val="28"/>
          <w:szCs w:val="28"/>
        </w:rPr>
        <w:t xml:space="preserve"> </w:t>
      </w:r>
      <w:r>
        <w:rPr>
          <w:sz w:val="28"/>
          <w:szCs w:val="28"/>
        </w:rPr>
        <w:t>в информационно-телекоммуникационной сети Интернет и в государственной информационной системе жилищно-коммунального хозяйства;</w:t>
      </w:r>
    </w:p>
    <w:p w14:paraId="506FFE1C" w14:textId="77777777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направляет решение управляющей организации по адресу фактического нахождения управляющей организации, указанного в заявлении;</w:t>
      </w:r>
    </w:p>
    <w:p w14:paraId="7374687D" w14:textId="6836BB9D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направляет решение в государственную жилищную инспекцию </w:t>
      </w:r>
      <w:r>
        <w:rPr>
          <w:sz w:val="28"/>
          <w:szCs w:val="28"/>
        </w:rPr>
        <w:br/>
        <w:t>Сахалинской области.</w:t>
      </w:r>
    </w:p>
    <w:p w14:paraId="53D967F7" w14:textId="77777777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В течении 5 рабочих дней со дня принятия решения об определении управляющей организации Уполномоченный орган направляет его:</w:t>
      </w:r>
    </w:p>
    <w:p w14:paraId="56763F94" w14:textId="77777777" w:rsidR="000C5148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собственникам помещений многоквартирного дома путем размещения на информационных досках, расположенных в многоквартирном доме:</w:t>
      </w:r>
    </w:p>
    <w:p w14:paraId="1171EA3C" w14:textId="5DC92B6F" w:rsidR="000C5148" w:rsidRPr="00B57271" w:rsidRDefault="000C5148" w:rsidP="000C51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лицам, принявшим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акту или иному документу о передаче, в случае определения </w:t>
      </w:r>
      <w:r>
        <w:rPr>
          <w:sz w:val="28"/>
          <w:szCs w:val="28"/>
        </w:rPr>
        <w:br/>
        <w:t xml:space="preserve">управляющей организации в связи с отсутствием договора управления </w:t>
      </w:r>
      <w:r>
        <w:rPr>
          <w:sz w:val="28"/>
          <w:szCs w:val="28"/>
        </w:rPr>
        <w:br/>
        <w:t xml:space="preserve">многоквартирным домом, подлежащего заключению застройщиком </w:t>
      </w:r>
      <w:r>
        <w:rPr>
          <w:sz w:val="28"/>
          <w:szCs w:val="28"/>
        </w:rPr>
        <w:br/>
        <w:t xml:space="preserve">с управляющей организацией в соответствии с частью 14 статьи 161 </w:t>
      </w:r>
      <w:r>
        <w:rPr>
          <w:sz w:val="28"/>
          <w:szCs w:val="28"/>
        </w:rPr>
        <w:br/>
        <w:t>Жилищного Кодекса</w:t>
      </w:r>
      <w:r w:rsidRPr="00FA57C3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. 9. Осуществление управления </w:t>
      </w:r>
      <w:r w:rsidRPr="000C11DC">
        <w:rPr>
          <w:sz w:val="28"/>
          <w:szCs w:val="28"/>
        </w:rPr>
        <w:t>многоквартирным домом</w:t>
      </w:r>
      <w:r>
        <w:rPr>
          <w:sz w:val="28"/>
          <w:szCs w:val="28"/>
        </w:rPr>
        <w:t xml:space="preserve"> управляющей организацией, определенной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решением об определении управляющей организации, не является основанием для не проведения открытого конкурса по отбору управляющей организации для управления </w:t>
      </w:r>
      <w:r w:rsidRPr="000C11DC">
        <w:rPr>
          <w:sz w:val="28"/>
          <w:szCs w:val="28"/>
        </w:rPr>
        <w:t>многоквартирным домом</w:t>
      </w:r>
      <w:r>
        <w:rPr>
          <w:sz w:val="28"/>
          <w:szCs w:val="28"/>
        </w:rPr>
        <w:t>, для которых проведение такого конкурса предусмотрено Жилищным кодексом Российской Федерации.</w:t>
      </w:r>
    </w:p>
    <w:sectPr w:rsidR="000C5148" w:rsidRPr="00B57271" w:rsidSect="00A74000">
      <w:headerReference w:type="default" r:id="rId10"/>
      <w:type w:val="continuous"/>
      <w:pgSz w:w="11906" w:h="16838"/>
      <w:pgMar w:top="851" w:right="849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9" w14:textId="77777777" w:rsidR="00F50A86" w:rsidRDefault="00F50A86">
    <w:pPr>
      <w:pStyle w:val="a4"/>
    </w:pPr>
  </w:p>
  <w:p w14:paraId="5F336D68" w14:textId="77777777" w:rsidR="00A74000" w:rsidRPr="003E33E2" w:rsidRDefault="00A74000" w:rsidP="00A74000">
    <w:pPr>
      <w:pStyle w:val="a4"/>
      <w:framePr w:wrap="auto" w:vAnchor="text" w:hAnchor="page" w:x="6345" w:y="49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5176D5CD" w14:textId="77777777" w:rsidR="00A74000" w:rsidRDefault="00A740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5148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51DC1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74000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72847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0C5148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nogliki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openxmlformats.org/package/2006/metadata/core-properties"/>
    <ds:schemaRef ds:uri="00ae519a-a787-4cb6-a9f3-e0d2ce624f96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sharepoint/v3"/>
    <ds:schemaRef ds:uri="http://purl.org/dc/terms/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7</cp:revision>
  <dcterms:created xsi:type="dcterms:W3CDTF">2020-04-07T04:55:00Z</dcterms:created>
  <dcterms:modified xsi:type="dcterms:W3CDTF">2022-05-13T03:52:00Z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