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1A558504" w:rsidR="00C86C57" w:rsidRPr="00D304BD" w:rsidRDefault="009252EE" w:rsidP="00F54098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РИЛОЖЕНИЕ № 3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F54098">
        <w:rPr>
          <w:noProof/>
          <w:sz w:val="28"/>
          <w:szCs w:val="28"/>
        </w:rPr>
        <w:t xml:space="preserve">ПРИЛОЖЕНИЕ </w:t>
      </w:r>
      <w:r>
        <w:rPr>
          <w:noProof/>
          <w:sz w:val="28"/>
          <w:szCs w:val="28"/>
        </w:rPr>
        <w:t>3</w:t>
      </w:r>
      <w:r>
        <w:rPr>
          <w:sz w:val="28"/>
          <w:szCs w:val="28"/>
        </w:rPr>
        <w:fldChar w:fldCharType="end"/>
      </w:r>
    </w:p>
    <w:p w14:paraId="2F9BEDFF" w14:textId="77777777" w:rsidR="00C86C57" w:rsidRDefault="00C86C57" w:rsidP="00F54098">
      <w:pPr>
        <w:rPr>
          <w:sz w:val="28"/>
          <w:szCs w:val="28"/>
        </w:rPr>
      </w:pPr>
    </w:p>
    <w:p w14:paraId="5DDCA485" w14:textId="5DC65BFF" w:rsidR="00F54098" w:rsidRDefault="00F54098" w:rsidP="00F54098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108E858" w14:textId="74EE322A" w:rsidR="00F54098" w:rsidRDefault="009D7FA8" w:rsidP="00F5409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36E040F" w14:textId="623DF586" w:rsidR="00F54098" w:rsidRDefault="00F54098" w:rsidP="00F5409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8ADBBC4" w14:textId="1E0FA05A" w:rsidR="00F54098" w:rsidRDefault="00F54098" w:rsidP="00F54098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EDC21F6" w14:textId="437D827B" w:rsidR="00F54098" w:rsidRPr="00D304BD" w:rsidRDefault="00F54098" w:rsidP="00F54098">
      <w:pPr>
        <w:jc w:val="center"/>
        <w:rPr>
          <w:sz w:val="28"/>
          <w:szCs w:val="28"/>
        </w:rPr>
        <w:sectPr w:rsidR="00F54098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от </w:t>
      </w:r>
      <w:r w:rsidR="007452B9">
        <w:rPr>
          <w:sz w:val="28"/>
          <w:szCs w:val="28"/>
        </w:rPr>
        <w:t>25 мая</w:t>
      </w:r>
      <w:r>
        <w:rPr>
          <w:sz w:val="28"/>
          <w:szCs w:val="28"/>
        </w:rPr>
        <w:t xml:space="preserve"> 202</w:t>
      </w:r>
      <w:r w:rsidR="009D7FA8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</w:t>
      </w:r>
      <w:r w:rsidR="009D7FA8">
        <w:rPr>
          <w:sz w:val="28"/>
          <w:szCs w:val="28"/>
        </w:rPr>
        <w:t xml:space="preserve"> </w:t>
      </w:r>
      <w:r w:rsidR="007452B9">
        <w:rPr>
          <w:sz w:val="28"/>
          <w:szCs w:val="28"/>
        </w:rPr>
        <w:t>257</w:t>
      </w: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042D2612" w:rsidR="00765FB3" w:rsidRPr="00F54098" w:rsidRDefault="009252EE" w:rsidP="00F54098">
      <w:pPr>
        <w:ind w:right="-1"/>
        <w:jc w:val="center"/>
        <w:rPr>
          <w:bCs/>
          <w:caps/>
          <w:sz w:val="28"/>
          <w:szCs w:val="28"/>
        </w:rPr>
      </w:pPr>
      <w:r w:rsidRPr="00F54098">
        <w:rPr>
          <w:bCs/>
          <w:caps/>
          <w:sz w:val="28"/>
          <w:szCs w:val="28"/>
        </w:rPr>
        <w:lastRenderedPageBreak/>
        <w:t>порядок</w:t>
      </w:r>
    </w:p>
    <w:p w14:paraId="1DADFC74" w14:textId="77777777" w:rsidR="009252EE" w:rsidRPr="00F54098" w:rsidRDefault="009252EE" w:rsidP="00F54098">
      <w:pPr>
        <w:pStyle w:val="ConsPlusNormal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098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 w:rsidRPr="00F54098">
        <w:rPr>
          <w:rFonts w:ascii="Times New Roman" w:hAnsi="Times New Roman" w:cs="Times New Roman"/>
          <w:bCs/>
          <w:sz w:val="28"/>
          <w:szCs w:val="28"/>
        </w:rPr>
        <w:t>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Ногликский»</w:t>
      </w:r>
    </w:p>
    <w:p w14:paraId="2F9BEE10" w14:textId="77777777" w:rsidR="00765FB3" w:rsidRPr="009252EE" w:rsidRDefault="00765FB3" w:rsidP="009252EE">
      <w:pPr>
        <w:suppressAutoHyphens/>
        <w:spacing w:after="480"/>
        <w:jc w:val="both"/>
        <w:rPr>
          <w:b/>
          <w:bCs/>
          <w:sz w:val="28"/>
          <w:szCs w:val="28"/>
        </w:rPr>
        <w:sectPr w:rsidR="00765FB3" w:rsidRPr="009252EE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BF9A966" w14:textId="77777777" w:rsidR="009252EE" w:rsidRDefault="009252EE" w:rsidP="00BF00DF">
      <w:pPr>
        <w:ind w:left="2832" w:firstLine="708"/>
        <w:jc w:val="both"/>
        <w:rPr>
          <w:sz w:val="28"/>
          <w:szCs w:val="28"/>
        </w:rPr>
      </w:pPr>
    </w:p>
    <w:p w14:paraId="426BF6E1" w14:textId="77777777" w:rsidR="009252EE" w:rsidRPr="00D45ACD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CD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Pr="007A2E8F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 w:rsidRPr="007A2E8F">
        <w:rPr>
          <w:rFonts w:ascii="Times New Roman" w:hAnsi="Times New Roman" w:cs="Times New Roman"/>
          <w:bCs/>
          <w:sz w:val="28"/>
          <w:szCs w:val="28"/>
        </w:rPr>
        <w:t>в перечень главных администраторов доходов бюджета, главных администраторов источников финансирования дефицита бюджета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E8F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7A2E8F">
        <w:rPr>
          <w:rFonts w:ascii="Times New Roman" w:hAnsi="Times New Roman" w:cs="Times New Roman"/>
          <w:bCs/>
          <w:sz w:val="28"/>
          <w:szCs w:val="28"/>
        </w:rPr>
        <w:t xml:space="preserve">ородской округ 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7A2E8F">
        <w:rPr>
          <w:rFonts w:ascii="Times New Roman" w:hAnsi="Times New Roman" w:cs="Times New Roman"/>
          <w:bCs/>
          <w:sz w:val="28"/>
          <w:szCs w:val="28"/>
        </w:rPr>
        <w:t>огликский»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Порядок), </w:t>
      </w:r>
      <w:r w:rsidRPr="00D45ACD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>
        <w:rPr>
          <w:rFonts w:ascii="Times New Roman" w:hAnsi="Times New Roman"/>
          <w:sz w:val="28"/>
          <w:szCs w:val="28"/>
        </w:rPr>
        <w:t xml:space="preserve">пунктом 10 </w:t>
      </w:r>
      <w:r w:rsidRPr="00D45ACD">
        <w:rPr>
          <w:rFonts w:ascii="Times New Roman" w:hAnsi="Times New Roman" w:cs="Times New Roman"/>
          <w:sz w:val="28"/>
          <w:szCs w:val="28"/>
        </w:rPr>
        <w:t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</w:t>
      </w:r>
      <w:bookmarkStart w:id="1" w:name="_GoBack"/>
      <w:bookmarkEnd w:id="1"/>
      <w:r w:rsidRPr="00D45ACD">
        <w:rPr>
          <w:rFonts w:ascii="Times New Roman" w:hAnsi="Times New Roman" w:cs="Times New Roman"/>
          <w:sz w:val="28"/>
          <w:szCs w:val="28"/>
        </w:rPr>
        <w:t xml:space="preserve">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</w:t>
      </w:r>
      <w:r>
        <w:rPr>
          <w:rFonts w:ascii="Times New Roman" w:hAnsi="Times New Roman"/>
          <w:sz w:val="28"/>
          <w:szCs w:val="28"/>
        </w:rPr>
        <w:t>№</w:t>
      </w:r>
      <w:r w:rsidRPr="00D45ACD">
        <w:rPr>
          <w:rFonts w:ascii="Times New Roman" w:hAnsi="Times New Roman" w:cs="Times New Roman"/>
          <w:sz w:val="28"/>
          <w:szCs w:val="28"/>
        </w:rPr>
        <w:t xml:space="preserve"> 1569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пунктом 8 </w:t>
      </w:r>
      <w:r w:rsidRPr="00D45ACD">
        <w:rPr>
          <w:rFonts w:ascii="Times New Roman" w:hAnsi="Times New Roman" w:cs="Times New Roman"/>
          <w:sz w:val="28"/>
          <w:szCs w:val="28"/>
        </w:rPr>
        <w:t xml:space="preserve">Общих требований к закреплению за органами государственной власти (государственными органами) субъекта Российской Федерации, органами </w:t>
      </w:r>
      <w:r w:rsidRPr="00D45ACD">
        <w:rPr>
          <w:rFonts w:ascii="Times New Roman" w:hAnsi="Times New Roman" w:cs="Times New Roman"/>
          <w:sz w:val="28"/>
          <w:szCs w:val="28"/>
        </w:rPr>
        <w:lastRenderedPageBreak/>
        <w:t>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</w:t>
      </w:r>
      <w:r>
        <w:rPr>
          <w:rFonts w:ascii="Times New Roman" w:hAnsi="Times New Roman"/>
          <w:sz w:val="28"/>
          <w:szCs w:val="28"/>
        </w:rPr>
        <w:t xml:space="preserve"> источников финансирования дефицита </w:t>
      </w:r>
      <w:r w:rsidRPr="00D45ACD">
        <w:rPr>
          <w:rFonts w:ascii="Times New Roman" w:hAnsi="Times New Roman" w:cs="Times New Roman"/>
          <w:sz w:val="28"/>
          <w:szCs w:val="28"/>
        </w:rPr>
        <w:t xml:space="preserve">бюджета и к утверждению перечня главных администраторов </w:t>
      </w:r>
      <w:r>
        <w:rPr>
          <w:rFonts w:ascii="Times New Roman" w:hAnsi="Times New Roman"/>
          <w:sz w:val="28"/>
          <w:szCs w:val="28"/>
        </w:rPr>
        <w:t xml:space="preserve">источников финансирования дефицита </w:t>
      </w:r>
      <w:r w:rsidRPr="00D45ACD">
        <w:rPr>
          <w:rFonts w:ascii="Times New Roman" w:hAnsi="Times New Roman" w:cs="Times New Roman"/>
          <w:sz w:val="28"/>
          <w:szCs w:val="28"/>
        </w:rPr>
        <w:t xml:space="preserve">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</w:t>
      </w:r>
      <w:r>
        <w:rPr>
          <w:rFonts w:ascii="Times New Roman" w:hAnsi="Times New Roman"/>
          <w:sz w:val="28"/>
          <w:szCs w:val="28"/>
        </w:rPr>
        <w:t>№</w:t>
      </w:r>
      <w:r w:rsidRPr="00D45ACD">
        <w:rPr>
          <w:rFonts w:ascii="Times New Roman" w:hAnsi="Times New Roman" w:cs="Times New Roman"/>
          <w:sz w:val="28"/>
          <w:szCs w:val="28"/>
        </w:rPr>
        <w:t xml:space="preserve"> 156</w:t>
      </w:r>
      <w:r>
        <w:rPr>
          <w:rFonts w:ascii="Times New Roman" w:hAnsi="Times New Roman"/>
          <w:sz w:val="28"/>
          <w:szCs w:val="28"/>
        </w:rPr>
        <w:t>8</w:t>
      </w:r>
      <w:r w:rsidRPr="00D45ACD">
        <w:rPr>
          <w:rFonts w:ascii="Times New Roman" w:hAnsi="Times New Roman" w:cs="Times New Roman"/>
          <w:sz w:val="28"/>
          <w:szCs w:val="28"/>
        </w:rPr>
        <w:t xml:space="preserve"> и определяет механизм и сроки внесения изменений в перечень главных администраторов </w:t>
      </w:r>
      <w:r w:rsidRPr="003B42A1">
        <w:rPr>
          <w:rFonts w:ascii="Times New Roman" w:hAnsi="Times New Roman"/>
          <w:bCs/>
          <w:sz w:val="28"/>
          <w:szCs w:val="28"/>
        </w:rPr>
        <w:t>доходов бюджета, главных администраторов источников финансирования дефицита бюджета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2EAE683" w14:textId="77777777" w:rsidR="009252EE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CD">
        <w:rPr>
          <w:rFonts w:ascii="Times New Roman" w:hAnsi="Times New Roman" w:cs="Times New Roman"/>
          <w:sz w:val="28"/>
          <w:szCs w:val="28"/>
        </w:rPr>
        <w:t>2. В перечень главных администраторов доходов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6207">
        <w:rPr>
          <w:rFonts w:ascii="Times New Roman" w:hAnsi="Times New Roman"/>
          <w:bCs/>
          <w:sz w:val="28"/>
          <w:szCs w:val="28"/>
        </w:rPr>
        <w:t xml:space="preserve"> </w:t>
      </w:r>
      <w:r w:rsidRPr="003B42A1">
        <w:rPr>
          <w:rFonts w:ascii="Times New Roman" w:hAnsi="Times New Roman"/>
          <w:bCs/>
          <w:sz w:val="28"/>
          <w:szCs w:val="28"/>
        </w:rPr>
        <w:t>главных администраторов источников финансирования дефицита бюджета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 xml:space="preserve"> вносятся изменения в </w:t>
      </w:r>
      <w:r w:rsidRPr="00D45ACD">
        <w:rPr>
          <w:rFonts w:ascii="Times New Roman" w:hAnsi="Times New Roman" w:cs="Times New Roman"/>
          <w:sz w:val="28"/>
          <w:szCs w:val="28"/>
        </w:rPr>
        <w:t>случаях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9A0216" w14:textId="77777777" w:rsidR="009252EE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5ACD">
        <w:rPr>
          <w:rFonts w:ascii="Times New Roman" w:hAnsi="Times New Roman" w:cs="Times New Roman"/>
          <w:sz w:val="28"/>
          <w:szCs w:val="28"/>
        </w:rPr>
        <w:t xml:space="preserve"> изменения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Pr="00D45ACD">
        <w:rPr>
          <w:rFonts w:ascii="Times New Roman" w:hAnsi="Times New Roman" w:cs="Times New Roman"/>
          <w:sz w:val="28"/>
          <w:szCs w:val="28"/>
        </w:rPr>
        <w:t>главных администраторов доходов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2E8F">
        <w:rPr>
          <w:rFonts w:ascii="Times New Roman" w:hAnsi="Times New Roman"/>
          <w:bCs/>
          <w:sz w:val="28"/>
          <w:szCs w:val="28"/>
        </w:rPr>
        <w:t xml:space="preserve"> </w:t>
      </w:r>
      <w:r w:rsidRPr="003B42A1">
        <w:rPr>
          <w:rFonts w:ascii="Times New Roman" w:hAnsi="Times New Roman"/>
          <w:bCs/>
          <w:sz w:val="28"/>
          <w:szCs w:val="28"/>
        </w:rPr>
        <w:t>главных администраторов источников финансирования дефицита бюджета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74EDF4E" w14:textId="77777777" w:rsidR="009252EE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45ACD">
        <w:rPr>
          <w:rFonts w:ascii="Times New Roman" w:hAnsi="Times New Roman" w:cs="Times New Roman"/>
          <w:sz w:val="28"/>
          <w:szCs w:val="28"/>
        </w:rPr>
        <w:t>изменения кодов классификации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, кодов источников финансирования дефицита бюджета </w:t>
      </w:r>
      <w:r w:rsidRPr="00421E01">
        <w:rPr>
          <w:rFonts w:ascii="Times New Roman" w:hAnsi="Times New Roman"/>
          <w:bCs/>
          <w:sz w:val="28"/>
          <w:szCs w:val="28"/>
        </w:rPr>
        <w:t>бюджетной классификации Российской Федерации (группы, подгруппы, статьи и вида соответствующего</w:t>
      </w:r>
      <w:r>
        <w:rPr>
          <w:rFonts w:ascii="Times New Roman" w:hAnsi="Times New Roman"/>
          <w:bCs/>
          <w:sz w:val="28"/>
          <w:szCs w:val="28"/>
        </w:rPr>
        <w:t xml:space="preserve"> кода доходов,</w:t>
      </w:r>
      <w:r w:rsidRPr="00421E0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кода </w:t>
      </w:r>
      <w:r w:rsidRPr="00421E01">
        <w:rPr>
          <w:rFonts w:ascii="Times New Roman" w:hAnsi="Times New Roman"/>
          <w:bCs/>
          <w:sz w:val="28"/>
          <w:szCs w:val="28"/>
        </w:rPr>
        <w:t>источника дефицита бюджета)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07D9A0F6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" w:name="Par4"/>
      <w:bookmarkEnd w:id="2"/>
      <w:r w:rsidRPr="00421E01">
        <w:rPr>
          <w:bCs/>
          <w:sz w:val="28"/>
          <w:szCs w:val="28"/>
        </w:rPr>
        <w:t xml:space="preserve">3. Главные администраторы </w:t>
      </w:r>
      <w:r w:rsidRPr="00D45ACD">
        <w:rPr>
          <w:sz w:val="28"/>
          <w:szCs w:val="28"/>
        </w:rPr>
        <w:t>доходов бюджета</w:t>
      </w:r>
      <w:r>
        <w:rPr>
          <w:sz w:val="28"/>
          <w:szCs w:val="28"/>
        </w:rPr>
        <w:t>,</w:t>
      </w:r>
      <w:r w:rsidRPr="007A2E8F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е</w:t>
      </w:r>
      <w:r w:rsidRPr="00421E01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ы</w:t>
      </w:r>
      <w:r w:rsidRPr="00421E01">
        <w:rPr>
          <w:bCs/>
          <w:sz w:val="28"/>
          <w:szCs w:val="28"/>
        </w:rPr>
        <w:t xml:space="preserve"> </w:t>
      </w:r>
      <w:r w:rsidRPr="003B42A1">
        <w:rPr>
          <w:bCs/>
          <w:sz w:val="28"/>
          <w:szCs w:val="28"/>
        </w:rPr>
        <w:t>источников финансирования дефицита бюджета</w:t>
      </w:r>
      <w:r w:rsidRPr="00421E01">
        <w:rPr>
          <w:bCs/>
          <w:sz w:val="28"/>
          <w:szCs w:val="28"/>
        </w:rPr>
        <w:t xml:space="preserve"> в случае возникновения необходимости внесения изменений в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х</w:t>
      </w:r>
      <w:r w:rsidRPr="00421E01">
        <w:rPr>
          <w:bCs/>
          <w:sz w:val="28"/>
          <w:szCs w:val="28"/>
        </w:rPr>
        <w:t xml:space="preserve"> администраторо</w:t>
      </w:r>
      <w:r>
        <w:rPr>
          <w:bCs/>
          <w:sz w:val="28"/>
          <w:szCs w:val="28"/>
        </w:rPr>
        <w:t>в</w:t>
      </w:r>
      <w:r w:rsidRPr="00421E01">
        <w:rPr>
          <w:bCs/>
          <w:sz w:val="28"/>
          <w:szCs w:val="28"/>
        </w:rPr>
        <w:t xml:space="preserve"> источников </w:t>
      </w:r>
      <w:r w:rsidRPr="003B42A1">
        <w:rPr>
          <w:bCs/>
          <w:sz w:val="28"/>
          <w:szCs w:val="28"/>
        </w:rPr>
        <w:t>финансирования дефицита бюджета</w:t>
      </w:r>
      <w:r w:rsidRPr="00421E01">
        <w:rPr>
          <w:bCs/>
          <w:sz w:val="28"/>
          <w:szCs w:val="28"/>
        </w:rPr>
        <w:t xml:space="preserve"> в соответствии с </w:t>
      </w:r>
      <w:hyperlink w:anchor="Par1" w:history="1">
        <w:r w:rsidRPr="00421E01">
          <w:rPr>
            <w:bCs/>
            <w:sz w:val="28"/>
            <w:szCs w:val="28"/>
          </w:rPr>
          <w:t>пунктом 2</w:t>
        </w:r>
      </w:hyperlink>
      <w:r w:rsidRPr="00421E01">
        <w:rPr>
          <w:bCs/>
          <w:sz w:val="28"/>
          <w:szCs w:val="28"/>
        </w:rPr>
        <w:t xml:space="preserve"> Порядка не позднее 1 месяца со дня их возникновения представляют в </w:t>
      </w:r>
      <w:r>
        <w:rPr>
          <w:bCs/>
          <w:sz w:val="28"/>
          <w:szCs w:val="28"/>
        </w:rPr>
        <w:t>ф</w:t>
      </w:r>
      <w:r w:rsidRPr="00421E01">
        <w:rPr>
          <w:bCs/>
          <w:sz w:val="28"/>
          <w:szCs w:val="28"/>
        </w:rPr>
        <w:t>инансов</w:t>
      </w:r>
      <w:r>
        <w:rPr>
          <w:bCs/>
          <w:sz w:val="28"/>
          <w:szCs w:val="28"/>
        </w:rPr>
        <w:t xml:space="preserve">ое </w:t>
      </w:r>
      <w:r>
        <w:rPr>
          <w:bCs/>
          <w:sz w:val="28"/>
          <w:szCs w:val="28"/>
        </w:rPr>
        <w:lastRenderedPageBreak/>
        <w:t xml:space="preserve">управление </w:t>
      </w:r>
      <w:r w:rsidRPr="003B42A1">
        <w:rPr>
          <w:bCs/>
          <w:sz w:val="28"/>
          <w:szCs w:val="28"/>
        </w:rPr>
        <w:t>муниципального образования «Городской округ Ногликский»</w:t>
      </w:r>
      <w:r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соответствующие предложения с указанием следующей информации:</w:t>
      </w:r>
    </w:p>
    <w:p w14:paraId="4300A6E1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>основание для внесения изменения в перечень главных администраторов</w:t>
      </w:r>
      <w:r>
        <w:rPr>
          <w:bCs/>
          <w:sz w:val="28"/>
          <w:szCs w:val="28"/>
        </w:rPr>
        <w:t xml:space="preserve"> доходов,</w:t>
      </w:r>
      <w:r w:rsidRPr="00A251D8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х</w:t>
      </w:r>
      <w:r w:rsidRPr="00421E01">
        <w:rPr>
          <w:bCs/>
          <w:sz w:val="28"/>
          <w:szCs w:val="28"/>
        </w:rPr>
        <w:t xml:space="preserve"> администраторо</w:t>
      </w:r>
      <w:r>
        <w:rPr>
          <w:bCs/>
          <w:sz w:val="28"/>
          <w:szCs w:val="28"/>
        </w:rPr>
        <w:t xml:space="preserve">в </w:t>
      </w:r>
      <w:r w:rsidRPr="00421E01">
        <w:rPr>
          <w:bCs/>
          <w:sz w:val="28"/>
          <w:szCs w:val="28"/>
        </w:rPr>
        <w:t>источников</w:t>
      </w:r>
      <w:r w:rsidRPr="000C578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дефицита бюджета;</w:t>
      </w:r>
      <w:r>
        <w:rPr>
          <w:bCs/>
          <w:sz w:val="28"/>
          <w:szCs w:val="28"/>
        </w:rPr>
        <w:t xml:space="preserve"> </w:t>
      </w:r>
    </w:p>
    <w:p w14:paraId="0B0ED158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наименование и код главного администратора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главного администратора источников</w:t>
      </w:r>
      <w:r w:rsidRPr="000C578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дефицита бюджета;</w:t>
      </w:r>
      <w:r>
        <w:rPr>
          <w:bCs/>
          <w:sz w:val="28"/>
          <w:szCs w:val="28"/>
        </w:rPr>
        <w:t xml:space="preserve"> </w:t>
      </w:r>
    </w:p>
    <w:p w14:paraId="5281DB02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код группы, подгруппы, статьи и вида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источника финансирования дефицита бюджета;</w:t>
      </w:r>
    </w:p>
    <w:p w14:paraId="5ABBC4DA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наименование кода группы, подгруппы, статьи и вида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 xml:space="preserve">источника </w:t>
      </w:r>
      <w:r>
        <w:rPr>
          <w:bCs/>
          <w:sz w:val="28"/>
          <w:szCs w:val="28"/>
        </w:rPr>
        <w:t>финансирования дефицита бюджета.</w:t>
      </w:r>
    </w:p>
    <w:p w14:paraId="707BB2F6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 </w:t>
      </w:r>
      <w:r>
        <w:rPr>
          <w:bCs/>
          <w:sz w:val="28"/>
          <w:szCs w:val="28"/>
        </w:rPr>
        <w:t>Ф</w:t>
      </w:r>
      <w:r w:rsidRPr="00421E01">
        <w:rPr>
          <w:bCs/>
          <w:sz w:val="28"/>
          <w:szCs w:val="28"/>
        </w:rPr>
        <w:t>инансов</w:t>
      </w:r>
      <w:r>
        <w:rPr>
          <w:bCs/>
          <w:sz w:val="28"/>
          <w:szCs w:val="28"/>
        </w:rPr>
        <w:t xml:space="preserve">ое управление </w:t>
      </w:r>
      <w:r w:rsidRPr="003B42A1">
        <w:rPr>
          <w:bCs/>
          <w:sz w:val="28"/>
          <w:szCs w:val="28"/>
        </w:rPr>
        <w:t>муниципального образования «Городской округ Ногликский»</w:t>
      </w:r>
      <w:r w:rsidRPr="00421E01">
        <w:rPr>
          <w:bCs/>
          <w:sz w:val="28"/>
          <w:szCs w:val="28"/>
        </w:rPr>
        <w:t>:</w:t>
      </w:r>
    </w:p>
    <w:p w14:paraId="548D8A6A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3" w:name="Par10"/>
      <w:bookmarkEnd w:id="3"/>
      <w:r w:rsidRPr="00421E01">
        <w:rPr>
          <w:bCs/>
          <w:sz w:val="28"/>
          <w:szCs w:val="28"/>
        </w:rPr>
        <w:t xml:space="preserve">4.1. В течение </w:t>
      </w:r>
      <w:r>
        <w:rPr>
          <w:bCs/>
          <w:sz w:val="28"/>
          <w:szCs w:val="28"/>
        </w:rPr>
        <w:t>5</w:t>
      </w:r>
      <w:r w:rsidRPr="00421E01">
        <w:rPr>
          <w:bCs/>
          <w:sz w:val="28"/>
          <w:szCs w:val="28"/>
        </w:rPr>
        <w:t xml:space="preserve"> рабочих дней, следующих за датой поступления информации, указанной в </w:t>
      </w:r>
      <w:hyperlink w:anchor="Par4" w:history="1">
        <w:r w:rsidRPr="00421E01">
          <w:rPr>
            <w:bCs/>
            <w:sz w:val="28"/>
            <w:szCs w:val="28"/>
          </w:rPr>
          <w:t>пункте 3</w:t>
        </w:r>
      </w:hyperlink>
      <w:r w:rsidRPr="00421E01">
        <w:rPr>
          <w:bCs/>
          <w:sz w:val="28"/>
          <w:szCs w:val="28"/>
        </w:rPr>
        <w:t xml:space="preserve"> Порядка, рассматривает ее на соответствие выполняемых главным администратором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главным администратором источников финансирования дефицита бюджета полномочий по осуществлению операций с код</w:t>
      </w:r>
      <w:r>
        <w:rPr>
          <w:bCs/>
          <w:sz w:val="28"/>
          <w:szCs w:val="28"/>
        </w:rPr>
        <w:t>ами</w:t>
      </w:r>
      <w:r w:rsidRPr="00421E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доходов,</w:t>
      </w:r>
      <w:r w:rsidRPr="00421E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кодами </w:t>
      </w:r>
      <w:r w:rsidRPr="00421E01">
        <w:rPr>
          <w:bCs/>
          <w:sz w:val="28"/>
          <w:szCs w:val="28"/>
        </w:rPr>
        <w:t>источник</w:t>
      </w:r>
      <w:r>
        <w:rPr>
          <w:bCs/>
          <w:sz w:val="28"/>
          <w:szCs w:val="28"/>
        </w:rPr>
        <w:t>ов</w:t>
      </w:r>
      <w:r w:rsidRPr="00421E01">
        <w:rPr>
          <w:bCs/>
          <w:sz w:val="28"/>
          <w:szCs w:val="28"/>
        </w:rPr>
        <w:t xml:space="preserve"> финансирования дефицита бюджета и бюджетной классификаци</w:t>
      </w:r>
      <w:r>
        <w:rPr>
          <w:bCs/>
          <w:sz w:val="28"/>
          <w:szCs w:val="28"/>
        </w:rPr>
        <w:t>ей</w:t>
      </w:r>
      <w:r w:rsidRPr="00421E01">
        <w:rPr>
          <w:bCs/>
          <w:sz w:val="28"/>
          <w:szCs w:val="28"/>
        </w:rPr>
        <w:t xml:space="preserve"> Российской Федерации.</w:t>
      </w:r>
    </w:p>
    <w:p w14:paraId="5503F8DF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4.2. При отсутствии замечаний к представленной в соответствии с </w:t>
      </w:r>
      <w:hyperlink w:anchor="Par4" w:history="1">
        <w:r w:rsidRPr="00421E01">
          <w:rPr>
            <w:bCs/>
            <w:sz w:val="28"/>
            <w:szCs w:val="28"/>
          </w:rPr>
          <w:t>пунктом 3</w:t>
        </w:r>
      </w:hyperlink>
      <w:r w:rsidRPr="00421E01">
        <w:rPr>
          <w:bCs/>
          <w:sz w:val="28"/>
          <w:szCs w:val="28"/>
        </w:rPr>
        <w:t xml:space="preserve"> Порядка информации в срок не позднее 10 рабочих дней, следующих за датой ее поступления, вносит на рассмотрение </w:t>
      </w:r>
      <w:r>
        <w:rPr>
          <w:bCs/>
          <w:sz w:val="28"/>
          <w:szCs w:val="28"/>
        </w:rPr>
        <w:t>мэру муниципального образования «Городской округ Ногликский»</w:t>
      </w:r>
      <w:r w:rsidRPr="00421E01">
        <w:rPr>
          <w:bCs/>
          <w:sz w:val="28"/>
          <w:szCs w:val="28"/>
        </w:rPr>
        <w:t xml:space="preserve"> проект </w:t>
      </w:r>
      <w:r>
        <w:rPr>
          <w:bCs/>
          <w:sz w:val="28"/>
          <w:szCs w:val="28"/>
        </w:rPr>
        <w:t>распоряжения</w:t>
      </w:r>
      <w:r w:rsidRPr="00421E01">
        <w:rPr>
          <w:bCs/>
          <w:sz w:val="28"/>
          <w:szCs w:val="28"/>
        </w:rPr>
        <w:t>, предусматривающий внесение изменений в соответствующий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>ых администраторов</w:t>
      </w:r>
      <w:r w:rsidRPr="00421E01">
        <w:rPr>
          <w:bCs/>
          <w:sz w:val="28"/>
          <w:szCs w:val="28"/>
        </w:rPr>
        <w:t xml:space="preserve"> источников</w:t>
      </w:r>
      <w:r w:rsidRPr="00FE334B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финансирования дефицита бюджета</w:t>
      </w:r>
      <w:r>
        <w:rPr>
          <w:bCs/>
          <w:sz w:val="28"/>
          <w:szCs w:val="28"/>
        </w:rPr>
        <w:t xml:space="preserve"> муниципального образования «Городской округ Ногликский»</w:t>
      </w:r>
      <w:r w:rsidRPr="00421E01">
        <w:rPr>
          <w:bCs/>
          <w:sz w:val="28"/>
          <w:szCs w:val="28"/>
        </w:rPr>
        <w:t>.</w:t>
      </w:r>
    </w:p>
    <w:p w14:paraId="146F603A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4.3. В случае несоответствия представленной в соответствии с </w:t>
      </w:r>
      <w:hyperlink w:anchor="Par4" w:history="1">
        <w:r w:rsidRPr="00421E01">
          <w:rPr>
            <w:bCs/>
            <w:sz w:val="28"/>
            <w:szCs w:val="28"/>
          </w:rPr>
          <w:t>пунктом 3</w:t>
        </w:r>
      </w:hyperlink>
      <w:r w:rsidRPr="00421E01">
        <w:rPr>
          <w:bCs/>
          <w:sz w:val="28"/>
          <w:szCs w:val="28"/>
        </w:rPr>
        <w:t xml:space="preserve"> Порядка информации требованиям </w:t>
      </w:r>
      <w:hyperlink w:anchor="Par10" w:history="1">
        <w:r w:rsidRPr="00421E01">
          <w:rPr>
            <w:bCs/>
            <w:sz w:val="28"/>
            <w:szCs w:val="28"/>
          </w:rPr>
          <w:t>подпункта 4.1</w:t>
        </w:r>
      </w:hyperlink>
      <w:r w:rsidRPr="00421E01">
        <w:rPr>
          <w:bCs/>
          <w:sz w:val="28"/>
          <w:szCs w:val="28"/>
        </w:rPr>
        <w:t xml:space="preserve"> настоящего пункта </w:t>
      </w:r>
      <w:r w:rsidRPr="00421E01">
        <w:rPr>
          <w:bCs/>
          <w:sz w:val="28"/>
          <w:szCs w:val="28"/>
        </w:rPr>
        <w:lastRenderedPageBreak/>
        <w:t xml:space="preserve">письменно уведомляет главного администратора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главного администратора источников</w:t>
      </w:r>
      <w:r>
        <w:rPr>
          <w:bCs/>
          <w:sz w:val="28"/>
          <w:szCs w:val="28"/>
        </w:rPr>
        <w:t xml:space="preserve"> финансирования дефицита бюджета</w:t>
      </w:r>
      <w:r w:rsidRPr="00421E01">
        <w:rPr>
          <w:bCs/>
          <w:sz w:val="28"/>
          <w:szCs w:val="28"/>
        </w:rPr>
        <w:t xml:space="preserve"> об отказе во внесении изменений в соответствующий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>ых</w:t>
      </w:r>
      <w:r w:rsidRPr="00421E01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ов</w:t>
      </w:r>
      <w:r w:rsidRPr="00421E01">
        <w:rPr>
          <w:bCs/>
          <w:sz w:val="28"/>
          <w:szCs w:val="28"/>
        </w:rPr>
        <w:t xml:space="preserve"> источников</w:t>
      </w:r>
      <w:r w:rsidRPr="00FE334B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финансирования дефицита бюджета</w:t>
      </w:r>
      <w:r>
        <w:rPr>
          <w:bCs/>
          <w:sz w:val="28"/>
          <w:szCs w:val="28"/>
        </w:rPr>
        <w:t xml:space="preserve"> муниципального образования «Городской округ Ногликский» </w:t>
      </w:r>
      <w:r w:rsidRPr="00421E01">
        <w:rPr>
          <w:bCs/>
          <w:sz w:val="28"/>
          <w:szCs w:val="28"/>
        </w:rPr>
        <w:t>с указанием причин, послуживших основанием для отказа.</w:t>
      </w:r>
    </w:p>
    <w:p w14:paraId="21628702" w14:textId="77777777" w:rsidR="00337D5D" w:rsidRPr="00337D5D" w:rsidRDefault="00337D5D" w:rsidP="00F54098">
      <w:pPr>
        <w:suppressAutoHyphens/>
        <w:ind w:firstLine="709"/>
        <w:jc w:val="both"/>
      </w:pPr>
    </w:p>
    <w:sectPr w:rsidR="00337D5D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452B9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452B9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52EE"/>
    <w:rsid w:val="009310D1"/>
    <w:rsid w:val="009C63DB"/>
    <w:rsid w:val="009D7FA8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54098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9252E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sharepoint/v3"/>
    <ds:schemaRef ds:uri="http://purl.org/dc/terms/"/>
    <ds:schemaRef ds:uri="http://purl.org/dc/elements/1.1/"/>
    <ds:schemaRef ds:uri="D7192FFF-C2B2-4F10-B7A4-C791C93B1729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11</cp:revision>
  <cp:lastPrinted>2008-03-14T00:47:00Z</cp:lastPrinted>
  <dcterms:created xsi:type="dcterms:W3CDTF">2016-04-18T22:59:00Z</dcterms:created>
  <dcterms:modified xsi:type="dcterms:W3CDTF">2022-05-29T23:15:00Z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