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E375A92" w14:textId="77777777" w:rsidTr="00987DB5">
        <w:tc>
          <w:tcPr>
            <w:tcW w:w="9498" w:type="dxa"/>
          </w:tcPr>
          <w:p w14:paraId="5E375A8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375AA9" wp14:editId="5E375AA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375A8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E375A9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E375A9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E375A93" w14:textId="136311A7" w:rsidR="0033636C" w:rsidRPr="00FB443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43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B443E" w:rsidRPr="00FB443E">
            <w:rPr>
              <w:rFonts w:ascii="Times New Roman" w:hAnsi="Times New Roman"/>
              <w:sz w:val="28"/>
              <w:szCs w:val="28"/>
            </w:rPr>
            <w:t>26 мая 2022 года</w:t>
          </w:r>
        </w:sdtContent>
      </w:sdt>
      <w:r w:rsidRPr="00FB443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B443E" w:rsidRPr="00FB443E">
            <w:rPr>
              <w:rFonts w:ascii="Times New Roman" w:hAnsi="Times New Roman"/>
              <w:sz w:val="28"/>
              <w:szCs w:val="28"/>
            </w:rPr>
            <w:t>263</w:t>
          </w:r>
        </w:sdtContent>
      </w:sdt>
    </w:p>
    <w:p w14:paraId="5E375A9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EAA8751" w14:textId="15BC7F31" w:rsidR="00091AC4" w:rsidRPr="000B7A9F" w:rsidRDefault="00091AC4" w:rsidP="00091AC4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A9F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 xml:space="preserve">«Развитие культуры в муниципальном образовании </w:t>
      </w:r>
      <w:r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 xml:space="preserve">«Городской округ Ногликский», утвержденную постановлением администрации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 xml:space="preserve">«Городской округ Ногликский» </w:t>
      </w:r>
      <w:r w:rsidR="009B29B5"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>от 18.11.2015 № 784</w:t>
      </w:r>
    </w:p>
    <w:p w14:paraId="2F15F888" w14:textId="4CB98014" w:rsidR="00091AC4" w:rsidRPr="009B29B5" w:rsidRDefault="00091AC4" w:rsidP="009B2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культуры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18.11.2015 </w:t>
      </w:r>
      <w:r w:rsidRPr="009B29B5">
        <w:rPr>
          <w:rFonts w:ascii="Times New Roman" w:hAnsi="Times New Roman"/>
          <w:sz w:val="28"/>
          <w:szCs w:val="28"/>
        </w:rPr>
        <w:br/>
        <w:t xml:space="preserve">№ 784, </w:t>
      </w:r>
      <w:r w:rsidR="009D1890" w:rsidRPr="009B29B5">
        <w:rPr>
          <w:rFonts w:ascii="Times New Roman" w:hAnsi="Times New Roman"/>
          <w:sz w:val="28"/>
          <w:szCs w:val="28"/>
        </w:rPr>
        <w:t xml:space="preserve">в соответствие с уточненными бюджетными показателями по состоянию на </w:t>
      </w:r>
      <w:r w:rsidR="009D1890">
        <w:rPr>
          <w:rFonts w:ascii="Times New Roman" w:hAnsi="Times New Roman"/>
          <w:sz w:val="28"/>
          <w:szCs w:val="28"/>
        </w:rPr>
        <w:t>31</w:t>
      </w:r>
      <w:r w:rsidR="009D1890" w:rsidRPr="009B29B5">
        <w:rPr>
          <w:rFonts w:ascii="Times New Roman" w:hAnsi="Times New Roman"/>
          <w:sz w:val="28"/>
          <w:szCs w:val="28"/>
        </w:rPr>
        <w:t xml:space="preserve"> </w:t>
      </w:r>
      <w:r w:rsidR="009D1890">
        <w:rPr>
          <w:rFonts w:ascii="Times New Roman" w:hAnsi="Times New Roman"/>
          <w:sz w:val="28"/>
          <w:szCs w:val="28"/>
        </w:rPr>
        <w:t>декабря</w:t>
      </w:r>
      <w:r w:rsidR="009D1890" w:rsidRPr="009B29B5">
        <w:rPr>
          <w:rFonts w:ascii="Times New Roman" w:hAnsi="Times New Roman"/>
          <w:sz w:val="28"/>
          <w:szCs w:val="28"/>
        </w:rPr>
        <w:t xml:space="preserve"> 202</w:t>
      </w:r>
      <w:r w:rsidR="009D1890">
        <w:rPr>
          <w:rFonts w:ascii="Times New Roman" w:hAnsi="Times New Roman"/>
          <w:sz w:val="28"/>
          <w:szCs w:val="28"/>
        </w:rPr>
        <w:t>1</w:t>
      </w:r>
      <w:r w:rsidR="009D1890" w:rsidRPr="009B29B5">
        <w:rPr>
          <w:rFonts w:ascii="Times New Roman" w:hAnsi="Times New Roman"/>
          <w:sz w:val="28"/>
          <w:szCs w:val="28"/>
        </w:rPr>
        <w:t xml:space="preserve"> года</w:t>
      </w:r>
      <w:r w:rsidR="009D1890">
        <w:rPr>
          <w:rFonts w:ascii="Times New Roman" w:hAnsi="Times New Roman"/>
          <w:sz w:val="28"/>
          <w:szCs w:val="28"/>
        </w:rPr>
        <w:t xml:space="preserve">, </w:t>
      </w:r>
      <w:bookmarkStart w:id="0" w:name="_Hlk30407272"/>
      <w:r w:rsidR="009D1890" w:rsidRPr="00603694">
        <w:rPr>
          <w:rFonts w:ascii="Times New Roman" w:hAnsi="Times New Roman"/>
          <w:sz w:val="28"/>
          <w:szCs w:val="28"/>
        </w:rPr>
        <w:t>решени</w:t>
      </w:r>
      <w:r w:rsidR="009D1890">
        <w:rPr>
          <w:rFonts w:ascii="Times New Roman" w:hAnsi="Times New Roman"/>
          <w:sz w:val="28"/>
          <w:szCs w:val="28"/>
        </w:rPr>
        <w:t xml:space="preserve">ем Собрания </w:t>
      </w:r>
      <w:r w:rsidR="009D1890" w:rsidRPr="00603694">
        <w:rPr>
          <w:rFonts w:ascii="Times New Roman" w:hAnsi="Times New Roman"/>
          <w:sz w:val="28"/>
          <w:szCs w:val="28"/>
        </w:rPr>
        <w:t>муниципального образовани</w:t>
      </w:r>
      <w:r w:rsidR="009D1890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="009D1890" w:rsidRPr="000950AF">
        <w:rPr>
          <w:rFonts w:ascii="Times New Roman" w:hAnsi="Times New Roman"/>
          <w:sz w:val="28"/>
          <w:szCs w:val="28"/>
        </w:rPr>
        <w:t xml:space="preserve">от </w:t>
      </w:r>
      <w:r w:rsidR="009D1890">
        <w:rPr>
          <w:rFonts w:ascii="Times New Roman" w:hAnsi="Times New Roman"/>
          <w:sz w:val="28"/>
          <w:szCs w:val="28"/>
        </w:rPr>
        <w:t xml:space="preserve">09 декабря </w:t>
      </w:r>
      <w:r w:rsidR="009D1890" w:rsidRPr="000950AF">
        <w:rPr>
          <w:rFonts w:ascii="Times New Roman" w:hAnsi="Times New Roman"/>
          <w:sz w:val="28"/>
          <w:szCs w:val="28"/>
        </w:rPr>
        <w:t>202</w:t>
      </w:r>
      <w:r w:rsidR="009D1890">
        <w:rPr>
          <w:rFonts w:ascii="Times New Roman" w:hAnsi="Times New Roman"/>
          <w:sz w:val="28"/>
          <w:szCs w:val="28"/>
        </w:rPr>
        <w:t>1</w:t>
      </w:r>
      <w:r w:rsidR="009D1890" w:rsidRPr="000950AF">
        <w:rPr>
          <w:rFonts w:ascii="Times New Roman" w:hAnsi="Times New Roman"/>
          <w:sz w:val="28"/>
          <w:szCs w:val="28"/>
        </w:rPr>
        <w:t xml:space="preserve"> </w:t>
      </w:r>
      <w:r w:rsidR="009D1890">
        <w:rPr>
          <w:rFonts w:ascii="Times New Roman" w:hAnsi="Times New Roman"/>
          <w:sz w:val="28"/>
          <w:szCs w:val="28"/>
        </w:rPr>
        <w:t xml:space="preserve">года </w:t>
      </w:r>
      <w:r w:rsidR="009D1890" w:rsidRPr="000950AF">
        <w:rPr>
          <w:rFonts w:ascii="Times New Roman" w:hAnsi="Times New Roman"/>
          <w:sz w:val="28"/>
          <w:szCs w:val="28"/>
        </w:rPr>
        <w:t xml:space="preserve">№ </w:t>
      </w:r>
      <w:r w:rsidR="009D1890">
        <w:rPr>
          <w:rFonts w:ascii="Times New Roman" w:hAnsi="Times New Roman"/>
          <w:sz w:val="28"/>
          <w:szCs w:val="28"/>
        </w:rPr>
        <w:t>186</w:t>
      </w:r>
      <w:r w:rsidR="009D1890" w:rsidRPr="000950AF">
        <w:rPr>
          <w:rFonts w:ascii="Times New Roman" w:hAnsi="Times New Roman"/>
          <w:sz w:val="28"/>
          <w:szCs w:val="28"/>
        </w:rPr>
        <w:t xml:space="preserve"> </w:t>
      </w:r>
      <w:r w:rsidR="009D1890">
        <w:rPr>
          <w:rFonts w:ascii="Times New Roman" w:hAnsi="Times New Roman"/>
          <w:sz w:val="28"/>
          <w:szCs w:val="28"/>
        </w:rPr>
        <w:br/>
      </w:r>
      <w:r w:rsidR="009D1890" w:rsidRPr="000950AF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</w:t>
      </w:r>
      <w:r w:rsidR="009D1890">
        <w:rPr>
          <w:rFonts w:ascii="Times New Roman" w:hAnsi="Times New Roman"/>
          <w:sz w:val="28"/>
          <w:szCs w:val="28"/>
        </w:rPr>
        <w:t>2</w:t>
      </w:r>
      <w:r w:rsidR="009D1890" w:rsidRPr="000950A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D1890">
        <w:rPr>
          <w:rFonts w:ascii="Times New Roman" w:hAnsi="Times New Roman"/>
          <w:sz w:val="28"/>
          <w:szCs w:val="28"/>
        </w:rPr>
        <w:t>3</w:t>
      </w:r>
      <w:r w:rsidR="009D1890" w:rsidRPr="000950AF">
        <w:rPr>
          <w:rFonts w:ascii="Times New Roman" w:hAnsi="Times New Roman"/>
          <w:sz w:val="28"/>
          <w:szCs w:val="28"/>
        </w:rPr>
        <w:t xml:space="preserve"> и 202</w:t>
      </w:r>
      <w:r w:rsidR="009D1890">
        <w:rPr>
          <w:rFonts w:ascii="Times New Roman" w:hAnsi="Times New Roman"/>
          <w:sz w:val="28"/>
          <w:szCs w:val="28"/>
        </w:rPr>
        <w:t>4</w:t>
      </w:r>
      <w:r w:rsidR="009D1890" w:rsidRPr="000950AF">
        <w:rPr>
          <w:rFonts w:ascii="Times New Roman" w:hAnsi="Times New Roman"/>
          <w:sz w:val="28"/>
          <w:szCs w:val="28"/>
        </w:rPr>
        <w:t xml:space="preserve"> годов</w:t>
      </w:r>
      <w:bookmarkEnd w:id="0"/>
      <w:r w:rsidR="009D1890">
        <w:rPr>
          <w:rFonts w:ascii="Times New Roman" w:hAnsi="Times New Roman"/>
          <w:sz w:val="28"/>
          <w:szCs w:val="28"/>
        </w:rPr>
        <w:t xml:space="preserve">», </w:t>
      </w:r>
      <w:r w:rsidR="009D1890" w:rsidRPr="00603694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B29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78EC4588" w14:textId="4DF4D2D7" w:rsidR="00091AC4" w:rsidRPr="009B29B5" w:rsidRDefault="00091AC4" w:rsidP="009B2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(в редакции от 06.05.2016 № 359, </w:t>
      </w:r>
      <w:r w:rsidR="00A669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от 15.08.2016 № 627, от 07.02.20</w:t>
      </w:r>
      <w:r w:rsidR="00884087">
        <w:rPr>
          <w:rFonts w:ascii="Times New Roman" w:eastAsia="Times New Roman" w:hAnsi="Times New Roman"/>
          <w:sz w:val="28"/>
          <w:szCs w:val="28"/>
          <w:lang w:eastAsia="ru-RU"/>
        </w:rPr>
        <w:t xml:space="preserve">17 № 111, от 07.06.2017 № 368,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от 31.10.2017 № 845, от 21.12.2017 № 1093, от 27.02.2018</w:t>
      </w:r>
      <w:r w:rsidR="00884087">
        <w:rPr>
          <w:rFonts w:ascii="Times New Roman" w:eastAsia="Times New Roman" w:hAnsi="Times New Roman"/>
          <w:sz w:val="28"/>
          <w:szCs w:val="28"/>
          <w:lang w:eastAsia="ru-RU"/>
        </w:rPr>
        <w:t xml:space="preserve"> № 201, от 19.06.2018 № 573, </w:t>
      </w:r>
      <w:r w:rsidR="00A669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8408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24.12.2018 № 1251, от 09.04.2019 № 228, от 02.09.2019 № 666, от 15.10.2019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767, от 17.04.2020 № 197, от 30.09.2020</w:t>
      </w:r>
      <w:r w:rsidR="00884087">
        <w:rPr>
          <w:rFonts w:ascii="Times New Roman" w:eastAsia="Times New Roman" w:hAnsi="Times New Roman"/>
          <w:sz w:val="28"/>
          <w:szCs w:val="28"/>
          <w:lang w:eastAsia="ru-RU"/>
        </w:rPr>
        <w:t xml:space="preserve"> № 476, от 14.12.2020 № 626, </w:t>
      </w:r>
      <w:r w:rsidR="00A669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8408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27.04.2021 № 230, от 16.09.2021 № 515</w:t>
      </w:r>
      <w:r w:rsidR="009D1890">
        <w:rPr>
          <w:rFonts w:ascii="Times New Roman" w:eastAsia="Times New Roman" w:hAnsi="Times New Roman"/>
          <w:sz w:val="28"/>
          <w:szCs w:val="28"/>
          <w:lang w:eastAsia="ru-RU"/>
        </w:rPr>
        <w:t>, от 25.11.2021 № 649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), (далее Программа) следующие изменения:</w:t>
      </w:r>
    </w:p>
    <w:p w14:paraId="1B34613A" w14:textId="0B62EB7B" w:rsidR="00091AC4" w:rsidRDefault="00091AC4" w:rsidP="009B29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1.1. В паспорте Программы раздел</w:t>
      </w:r>
      <w:r w:rsidR="00DD202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и источники финансирования муниципальной программы»</w:t>
      </w:r>
      <w:r w:rsidR="00166DC3">
        <w:rPr>
          <w:rFonts w:ascii="Times New Roman" w:eastAsia="Times New Roman" w:hAnsi="Times New Roman"/>
          <w:sz w:val="28"/>
          <w:szCs w:val="28"/>
          <w:lang w:eastAsia="ru-RU"/>
        </w:rPr>
        <w:t>, «</w:t>
      </w:r>
      <w:r w:rsidR="00166DC3" w:rsidRPr="00166DC3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 (индикаторы) муниципальной программы»</w:t>
      </w:r>
      <w:r w:rsidR="00166DC3">
        <w:rPr>
          <w:rFonts w:ascii="Times New Roman" w:eastAsia="Times New Roman" w:hAnsi="Times New Roman"/>
          <w:sz w:val="28"/>
          <w:szCs w:val="28"/>
          <w:lang w:eastAsia="ru-RU"/>
        </w:rPr>
        <w:t>, «</w:t>
      </w:r>
      <w:r w:rsidR="00166DC3" w:rsidRPr="00166DC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66DC3">
        <w:rPr>
          <w:rFonts w:ascii="Times New Roman" w:eastAsia="Times New Roman" w:hAnsi="Times New Roman"/>
          <w:sz w:val="28"/>
          <w:szCs w:val="28"/>
          <w:lang w:eastAsia="ru-RU"/>
        </w:rPr>
        <w:t xml:space="preserve">жидаемые результаты реализации </w:t>
      </w:r>
      <w:r w:rsidR="00166DC3" w:rsidRPr="00166DC3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программы»</w:t>
      </w:r>
      <w:r w:rsidR="00166D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4AB7C5BA" w14:textId="77777777" w:rsidR="00884087" w:rsidRDefault="00884087" w:rsidP="009B29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6680"/>
        <w:gridCol w:w="434"/>
      </w:tblGrid>
      <w:tr w:rsidR="00091AC4" w:rsidRPr="009B29B5" w14:paraId="0ADA0FCB" w14:textId="77777777" w:rsidTr="00824AC5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382BA6C" w14:textId="77777777" w:rsidR="00091AC4" w:rsidRPr="009B29B5" w:rsidRDefault="00091AC4" w:rsidP="009B29B5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09369E99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F1380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shd w:val="clear" w:color="auto" w:fill="auto"/>
          </w:tcPr>
          <w:p w14:paraId="334BC6A7" w14:textId="77777777" w:rsidR="00091AC4" w:rsidRPr="009B29B5" w:rsidRDefault="00091AC4" w:rsidP="009B29B5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7D10D47F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80" w:type="dxa"/>
            <w:shd w:val="clear" w:color="auto" w:fill="auto"/>
          </w:tcPr>
          <w:p w14:paraId="379F4A1C" w14:textId="5D6BAC0D" w:rsid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средств, направляемых на реализацию мероприятий 1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266 399,1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09B5188E" w14:textId="41F3409D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37BC25A" w14:textId="54C0A125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20 101,4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DDBA41A" w14:textId="0440DB4F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1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46 114,4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2E335622" w14:textId="133F8026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306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бюджет </w:t>
            </w:r>
            <w:r w:rsidR="000D5B1A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183,3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27C2448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92 723,9 тыс. руб.;</w:t>
            </w:r>
          </w:p>
          <w:p w14:paraId="6F888E08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78 120,8 тыс. руб.;</w:t>
            </w:r>
          </w:p>
          <w:p w14:paraId="64BDCBBB" w14:textId="7449717B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бюджет – 14 603,1 тыс. руб.</w:t>
            </w:r>
          </w:p>
          <w:p w14:paraId="603DBB65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82 459,0 тыс. руб.;</w:t>
            </w:r>
          </w:p>
          <w:p w14:paraId="3B4AF233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80 599,0 тыс. руб.;</w:t>
            </w:r>
          </w:p>
          <w:p w14:paraId="453A6691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1 817,4 тыс. руб.;</w:t>
            </w:r>
          </w:p>
          <w:p w14:paraId="6C7DB2EC" w14:textId="1FC0C1D0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ральный бюджет – 42,6 тыс. руб.</w:t>
            </w:r>
          </w:p>
          <w:p w14:paraId="2D45F74E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99 825,9 тыс. руб.;</w:t>
            </w:r>
          </w:p>
          <w:p w14:paraId="702D30A4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99 550,7 тыс. руб.;</w:t>
            </w:r>
          </w:p>
          <w:p w14:paraId="10B00475" w14:textId="6CD7BDFA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275,2 тыс. руб.</w:t>
            </w:r>
          </w:p>
          <w:p w14:paraId="4BA7C02A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100 309,5 тыс. руб.;</w:t>
            </w:r>
          </w:p>
          <w:p w14:paraId="7D83E5EB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100 085,9 тыс. руб.;</w:t>
            </w:r>
          </w:p>
          <w:p w14:paraId="48186055" w14:textId="365E92C5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223,6 тыс. руб.</w:t>
            </w:r>
          </w:p>
          <w:p w14:paraId="6A346F5F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117 988,2 тыс. руб.;</w:t>
            </w:r>
          </w:p>
          <w:p w14:paraId="78A18F30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117 735,0 тыс. руб.;</w:t>
            </w:r>
          </w:p>
          <w:p w14:paraId="68FF120E" w14:textId="312DF321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253,2 тыс. руб.</w:t>
            </w:r>
          </w:p>
          <w:p w14:paraId="1C649966" w14:textId="0E0C49E0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126 169,9 тыс. руб.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5A5DB0A0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125 951,7 тыс. руб.;</w:t>
            </w:r>
          </w:p>
          <w:p w14:paraId="574DCA68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  <w:p w14:paraId="5E5AE147" w14:textId="5DF62033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</w:rPr>
              <w:t>130 040,9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 тыс.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5F815767" w14:textId="32990D53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128 495,5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002F8DE" w14:textId="7B6AAA8C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404,7</w:t>
            </w:r>
            <w:r w:rsidR="00317BD1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="008A4C6E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317BD1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547301A1" w14:textId="7B6B2D5E" w:rsidR="00317BD1" w:rsidRPr="009B29B5" w:rsidRDefault="00317BD1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140,7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D120616" w14:textId="4CFD18AE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</w:rPr>
              <w:t>133 510,3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7803EA2" w14:textId="2112D45D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133 197,1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DEF767B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313,2 тыс. руб.</w:t>
            </w:r>
          </w:p>
          <w:p w14:paraId="46A1452D" w14:textId="1B81827F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2023 год – 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</w:rPr>
              <w:t>129 059,9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3E7BB78" w14:textId="30F31B9D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F05E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128 746,7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C0FC88D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313,2 тыс. руб.</w:t>
            </w:r>
          </w:p>
          <w:p w14:paraId="648DC0E2" w14:textId="0812441C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2024 год – </w:t>
            </w:r>
            <w:r w:rsidR="00532CF7">
              <w:rPr>
                <w:rFonts w:ascii="Times New Roman" w:eastAsia="Times New Roman" w:hAnsi="Times New Roman"/>
                <w:sz w:val="28"/>
                <w:szCs w:val="28"/>
              </w:rPr>
              <w:t>128 071,4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D2D7B04" w14:textId="479850EA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местный бюджет – </w:t>
            </w:r>
            <w:r w:rsidR="0053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127 758,2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4D504EC" w14:textId="401C4B82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53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313,2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B2A9B9D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>2025 год – 126 240,2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CA0B39E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125 873,8 тыс. руб.;</w:t>
            </w:r>
          </w:p>
          <w:p w14:paraId="6C17AF94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366,4 тыс. руб.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3B7B248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3F5531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B3F4E5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C6C29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240D0C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15584E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E98519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3E4F9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941CF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272663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F87FE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F95E4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35FE8D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73664E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287435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FF0618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99B5B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DBFB2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3ED551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8A6F93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E72AA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5C10C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FB658C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396DB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6F3815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C76661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AF6EAF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35E213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2EDD14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E40A8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73C038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A1F79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A42E21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8A6C6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6D58AE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EFB399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C9CAC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3FD3E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C71708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1CACF1" w14:textId="77777777" w:rsidR="00AB12AB" w:rsidRDefault="00AB12AB" w:rsidP="009B29B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CB49C6" w14:textId="693E4E2F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6DC3" w:rsidRPr="009B29B5" w14:paraId="35CBA8A4" w14:textId="77777777" w:rsidTr="00F3117A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05BCFD7" w14:textId="77777777" w:rsidR="00166DC3" w:rsidRPr="009B29B5" w:rsidRDefault="00166DC3" w:rsidP="00166DC3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</w:tcPr>
          <w:p w14:paraId="7D4140AC" w14:textId="1ACDC62C" w:rsidR="00166DC3" w:rsidRPr="009B29B5" w:rsidRDefault="00166DC3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(индикаторы)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муниципальной программы             </w:t>
            </w:r>
          </w:p>
        </w:tc>
        <w:tc>
          <w:tcPr>
            <w:tcW w:w="6680" w:type="dxa"/>
          </w:tcPr>
          <w:p w14:paraId="63383E8E" w14:textId="53D0A495" w:rsidR="00166DC3" w:rsidRPr="00166DC3" w:rsidRDefault="00166DC3" w:rsidP="00166DC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1.Доля численности участников культурно-досуговых мероприятий общей численности населения округа.</w:t>
            </w:r>
          </w:p>
          <w:p w14:paraId="7FC4ACBE" w14:textId="1D57FEA4" w:rsidR="00166DC3" w:rsidRPr="00166DC3" w:rsidRDefault="00166DC3" w:rsidP="00166DC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2.Доля представленных (во всех формах) зрителю музейных предметов от общего количества музейных предметов основного фонда.</w:t>
            </w:r>
          </w:p>
          <w:p w14:paraId="3723E917" w14:textId="26476E1C" w:rsidR="00166DC3" w:rsidRPr="00166DC3" w:rsidRDefault="00166DC3" w:rsidP="00166DC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3.Количество клубных формирований. </w:t>
            </w:r>
          </w:p>
          <w:p w14:paraId="77B1D8C4" w14:textId="4B30B2C8" w:rsidR="00166DC3" w:rsidRPr="00166DC3" w:rsidRDefault="00166DC3" w:rsidP="00166DC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4.Количество детей, получающих услуги по дополнительному образованию в детской школе искусств. </w:t>
            </w:r>
          </w:p>
          <w:p w14:paraId="003CC395" w14:textId="77777777" w:rsidR="00166DC3" w:rsidRDefault="00166DC3" w:rsidP="00DD202E">
            <w:pPr>
              <w:spacing w:after="2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5.Охват населения библиотечным обслуживанием от общей численности населения округа.</w:t>
            </w:r>
          </w:p>
          <w:p w14:paraId="4B5AF0F5" w14:textId="4FEFC9DF" w:rsidR="00DD202E" w:rsidRPr="009B29B5" w:rsidRDefault="00DD202E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6.Число посещений культурных мероприятий.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ADAC52F" w14:textId="77777777" w:rsidR="00166DC3" w:rsidRPr="009B29B5" w:rsidRDefault="00166DC3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6DC3" w:rsidRPr="009B29B5" w14:paraId="4C2B4BB2" w14:textId="77777777" w:rsidTr="00F3117A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137AF92" w14:textId="77777777" w:rsidR="00166DC3" w:rsidRPr="009B29B5" w:rsidRDefault="00166DC3" w:rsidP="00166DC3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</w:tcPr>
          <w:p w14:paraId="00577778" w14:textId="273565E9" w:rsidR="00166DC3" w:rsidRPr="00166DC3" w:rsidRDefault="00166DC3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муниципальной программы             </w:t>
            </w:r>
          </w:p>
        </w:tc>
        <w:tc>
          <w:tcPr>
            <w:tcW w:w="6680" w:type="dxa"/>
          </w:tcPr>
          <w:p w14:paraId="46936C31" w14:textId="361788E3" w:rsidR="00166DC3" w:rsidRPr="00166DC3" w:rsidRDefault="00166DC3" w:rsidP="00166DC3">
            <w:pPr>
              <w:shd w:val="clear" w:color="auto" w:fill="FFFFFF"/>
              <w:tabs>
                <w:tab w:val="left" w:pos="864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1.Доля численности участников культурно-досуговых мероприятий от общей численности населения округа</w:t>
            </w:r>
            <w:r w:rsidR="00DD2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</w:t>
            </w:r>
            <w:r w:rsidR="00DD2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DD2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%</w:t>
            </w:r>
            <w:r w:rsidR="00DD2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2021 году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20AA77C2" w14:textId="3F1799F7" w:rsidR="00166DC3" w:rsidRPr="00166DC3" w:rsidRDefault="00166DC3" w:rsidP="00166DC3">
            <w:pPr>
              <w:shd w:val="clear" w:color="auto" w:fill="FFFFFF"/>
              <w:tabs>
                <w:tab w:val="left" w:pos="864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представленных (во всех формах) зрителю музейных предметов от общего количества музейных предметов основного фонда – </w:t>
            </w:r>
            <w:r w:rsidR="00DD2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  <w:r w:rsidR="00DD2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46C10CCA" w14:textId="74D4F346" w:rsidR="00166DC3" w:rsidRPr="00166DC3" w:rsidRDefault="00166DC3" w:rsidP="00166DC3">
            <w:pPr>
              <w:shd w:val="clear" w:color="auto" w:fill="FFFFFF"/>
              <w:tabs>
                <w:tab w:val="left" w:pos="864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3.Количество клубных формирований - </w:t>
            </w:r>
            <w:r w:rsidR="00DD2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единиц</w:t>
            </w:r>
            <w:r w:rsidR="008A11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14:paraId="77148DE0" w14:textId="30003F26" w:rsidR="00166DC3" w:rsidRDefault="00166DC3" w:rsidP="00166DC3">
            <w:pPr>
              <w:shd w:val="clear" w:color="auto" w:fill="FFFFFF"/>
              <w:tabs>
                <w:tab w:val="left" w:pos="864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4.Количество детей, получающих услуги по дополнительному образованию в детской школе искусств не менее 1</w:t>
            </w:r>
            <w:r w:rsidR="00DD2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человек</w:t>
            </w:r>
            <w:r w:rsidR="008A11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</w:t>
            </w:r>
            <w:r w:rsidRPr="00166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1C3970CC" w14:textId="1135A1BF" w:rsidR="00166DC3" w:rsidRDefault="00166DC3" w:rsidP="00DD202E">
            <w:pPr>
              <w:shd w:val="clear" w:color="auto" w:fill="FFFFFF"/>
              <w:tabs>
                <w:tab w:val="left" w:pos="864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5.Охват населения библиотечным обслуживани</w:t>
            </w:r>
            <w:r w:rsidR="00DD2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общей численности населения округа до 70,4%</w:t>
            </w:r>
            <w:r w:rsidR="008A11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368EDAC9" w14:textId="55E1FC9E" w:rsidR="00DD202E" w:rsidRPr="00166DC3" w:rsidRDefault="00DD202E" w:rsidP="00DD202E">
            <w:pPr>
              <w:shd w:val="clear" w:color="auto" w:fill="FFFFFF"/>
              <w:tabs>
                <w:tab w:val="left" w:pos="864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6.Число посещений культурных мероприятий не менее 156000 человек</w:t>
            </w:r>
            <w:r w:rsidR="008A11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начиная с 2022 года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A1BE529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33337B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4ACA80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478205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53B468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3CFBA1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E4760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54F954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EDE1FC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034B8E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76333E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98B541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6E4F64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E85B76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09972F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F9AD54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7B65C0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FB68B7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ED18E2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E07F3B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7DA7D6" w14:textId="77777777" w:rsidR="00C94402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6C2099" w14:textId="164A43E8" w:rsidR="00166DC3" w:rsidRPr="009B29B5" w:rsidRDefault="00C94402" w:rsidP="00166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25BB7052" w14:textId="78CA54D6" w:rsidR="00884087" w:rsidRDefault="00884087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6A9CA793" w14:textId="77777777" w:rsidR="00091AC4" w:rsidRPr="009B29B5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lastRenderedPageBreak/>
        <w:t>1.2. Раздел 7 «Ресурсное обеспечение Программы» изложить в следующей редакции:</w:t>
      </w:r>
    </w:p>
    <w:p w14:paraId="16D5A186" w14:textId="77777777" w:rsidR="00091AC4" w:rsidRPr="009B29B5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</w:t>
      </w:r>
    </w:p>
    <w:p w14:paraId="1CA25378" w14:textId="75B4CA17" w:rsidR="00091AC4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47DE9">
        <w:rPr>
          <w:rFonts w:ascii="Times New Roman" w:eastAsia="Times New Roman" w:hAnsi="Times New Roman"/>
          <w:sz w:val="28"/>
          <w:szCs w:val="28"/>
          <w:lang w:eastAsia="ru-RU"/>
        </w:rPr>
        <w:t> 266 399,1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– 1</w:t>
      </w:r>
      <w:r w:rsidR="00F47DE9">
        <w:rPr>
          <w:rFonts w:ascii="Times New Roman" w:eastAsia="Times New Roman" w:hAnsi="Times New Roman"/>
          <w:sz w:val="28"/>
          <w:szCs w:val="28"/>
          <w:lang w:eastAsia="ru-RU"/>
        </w:rPr>
        <w:t> 246 114,4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– 20</w:t>
      </w:r>
      <w:r w:rsidR="00F47DE9">
        <w:rPr>
          <w:rFonts w:ascii="Times New Roman" w:eastAsia="Times New Roman" w:hAnsi="Times New Roman"/>
          <w:sz w:val="28"/>
          <w:szCs w:val="28"/>
          <w:lang w:eastAsia="ru-RU"/>
        </w:rPr>
        <w:t> 101,4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федерального бюджета - </w:t>
      </w:r>
      <w:r w:rsidR="00317BD1" w:rsidRPr="009B29B5">
        <w:rPr>
          <w:rFonts w:ascii="Times New Roman" w:eastAsia="Times New Roman" w:hAnsi="Times New Roman"/>
          <w:sz w:val="28"/>
          <w:szCs w:val="28"/>
          <w:lang w:eastAsia="ru-RU"/>
        </w:rPr>
        <w:t>183,3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Информация об общем объеме финансовых средств отражена в приложении 3 «Ресурсное обеспечение реализации муниципальной программы «Развитие культуры в муниципальном образовании «Городской округ Ногликский».».</w:t>
      </w:r>
    </w:p>
    <w:p w14:paraId="74DD9B27" w14:textId="77777777" w:rsidR="00112207" w:rsidRPr="009B29B5" w:rsidRDefault="00112207" w:rsidP="001122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1 к Программе «Сведения о показателях (индикаторах) муниципальной программы и их значениях»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редакции, согласно приложению 1 к настоящему постановлению.</w:t>
      </w:r>
    </w:p>
    <w:p w14:paraId="1A68E881" w14:textId="4B7D044A" w:rsidR="00091AC4" w:rsidRPr="009B29B5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1220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к Программе «Перечень мероприятий муниципальной программы «Развитие культуры в муниципальном образовании «Городской округ Ногликский» изложить в новой редакции, согласно приложению </w:t>
      </w:r>
      <w:r w:rsidR="0011220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45AC6266" w14:textId="7B2FA8A6" w:rsidR="00091AC4" w:rsidRPr="009B29B5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1220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. Приложение 3 к Программе «</w:t>
      </w:r>
      <w:r w:rsidRPr="009B29B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Ногликский» </w:t>
      </w: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изложить в новой редакции, согласно приложению </w:t>
      </w:r>
      <w:r w:rsidR="00112207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3</w:t>
      </w: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настоящему постановлению.</w:t>
      </w:r>
    </w:p>
    <w:p w14:paraId="0147AC1D" w14:textId="77777777" w:rsidR="00091AC4" w:rsidRPr="009B29B5" w:rsidRDefault="00091AC4" w:rsidP="009B29B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5A28BD5" w14:textId="4A0A5944" w:rsidR="00091AC4" w:rsidRDefault="00091AC4" w:rsidP="009B29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</w:t>
      </w:r>
      <w:r w:rsidR="00F47DE9">
        <w:rPr>
          <w:rFonts w:ascii="Times New Roman" w:eastAsia="Times New Roman" w:hAnsi="Times New Roman"/>
          <w:sz w:val="28"/>
          <w:szCs w:val="28"/>
          <w:lang w:eastAsia="ru-RU"/>
        </w:rPr>
        <w:t xml:space="preserve">вице-мэра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="00F47DE9">
        <w:rPr>
          <w:rFonts w:ascii="Times New Roman" w:eastAsia="Times New Roman" w:hAnsi="Times New Roman"/>
          <w:sz w:val="28"/>
          <w:szCs w:val="28"/>
          <w:lang w:eastAsia="ru-RU"/>
        </w:rPr>
        <w:t>Русанова Я.С.</w:t>
      </w:r>
    </w:p>
    <w:p w14:paraId="40BA683D" w14:textId="77777777" w:rsidR="00884087" w:rsidRPr="009B29B5" w:rsidRDefault="00884087" w:rsidP="009B29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375A9B" w14:textId="77777777" w:rsidR="00E609BC" w:rsidRPr="009B29B5" w:rsidRDefault="00E609BC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1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2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9B5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E375AA3" w14:textId="44CAE8C0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9B5">
        <w:rPr>
          <w:rFonts w:ascii="Times New Roman" w:hAnsi="Times New Roman"/>
          <w:sz w:val="28"/>
          <w:szCs w:val="28"/>
        </w:rPr>
        <w:t>«Городской</w:t>
      </w:r>
      <w:r w:rsidR="002E0BE1" w:rsidRPr="009B29B5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2E0BE1" w:rsidRPr="009B29B5">
        <w:rPr>
          <w:rFonts w:ascii="Times New Roman" w:hAnsi="Times New Roman"/>
          <w:sz w:val="28"/>
          <w:szCs w:val="28"/>
        </w:rPr>
        <w:tab/>
      </w:r>
      <w:r w:rsidR="002E0BE1" w:rsidRPr="009B29B5">
        <w:rPr>
          <w:rFonts w:ascii="Times New Roman" w:hAnsi="Times New Roman"/>
          <w:sz w:val="28"/>
          <w:szCs w:val="28"/>
        </w:rPr>
        <w:tab/>
      </w:r>
      <w:r w:rsidR="002E0BE1" w:rsidRPr="009B29B5">
        <w:rPr>
          <w:rFonts w:ascii="Times New Roman" w:hAnsi="Times New Roman"/>
          <w:sz w:val="28"/>
          <w:szCs w:val="28"/>
        </w:rPr>
        <w:tab/>
      </w:r>
      <w:r w:rsidR="002E0BE1" w:rsidRPr="009B29B5">
        <w:rPr>
          <w:rFonts w:ascii="Times New Roman" w:hAnsi="Times New Roman"/>
          <w:sz w:val="28"/>
          <w:szCs w:val="28"/>
        </w:rPr>
        <w:tab/>
      </w:r>
      <w:r w:rsidR="002E0BE1" w:rsidRPr="009B29B5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9B29B5">
        <w:rPr>
          <w:rFonts w:ascii="Times New Roman" w:hAnsi="Times New Roman"/>
          <w:sz w:val="28"/>
          <w:szCs w:val="28"/>
        </w:rPr>
        <w:t xml:space="preserve"> </w:t>
      </w:r>
      <w:r w:rsidRPr="009B29B5">
        <w:rPr>
          <w:rFonts w:ascii="Times New Roman" w:hAnsi="Times New Roman"/>
          <w:sz w:val="28"/>
          <w:szCs w:val="28"/>
        </w:rPr>
        <w:t>С.В.</w:t>
      </w:r>
      <w:r w:rsidR="002E0BE1" w:rsidRPr="009B29B5">
        <w:rPr>
          <w:rFonts w:ascii="Times New Roman" w:hAnsi="Times New Roman"/>
          <w:sz w:val="28"/>
          <w:szCs w:val="28"/>
        </w:rPr>
        <w:t xml:space="preserve"> </w:t>
      </w:r>
      <w:r w:rsidRPr="009B29B5">
        <w:rPr>
          <w:rFonts w:ascii="Times New Roman" w:hAnsi="Times New Roman"/>
          <w:sz w:val="28"/>
          <w:szCs w:val="28"/>
        </w:rPr>
        <w:t>Камелин</w:t>
      </w:r>
    </w:p>
    <w:p w14:paraId="5E375AA4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5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6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375AA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B12A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0CCF6" w14:textId="77777777" w:rsidR="005178AE" w:rsidRDefault="005178AE" w:rsidP="0033636C">
      <w:pPr>
        <w:spacing w:after="0" w:line="240" w:lineRule="auto"/>
      </w:pPr>
      <w:r>
        <w:separator/>
      </w:r>
    </w:p>
  </w:endnote>
  <w:endnote w:type="continuationSeparator" w:id="0">
    <w:p w14:paraId="39A05B54" w14:textId="77777777" w:rsidR="005178AE" w:rsidRDefault="005178AE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75AAF" w14:textId="14B73F7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2247D" w14:textId="77777777" w:rsidR="005178AE" w:rsidRDefault="005178AE" w:rsidP="0033636C">
      <w:pPr>
        <w:spacing w:after="0" w:line="240" w:lineRule="auto"/>
      </w:pPr>
      <w:r>
        <w:separator/>
      </w:r>
    </w:p>
  </w:footnote>
  <w:footnote w:type="continuationSeparator" w:id="0">
    <w:p w14:paraId="14F09519" w14:textId="77777777" w:rsidR="005178AE" w:rsidRDefault="005178AE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9066359"/>
      <w:docPartObj>
        <w:docPartGallery w:val="Page Numbers (Top of Page)"/>
        <w:docPartUnique/>
      </w:docPartObj>
    </w:sdtPr>
    <w:sdtEndPr/>
    <w:sdtContent>
      <w:p w14:paraId="4165831A" w14:textId="7498B8B0" w:rsidR="00AB12AB" w:rsidRDefault="00AB12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402">
          <w:rPr>
            <w:noProof/>
          </w:rPr>
          <w:t>4</w:t>
        </w:r>
        <w:r>
          <w:fldChar w:fldCharType="end"/>
        </w:r>
      </w:p>
    </w:sdtContent>
  </w:sdt>
  <w:p w14:paraId="1BA9CBC0" w14:textId="77777777" w:rsidR="00AB12AB" w:rsidRDefault="00AB12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1AC4"/>
    <w:rsid w:val="000D5B1A"/>
    <w:rsid w:val="00112207"/>
    <w:rsid w:val="00166DC3"/>
    <w:rsid w:val="00185FEC"/>
    <w:rsid w:val="001877FB"/>
    <w:rsid w:val="001E1F9F"/>
    <w:rsid w:val="002003DC"/>
    <w:rsid w:val="002C79FF"/>
    <w:rsid w:val="002E0BE1"/>
    <w:rsid w:val="003062AF"/>
    <w:rsid w:val="00317BD1"/>
    <w:rsid w:val="0033636C"/>
    <w:rsid w:val="003E4257"/>
    <w:rsid w:val="00500FCE"/>
    <w:rsid w:val="005178AE"/>
    <w:rsid w:val="00520CBF"/>
    <w:rsid w:val="00532CF7"/>
    <w:rsid w:val="005D29E3"/>
    <w:rsid w:val="008629FA"/>
    <w:rsid w:val="00884087"/>
    <w:rsid w:val="008A1161"/>
    <w:rsid w:val="008A4C6E"/>
    <w:rsid w:val="008D0D73"/>
    <w:rsid w:val="00987DB5"/>
    <w:rsid w:val="009B29B5"/>
    <w:rsid w:val="009D1890"/>
    <w:rsid w:val="00A6691E"/>
    <w:rsid w:val="00AB12AB"/>
    <w:rsid w:val="00AC72C8"/>
    <w:rsid w:val="00B10ED9"/>
    <w:rsid w:val="00B25688"/>
    <w:rsid w:val="00C02849"/>
    <w:rsid w:val="00C94402"/>
    <w:rsid w:val="00D12794"/>
    <w:rsid w:val="00D67BD8"/>
    <w:rsid w:val="00DD202E"/>
    <w:rsid w:val="00DF7897"/>
    <w:rsid w:val="00E37B8A"/>
    <w:rsid w:val="00E609BC"/>
    <w:rsid w:val="00F05EA4"/>
    <w:rsid w:val="00F47DE9"/>
    <w:rsid w:val="00FB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5A8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66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91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23DE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23DE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23DE7"/>
    <w:rsid w:val="0084745C"/>
    <w:rsid w:val="00B13DA8"/>
    <w:rsid w:val="00C95804"/>
    <w:rsid w:val="00CF735B"/>
    <w:rsid w:val="00DB4130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37</TotalTime>
  <Pages>1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Татьяна В. Лубенец</cp:lastModifiedBy>
  <cp:revision>13</cp:revision>
  <cp:lastPrinted>2022-05-31T00:44:00Z</cp:lastPrinted>
  <dcterms:created xsi:type="dcterms:W3CDTF">2022-03-15T00:14:00Z</dcterms:created>
  <dcterms:modified xsi:type="dcterms:W3CDTF">2022-05-31T00:47:00Z</dcterms:modified>
</cp:coreProperties>
</file>