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462388E" w14:textId="77777777" w:rsidTr="00987DB5">
        <w:tc>
          <w:tcPr>
            <w:tcW w:w="9498" w:type="dxa"/>
          </w:tcPr>
          <w:p w14:paraId="6462388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6238A5" wp14:editId="646238A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62388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462388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462388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462388F" w14:textId="1D85D07F" w:rsidR="0033636C" w:rsidRPr="003A664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A664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17AF6">
            <w:rPr>
              <w:rFonts w:ascii="Times New Roman" w:hAnsi="Times New Roman"/>
              <w:sz w:val="28"/>
              <w:szCs w:val="28"/>
            </w:rPr>
            <w:t>01 июня 2022 года</w:t>
          </w:r>
        </w:sdtContent>
      </w:sdt>
      <w:r w:rsidRPr="003A664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17AF6" w:rsidRPr="00B17AF6">
            <w:rPr>
              <w:rFonts w:ascii="Times New Roman" w:hAnsi="Times New Roman"/>
              <w:sz w:val="28"/>
              <w:szCs w:val="28"/>
            </w:rPr>
            <w:t>278</w:t>
          </w:r>
        </w:sdtContent>
      </w:sdt>
    </w:p>
    <w:p w14:paraId="6462389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EE3928E" w14:textId="77777777" w:rsidR="003A6648" w:rsidRDefault="00F4096C" w:rsidP="00F409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в муниципальном образовании «Городской округ Ногликский»,</w:t>
      </w:r>
    </w:p>
    <w:p w14:paraId="5B3764CF" w14:textId="21FEB58C" w:rsidR="00F4096C" w:rsidRPr="00924137" w:rsidRDefault="00F4096C" w:rsidP="00F409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137">
        <w:rPr>
          <w:rFonts w:ascii="Times New Roman" w:hAnsi="Times New Roman"/>
          <w:b/>
          <w:sz w:val="28"/>
          <w:szCs w:val="28"/>
        </w:rPr>
        <w:t xml:space="preserve">утвержденную постановлением администрации </w:t>
      </w:r>
      <w:r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</w:r>
      <w:r w:rsidRPr="00924137">
        <w:rPr>
          <w:rFonts w:ascii="Times New Roman" w:hAnsi="Times New Roman"/>
          <w:b/>
          <w:sz w:val="28"/>
          <w:szCs w:val="28"/>
        </w:rPr>
        <w:t>от 04.07.2018 № 638</w:t>
      </w:r>
    </w:p>
    <w:p w14:paraId="6462389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EB1900" w14:textId="22B18CF2" w:rsidR="00F4096C" w:rsidRPr="00831B38" w:rsidRDefault="00F4096C" w:rsidP="00F4096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62FD6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«Формирование современной городской среды в муниципальном образовании «Городской округ Ногликский» в соответствие с уточненными бюджетными показате</w:t>
      </w:r>
      <w:r w:rsidR="002D4E73">
        <w:rPr>
          <w:rFonts w:ascii="Times New Roman" w:hAnsi="Times New Roman"/>
          <w:sz w:val="28"/>
          <w:szCs w:val="28"/>
        </w:rPr>
        <w:t>лями по состоянию на 31.12.2021, с</w:t>
      </w:r>
      <w:r w:rsidRPr="00A62FD6">
        <w:rPr>
          <w:rFonts w:ascii="Times New Roman" w:hAnsi="Times New Roman"/>
          <w:sz w:val="28"/>
          <w:szCs w:val="28"/>
        </w:rPr>
        <w:t xml:space="preserve"> </w:t>
      </w:r>
      <w:r w:rsidR="00945584" w:rsidRPr="00A62FD6">
        <w:rPr>
          <w:rFonts w:ascii="Times New Roman" w:hAnsi="Times New Roman"/>
          <w:sz w:val="28"/>
          <w:szCs w:val="28"/>
        </w:rPr>
        <w:t>решени</w:t>
      </w:r>
      <w:r w:rsidR="002D4E73">
        <w:rPr>
          <w:rFonts w:ascii="Times New Roman" w:hAnsi="Times New Roman"/>
          <w:sz w:val="28"/>
          <w:szCs w:val="28"/>
        </w:rPr>
        <w:t>ем</w:t>
      </w:r>
      <w:r w:rsidR="00945584" w:rsidRPr="00A62FD6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0</w:t>
      </w:r>
      <w:r w:rsidR="00945584">
        <w:rPr>
          <w:rFonts w:ascii="Times New Roman" w:hAnsi="Times New Roman"/>
          <w:sz w:val="28"/>
          <w:szCs w:val="28"/>
        </w:rPr>
        <w:t xml:space="preserve">9.12.2021 </w:t>
      </w:r>
      <w:r w:rsidR="00041883">
        <w:rPr>
          <w:rFonts w:ascii="Times New Roman" w:hAnsi="Times New Roman"/>
          <w:sz w:val="28"/>
          <w:szCs w:val="28"/>
        </w:rPr>
        <w:br/>
      </w:r>
      <w:r w:rsidR="00945584">
        <w:rPr>
          <w:rFonts w:ascii="Times New Roman" w:hAnsi="Times New Roman"/>
          <w:sz w:val="28"/>
          <w:szCs w:val="28"/>
        </w:rPr>
        <w:t>№ 186</w:t>
      </w:r>
      <w:r w:rsidR="00945584" w:rsidRPr="00A62FD6">
        <w:rPr>
          <w:rFonts w:ascii="Times New Roman" w:hAnsi="Times New Roman"/>
          <w:sz w:val="28"/>
          <w:szCs w:val="28"/>
        </w:rPr>
        <w:t xml:space="preserve"> «О бюджете муниципального образовани</w:t>
      </w:r>
      <w:bookmarkStart w:id="0" w:name="_GoBack"/>
      <w:bookmarkEnd w:id="0"/>
      <w:r w:rsidR="00945584" w:rsidRPr="00A62FD6">
        <w:rPr>
          <w:rFonts w:ascii="Times New Roman" w:hAnsi="Times New Roman"/>
          <w:sz w:val="28"/>
          <w:szCs w:val="28"/>
        </w:rPr>
        <w:t>я «Городской округ Ногликский» на 20</w:t>
      </w:r>
      <w:r w:rsidR="00945584">
        <w:rPr>
          <w:rFonts w:ascii="Times New Roman" w:hAnsi="Times New Roman"/>
          <w:sz w:val="28"/>
          <w:szCs w:val="28"/>
        </w:rPr>
        <w:t>22</w:t>
      </w:r>
      <w:r w:rsidR="00945584" w:rsidRPr="00A62FD6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45584">
        <w:rPr>
          <w:rFonts w:ascii="Times New Roman" w:hAnsi="Times New Roman"/>
          <w:sz w:val="28"/>
          <w:szCs w:val="28"/>
        </w:rPr>
        <w:t>3</w:t>
      </w:r>
      <w:r w:rsidR="00945584" w:rsidRPr="00A62FD6">
        <w:rPr>
          <w:rFonts w:ascii="Times New Roman" w:hAnsi="Times New Roman"/>
          <w:sz w:val="28"/>
          <w:szCs w:val="28"/>
        </w:rPr>
        <w:t xml:space="preserve"> и 202</w:t>
      </w:r>
      <w:r w:rsidR="00945584">
        <w:rPr>
          <w:rFonts w:ascii="Times New Roman" w:hAnsi="Times New Roman"/>
          <w:sz w:val="28"/>
          <w:szCs w:val="28"/>
        </w:rPr>
        <w:t>4</w:t>
      </w:r>
      <w:r w:rsidR="00945584" w:rsidRPr="00A62FD6">
        <w:rPr>
          <w:rFonts w:ascii="Times New Roman" w:hAnsi="Times New Roman"/>
          <w:sz w:val="28"/>
          <w:szCs w:val="28"/>
        </w:rPr>
        <w:t xml:space="preserve"> годов»,</w:t>
      </w:r>
      <w:r w:rsidR="00945584">
        <w:rPr>
          <w:rFonts w:ascii="Times New Roman" w:hAnsi="Times New Roman"/>
          <w:sz w:val="28"/>
          <w:szCs w:val="28"/>
        </w:rPr>
        <w:t xml:space="preserve"> </w:t>
      </w:r>
      <w:r w:rsidRPr="00A62FD6">
        <w:rPr>
          <w:rFonts w:ascii="Times New Roman" w:hAnsi="Times New Roman"/>
          <w:sz w:val="28"/>
          <w:szCs w:val="28"/>
        </w:rPr>
        <w:t>р</w:t>
      </w:r>
      <w:r w:rsidR="00230CD2">
        <w:rPr>
          <w:rFonts w:ascii="Times New Roman" w:eastAsia="Times New Roman" w:hAnsi="Times New Roman"/>
          <w:sz w:val="28"/>
          <w:szCs w:val="28"/>
          <w:lang w:eastAsia="ru-RU"/>
        </w:rPr>
        <w:t xml:space="preserve">уководствуясь п. </w:t>
      </w:r>
      <w:r w:rsidRPr="00A62FD6">
        <w:rPr>
          <w:rFonts w:ascii="Times New Roman" w:eastAsia="Times New Roman" w:hAnsi="Times New Roman"/>
          <w:sz w:val="28"/>
          <w:szCs w:val="28"/>
          <w:lang w:eastAsia="ru-RU"/>
        </w:rPr>
        <w:t>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</w:t>
      </w:r>
      <w:r w:rsidR="00A62FD6">
        <w:rPr>
          <w:rFonts w:ascii="Times New Roman" w:eastAsia="Times New Roman" w:hAnsi="Times New Roman"/>
          <w:sz w:val="28"/>
          <w:szCs w:val="28"/>
          <w:lang w:eastAsia="ru-RU"/>
        </w:rPr>
        <w:t xml:space="preserve"> 28.04.2016 </w:t>
      </w:r>
      <w:r w:rsidRPr="00A62FD6">
        <w:rPr>
          <w:rFonts w:ascii="Times New Roman" w:eastAsia="Times New Roman" w:hAnsi="Times New Roman"/>
          <w:sz w:val="28"/>
          <w:szCs w:val="28"/>
          <w:lang w:eastAsia="ru-RU"/>
        </w:rPr>
        <w:t xml:space="preserve">№ 344, распоряжением мэра муниципального образования </w:t>
      </w:r>
      <w:r w:rsidR="003A664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62FD6">
        <w:rPr>
          <w:rFonts w:ascii="Times New Roman" w:eastAsia="Times New Roman" w:hAnsi="Times New Roman"/>
          <w:sz w:val="28"/>
          <w:szCs w:val="28"/>
          <w:lang w:eastAsia="ru-RU"/>
        </w:rPr>
        <w:t>от 17.07.2018</w:t>
      </w:r>
      <w:r w:rsidR="00A62F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№ 53-р «Об утверждении Перечня муниципальных программ муниципального образования «Городской округ Ногликский»,</w:t>
      </w:r>
      <w:r w:rsidRPr="00831B38">
        <w:rPr>
          <w:rFonts w:ascii="Times New Roman" w:hAnsi="Times New Roman"/>
          <w:sz w:val="28"/>
          <w:szCs w:val="28"/>
        </w:rPr>
        <w:t xml:space="preserve">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31B3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A2ADF7B" w14:textId="160BCF59" w:rsidR="00F4096C" w:rsidRPr="00831B38" w:rsidRDefault="00F4096C" w:rsidP="00F4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«Формирование современной городской среды в муниципальном образовании «Городской округ Ногликский», утвержденную постановлением администрации муниципального образования «Городской о</w:t>
      </w:r>
      <w:r w:rsidR="0070671D">
        <w:rPr>
          <w:rFonts w:ascii="Times New Roman" w:eastAsia="Times New Roman" w:hAnsi="Times New Roman"/>
          <w:sz w:val="28"/>
          <w:szCs w:val="28"/>
          <w:lang w:eastAsia="ru-RU"/>
        </w:rPr>
        <w:t xml:space="preserve">круг Ногликский» от 04.07.2018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№ 638 (в редакции от 15.05.2019 № 314, от 1</w:t>
      </w:r>
      <w:r w:rsidR="0070671D">
        <w:rPr>
          <w:rFonts w:ascii="Times New Roman" w:eastAsia="Times New Roman" w:hAnsi="Times New Roman"/>
          <w:sz w:val="28"/>
          <w:szCs w:val="28"/>
          <w:lang w:eastAsia="ru-RU"/>
        </w:rPr>
        <w:t xml:space="preserve">5.05.2019 № 315, от 19.11.2019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№ 844, от 04.12.2019 № 875, от 10.03.2020 № 106, от 24.11.2020 № 580, от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21.04.2021 № 223, от 18.10.2021 № 578), следующие изменения:</w:t>
      </w:r>
    </w:p>
    <w:p w14:paraId="19CC3A4B" w14:textId="77777777" w:rsidR="00F4096C" w:rsidRDefault="00F4096C" w:rsidP="00F409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B38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1.1.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Подразделы «Объемы и источники финансирования Программы», «Ожидаемые результаты реализации программы» Паспорта муниципальной программы изложить в следующей редакции:</w:t>
      </w:r>
    </w:p>
    <w:p w14:paraId="5E1E474C" w14:textId="77777777" w:rsidR="0070671D" w:rsidRPr="00831B38" w:rsidRDefault="0070671D" w:rsidP="00F409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"/>
        <w:gridCol w:w="2346"/>
        <w:gridCol w:w="6370"/>
        <w:gridCol w:w="328"/>
      </w:tblGrid>
      <w:tr w:rsidR="00F4096C" w:rsidRPr="00831B38" w14:paraId="7D5534DE" w14:textId="77777777" w:rsidTr="00157B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E50319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6" w:type="dxa"/>
            <w:tcBorders>
              <w:left w:val="single" w:sz="4" w:space="0" w:color="auto"/>
            </w:tcBorders>
            <w:hideMark/>
          </w:tcPr>
          <w:p w14:paraId="4EB4A43B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  <w:hideMark/>
          </w:tcPr>
          <w:p w14:paraId="030D5696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2018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годах составит:</w:t>
            </w:r>
          </w:p>
          <w:p w14:paraId="31BF623A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335 585,6 тыс. руб., в том числе:</w:t>
            </w:r>
          </w:p>
          <w:p w14:paraId="16282B95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1E1CBBD0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120 228,0 тыс. руб.;</w:t>
            </w:r>
          </w:p>
          <w:p w14:paraId="4F5DD561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21 103,5 тыс. руб.;</w:t>
            </w:r>
          </w:p>
          <w:p w14:paraId="5DCFDAA1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52 578,4 тыс. руб.;</w:t>
            </w:r>
          </w:p>
          <w:p w14:paraId="0A033E04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53 088,0 тыс. руб.;</w:t>
            </w:r>
          </w:p>
          <w:p w14:paraId="396EC5AB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60 353,5 тыс. руб.;</w:t>
            </w:r>
          </w:p>
          <w:p w14:paraId="69A1FD05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19 293,6 тыс. руб.;</w:t>
            </w:r>
          </w:p>
          <w:p w14:paraId="0674A919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1 411,2 тыс. руб.</w:t>
            </w:r>
          </w:p>
          <w:p w14:paraId="4487D65C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2A375CB1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за счет средств местного бюджета –</w:t>
            </w:r>
          </w:p>
          <w:p w14:paraId="28EBC0E7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164 281,8 тыс. руб., в том числе:</w:t>
            </w:r>
          </w:p>
          <w:p w14:paraId="77542625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7 529,4 тыс. руб.;</w:t>
            </w:r>
          </w:p>
          <w:p w14:paraId="72485D8A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35 092,7 тыс. руб.;</w:t>
            </w:r>
          </w:p>
          <w:p w14:paraId="5D3959F6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18 988,1 тыс. руб.;</w:t>
            </w:r>
          </w:p>
          <w:p w14:paraId="7C3D22AE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44 855,0 тыс. руб.;</w:t>
            </w:r>
          </w:p>
          <w:p w14:paraId="50687821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35 492,4 тыс. руб.;</w:t>
            </w:r>
          </w:p>
          <w:p w14:paraId="52D55AD6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20 720,0 тыс. руб.;</w:t>
            </w:r>
          </w:p>
          <w:p w14:paraId="5E0A9D34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193,0 тыс. руб.;</w:t>
            </w:r>
          </w:p>
          <w:p w14:paraId="583DCF72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1 411,2 тыс. руб.;</w:t>
            </w:r>
          </w:p>
          <w:p w14:paraId="564C3668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159 118,1 тыс. рублей, в том числе:</w:t>
            </w:r>
          </w:p>
          <w:p w14:paraId="44D0267F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81 820,3 тыс. руб.;</w:t>
            </w:r>
          </w:p>
          <w:p w14:paraId="0061B380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2 115,4 тыс. руб.;</w:t>
            </w:r>
          </w:p>
          <w:p w14:paraId="3F2FF56A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5 512,7 тыс. руб.;</w:t>
            </w:r>
          </w:p>
          <w:p w14:paraId="2DE6BB07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14 731,1 тыс. руб.;</w:t>
            </w:r>
          </w:p>
          <w:p w14:paraId="07A1C367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35 838,0 тыс. руб.;</w:t>
            </w:r>
          </w:p>
          <w:p w14:paraId="63D2014F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19 100,6 тыс. руб.;</w:t>
            </w:r>
          </w:p>
          <w:p w14:paraId="0A892B10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руб.;</w:t>
            </w:r>
          </w:p>
          <w:p w14:paraId="4B45C5DA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федерального бюджета –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12 185,7тыс. руб., в том числе:</w:t>
            </w:r>
          </w:p>
          <w:p w14:paraId="4EC40925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3 315,0 тыс. руб.;</w:t>
            </w:r>
          </w:p>
          <w:p w14:paraId="519FBF2F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- 0,0 тыс. руб.;</w:t>
            </w:r>
          </w:p>
          <w:p w14:paraId="787659BE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- 2 210,7 тыс. руб.;</w:t>
            </w:r>
          </w:p>
          <w:p w14:paraId="6F5DCEE6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- 2 864,5 тыс. руб.;</w:t>
            </w:r>
          </w:p>
          <w:p w14:paraId="7CD73793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- 3 795,5 тыс. руб.;</w:t>
            </w:r>
          </w:p>
          <w:p w14:paraId="677C0380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2024 год – 0,0 тыс. руб.;</w:t>
            </w:r>
          </w:p>
          <w:p w14:paraId="1B9F4482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4813DE22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Суммы финансирования ежегодно будут уточнятся с учетом результатов конкурсного отбора муниципальных образований Сахалинской области для предоставления субсидии из федерального и областного бюджетов бюджетам муниципальных образований, в рамках исполнения мероприятий государственно программы Сахалинской области «Формирование современной городской среды».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D8CF4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4096C" w:rsidRPr="00831B38" w14:paraId="1923674F" w14:textId="77777777" w:rsidTr="00157B21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DA2CBF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tcBorders>
              <w:left w:val="single" w:sz="4" w:space="0" w:color="auto"/>
            </w:tcBorders>
          </w:tcPr>
          <w:p w14:paraId="74F37E37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370" w:type="dxa"/>
            <w:tcBorders>
              <w:right w:val="single" w:sz="4" w:space="0" w:color="auto"/>
            </w:tcBorders>
          </w:tcPr>
          <w:p w14:paraId="3C3DF439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запланированных к реализации в течение отчетного года проектов благоустройства дворовых территорий должна составлять 100% (в течение 2018 года).</w:t>
            </w:r>
          </w:p>
          <w:p w14:paraId="2FCF0C72" w14:textId="77777777" w:rsidR="00F4096C" w:rsidRPr="00831B38" w:rsidRDefault="00F4096C" w:rsidP="00157B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запланированных к реализации в течение отчетного года проектов благоустройства общественных территории должна составлять 100% (в течение 2018 года, в течении 2021-2023 годов).</w:t>
            </w:r>
          </w:p>
          <w:p w14:paraId="351D2DCF" w14:textId="6FF6C9E8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3. Доля дворовых территорий, благоустройство которых выполнено при участии граждан, организаций в соответствующих мероприятиях, в общем количестве запланированных к реализации в течение отчетного года проектов благоустройства дворовых территорий должна составлять 100% </w:t>
            </w:r>
            <w:r w:rsidR="003A66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течение 2018 года).</w:t>
            </w:r>
          </w:p>
          <w:p w14:paraId="3B73211C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 должна составлять 100% (в течение срока реализации программы с 2018 по 2025 годы).</w:t>
            </w:r>
          </w:p>
          <w:p w14:paraId="4ACA10E1" w14:textId="0A2DA072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капитально отремонтированных дворовых территорий за период с 2019 по 2025 годы должно составить 35 </w:t>
            </w:r>
            <w:r w:rsidR="00134EAD">
              <w:rPr>
                <w:rFonts w:ascii="Times New Roman" w:eastAsia="Times New Roman" w:hAnsi="Times New Roman"/>
                <w:sz w:val="28"/>
                <w:szCs w:val="28"/>
              </w:rPr>
              <w:t>ед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44F65C2F" w14:textId="121229DF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6. Количество благоустроенных общественных территорий за период с 2019 по 2025 годы должно составить 11 </w:t>
            </w:r>
            <w:r w:rsidR="00134EAD">
              <w:rPr>
                <w:rFonts w:ascii="Times New Roman" w:eastAsia="Times New Roman" w:hAnsi="Times New Roman"/>
                <w:sz w:val="28"/>
                <w:szCs w:val="28"/>
              </w:rPr>
              <w:t>ед</w:t>
            </w: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14:paraId="3A3B45C0" w14:textId="77777777" w:rsidR="00F4096C" w:rsidRPr="00831B38" w:rsidRDefault="00F4096C" w:rsidP="0015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</w:rPr>
              <w:t>7. Количество реализованных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 предусмотренные государственными (муниципальными) программами формирования современной городской среды в 2019 году должно составить 1 мероприятие.</w:t>
            </w:r>
          </w:p>
        </w:tc>
        <w:tc>
          <w:tcPr>
            <w:tcW w:w="3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FA5F4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BE34E5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FFF1F6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F229C2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38C495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DA3815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A6610F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E657C9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C2A3F8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1934C9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0AFF1B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E95A7D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4169A5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7E98B6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B559AD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3E40B4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4500B8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39900C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580A47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8F318B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C5C9E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29D8F0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744A3A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506125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ABAC9E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0A23FC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133451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CAE2FD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72DC66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7E22C0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07F698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8BECB3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0473CE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DB8B70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812D36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B0758A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9A11F7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AFFA9C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2E1042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3288CC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B6C544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BA7C4D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3F4B19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30CF9A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9938C3" w14:textId="77777777" w:rsidR="00F4096C" w:rsidRPr="00831B38" w:rsidRDefault="00F4096C" w:rsidP="00157B2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31B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C9F0007" w14:textId="77777777" w:rsidR="0070671D" w:rsidRDefault="0070671D" w:rsidP="00F409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3F0CB3" w14:textId="77777777" w:rsidR="00F4096C" w:rsidRPr="00553B20" w:rsidRDefault="00F4096C" w:rsidP="00F409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 xml:space="preserve">1.2. Приложение 1 «Сведения о показателях (индикаторах) муниципальной программы </w:t>
      </w:r>
      <w:r w:rsidRPr="00831B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«Формирование современной городской среды в муниципальном образовании «Городской округ Ногликский» </w:t>
      </w:r>
      <w:r w:rsidRPr="00831B38">
        <w:rPr>
          <w:rFonts w:ascii="Times New Roman" w:eastAsia="Times New Roman" w:hAnsi="Times New Roman"/>
          <w:sz w:val="28"/>
          <w:szCs w:val="28"/>
          <w:lang w:eastAsia="ru-RU"/>
        </w:rPr>
        <w:t>и их значениях» изложить в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3D72869" w14:textId="77777777" w:rsidR="00F4096C" w:rsidRPr="00553B20" w:rsidRDefault="00F4096C" w:rsidP="00F409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«Перечень мероприятий муниципальной программы </w:t>
      </w:r>
      <w:r w:rsidRPr="00553B20">
        <w:rPr>
          <w:rFonts w:ascii="Times New Roman" w:eastAsia="Times New Roman" w:hAnsi="Times New Roman"/>
          <w:bCs/>
          <w:sz w:val="28"/>
          <w:szCs w:val="28"/>
          <w:lang w:eastAsia="ru-RU"/>
        </w:rPr>
        <w:t>«Формирование современной городской среды в муниципальном образовании «Городской округ Ногликский»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03627E1" w14:textId="77777777" w:rsidR="00F4096C" w:rsidRPr="00553B20" w:rsidRDefault="00F4096C" w:rsidP="00F409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«Ресурсное обеспечение реализации муниципальной программы «Формирование современной городской среды в муниципальном образовании «Городской округ Ногликский» изложить в новой редакции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A48D26" w14:textId="371F37A5" w:rsidR="00F4096C" w:rsidRPr="00553B20" w:rsidRDefault="00F4096C" w:rsidP="00F409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3A664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BC7BD4E" w14:textId="72845DF4" w:rsidR="00F4096C" w:rsidRPr="00553B20" w:rsidRDefault="00F4096C" w:rsidP="00F409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B20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</w:t>
      </w:r>
      <w:r w:rsidR="003A664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первого вице-мэра муниципального образования «Городской округ Ногликский» Гуляева</w:t>
      </w:r>
      <w:r w:rsidRPr="00377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6462389D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C1948CC" w14:textId="77777777" w:rsidR="00B04641" w:rsidRPr="00D12794" w:rsidRDefault="00B04641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462389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462389F" w14:textId="7F89EF1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F4096C">
        <w:rPr>
          <w:rFonts w:ascii="Times New Roman" w:hAnsi="Times New Roman"/>
          <w:sz w:val="28"/>
          <w:szCs w:val="28"/>
        </w:rPr>
        <w:t xml:space="preserve"> 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409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41883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238A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46238A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238AB" w14:textId="1AD6C55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238A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46238A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4526085"/>
      <w:docPartObj>
        <w:docPartGallery w:val="Page Numbers (Top of Page)"/>
        <w:docPartUnique/>
      </w:docPartObj>
    </w:sdtPr>
    <w:sdtEndPr/>
    <w:sdtContent>
      <w:p w14:paraId="0A2391BB" w14:textId="6A5AA732" w:rsidR="00041883" w:rsidRDefault="000418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AF6">
          <w:rPr>
            <w:noProof/>
          </w:rPr>
          <w:t>3</w:t>
        </w:r>
        <w:r>
          <w:fldChar w:fldCharType="end"/>
        </w:r>
      </w:p>
    </w:sdtContent>
  </w:sdt>
  <w:p w14:paraId="4E5A0BAE" w14:textId="77777777" w:rsidR="00041883" w:rsidRDefault="000418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1883"/>
    <w:rsid w:val="00053BD0"/>
    <w:rsid w:val="00134EAD"/>
    <w:rsid w:val="00185FEC"/>
    <w:rsid w:val="001E1F9F"/>
    <w:rsid w:val="002003DC"/>
    <w:rsid w:val="00230CD2"/>
    <w:rsid w:val="002D4E73"/>
    <w:rsid w:val="0033636C"/>
    <w:rsid w:val="003A6648"/>
    <w:rsid w:val="003E4257"/>
    <w:rsid w:val="00472D2F"/>
    <w:rsid w:val="00520CBF"/>
    <w:rsid w:val="0070671D"/>
    <w:rsid w:val="007B2FAE"/>
    <w:rsid w:val="008629FA"/>
    <w:rsid w:val="00945584"/>
    <w:rsid w:val="00987DB5"/>
    <w:rsid w:val="00A62FD6"/>
    <w:rsid w:val="00AC72C8"/>
    <w:rsid w:val="00B04641"/>
    <w:rsid w:val="00B10ED9"/>
    <w:rsid w:val="00B17AF6"/>
    <w:rsid w:val="00B25688"/>
    <w:rsid w:val="00C02849"/>
    <w:rsid w:val="00D12794"/>
    <w:rsid w:val="00D67BD8"/>
    <w:rsid w:val="00DF7897"/>
    <w:rsid w:val="00E37B8A"/>
    <w:rsid w:val="00E609BC"/>
    <w:rsid w:val="00F4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2388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3768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3768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3768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57</TotalTime>
  <Pages>4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14</cp:revision>
  <dcterms:created xsi:type="dcterms:W3CDTF">2020-04-07T04:52:00Z</dcterms:created>
  <dcterms:modified xsi:type="dcterms:W3CDTF">2022-06-01T07:27:00Z</dcterms:modified>
</cp:coreProperties>
</file>