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375408" w14:paraId="36C2BBB6" w14:textId="77777777" w:rsidTr="00987DB5">
        <w:tc>
          <w:tcPr>
            <w:tcW w:w="9498" w:type="dxa"/>
          </w:tcPr>
          <w:p w14:paraId="36C2BBB2" w14:textId="77777777" w:rsidR="00053BD0" w:rsidRPr="00375408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540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6C2BBDD" wp14:editId="36C2BBDE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C2BBB3" w14:textId="77777777" w:rsidR="00053BD0" w:rsidRPr="00375408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375408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6C2BBB4" w14:textId="77777777" w:rsidR="00053BD0" w:rsidRPr="00375408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375408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6C2BBB5" w14:textId="77777777" w:rsidR="00053BD0" w:rsidRPr="00375408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375408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6C2BBB7" w14:textId="1E32C6F8" w:rsidR="0033636C" w:rsidRPr="002171E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71E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171EB" w:rsidRPr="002171EB">
            <w:rPr>
              <w:rFonts w:ascii="Times New Roman" w:hAnsi="Times New Roman"/>
              <w:sz w:val="28"/>
              <w:szCs w:val="28"/>
            </w:rPr>
            <w:t>14 мая 2024 года</w:t>
          </w:r>
        </w:sdtContent>
      </w:sdt>
      <w:r w:rsidRPr="002171E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171EB" w:rsidRPr="002171EB">
            <w:rPr>
              <w:rFonts w:ascii="Times New Roman" w:hAnsi="Times New Roman"/>
              <w:sz w:val="28"/>
              <w:szCs w:val="28"/>
            </w:rPr>
            <w:t>282</w:t>
          </w:r>
          <w:r w:rsidR="00616DA3">
            <w:rPr>
              <w:rFonts w:ascii="Times New Roman" w:hAnsi="Times New Roman"/>
              <w:sz w:val="28"/>
              <w:szCs w:val="28"/>
            </w:rPr>
            <w:t>-па</w:t>
          </w:r>
        </w:sdtContent>
      </w:sdt>
    </w:p>
    <w:p w14:paraId="36C2BBB8" w14:textId="77777777" w:rsidR="0033636C" w:rsidRPr="00375408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CCC70F9" w14:textId="77777777" w:rsidR="002546D7" w:rsidRDefault="0033636C" w:rsidP="002546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9745477"/>
      <w:r w:rsidRPr="00375408">
        <w:rPr>
          <w:rFonts w:ascii="Times New Roman" w:hAnsi="Times New Roman"/>
          <w:b/>
          <w:sz w:val="28"/>
          <w:szCs w:val="28"/>
        </w:rPr>
        <w:t>О подготовке основных систем жизнеобеспечения муниципального образования «Городской округ Ногликски</w:t>
      </w:r>
      <w:r w:rsidR="00C02179" w:rsidRPr="00375408">
        <w:rPr>
          <w:rFonts w:ascii="Times New Roman" w:hAnsi="Times New Roman"/>
          <w:b/>
          <w:sz w:val="28"/>
          <w:szCs w:val="28"/>
        </w:rPr>
        <w:t xml:space="preserve">й» </w:t>
      </w:r>
    </w:p>
    <w:p w14:paraId="36C2BBB9" w14:textId="6A16C158" w:rsidR="00185FEC" w:rsidRDefault="00C02179" w:rsidP="002546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408">
        <w:rPr>
          <w:rFonts w:ascii="Times New Roman" w:hAnsi="Times New Roman"/>
          <w:b/>
          <w:sz w:val="28"/>
          <w:szCs w:val="28"/>
        </w:rPr>
        <w:t>к осенне-зимнему периоду 2024/2025</w:t>
      </w:r>
      <w:r w:rsidR="0033636C" w:rsidRPr="00375408">
        <w:rPr>
          <w:rFonts w:ascii="Times New Roman" w:hAnsi="Times New Roman"/>
          <w:b/>
          <w:sz w:val="28"/>
          <w:szCs w:val="28"/>
        </w:rPr>
        <w:t xml:space="preserve"> года</w:t>
      </w:r>
      <w:bookmarkEnd w:id="0"/>
    </w:p>
    <w:p w14:paraId="5B76D5AB" w14:textId="77777777" w:rsidR="002546D7" w:rsidRPr="00375408" w:rsidRDefault="002546D7" w:rsidP="002546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6C2BBBA" w14:textId="7346AE9A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</w:t>
      </w:r>
      <w:r w:rsidR="001365A2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своевременной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подготовки объектов жизнеобеспечения, жилищного фонда и социально-культурной сферы к ра</w:t>
      </w:r>
      <w:r w:rsidR="00C02179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боте в осенне-зимний период 2024/2025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устойчивого и безаварийного прохождения отопительного периода, </w:t>
      </w:r>
      <w:r w:rsidR="001365A2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основании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приказ</w:t>
      </w:r>
      <w:r w:rsidR="001365A2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Министерства энергетики Российской Федерации от 12.03.2013 № 103 «Об утверждении Правил оценки готовности к отопительному периоду», руководствуясь Федеральным законом от 06.10.2003 № 131-ФЗ «Об общих принципах организации местного самоупра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вления в Российской Федерации»,</w:t>
      </w:r>
      <w:r w:rsid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74A6A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распоряжением Правительства Сахалинской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области от 07.05.2024 № 325-р </w:t>
      </w:r>
      <w:r w:rsidR="00B74A6A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 подготовке основных систем жизнеобеспечения Сахалинской области к осенне-зимнему периоду 2024/25 года»</w:t>
      </w:r>
      <w:r w:rsid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3754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ПОСТАНОВЛЯЕТ:</w:t>
      </w:r>
    </w:p>
    <w:p w14:paraId="36C2BBBB" w14:textId="7B83A014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Создать оперативный штаб </w:t>
      </w:r>
      <w:bookmarkStart w:id="1" w:name="_Hlk169734895"/>
      <w:r w:rsidR="00A8307A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«Городской округ Ногликский» по подготовке и прохождению отопительного периода 2024/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A8307A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 года</w:t>
      </w:r>
      <w:bookmarkEnd w:id="1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7F943AD" w14:textId="77777777" w:rsidR="00407969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Утвердить</w:t>
      </w:r>
      <w:r w:rsidR="00407969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7B3BF0CC" w14:textId="010DD0AE" w:rsidR="00407969" w:rsidRPr="00375408" w:rsidRDefault="00407969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 оперативного штаба муниципального образования «Городской округ Ногликский» по подготовке и прохождению отопительного периода 2024/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 года (приложение 1).</w:t>
      </w:r>
    </w:p>
    <w:p w14:paraId="36C2BBBC" w14:textId="75E448D4" w:rsidR="00C05774" w:rsidRPr="00375408" w:rsidRDefault="00407969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 </w:t>
      </w:r>
      <w:r w:rsidR="00C0577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об оперативном штабе муниципального образования «Городской округ Ногликский» по подготовке и прохож</w:t>
      </w:r>
      <w:r w:rsidR="00C02179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дению отопительного периода 2024/2025</w:t>
      </w:r>
      <w:r w:rsidR="00C0577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0577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(приложение 2).</w:t>
      </w:r>
    </w:p>
    <w:p w14:paraId="0420EBB0" w14:textId="1CEAE1CF" w:rsidR="00407969" w:rsidRPr="00375408" w:rsidRDefault="00407969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 </w:t>
      </w:r>
      <w:r w:rsidR="00D644C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 комиссий (приложение 3) по:</w:t>
      </w:r>
    </w:p>
    <w:p w14:paraId="725C0577" w14:textId="5513DC62" w:rsidR="00D644C4" w:rsidRPr="00375408" w:rsidRDefault="00D644C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2.3.1. </w:t>
      </w:r>
      <w:bookmarkStart w:id="2" w:name="_Hlk169738833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Контролю за ходом подготовки к отопительному периоду 2024/2025 года, паспортизации теплоснабжающих организаций</w:t>
      </w:r>
      <w:r w:rsidR="009B6B01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B6B01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многоквартирных жилых домов и прочих потребителей тепловой энергии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расположенных на территории муниципального образования «Городской округ Ногликский»</w:t>
      </w:r>
      <w:bookmarkEnd w:id="2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11460200" w14:textId="1B52618E" w:rsidR="00D644C4" w:rsidRPr="00375408" w:rsidRDefault="00D644C4" w:rsidP="00D644C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</w:t>
      </w:r>
      <w:r w:rsidR="00A656AD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Контролю за ходом подготовки к отопительному периоду 2024/2025 года, паспортизации объектов </w:t>
      </w:r>
      <w:bookmarkStart w:id="3" w:name="_Hlk169739484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учреждений и организаций социально-культурной сферы</w:t>
      </w:r>
      <w:bookmarkEnd w:id="3"/>
      <w:r w:rsidR="003A2C3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расположенных на территории муниципального образования «Городской округ Ногликский»</w:t>
      </w:r>
      <w:r w:rsidR="009B6B01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E55136B" w14:textId="2523852C" w:rsidR="003A2C3E" w:rsidRPr="00375408" w:rsidRDefault="00480A27" w:rsidP="0015739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 Положение о комиссии по контролю за ходом подготовки к отопительному периоду 2024/2025 года, 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образования «Городской округ Ногликский» (приложение 4).</w:t>
      </w:r>
    </w:p>
    <w:p w14:paraId="483A5B94" w14:textId="576F0E45" w:rsidR="00157390" w:rsidRPr="00375408" w:rsidRDefault="00480A27" w:rsidP="0015739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2.5. </w:t>
      </w:r>
      <w:r w:rsidR="00157390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 о комиссии по контролю за ходом подготовки к отопительному периоду 2024/2025 года, паспортизации объектов муниципальных учреждений и организаций социально-культурной сферы, расположенных на территории муниципального образования «Городской округ Ногликский» (приложение 5)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3AB4505" w14:textId="42E20DC6" w:rsidR="00157390" w:rsidRPr="00375408" w:rsidRDefault="00157390" w:rsidP="0015739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 Реестр объектов жизнеобеспечения муниципального образования «Городской округ Ногликский», подлежащих паспортизации на предмет готовности к отопительному сезону 2024/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2025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6).</w:t>
      </w:r>
    </w:p>
    <w:p w14:paraId="30A0A18E" w14:textId="3F606EE6" w:rsidR="007F4DB3" w:rsidRPr="00375408" w:rsidRDefault="007F4DB3" w:rsidP="0015739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График работы комиссий (приложение 7) по:</w:t>
      </w:r>
    </w:p>
    <w:p w14:paraId="04FE6956" w14:textId="37AF03D1" w:rsidR="007F4DB3" w:rsidRPr="00375408" w:rsidRDefault="007F4DB3" w:rsidP="0015739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2.7.1. Контролю за ходом подготовки к отопительному периоду 2024/2025 года, 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образования «Городской округ Ногликский»;</w:t>
      </w:r>
    </w:p>
    <w:p w14:paraId="3371A84A" w14:textId="5B71D887" w:rsidR="007F4DB3" w:rsidRPr="00375408" w:rsidRDefault="007F4DB3" w:rsidP="007F4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2.7.2. Контролю за ходом подготовки к отопительному периоду 2024/2025 года, паспортизации объектов муниципальных учреждений социально-культурной сферы, расположенных на территории муниципального образования «Городской округ Ногликский».</w:t>
      </w:r>
    </w:p>
    <w:p w14:paraId="603C2951" w14:textId="6FFD7C65" w:rsidR="007F4DB3" w:rsidRPr="00375408" w:rsidRDefault="00A656AD" w:rsidP="007F4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Программу проведения проверки готовности теплоснабжающих организаций и потребителей тепловой энергии, расположенных на территории муниципального образования «Городской округ Ногликский», к отопительному периоду 2024/2025 года (приложение 8)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9A17D77" w14:textId="1D84C237" w:rsidR="00224B1C" w:rsidRPr="00375408" w:rsidRDefault="00224B1C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Руководителям отраслевых (функциональных) органов администрации муниципального образования «Городской округ Ногликский», предприятий, учреждений, организаций независимо от формы собственности и ведомственной принадлежности, расположенных на территории муниципальног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образования «Городской округ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Ногликский»:</w:t>
      </w:r>
    </w:p>
    <w:p w14:paraId="6356EB69" w14:textId="1D651222" w:rsidR="00224B1C" w:rsidRPr="00375408" w:rsidRDefault="00224B1C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 Осуществить подготовку объектов жилищного фонда и систем жизнеобеспечения к эксплуатации в зимних условиях в соответствии с правилами технической эксплуатации и с учетом недостатков, выявленных в осенне-зимний период 2023/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2024 года. Обеспечить до 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4" w:name="_GoBack"/>
      <w:bookmarkEnd w:id="4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выполнение основных мероприятий по подготовке к работе в осенне-зимний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период потребителей тепловой энергии, </w:t>
      </w:r>
      <w:proofErr w:type="spellStart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теплопотребляющие</w:t>
      </w:r>
      <w:proofErr w:type="spellEnd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установки которых подключены к централизованной системе теплоснабжения.</w:t>
      </w:r>
    </w:p>
    <w:p w14:paraId="1892094B" w14:textId="0252F111" w:rsidR="00224B1C" w:rsidRPr="00375408" w:rsidRDefault="00224B1C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Создать ведомственные комиссии по проверке готовности и выдаче паспортов готовности к отопительному сезону 2024/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объектов жизнеобеспечения населения и объектов социально-культурного назначения. Обеспечить выдачу паспортов готовности к работе в зимних условиях потребителей тепловой энергии до 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Информацию о получении паспортов готовности направить в департамент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Ногликский</w:t>
      </w:r>
      <w:proofErr w:type="spellEnd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до 20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0164D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57B362C" w14:textId="1F4951DD" w:rsidR="00224B1C" w:rsidRPr="00375408" w:rsidRDefault="00224B1C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Обеспечить выполнение планов ремонтных работ на объектах </w:t>
      </w:r>
      <w:r w:rsidR="00863F2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жилищно-коммунального хозяйства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63F2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контрольные сроки</w:t>
      </w:r>
      <w:r w:rsidR="00B74A6A"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указанные в пункте 7 Плана мероприятий по подготовке объектов электроэнергетики, жилищно-коммунального хозяйства и социальной сферы к осенне-зимнему периоду 2024/25 годов, утвержденного распоряжением Правительства Сахалинской области от 07.05.2024 № 325-р:</w:t>
      </w:r>
    </w:p>
    <w:p w14:paraId="52DA0B1A" w14:textId="67DA6A53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01.07.2024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30%;</w:t>
      </w:r>
    </w:p>
    <w:p w14:paraId="11E8CB7A" w14:textId="1702C969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01.08.2024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50%;</w:t>
      </w:r>
    </w:p>
    <w:p w14:paraId="2AD2B16E" w14:textId="460BAC77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01.09.2024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80%;</w:t>
      </w:r>
    </w:p>
    <w:p w14:paraId="6FEDA5F2" w14:textId="73E7E81F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01.10.2024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100%.</w:t>
      </w:r>
    </w:p>
    <w:p w14:paraId="0B041EB7" w14:textId="161CBCF7" w:rsidR="00224B1C" w:rsidRPr="00375408" w:rsidRDefault="00863F24" w:rsidP="00B74A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Обеспечить выполнение контрольных показателей по подготовке многоквартирных домов к работе в осенне-зимний период с предоставлением информации в установленные сроки в Государственную жилищную инспекцию Сахалинс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кой области в контрольные сроки</w:t>
      </w:r>
      <w:r w:rsid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B74A6A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указанные в пунктах 8, 21, 22 Плана мероприятий по подготовке объектов электроэнергетики, жилищно-коммунального хозяйства и социальной сферы к осенне-зимнему периоду 2024/25 годов, утвержденного распоряжением Правительства Сахалинской области от 07.05.2024 № 325-р:</w:t>
      </w:r>
    </w:p>
    <w:p w14:paraId="381B183D" w14:textId="23ABA757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01.07.2024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30%;</w:t>
      </w:r>
    </w:p>
    <w:p w14:paraId="027DBA20" w14:textId="1BBF3156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15.08.2024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90%;</w:t>
      </w:r>
    </w:p>
    <w:p w14:paraId="2C5A088F" w14:textId="413B81E9" w:rsidR="00224B1C" w:rsidRPr="00375408" w:rsidRDefault="002546D7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15.09.2024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100%.</w:t>
      </w:r>
    </w:p>
    <w:p w14:paraId="150732DE" w14:textId="68CAA934" w:rsidR="00224B1C" w:rsidRPr="00375408" w:rsidRDefault="00863F24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Обеспечить наличие и исправное состояние резервных автономных источников электроснабжения на объектах жизнеобеспечения для их нормального функционирования в условиях чрезвычайных и аварийных ситуаций в срок до 15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0371BC1" w14:textId="11426162" w:rsidR="00224B1C" w:rsidRPr="00375408" w:rsidRDefault="00863F24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.6. В срок до 01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августа 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0164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обеспечить полное погашение задолженности за потребленные энергоресурсы в отопительном периоде 2023/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 года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6ADEDB1" w14:textId="05AE0529" w:rsidR="00863F24" w:rsidRPr="00375408" w:rsidRDefault="00863F24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 Обеспечить заключение контрактов на поставку топлива на объекты жизнеобеспечения с организациями, отобранными в соответствии с действующим законодательством Российской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ерации в срок до 15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июня 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D30A249" w14:textId="25CAB96F" w:rsidR="00224B1C" w:rsidRPr="00375408" w:rsidRDefault="00863F24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Сформировать необходимый аварийный запас материалов и оборудования в достаточном количестве и номенклатуре для оперативного выполнения аварийно-восстановительных работ в отопительный период 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целью ликвидации аварийных ситуаций в жилищном фонде, на объектах коммунальной инфраструктуры и электро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гетики в срок до 01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октября 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4B3AF996" w14:textId="0F681B47" w:rsidR="00224B1C" w:rsidRPr="00375408" w:rsidRDefault="00701A96" w:rsidP="00224B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выполнение требований Правил оценки готовности к отопительному сезону, утвержденных приказом Министерства энергетики Росси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йской Федерации от 12.03.2013 № 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103, и получение паспорта готовности муниципального образования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«Городской округ Ногликский» 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отопительному п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ериоду 2024/2025 года</w:t>
      </w:r>
      <w:r w:rsidR="00224B1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F071213" w14:textId="790E367A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МУП «Водоканал»</w:t>
      </w:r>
      <w:r w:rsidR="00217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(Белозеров А.В.)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7D4D5C82" w14:textId="7AF7095F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Обеспечить своевременное выполнение требований разделов III и V Правил оценки готовности к отопительному сезону, утвержденных приказом Министерства энергетики Российской Федерации от 12.03.2013 № 103, а также требований Правил технической эксплуатации тепловых энергоустановок, утвержденных приказом Министерства энергетики Российской Федерации от 24.03.2003 № 115. Обеспечить выполнение условий для получения актов готовности и паспортов готовности по эксплуатируемым муници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пальным котельным до 20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августа 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546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1BE2DFF0" w14:textId="28102F38" w:rsidR="00574B9C" w:rsidRPr="00375408" w:rsidRDefault="009B62CB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До 01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октября 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создать необходимый запас топлива в объеме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6,26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proofErr w:type="spellEnd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жидкого топлива для эксплуатируемых муниципальных котельных, для чего:</w:t>
      </w:r>
    </w:p>
    <w:p w14:paraId="69B5C5A3" w14:textId="7B21D5DC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обеспечить заключение контрактов на поставку топлива на объекты жизнеобеспечения с организациями, отобранными в соответствии с действующим законодательством Российской Федерации (копии договоров оперативно представить в </w:t>
      </w:r>
      <w:bookmarkStart w:id="5" w:name="_Hlk169750403"/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bookmarkEnd w:id="5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7D6BFB0B" w14:textId="77777777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создать комиссию по проведению инвентаризации остатков топлива на складах;</w:t>
      </w:r>
    </w:p>
    <w:p w14:paraId="328AC65D" w14:textId="64E11DAD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срок до 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01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июля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представить акты результатов инструментальной инвентаризации остатков топлива на складах;</w:t>
      </w:r>
    </w:p>
    <w:p w14:paraId="10E8B0E2" w14:textId="7427EEA5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течение года, еженедельно по четвергам обеспечить предоставление в 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информации по расчетам с поставщиками за поставленное топливо;</w:t>
      </w:r>
    </w:p>
    <w:p w14:paraId="47BC9F57" w14:textId="3AFB1D0A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обеспечить организацию системы постоянного входного контроля за качеством и количеством поставляемого жидкого топлива;</w:t>
      </w:r>
    </w:p>
    <w:p w14:paraId="089368F9" w14:textId="13D01569" w:rsidR="00574B9C" w:rsidRPr="00375408" w:rsidRDefault="009B62CB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Обеспечить готовность источников тепла и тепловых сетей к заполнению с </w:t>
      </w:r>
      <w:r w:rsidR="00DE2F1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DE2F1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DE2F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Обеспечить своевременный пуск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объектов </w:t>
      </w:r>
      <w:proofErr w:type="spellStart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теплогенерации</w:t>
      </w:r>
      <w:proofErr w:type="spellEnd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начало отопительного периода 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в соответствии со среднесуточными температурами наружного воздуха.</w:t>
      </w:r>
    </w:p>
    <w:p w14:paraId="1A2ED274" w14:textId="556B1787" w:rsidR="00574B9C" w:rsidRPr="00375408" w:rsidRDefault="009B62CB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 производстве плановых, текущих, аварийных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ремонтов на объектах водоснабжения, водоотведения и теплоснабжения производства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земляны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с обязательным восстановлением нарушенного благоустройства.</w:t>
      </w:r>
    </w:p>
    <w:p w14:paraId="114C763F" w14:textId="397898BD" w:rsidR="00574B9C" w:rsidRPr="00375408" w:rsidRDefault="009B62CB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срок до 01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представить в Министерство жилищно-коммунального хозяйства Сахалинской области расчетные материалы для утверждения нормативов запаса топлива на 1 октября 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14:paraId="3D611B04" w14:textId="02D28993" w:rsidR="00574B9C" w:rsidRPr="00375408" w:rsidRDefault="009B62CB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срок до 15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создание необходимого количества аварийно-восстановительных бригад, укомплектованных квалифицирован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ными</w:t>
      </w:r>
      <w:proofErr w:type="spellEnd"/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специалистами, и предоставить информацию в Министерство жилищно-коммунального хозяйства Сахалинской области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энергетики Сахалинской области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 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18C4D31" w14:textId="7556A3A3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Обеспечить завершение работ на объектах жизнеобеспечения 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включенных в Сводный план подготовки объектов ЖКХ Сахалинской области к работе в осенне-зимний период 202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влияющих на начало отопительного сезона в срок до 01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октября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6E7A3008" w14:textId="3CDBF423" w:rsidR="00574B9C" w:rsidRPr="00375408" w:rsidRDefault="00574B9C" w:rsidP="00987CB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9B62C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Обеспечить своевременное представление информации о работах на объектах, включенных в Сводный план подготовки объектов ЖКХ Сахалинской области к работе в осенне-зимний период 202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Для подготовки сводных отчетов в Министерство жилищно-коммунального хозяйства Сахалинской области сведения представлять в натуральных показателях и денежном выражении в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Ногликский</w:t>
      </w:r>
      <w:proofErr w:type="spellEnd"/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987C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87CB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формам 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87CB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3.1 и 3.2</w:t>
      </w:r>
      <w:r w:rsidR="00987C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87CB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утвержденным распоряжением Правительства Сахалинской области от 07.05.2024 № 325-р.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60919DF0" w14:textId="61F98500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Назначить специалиста, ответственного за предоставление указанной информации, сведения о котором направить в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2887F25" w14:textId="7A6289BF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Отделу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(Агиенко А.А.)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 заключить муниципальные контракты по содержанию улично-дорожной сети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муниципального значения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98280F0" w14:textId="6C53BF1F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Организациям, обеспечивающим муниципальные нужды по содержанию улично-дорожной сети 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обеспечить создание запаса </w:t>
      </w:r>
      <w:proofErr w:type="spellStart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противогололедных</w:t>
      </w:r>
      <w:proofErr w:type="spellEnd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материалов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выполнить подготовку специализированной техники и механизмов, заключение договоров с предприятиями и организациями, имеющими соответствующую технику, на расчистку дорог и тротуаров от снега до установления температуры наружного воздуха на территории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ниже 0 </w:t>
      </w:r>
      <w:r w:rsidR="00F23E64" w:rsidRPr="00F23E64">
        <w:rPr>
          <w:rFonts w:ascii="Times New Roman" w:hAnsi="Times New Roman"/>
          <w:bCs/>
          <w:color w:val="202122"/>
          <w:sz w:val="28"/>
          <w:szCs w:val="28"/>
          <w:shd w:val="clear" w:color="auto" w:fill="FFFFFF"/>
        </w:rPr>
        <w:t>°C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E995080" w14:textId="760E471E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Руководителям предприятий и организаций вне зависимости от формы собственности, эксплуатирующих муниципальные объекты жилищно-коммунального хозяйства, до 01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представление в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следующей отчетности о ходе подготовки к работе в осенне-зимний период:</w:t>
      </w:r>
    </w:p>
    <w:p w14:paraId="3AB22C1F" w14:textId="253B99C7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на 29 число отчетного месяца - статистическую отчетность по форме 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1-ЖКХ зима /срочная/;</w:t>
      </w:r>
    </w:p>
    <w:p w14:paraId="60537122" w14:textId="129FF595" w:rsidR="00574B9C" w:rsidRPr="00375408" w:rsidRDefault="00574B9C" w:rsidP="00987CB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 дня окончания отопительного сезона, еженедельно по вторникам оперативную информацию о выполнении сводного плана подготовки объектов жилищно-коммунального хозяйства и электроэнергетики к работе в осенне-зимний период 202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987C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="00987CB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формам № 3.1, 3.2 предусмотренных распоряжением Правительства Сахалинской области от 07.05.2024 № 325-р.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7C281750" w14:textId="0D4DDBD0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Отделу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7C34823" w14:textId="325576CC" w:rsidR="00574B9C" w:rsidRPr="00375408" w:rsidRDefault="002B515C" w:rsidP="002B515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Организовать работы по ремонту, содержанию улично-дорожной сети и наружному освещению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населенных пункт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 муниципального образования «Г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ородской округ Ногликский»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Финансирование расходов осуществлять в пределах средств, предусмотренных на указанные цели в бюджете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«Городской округ Ногликский»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 финансовых планах предприятий на текущий год.</w:t>
      </w:r>
    </w:p>
    <w:p w14:paraId="49B360D9" w14:textId="1A5BEB4C" w:rsidR="00574B9C" w:rsidRPr="00375408" w:rsidRDefault="002B515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8.2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Организовать работу с организациями, осуществляющими управление объектами жилищного фонда на территории </w:t>
      </w:r>
      <w:r w:rsidR="00FF73F3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«Городской округ Ногликский»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по тексту - управляющие организации), по выполнению работ по подготовке обслуживаемого жилищного фонда к осенне-зимнему периоду 202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1974186" w14:textId="08CAC2C8" w:rsidR="00574B9C" w:rsidRDefault="002B515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8.3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Обеспечить представление в Государственную жилищную инспекцию Сахалинской области оперативную информацию о выполнении плана подготовки многоквартирных домов к работе в осенне-зимний период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202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форме, установленной Государственной жилищной инспекцией Сахалинской области.</w:t>
      </w:r>
    </w:p>
    <w:p w14:paraId="1D9D145F" w14:textId="28B7977A" w:rsidR="00987CBC" w:rsidRPr="00375408" w:rsidRDefault="00987CB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8.4. </w:t>
      </w:r>
      <w:r w:rsidR="00EE5862"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своевременное представление информации по исполнению Плана мероприятий по подготовке объектов электроэнергетики, жилищно-коммунального хозяйства и социальной сферы к осенне-зимнему периоду 2024/</w:t>
      </w:r>
      <w:r w:rsid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2025 года</w:t>
      </w:r>
      <w:r w:rsidR="00EE5862"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Министерство жилищно-коммунального хозяйства Сахалинской области, Министерство энергетики Сахалинской области, Государственную жилищную инспекцию Сахалинской области, утвержденного распоряжением Правительства Сахалинской области от 07.05.2024 № 325-р.</w:t>
      </w:r>
    </w:p>
    <w:p w14:paraId="3BA175C5" w14:textId="330E89A6" w:rsidR="00574B9C" w:rsidRPr="00375408" w:rsidRDefault="00723D9E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Муниципальному казенному учреждению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«Служба Г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ЧС»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(Мошкин К.М.)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3C2FC82B" w14:textId="193A23C5" w:rsidR="00574B9C" w:rsidRPr="00375408" w:rsidRDefault="00723D9E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 С 15 сентября</w:t>
      </w:r>
      <w:r w:rsidR="00775AED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работу и взаимодействие в круглосуточном режиме на отопительный период 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единой диспетчерской службы.</w:t>
      </w:r>
    </w:p>
    <w:p w14:paraId="101EE141" w14:textId="2310D6D6" w:rsidR="00574B9C" w:rsidRPr="00375408" w:rsidRDefault="00723D9E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срок до 20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октября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74B9C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провести учебно-тренировочные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и социальной сферы.</w:t>
      </w:r>
    </w:p>
    <w:p w14:paraId="7B243181" w14:textId="77777777" w:rsidR="00561334" w:rsidRPr="00375408" w:rsidRDefault="00723D9E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9.3. 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1 сентября 2024 года, далее еженедельно по вторникам до 100% исполнения о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беспечить мониторинг по заполнению тепловых сетей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AEB748" w14:textId="42A399E8" w:rsidR="00723D9E" w:rsidRPr="00375408" w:rsidRDefault="00561334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9.4. С 15 сентября 2024 года до полного подключения объектов ежедневно, по состоянию на 8.00 и 17.00 часов, обеспечить мониторинг информации о подаче теплоносителя на объекты социальной сферы и жилищного фонда.</w:t>
      </w:r>
    </w:p>
    <w:p w14:paraId="0BB446F8" w14:textId="57704A25" w:rsidR="00574B9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Управляющим организациям выполнять свои ремонтные программы в соответствии с подпунктом 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.4 настоящего постановления и обеспечить своевременное выполнение требований раздела IV Правил оценки готовности к отопительному сезону, утвержденных приказом Министерства энергетики Российской Федерации от 12 марта 2013 года 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103, а также обеспечить в срок до 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стопроцентную готовность инженерных систем многоквартирных жилых домов к приему тепловой нагрузки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стопроцентную паспортизацию многоквартирных жилых домов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020D8BC" w14:textId="720231E1" w:rsidR="00224B1C" w:rsidRPr="00375408" w:rsidRDefault="00574B9C" w:rsidP="00574B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Организациям жилищно-коммунального хозяйства обеспечить на отопительный период 202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</w:t>
      </w:r>
      <w:r w:rsidR="00723D9E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круглосуточном режиме диспетчерских служб с </w:t>
      </w:r>
      <w:r w:rsidR="00775AED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="00775AED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="00775A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2B5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6C2BBCF" w14:textId="41601EFC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D27EE5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отребителям тепловой энергии</w:t>
      </w:r>
      <w:r w:rsidR="00A656AD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всех форм собственности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36C2BBD0" w14:textId="0296157F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 Оформить акты проверки готовности к отопительному периоду 202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/202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в соответствии с требованиями, установленными Минэнерго России.</w:t>
      </w:r>
    </w:p>
    <w:p w14:paraId="36C2BBD1" w14:textId="75BD0208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До 1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C02179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2024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пред</w:t>
      </w:r>
      <w:r w:rsidR="005E7BB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ставить оформленные акты проверки готовно</w:t>
      </w:r>
      <w:r w:rsidR="00C02179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к отопительному периоду 2024/2025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в Комиссию</w:t>
      </w:r>
      <w:r w:rsidR="00561334" w:rsidRPr="00375408">
        <w:t xml:space="preserve"> 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контролю за ходом подготовки к отопительному периоду 2024/2025 года, </w:t>
      </w:r>
      <w:r w:rsidR="00561334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образования «Городской округ Ногликский»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6C2BBD2" w14:textId="08B7B687" w:rsidR="00C05774" w:rsidRPr="00375408" w:rsidRDefault="00C05774" w:rsidP="00C05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36C2BBD4" w14:textId="79A49386" w:rsidR="008629FA" w:rsidRPr="00375408" w:rsidRDefault="00C05774" w:rsidP="00F23E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375408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директора департамента экономического развития, строительства, жилищно-коммунального и дорожного хозяйства администрации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«Городской округ Ногликский» </w:t>
      </w:r>
      <w:r w:rsidR="00F23E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Логареву О.П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6C2BBD5" w14:textId="41090592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2277660" w14:textId="77777777" w:rsidR="00F23E64" w:rsidRPr="00375408" w:rsidRDefault="00F23E64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6C2BBD6" w14:textId="77777777" w:rsidR="008629FA" w:rsidRPr="00375408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408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6C2BBD7" w14:textId="77777777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408">
        <w:rPr>
          <w:rFonts w:ascii="Times New Roman" w:hAnsi="Times New Roman"/>
          <w:sz w:val="28"/>
          <w:szCs w:val="28"/>
        </w:rPr>
        <w:t>«Городской округ Ногликский»</w:t>
      </w:r>
      <w:r w:rsidRPr="00375408">
        <w:rPr>
          <w:rFonts w:ascii="Times New Roman" w:hAnsi="Times New Roman"/>
          <w:sz w:val="28"/>
          <w:szCs w:val="28"/>
        </w:rPr>
        <w:tab/>
      </w:r>
      <w:r w:rsidRPr="00375408">
        <w:rPr>
          <w:rFonts w:ascii="Times New Roman" w:hAnsi="Times New Roman"/>
          <w:sz w:val="28"/>
          <w:szCs w:val="28"/>
        </w:rPr>
        <w:tab/>
      </w:r>
      <w:r w:rsidRPr="00375408">
        <w:rPr>
          <w:rFonts w:ascii="Times New Roman" w:hAnsi="Times New Roman"/>
          <w:sz w:val="28"/>
          <w:szCs w:val="28"/>
        </w:rPr>
        <w:tab/>
      </w:r>
      <w:r w:rsidRPr="00375408">
        <w:rPr>
          <w:rFonts w:ascii="Times New Roman" w:hAnsi="Times New Roman"/>
          <w:sz w:val="28"/>
          <w:szCs w:val="28"/>
        </w:rPr>
        <w:tab/>
      </w:r>
      <w:r w:rsidRPr="00375408">
        <w:rPr>
          <w:rFonts w:ascii="Times New Roman" w:hAnsi="Times New Roman"/>
          <w:sz w:val="28"/>
          <w:szCs w:val="28"/>
        </w:rPr>
        <w:tab/>
        <w:t xml:space="preserve">        </w:t>
      </w:r>
      <w:r w:rsidR="00B10ED9" w:rsidRPr="00375408">
        <w:rPr>
          <w:rFonts w:ascii="Times New Roman" w:hAnsi="Times New Roman"/>
          <w:sz w:val="28"/>
          <w:szCs w:val="28"/>
        </w:rPr>
        <w:t xml:space="preserve"> </w:t>
      </w:r>
      <w:r w:rsidRPr="00375408">
        <w:rPr>
          <w:rFonts w:ascii="Times New Roman" w:hAnsi="Times New Roman"/>
          <w:sz w:val="28"/>
          <w:szCs w:val="28"/>
        </w:rPr>
        <w:t>С.В.</w:t>
      </w:r>
      <w:r w:rsidR="00C05774" w:rsidRPr="00375408">
        <w:rPr>
          <w:rFonts w:ascii="Times New Roman" w:hAnsi="Times New Roman"/>
          <w:sz w:val="28"/>
          <w:szCs w:val="28"/>
        </w:rPr>
        <w:t xml:space="preserve"> </w:t>
      </w:r>
      <w:r w:rsidRPr="00375408"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2171E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933FE" w14:textId="77777777" w:rsidR="00B743BC" w:rsidRDefault="00B743BC" w:rsidP="0033636C">
      <w:pPr>
        <w:spacing w:after="0" w:line="240" w:lineRule="auto"/>
      </w:pPr>
      <w:r>
        <w:separator/>
      </w:r>
    </w:p>
  </w:endnote>
  <w:endnote w:type="continuationSeparator" w:id="0">
    <w:p w14:paraId="0893C31C" w14:textId="77777777" w:rsidR="00B743BC" w:rsidRDefault="00B743B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C36F1" w14:textId="77777777" w:rsidR="00B743BC" w:rsidRDefault="00B743BC" w:rsidP="0033636C">
      <w:pPr>
        <w:spacing w:after="0" w:line="240" w:lineRule="auto"/>
      </w:pPr>
      <w:r>
        <w:separator/>
      </w:r>
    </w:p>
  </w:footnote>
  <w:footnote w:type="continuationSeparator" w:id="0">
    <w:p w14:paraId="248AE7D1" w14:textId="77777777" w:rsidR="00B743BC" w:rsidRDefault="00B743B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4386727"/>
      <w:docPartObj>
        <w:docPartGallery w:val="Page Numbers (Top of Page)"/>
        <w:docPartUnique/>
      </w:docPartObj>
    </w:sdtPr>
    <w:sdtEndPr/>
    <w:sdtContent>
      <w:p w14:paraId="3F951A59" w14:textId="56E3DEF8" w:rsidR="002171EB" w:rsidRDefault="002171E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4DC">
          <w:rPr>
            <w:noProof/>
          </w:rPr>
          <w:t>4</w:t>
        </w:r>
        <w:r>
          <w:fldChar w:fldCharType="end"/>
        </w:r>
      </w:p>
    </w:sdtContent>
  </w:sdt>
  <w:p w14:paraId="52AE8C89" w14:textId="77777777" w:rsidR="002171EB" w:rsidRDefault="002171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2850"/>
    <w:rsid w:val="00006513"/>
    <w:rsid w:val="000164DC"/>
    <w:rsid w:val="00053BD0"/>
    <w:rsid w:val="00062714"/>
    <w:rsid w:val="000F159B"/>
    <w:rsid w:val="001365A2"/>
    <w:rsid w:val="00157390"/>
    <w:rsid w:val="00185FEC"/>
    <w:rsid w:val="00190CBD"/>
    <w:rsid w:val="001958E3"/>
    <w:rsid w:val="001E1F9F"/>
    <w:rsid w:val="002003DC"/>
    <w:rsid w:val="002171EB"/>
    <w:rsid w:val="00224B1C"/>
    <w:rsid w:val="002546D7"/>
    <w:rsid w:val="002B374E"/>
    <w:rsid w:val="002B515C"/>
    <w:rsid w:val="0033636C"/>
    <w:rsid w:val="00370BAD"/>
    <w:rsid w:val="00375408"/>
    <w:rsid w:val="003A2C3E"/>
    <w:rsid w:val="003E4257"/>
    <w:rsid w:val="00407969"/>
    <w:rsid w:val="00480A27"/>
    <w:rsid w:val="004C6828"/>
    <w:rsid w:val="004F22A9"/>
    <w:rsid w:val="00520CBF"/>
    <w:rsid w:val="00546425"/>
    <w:rsid w:val="00561334"/>
    <w:rsid w:val="00574B9C"/>
    <w:rsid w:val="005E7BBB"/>
    <w:rsid w:val="00616DA3"/>
    <w:rsid w:val="0065369C"/>
    <w:rsid w:val="006F3D12"/>
    <w:rsid w:val="00701A96"/>
    <w:rsid w:val="00723D9E"/>
    <w:rsid w:val="00775AED"/>
    <w:rsid w:val="007F4DB3"/>
    <w:rsid w:val="008629FA"/>
    <w:rsid w:val="00863F24"/>
    <w:rsid w:val="00987CBC"/>
    <w:rsid w:val="00987DB5"/>
    <w:rsid w:val="009B62CB"/>
    <w:rsid w:val="009B6B01"/>
    <w:rsid w:val="00A656AD"/>
    <w:rsid w:val="00A8307A"/>
    <w:rsid w:val="00AC72C8"/>
    <w:rsid w:val="00AD7361"/>
    <w:rsid w:val="00B10ED9"/>
    <w:rsid w:val="00B25688"/>
    <w:rsid w:val="00B743BC"/>
    <w:rsid w:val="00B74A6A"/>
    <w:rsid w:val="00C02179"/>
    <w:rsid w:val="00C02849"/>
    <w:rsid w:val="00C05774"/>
    <w:rsid w:val="00D12794"/>
    <w:rsid w:val="00D27EE5"/>
    <w:rsid w:val="00D57F4D"/>
    <w:rsid w:val="00D644C4"/>
    <w:rsid w:val="00D67BD8"/>
    <w:rsid w:val="00DE2F1B"/>
    <w:rsid w:val="00DF7897"/>
    <w:rsid w:val="00E37B8A"/>
    <w:rsid w:val="00E609BC"/>
    <w:rsid w:val="00E83B9C"/>
    <w:rsid w:val="00EE1C5B"/>
    <w:rsid w:val="00EE5862"/>
    <w:rsid w:val="00F0755E"/>
    <w:rsid w:val="00F23E64"/>
    <w:rsid w:val="00F515C8"/>
    <w:rsid w:val="00F65AC3"/>
    <w:rsid w:val="00F75DA5"/>
    <w:rsid w:val="00FB4939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2BBB2"/>
  <w15:docId w15:val="{DFFFF47B-8B10-4619-87D7-8D44359E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546425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90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0C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73352F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73352F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5804"/>
    <w:rsid w:val="00370BAD"/>
    <w:rsid w:val="0073352F"/>
    <w:rsid w:val="00830A91"/>
    <w:rsid w:val="00B13DA8"/>
    <w:rsid w:val="00C95804"/>
    <w:rsid w:val="00CF735B"/>
    <w:rsid w:val="00E7774E"/>
    <w:rsid w:val="00F5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118</TotalTime>
  <Pages>8</Pages>
  <Words>2709</Words>
  <Characters>15446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С. Дюндина</dc:creator>
  <cp:lastModifiedBy>Жанна С. Соколова</cp:lastModifiedBy>
  <cp:revision>13</cp:revision>
  <cp:lastPrinted>2024-06-20T05:41:00Z</cp:lastPrinted>
  <dcterms:created xsi:type="dcterms:W3CDTF">2024-06-19T15:53:00Z</dcterms:created>
  <dcterms:modified xsi:type="dcterms:W3CDTF">2024-06-20T06:21:00Z</dcterms:modified>
</cp:coreProperties>
</file>