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A58C8" w14:textId="54F83244" w:rsidR="007D2DB2" w:rsidRPr="00435585" w:rsidRDefault="007D2DB2" w:rsidP="00435585">
      <w:pPr>
        <w:pStyle w:val="a3"/>
        <w:ind w:firstLine="10065"/>
        <w:jc w:val="center"/>
      </w:pPr>
      <w:r w:rsidRPr="00435585">
        <w:t>ПРИЛОЖЕНИЕ 4</w:t>
      </w:r>
    </w:p>
    <w:p w14:paraId="224CBAFD" w14:textId="77777777" w:rsidR="007D2DB2" w:rsidRPr="00435585" w:rsidRDefault="007D2DB2" w:rsidP="00435585">
      <w:pPr>
        <w:pStyle w:val="a3"/>
        <w:ind w:firstLine="10065"/>
        <w:jc w:val="center"/>
      </w:pPr>
    </w:p>
    <w:p w14:paraId="74AE3693" w14:textId="77777777" w:rsidR="007D2DB2" w:rsidRPr="00435585" w:rsidRDefault="007D2DB2" w:rsidP="00435585">
      <w:pPr>
        <w:pStyle w:val="a3"/>
        <w:ind w:firstLine="10065"/>
        <w:jc w:val="center"/>
      </w:pPr>
      <w:r w:rsidRPr="00435585">
        <w:t>УТВЕРЖДЕН</w:t>
      </w:r>
    </w:p>
    <w:p w14:paraId="5A70AE38" w14:textId="77777777" w:rsidR="007D2DB2" w:rsidRPr="00435585" w:rsidRDefault="007D2DB2" w:rsidP="00435585">
      <w:pPr>
        <w:pStyle w:val="a3"/>
        <w:ind w:firstLine="10065"/>
        <w:jc w:val="center"/>
      </w:pPr>
      <w:r w:rsidRPr="00435585">
        <w:t>постановлением администрации</w:t>
      </w:r>
    </w:p>
    <w:p w14:paraId="2FD88E42" w14:textId="77777777" w:rsidR="007D2DB2" w:rsidRPr="00435585" w:rsidRDefault="007D2DB2" w:rsidP="00435585">
      <w:pPr>
        <w:pStyle w:val="a3"/>
        <w:ind w:firstLine="10065"/>
        <w:jc w:val="center"/>
      </w:pPr>
      <w:r w:rsidRPr="00435585">
        <w:t>муниципального образования</w:t>
      </w:r>
    </w:p>
    <w:p w14:paraId="21D653BE" w14:textId="77777777" w:rsidR="007D2DB2" w:rsidRPr="00435585" w:rsidRDefault="007D2DB2" w:rsidP="00435585">
      <w:pPr>
        <w:pStyle w:val="a3"/>
        <w:ind w:firstLine="10065"/>
        <w:jc w:val="center"/>
      </w:pPr>
      <w:r w:rsidRPr="00435585">
        <w:t>«Городской округ Ногликский»</w:t>
      </w:r>
    </w:p>
    <w:p w14:paraId="56CF594F" w14:textId="77777777" w:rsidR="005B3CA9" w:rsidRPr="0012195A" w:rsidRDefault="005B3CA9" w:rsidP="005B3CA9">
      <w:pPr>
        <w:pStyle w:val="a3"/>
        <w:ind w:firstLine="10065"/>
        <w:jc w:val="center"/>
      </w:pPr>
      <w:r w:rsidRPr="0012195A">
        <w:t xml:space="preserve">от </w:t>
      </w:r>
      <w:r>
        <w:t xml:space="preserve">27 мая 2024 года </w:t>
      </w:r>
      <w:r w:rsidRPr="0012195A">
        <w:t xml:space="preserve">№ </w:t>
      </w:r>
      <w:r>
        <w:t>317</w:t>
      </w:r>
    </w:p>
    <w:p w14:paraId="1B3312D2" w14:textId="77777777" w:rsidR="00E93810" w:rsidRPr="00435585" w:rsidRDefault="004C65AB" w:rsidP="00435585">
      <w:pPr>
        <w:pStyle w:val="a5"/>
        <w:rPr>
          <w:b w:val="0"/>
        </w:rPr>
      </w:pPr>
      <w:bookmarkStart w:id="0" w:name="_GoBack"/>
      <w:bookmarkEnd w:id="0"/>
      <w:r w:rsidRPr="00435585">
        <w:rPr>
          <w:b w:val="0"/>
        </w:rPr>
        <w:t>АЛГОРИТМ</w:t>
      </w:r>
    </w:p>
    <w:p w14:paraId="1B3312D3" w14:textId="0B67AECA" w:rsidR="00E93810" w:rsidRPr="00435585" w:rsidRDefault="004C65AB" w:rsidP="00435585">
      <w:pPr>
        <w:pStyle w:val="a5"/>
        <w:ind w:left="0" w:right="79"/>
        <w:rPr>
          <w:b w:val="0"/>
        </w:rPr>
      </w:pPr>
      <w:r w:rsidRPr="00435585">
        <w:rPr>
          <w:b w:val="0"/>
        </w:rPr>
        <w:t>ДЕЙСТВИЙ ИНВЕСТОРА ДЛЯ ПОЛУЧЕНИЯ РАЗРЕШЕНИЯ</w:t>
      </w:r>
      <w:r w:rsidR="00435585">
        <w:rPr>
          <w:b w:val="0"/>
        </w:rPr>
        <w:t xml:space="preserve"> </w:t>
      </w:r>
      <w:r w:rsidRPr="00435585">
        <w:rPr>
          <w:b w:val="0"/>
        </w:rPr>
        <w:t xml:space="preserve">НА </w:t>
      </w:r>
      <w:r w:rsidR="00435585">
        <w:rPr>
          <w:b w:val="0"/>
        </w:rPr>
        <w:t>В</w:t>
      </w:r>
      <w:r w:rsidRPr="00435585">
        <w:rPr>
          <w:b w:val="0"/>
        </w:rPr>
        <w:t>ВОД ОБЪЕКТА В ЭКСПЛУАТАЦИЮ</w:t>
      </w:r>
    </w:p>
    <w:p w14:paraId="1B3312D4" w14:textId="77777777" w:rsidR="00E93810" w:rsidRPr="00435585" w:rsidRDefault="00E93810" w:rsidP="00435585">
      <w:pPr>
        <w:pStyle w:val="a3"/>
        <w:rPr>
          <w:b/>
          <w:sz w:val="20"/>
        </w:rPr>
      </w:pPr>
    </w:p>
    <w:p w14:paraId="1B3312D6" w14:textId="77777777" w:rsidR="00E93810" w:rsidRPr="00435585" w:rsidRDefault="00E93810" w:rsidP="00435585">
      <w:pPr>
        <w:pStyle w:val="a3"/>
        <w:rPr>
          <w:b/>
          <w:sz w:val="10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268"/>
        <w:gridCol w:w="1701"/>
        <w:gridCol w:w="851"/>
        <w:gridCol w:w="1276"/>
        <w:gridCol w:w="2126"/>
        <w:gridCol w:w="2410"/>
        <w:gridCol w:w="1701"/>
        <w:gridCol w:w="1842"/>
        <w:gridCol w:w="1238"/>
        <w:gridCol w:w="38"/>
      </w:tblGrid>
      <w:tr w:rsidR="00362BE3" w:rsidRPr="00435585" w14:paraId="1B3312E4" w14:textId="77777777" w:rsidTr="00435585">
        <w:trPr>
          <w:trHeight w:val="677"/>
        </w:trPr>
        <w:tc>
          <w:tcPr>
            <w:tcW w:w="572" w:type="dxa"/>
          </w:tcPr>
          <w:p w14:paraId="1B3312D7" w14:textId="474F12BB" w:rsidR="001A0C82" w:rsidRPr="00435585" w:rsidRDefault="00362BE3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№</w:t>
            </w:r>
          </w:p>
          <w:p w14:paraId="1B3312D8" w14:textId="77777777" w:rsidR="001A0C82" w:rsidRPr="00435585" w:rsidRDefault="001A0C82" w:rsidP="00435585">
            <w:pPr>
              <w:pStyle w:val="TableParagraph"/>
              <w:suppressAutoHyphens/>
              <w:ind w:right="105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14:paraId="1B3312D9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Шаг алгоритма (Процедура)</w:t>
            </w:r>
          </w:p>
        </w:tc>
        <w:tc>
          <w:tcPr>
            <w:tcW w:w="1701" w:type="dxa"/>
          </w:tcPr>
          <w:p w14:paraId="1B3312DA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Срок</w:t>
            </w:r>
          </w:p>
          <w:p w14:paraId="1B3312DB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фактический</w:t>
            </w:r>
          </w:p>
        </w:tc>
        <w:tc>
          <w:tcPr>
            <w:tcW w:w="851" w:type="dxa"/>
          </w:tcPr>
          <w:p w14:paraId="1B3312DC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Срок</w:t>
            </w:r>
            <w:r w:rsidR="00450463" w:rsidRPr="00435585">
              <w:rPr>
                <w:sz w:val="20"/>
                <w:szCs w:val="20"/>
              </w:rPr>
              <w:t xml:space="preserve"> целе</w:t>
            </w:r>
            <w:r w:rsidRPr="00435585">
              <w:rPr>
                <w:sz w:val="20"/>
                <w:szCs w:val="20"/>
              </w:rPr>
              <w:t>вой</w:t>
            </w:r>
          </w:p>
        </w:tc>
        <w:tc>
          <w:tcPr>
            <w:tcW w:w="1276" w:type="dxa"/>
          </w:tcPr>
          <w:p w14:paraId="1B3312DD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Количество</w:t>
            </w:r>
          </w:p>
          <w:p w14:paraId="1B3312DE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документов</w:t>
            </w:r>
          </w:p>
        </w:tc>
        <w:tc>
          <w:tcPr>
            <w:tcW w:w="2126" w:type="dxa"/>
          </w:tcPr>
          <w:p w14:paraId="1B3312DF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Входящие документы</w:t>
            </w:r>
          </w:p>
        </w:tc>
        <w:tc>
          <w:tcPr>
            <w:tcW w:w="2410" w:type="dxa"/>
          </w:tcPr>
          <w:p w14:paraId="1B3312E0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Результирующие </w:t>
            </w:r>
            <w:r w:rsidR="00450463" w:rsidRPr="00435585">
              <w:rPr>
                <w:sz w:val="20"/>
                <w:szCs w:val="20"/>
              </w:rPr>
              <w:t>до</w:t>
            </w:r>
            <w:r w:rsidRPr="00435585">
              <w:rPr>
                <w:sz w:val="20"/>
                <w:szCs w:val="20"/>
              </w:rPr>
              <w:t>кументы</w:t>
            </w:r>
          </w:p>
        </w:tc>
        <w:tc>
          <w:tcPr>
            <w:tcW w:w="1701" w:type="dxa"/>
          </w:tcPr>
          <w:p w14:paraId="1B3312E1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Нормативный правовой</w:t>
            </w:r>
            <w:r w:rsidR="00450463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акт</w:t>
            </w:r>
          </w:p>
        </w:tc>
        <w:tc>
          <w:tcPr>
            <w:tcW w:w="1842" w:type="dxa"/>
          </w:tcPr>
          <w:p w14:paraId="1B3312E2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Категории </w:t>
            </w:r>
            <w:r w:rsidR="00450463" w:rsidRPr="00435585">
              <w:rPr>
                <w:sz w:val="20"/>
                <w:szCs w:val="20"/>
              </w:rPr>
              <w:t>инвестицион</w:t>
            </w:r>
            <w:r w:rsidRPr="00435585">
              <w:rPr>
                <w:sz w:val="20"/>
                <w:szCs w:val="20"/>
              </w:rPr>
              <w:t>ных проектов</w:t>
            </w:r>
          </w:p>
        </w:tc>
        <w:tc>
          <w:tcPr>
            <w:tcW w:w="1276" w:type="dxa"/>
            <w:gridSpan w:val="2"/>
          </w:tcPr>
          <w:p w14:paraId="1B3312E3" w14:textId="77777777" w:rsidR="001A0C82" w:rsidRPr="00435585" w:rsidRDefault="001A0C82" w:rsidP="00435585">
            <w:pPr>
              <w:pStyle w:val="TableParagraph"/>
              <w:suppressAutoHyphens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Примечание</w:t>
            </w:r>
          </w:p>
        </w:tc>
      </w:tr>
      <w:tr w:rsidR="00362BE3" w:rsidRPr="00435585" w14:paraId="1B3312E7" w14:textId="77777777" w:rsidTr="00171E97">
        <w:trPr>
          <w:trHeight w:val="455"/>
        </w:trPr>
        <w:tc>
          <w:tcPr>
            <w:tcW w:w="572" w:type="dxa"/>
          </w:tcPr>
          <w:p w14:paraId="1B3312E5" w14:textId="77777777" w:rsidR="00E93810" w:rsidRPr="00435585" w:rsidRDefault="004C65AB" w:rsidP="00435585">
            <w:pPr>
              <w:pStyle w:val="TableParagraph"/>
              <w:suppressAutoHyphens/>
              <w:ind w:left="10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</w:t>
            </w:r>
          </w:p>
        </w:tc>
        <w:tc>
          <w:tcPr>
            <w:tcW w:w="15451" w:type="dxa"/>
            <w:gridSpan w:val="10"/>
          </w:tcPr>
          <w:p w14:paraId="1B3312E6" w14:textId="0217B2F8" w:rsidR="00E93810" w:rsidRPr="00435585" w:rsidRDefault="004C65AB" w:rsidP="00435585">
            <w:pPr>
              <w:pStyle w:val="TableParagraph"/>
              <w:suppressAutoHyphens/>
              <w:ind w:left="62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Подготовка и формирование перечня документов для получения разрешения на ввод объекта </w:t>
            </w:r>
            <w:r w:rsidR="007D2DB2" w:rsidRPr="00435585">
              <w:rPr>
                <w:sz w:val="20"/>
                <w:szCs w:val="20"/>
              </w:rPr>
              <w:t xml:space="preserve">в </w:t>
            </w:r>
            <w:r w:rsidRPr="00435585">
              <w:rPr>
                <w:sz w:val="20"/>
                <w:szCs w:val="20"/>
              </w:rPr>
              <w:t>эксплуатацию</w:t>
            </w:r>
          </w:p>
        </w:tc>
      </w:tr>
      <w:tr w:rsidR="00362BE3" w:rsidRPr="00435585" w14:paraId="1B3312F8" w14:textId="77777777" w:rsidTr="00767205">
        <w:trPr>
          <w:trHeight w:val="2227"/>
        </w:trPr>
        <w:tc>
          <w:tcPr>
            <w:tcW w:w="572" w:type="dxa"/>
          </w:tcPr>
          <w:p w14:paraId="1B3312E8" w14:textId="77777777" w:rsidR="001A0C82" w:rsidRPr="00435585" w:rsidRDefault="001A0C82" w:rsidP="00435585">
            <w:pPr>
              <w:pStyle w:val="TableParagraph"/>
              <w:suppressAutoHyphens/>
              <w:ind w:left="112" w:right="10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1.1</w:t>
            </w:r>
          </w:p>
        </w:tc>
        <w:tc>
          <w:tcPr>
            <w:tcW w:w="2268" w:type="dxa"/>
          </w:tcPr>
          <w:p w14:paraId="1B3312E9" w14:textId="77777777" w:rsidR="001A0C82" w:rsidRPr="00435585" w:rsidRDefault="001A0C82" w:rsidP="00435585">
            <w:pPr>
              <w:pStyle w:val="TableParagraph"/>
              <w:suppressAutoHyphens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Подписание акта </w:t>
            </w:r>
            <w:r w:rsidR="006D0445" w:rsidRPr="00435585">
              <w:rPr>
                <w:sz w:val="20"/>
                <w:szCs w:val="20"/>
              </w:rPr>
              <w:t>при</w:t>
            </w:r>
            <w:r w:rsidRPr="00435585">
              <w:rPr>
                <w:sz w:val="20"/>
                <w:szCs w:val="20"/>
              </w:rPr>
              <w:t>емки объекта капитального строительства (в</w:t>
            </w:r>
            <w:r w:rsidR="006D0445" w:rsidRPr="00435585">
              <w:rPr>
                <w:sz w:val="20"/>
                <w:szCs w:val="20"/>
              </w:rPr>
              <w:t xml:space="preserve"> с</w:t>
            </w:r>
            <w:r w:rsidRPr="00435585">
              <w:rPr>
                <w:sz w:val="20"/>
                <w:szCs w:val="20"/>
              </w:rPr>
              <w:t>лучае</w:t>
            </w:r>
            <w:r w:rsidR="006D0445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осуществления</w:t>
            </w:r>
          </w:p>
          <w:p w14:paraId="1B3312EA" w14:textId="77777777" w:rsidR="001A0C82" w:rsidRPr="00435585" w:rsidRDefault="001A0C82" w:rsidP="00435585">
            <w:pPr>
              <w:pStyle w:val="TableParagraph"/>
              <w:suppressAutoHyphens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строительства, реконструкции на основании</w:t>
            </w:r>
          </w:p>
          <w:p w14:paraId="1B3312EB" w14:textId="77777777" w:rsidR="001A0C82" w:rsidRPr="00435585" w:rsidRDefault="001A0C82" w:rsidP="00435585">
            <w:pPr>
              <w:pStyle w:val="TableParagraph"/>
              <w:tabs>
                <w:tab w:val="left" w:pos="1254"/>
              </w:tabs>
              <w:suppressAutoHyphens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договора строительного подряда)</w:t>
            </w:r>
          </w:p>
        </w:tc>
        <w:tc>
          <w:tcPr>
            <w:tcW w:w="1701" w:type="dxa"/>
          </w:tcPr>
          <w:p w14:paraId="1B3312EC" w14:textId="77777777" w:rsidR="001A0C82" w:rsidRPr="00435585" w:rsidRDefault="001A0C82" w:rsidP="00435585">
            <w:pPr>
              <w:pStyle w:val="TableParagraph"/>
              <w:suppressAutoHyphens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851" w:type="dxa"/>
          </w:tcPr>
          <w:p w14:paraId="1B3312ED" w14:textId="77777777" w:rsidR="001A0C82" w:rsidRPr="00435585" w:rsidRDefault="001A0C82" w:rsidP="00435585">
            <w:pPr>
              <w:pStyle w:val="TableParagraph"/>
              <w:suppressAutoHyphens/>
              <w:ind w:left="6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2EE" w14:textId="77777777" w:rsidR="001A0C82" w:rsidRPr="00435585" w:rsidRDefault="00450463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В </w:t>
            </w:r>
            <w:r w:rsidR="001A0C82" w:rsidRPr="00435585">
              <w:rPr>
                <w:sz w:val="20"/>
                <w:szCs w:val="20"/>
              </w:rPr>
              <w:t xml:space="preserve">соответствии с </w:t>
            </w:r>
            <w:r w:rsidR="006D0445" w:rsidRPr="00435585">
              <w:rPr>
                <w:sz w:val="20"/>
                <w:szCs w:val="20"/>
              </w:rPr>
              <w:t>до</w:t>
            </w:r>
            <w:r w:rsidR="001A0C82" w:rsidRPr="00435585">
              <w:rPr>
                <w:sz w:val="20"/>
                <w:szCs w:val="20"/>
              </w:rPr>
              <w:t>говором</w:t>
            </w:r>
          </w:p>
        </w:tc>
        <w:tc>
          <w:tcPr>
            <w:tcW w:w="2126" w:type="dxa"/>
          </w:tcPr>
          <w:p w14:paraId="1B3312EF" w14:textId="77777777" w:rsidR="001A0C82" w:rsidRPr="00435585" w:rsidRDefault="001A0C82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2410" w:type="dxa"/>
          </w:tcPr>
          <w:p w14:paraId="1B3312F0" w14:textId="77777777" w:rsidR="001A0C82" w:rsidRPr="00435585" w:rsidRDefault="006D0445" w:rsidP="00435585">
            <w:pPr>
              <w:pStyle w:val="TableParagraph"/>
              <w:tabs>
                <w:tab w:val="left" w:pos="1796"/>
              </w:tabs>
              <w:suppressAutoHyphens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Подписанный </w:t>
            </w:r>
            <w:r w:rsidR="001A0C82" w:rsidRPr="00435585">
              <w:rPr>
                <w:sz w:val="20"/>
                <w:szCs w:val="20"/>
              </w:rPr>
              <w:t>акт</w:t>
            </w:r>
          </w:p>
          <w:p w14:paraId="1B3312F1" w14:textId="77777777" w:rsidR="001A0C82" w:rsidRPr="00435585" w:rsidRDefault="001A0C82" w:rsidP="00435585">
            <w:pPr>
              <w:pStyle w:val="TableParagraph"/>
              <w:suppressAutoHyphens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приемки объекта </w:t>
            </w:r>
            <w:r w:rsidR="006D0445" w:rsidRPr="00435585">
              <w:rPr>
                <w:sz w:val="20"/>
                <w:szCs w:val="20"/>
              </w:rPr>
              <w:t>капитального строи</w:t>
            </w:r>
            <w:r w:rsidRPr="00435585">
              <w:rPr>
                <w:sz w:val="20"/>
                <w:szCs w:val="20"/>
              </w:rPr>
              <w:t>тельства</w:t>
            </w:r>
          </w:p>
        </w:tc>
        <w:tc>
          <w:tcPr>
            <w:tcW w:w="1701" w:type="dxa"/>
          </w:tcPr>
          <w:p w14:paraId="1B3312F2" w14:textId="75113673" w:rsidR="001A0C82" w:rsidRPr="00435585" w:rsidRDefault="001A0C82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Пункт 4 части 3 статьи 55</w:t>
            </w:r>
          </w:p>
          <w:p w14:paraId="1B3312F3" w14:textId="77777777" w:rsidR="001A0C82" w:rsidRPr="00435585" w:rsidRDefault="001A0C82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Градостроительного </w:t>
            </w:r>
            <w:r w:rsidR="00171E97" w:rsidRPr="00435585">
              <w:rPr>
                <w:sz w:val="20"/>
                <w:szCs w:val="20"/>
              </w:rPr>
              <w:t>ко</w:t>
            </w:r>
            <w:r w:rsidRPr="00435585">
              <w:rPr>
                <w:sz w:val="20"/>
                <w:szCs w:val="20"/>
              </w:rPr>
              <w:t>декса Российской Феде-</w:t>
            </w:r>
          </w:p>
          <w:p w14:paraId="1B3312F4" w14:textId="77777777" w:rsidR="001A0C82" w:rsidRPr="00435585" w:rsidRDefault="001A0C82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рации (далее - ГрК РФ)</w:t>
            </w:r>
          </w:p>
        </w:tc>
        <w:tc>
          <w:tcPr>
            <w:tcW w:w="1842" w:type="dxa"/>
          </w:tcPr>
          <w:p w14:paraId="1B3312F5" w14:textId="77777777" w:rsidR="001A0C82" w:rsidRPr="00435585" w:rsidRDefault="001A0C82" w:rsidP="00435585">
            <w:pPr>
              <w:pStyle w:val="TableParagraph"/>
              <w:suppressAutoHyphens/>
              <w:ind w:left="67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Для всех объ</w:t>
            </w:r>
            <w:r w:rsidR="00171E97" w:rsidRPr="00435585">
              <w:rPr>
                <w:sz w:val="20"/>
                <w:szCs w:val="20"/>
              </w:rPr>
              <w:t>ектов капи</w:t>
            </w:r>
            <w:r w:rsidRPr="00435585">
              <w:rPr>
                <w:sz w:val="20"/>
                <w:szCs w:val="20"/>
              </w:rPr>
              <w:t>тального</w:t>
            </w:r>
          </w:p>
          <w:p w14:paraId="1B3312F6" w14:textId="77777777" w:rsidR="001A0C82" w:rsidRPr="00435585" w:rsidRDefault="001A0C82" w:rsidP="00435585">
            <w:pPr>
              <w:pStyle w:val="TableParagraph"/>
              <w:suppressAutoHyphens/>
              <w:ind w:left="67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276" w:type="dxa"/>
            <w:gridSpan w:val="2"/>
          </w:tcPr>
          <w:p w14:paraId="1B3312F7" w14:textId="77777777" w:rsidR="001A0C82" w:rsidRPr="00435585" w:rsidRDefault="001A0C82" w:rsidP="00435585">
            <w:pPr>
              <w:pStyle w:val="TableParagraph"/>
              <w:suppressAutoHyphens/>
              <w:rPr>
                <w:sz w:val="20"/>
                <w:szCs w:val="20"/>
              </w:rPr>
            </w:pPr>
          </w:p>
        </w:tc>
      </w:tr>
      <w:tr w:rsidR="00362BE3" w:rsidRPr="00435585" w14:paraId="1B331307" w14:textId="77777777" w:rsidTr="00767205">
        <w:trPr>
          <w:trHeight w:val="1959"/>
        </w:trPr>
        <w:tc>
          <w:tcPr>
            <w:tcW w:w="572" w:type="dxa"/>
          </w:tcPr>
          <w:p w14:paraId="1B3312F9" w14:textId="77777777" w:rsidR="00450463" w:rsidRPr="00435585" w:rsidRDefault="00450463" w:rsidP="00435585">
            <w:pPr>
              <w:pStyle w:val="TableParagraph"/>
              <w:suppressAutoHyphens/>
              <w:ind w:left="112" w:right="10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1.2</w:t>
            </w:r>
          </w:p>
        </w:tc>
        <w:tc>
          <w:tcPr>
            <w:tcW w:w="2268" w:type="dxa"/>
          </w:tcPr>
          <w:p w14:paraId="1B3312FA" w14:textId="77777777" w:rsidR="00450463" w:rsidRPr="00435585" w:rsidRDefault="00450463" w:rsidP="00435585">
            <w:pPr>
              <w:pStyle w:val="TableParagraph"/>
              <w:suppressAutoHyphens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Подписание акта, подтверждающего соответствие параметров</w:t>
            </w:r>
          </w:p>
          <w:p w14:paraId="1B3312FB" w14:textId="77777777" w:rsidR="00450463" w:rsidRPr="00435585" w:rsidRDefault="00450463" w:rsidP="00435585">
            <w:pPr>
              <w:pStyle w:val="TableParagraph"/>
              <w:tabs>
                <w:tab w:val="left" w:pos="1648"/>
              </w:tabs>
              <w:suppressAutoHyphens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построенного, реконструированного объекта капитального строительства проектной документации</w:t>
            </w:r>
          </w:p>
        </w:tc>
        <w:tc>
          <w:tcPr>
            <w:tcW w:w="1701" w:type="dxa"/>
          </w:tcPr>
          <w:p w14:paraId="1B3312FC" w14:textId="77777777" w:rsidR="00450463" w:rsidRPr="00435585" w:rsidRDefault="00450463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851" w:type="dxa"/>
          </w:tcPr>
          <w:p w14:paraId="1B3312FD" w14:textId="77777777" w:rsidR="00450463" w:rsidRPr="00435585" w:rsidRDefault="00450463" w:rsidP="00435585">
            <w:pPr>
              <w:pStyle w:val="TableParagraph"/>
              <w:suppressAutoHyphens/>
              <w:ind w:left="6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2FE" w14:textId="77777777" w:rsidR="00450463" w:rsidRPr="00435585" w:rsidRDefault="00450463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2126" w:type="dxa"/>
          </w:tcPr>
          <w:p w14:paraId="1B3312FF" w14:textId="77777777" w:rsidR="00450463" w:rsidRPr="00435585" w:rsidRDefault="006F64ED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2410" w:type="dxa"/>
          </w:tcPr>
          <w:p w14:paraId="1B331300" w14:textId="77777777" w:rsidR="00450463" w:rsidRPr="00435585" w:rsidRDefault="006F64ED" w:rsidP="00435585">
            <w:pPr>
              <w:pStyle w:val="TableParagraph"/>
              <w:tabs>
                <w:tab w:val="left" w:pos="1740"/>
              </w:tabs>
              <w:suppressAutoHyphens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Подписанный </w:t>
            </w:r>
            <w:r w:rsidR="00450463" w:rsidRPr="00435585">
              <w:rPr>
                <w:sz w:val="20"/>
                <w:szCs w:val="20"/>
              </w:rPr>
              <w:t>акт,</w:t>
            </w:r>
          </w:p>
          <w:p w14:paraId="1B331301" w14:textId="77777777" w:rsidR="00450463" w:rsidRPr="00435585" w:rsidRDefault="00450463" w:rsidP="00435585">
            <w:pPr>
              <w:pStyle w:val="TableParagraph"/>
              <w:suppressAutoHyphens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подтверждающий </w:t>
            </w:r>
            <w:r w:rsidR="006F64ED" w:rsidRPr="00435585">
              <w:rPr>
                <w:sz w:val="20"/>
                <w:szCs w:val="20"/>
              </w:rPr>
              <w:t>со</w:t>
            </w:r>
            <w:r w:rsidRPr="00435585">
              <w:rPr>
                <w:sz w:val="20"/>
                <w:szCs w:val="20"/>
              </w:rPr>
              <w:t xml:space="preserve">ответствие </w:t>
            </w:r>
            <w:r w:rsidR="006F64ED" w:rsidRPr="00435585">
              <w:rPr>
                <w:sz w:val="20"/>
                <w:szCs w:val="20"/>
              </w:rPr>
              <w:t>парамет</w:t>
            </w:r>
            <w:r w:rsidRPr="00435585">
              <w:rPr>
                <w:sz w:val="20"/>
                <w:szCs w:val="20"/>
              </w:rPr>
              <w:t xml:space="preserve">ров построенного, </w:t>
            </w:r>
            <w:r w:rsidR="006F64ED" w:rsidRPr="00435585">
              <w:rPr>
                <w:sz w:val="20"/>
                <w:szCs w:val="20"/>
              </w:rPr>
              <w:t>ре</w:t>
            </w:r>
            <w:r w:rsidRPr="00435585">
              <w:rPr>
                <w:sz w:val="20"/>
                <w:szCs w:val="20"/>
              </w:rPr>
              <w:t>конструированного</w:t>
            </w:r>
          </w:p>
          <w:p w14:paraId="1B331302" w14:textId="77777777" w:rsidR="00450463" w:rsidRPr="00435585" w:rsidRDefault="006F64ED" w:rsidP="00435585">
            <w:pPr>
              <w:pStyle w:val="TableParagraph"/>
              <w:tabs>
                <w:tab w:val="left" w:pos="1178"/>
              </w:tabs>
              <w:suppressAutoHyphens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объекта капитального </w:t>
            </w:r>
            <w:r w:rsidR="00450463" w:rsidRPr="00435585">
              <w:rPr>
                <w:sz w:val="20"/>
                <w:szCs w:val="20"/>
              </w:rPr>
              <w:t xml:space="preserve">строительства проектной </w:t>
            </w:r>
            <w:r w:rsidRPr="00435585">
              <w:rPr>
                <w:sz w:val="20"/>
                <w:szCs w:val="20"/>
              </w:rPr>
              <w:t>докумен</w:t>
            </w:r>
            <w:r w:rsidR="00450463" w:rsidRPr="00435585">
              <w:rPr>
                <w:sz w:val="20"/>
                <w:szCs w:val="20"/>
              </w:rPr>
              <w:t>тации</w:t>
            </w:r>
          </w:p>
        </w:tc>
        <w:tc>
          <w:tcPr>
            <w:tcW w:w="1701" w:type="dxa"/>
          </w:tcPr>
          <w:p w14:paraId="1B331303" w14:textId="48D0486D" w:rsidR="00450463" w:rsidRPr="00435585" w:rsidRDefault="00450463" w:rsidP="00435585">
            <w:pPr>
              <w:pStyle w:val="TableParagraph"/>
              <w:suppressAutoHyphens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Пункт 6 части 3 статьи 55</w:t>
            </w:r>
            <w:r w:rsidR="006F64ED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ГрК РФ</w:t>
            </w:r>
          </w:p>
        </w:tc>
        <w:tc>
          <w:tcPr>
            <w:tcW w:w="1842" w:type="dxa"/>
          </w:tcPr>
          <w:p w14:paraId="1B331304" w14:textId="77777777" w:rsidR="00450463" w:rsidRPr="00435585" w:rsidRDefault="00450463" w:rsidP="00435585">
            <w:pPr>
              <w:pStyle w:val="TableParagraph"/>
              <w:suppressAutoHyphens/>
              <w:ind w:left="67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Для всех </w:t>
            </w:r>
            <w:r w:rsidR="006F64ED" w:rsidRPr="00435585">
              <w:rPr>
                <w:sz w:val="20"/>
                <w:szCs w:val="20"/>
              </w:rPr>
              <w:t>объектов капи</w:t>
            </w:r>
            <w:r w:rsidRPr="00435585">
              <w:rPr>
                <w:sz w:val="20"/>
                <w:szCs w:val="20"/>
              </w:rPr>
              <w:t>тального</w:t>
            </w:r>
          </w:p>
          <w:p w14:paraId="1B331305" w14:textId="77777777" w:rsidR="00450463" w:rsidRPr="00435585" w:rsidRDefault="00450463" w:rsidP="00435585">
            <w:pPr>
              <w:pStyle w:val="TableParagraph"/>
              <w:suppressAutoHyphens/>
              <w:ind w:left="67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276" w:type="dxa"/>
            <w:gridSpan w:val="2"/>
          </w:tcPr>
          <w:p w14:paraId="1B331306" w14:textId="77777777" w:rsidR="00450463" w:rsidRPr="00435585" w:rsidRDefault="00450463" w:rsidP="00435585">
            <w:pPr>
              <w:pStyle w:val="TableParagraph"/>
              <w:suppressAutoHyphens/>
              <w:ind w:left="68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</w:tr>
      <w:tr w:rsidR="00362BE3" w:rsidRPr="00435585" w14:paraId="1B33131E" w14:textId="77777777" w:rsidTr="00767205">
        <w:trPr>
          <w:trHeight w:val="2099"/>
        </w:trPr>
        <w:tc>
          <w:tcPr>
            <w:tcW w:w="572" w:type="dxa"/>
          </w:tcPr>
          <w:p w14:paraId="1B331308" w14:textId="77777777" w:rsidR="001A0C82" w:rsidRPr="00435585" w:rsidRDefault="001A0C82" w:rsidP="00435585">
            <w:pPr>
              <w:pStyle w:val="TableParagraph"/>
              <w:ind w:left="112" w:right="10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lastRenderedPageBreak/>
              <w:t>1.3</w:t>
            </w:r>
          </w:p>
        </w:tc>
        <w:tc>
          <w:tcPr>
            <w:tcW w:w="2268" w:type="dxa"/>
          </w:tcPr>
          <w:p w14:paraId="1B33130A" w14:textId="1C3EB443" w:rsidR="001A0C82" w:rsidRPr="00435585" w:rsidRDefault="001A0C82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Подписание акта о </w:t>
            </w:r>
            <w:r w:rsidR="00450463" w:rsidRPr="00435585">
              <w:rPr>
                <w:sz w:val="20"/>
                <w:szCs w:val="20"/>
              </w:rPr>
              <w:t>под</w:t>
            </w:r>
            <w:r w:rsidRPr="00435585">
              <w:rPr>
                <w:sz w:val="20"/>
                <w:szCs w:val="20"/>
              </w:rPr>
              <w:t xml:space="preserve">ключении </w:t>
            </w:r>
            <w:r w:rsidR="00450463" w:rsidRPr="00435585">
              <w:rPr>
                <w:sz w:val="20"/>
                <w:szCs w:val="20"/>
              </w:rPr>
              <w:t>(технологическом присоедине</w:t>
            </w:r>
            <w:r w:rsidRPr="00435585">
              <w:rPr>
                <w:sz w:val="20"/>
                <w:szCs w:val="20"/>
              </w:rPr>
              <w:t xml:space="preserve">нии) построенного, </w:t>
            </w:r>
            <w:r w:rsidR="00676E4C" w:rsidRPr="00435585">
              <w:rPr>
                <w:sz w:val="20"/>
                <w:szCs w:val="20"/>
              </w:rPr>
              <w:t>ре</w:t>
            </w:r>
            <w:r w:rsidRPr="00435585">
              <w:rPr>
                <w:sz w:val="20"/>
                <w:szCs w:val="20"/>
              </w:rPr>
              <w:t>конструированного</w:t>
            </w:r>
          </w:p>
          <w:p w14:paraId="1B33130B" w14:textId="77777777" w:rsidR="001A0C82" w:rsidRPr="00435585" w:rsidRDefault="001A0C82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объекта капитального</w:t>
            </w:r>
          </w:p>
          <w:p w14:paraId="1B33130C" w14:textId="77777777" w:rsidR="001A0C82" w:rsidRPr="00435585" w:rsidRDefault="001A0C82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строительства к сетям</w:t>
            </w:r>
          </w:p>
          <w:p w14:paraId="1B33130D" w14:textId="77777777" w:rsidR="001A0C82" w:rsidRPr="00435585" w:rsidRDefault="00450463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инженерно-техниче</w:t>
            </w:r>
            <w:r w:rsidR="001A0C82" w:rsidRPr="00435585">
              <w:rPr>
                <w:sz w:val="20"/>
                <w:szCs w:val="20"/>
              </w:rPr>
              <w:t>ского обеспечения</w:t>
            </w:r>
          </w:p>
        </w:tc>
        <w:tc>
          <w:tcPr>
            <w:tcW w:w="1701" w:type="dxa"/>
          </w:tcPr>
          <w:p w14:paraId="1B33130E" w14:textId="77777777" w:rsidR="001A0C82" w:rsidRPr="00435585" w:rsidRDefault="001A0C82" w:rsidP="00435585">
            <w:pPr>
              <w:pStyle w:val="TableParagraph"/>
              <w:ind w:left="65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15 </w:t>
            </w:r>
            <w:r w:rsidR="00450463" w:rsidRPr="00435585">
              <w:rPr>
                <w:sz w:val="20"/>
                <w:szCs w:val="20"/>
              </w:rPr>
              <w:t>рабо</w:t>
            </w:r>
            <w:r w:rsidRPr="00435585">
              <w:rPr>
                <w:sz w:val="20"/>
                <w:szCs w:val="20"/>
              </w:rPr>
              <w:t>чих</w:t>
            </w:r>
          </w:p>
          <w:p w14:paraId="1B33130F" w14:textId="77777777" w:rsidR="001A0C82" w:rsidRPr="00435585" w:rsidRDefault="001A0C82" w:rsidP="00435585">
            <w:pPr>
              <w:pStyle w:val="TableParagraph"/>
              <w:ind w:left="65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дней</w:t>
            </w:r>
          </w:p>
        </w:tc>
        <w:tc>
          <w:tcPr>
            <w:tcW w:w="851" w:type="dxa"/>
          </w:tcPr>
          <w:p w14:paraId="1B331310" w14:textId="77777777" w:rsidR="001A0C82" w:rsidRPr="00435585" w:rsidRDefault="001A0C82" w:rsidP="00435585">
            <w:pPr>
              <w:pStyle w:val="TableParagraph"/>
              <w:ind w:left="63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311" w14:textId="77777777" w:rsidR="001A0C82" w:rsidRPr="00435585" w:rsidRDefault="001A0C82" w:rsidP="00435585">
            <w:pPr>
              <w:pStyle w:val="TableParagraph"/>
              <w:ind w:left="66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1B331312" w14:textId="77777777" w:rsidR="001A0C82" w:rsidRPr="00435585" w:rsidRDefault="00450463" w:rsidP="00435585">
            <w:pPr>
              <w:pStyle w:val="TableParagraph"/>
              <w:tabs>
                <w:tab w:val="left" w:pos="1717"/>
              </w:tabs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Составленный ресурсоснаб</w:t>
            </w:r>
            <w:r w:rsidR="006D0445" w:rsidRPr="00435585">
              <w:rPr>
                <w:sz w:val="20"/>
                <w:szCs w:val="20"/>
              </w:rPr>
              <w:t>жаю</w:t>
            </w:r>
            <w:r w:rsidR="006F64ED" w:rsidRPr="00435585">
              <w:rPr>
                <w:sz w:val="20"/>
                <w:szCs w:val="20"/>
              </w:rPr>
              <w:t>щ</w:t>
            </w:r>
            <w:r w:rsidR="001A0C82" w:rsidRPr="00435585">
              <w:rPr>
                <w:sz w:val="20"/>
                <w:szCs w:val="20"/>
              </w:rPr>
              <w:t>ей организацией (далее -</w:t>
            </w:r>
          </w:p>
          <w:p w14:paraId="1B331313" w14:textId="77777777" w:rsidR="001A0C82" w:rsidRPr="00435585" w:rsidRDefault="001A0C82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РСО) акт о подключении (тех</w:t>
            </w:r>
            <w:r w:rsidR="00450463" w:rsidRPr="00435585">
              <w:rPr>
                <w:sz w:val="20"/>
                <w:szCs w:val="20"/>
              </w:rPr>
              <w:t>нологическом присоедине</w:t>
            </w:r>
            <w:r w:rsidRPr="00435585">
              <w:rPr>
                <w:sz w:val="20"/>
                <w:szCs w:val="20"/>
              </w:rPr>
              <w:t>нии)</w:t>
            </w:r>
          </w:p>
        </w:tc>
        <w:tc>
          <w:tcPr>
            <w:tcW w:w="2410" w:type="dxa"/>
          </w:tcPr>
          <w:p w14:paraId="1B331314" w14:textId="77777777" w:rsidR="001A0C82" w:rsidRPr="00435585" w:rsidRDefault="001A0C82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Подписанный РСО и</w:t>
            </w:r>
          </w:p>
          <w:p w14:paraId="1B331315" w14:textId="77777777" w:rsidR="001A0C82" w:rsidRPr="00435585" w:rsidRDefault="006F64ED" w:rsidP="00435585">
            <w:pPr>
              <w:pStyle w:val="TableParagraph"/>
              <w:tabs>
                <w:tab w:val="left" w:pos="1425"/>
                <w:tab w:val="left" w:pos="1987"/>
              </w:tabs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инвестором акт </w:t>
            </w:r>
            <w:r w:rsidR="001A0C82" w:rsidRPr="00435585">
              <w:rPr>
                <w:sz w:val="20"/>
                <w:szCs w:val="20"/>
              </w:rPr>
              <w:t>о</w:t>
            </w:r>
          </w:p>
          <w:p w14:paraId="1B331316" w14:textId="77777777" w:rsidR="001A0C82" w:rsidRPr="00435585" w:rsidRDefault="001A0C82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подключении </w:t>
            </w:r>
            <w:r w:rsidR="006F64ED" w:rsidRPr="00435585">
              <w:rPr>
                <w:sz w:val="20"/>
                <w:szCs w:val="20"/>
              </w:rPr>
              <w:t>(технологическом присо</w:t>
            </w:r>
            <w:r w:rsidRPr="00435585">
              <w:rPr>
                <w:sz w:val="20"/>
                <w:szCs w:val="20"/>
              </w:rPr>
              <w:t>единении)</w:t>
            </w:r>
          </w:p>
        </w:tc>
        <w:tc>
          <w:tcPr>
            <w:tcW w:w="1701" w:type="dxa"/>
          </w:tcPr>
          <w:p w14:paraId="1B331317" w14:textId="774168AE" w:rsidR="001A0C82" w:rsidRPr="00435585" w:rsidRDefault="001A0C82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Статья 52.1 ГрК РФ</w:t>
            </w:r>
          </w:p>
        </w:tc>
        <w:tc>
          <w:tcPr>
            <w:tcW w:w="1842" w:type="dxa"/>
          </w:tcPr>
          <w:p w14:paraId="1B331318" w14:textId="77777777" w:rsidR="001A0C82" w:rsidRPr="00435585" w:rsidRDefault="001A0C82" w:rsidP="00435585">
            <w:pPr>
              <w:pStyle w:val="TableParagraph"/>
              <w:ind w:left="67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Для объектов</w:t>
            </w:r>
          </w:p>
          <w:p w14:paraId="1B331319" w14:textId="77777777" w:rsidR="001A0C82" w:rsidRPr="00435585" w:rsidRDefault="001A0C82" w:rsidP="00435585">
            <w:pPr>
              <w:pStyle w:val="TableParagraph"/>
              <w:ind w:left="67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капитального</w:t>
            </w:r>
          </w:p>
          <w:p w14:paraId="1B33131A" w14:textId="5D94341A" w:rsidR="001A0C82" w:rsidRPr="00435585" w:rsidRDefault="006F64ED" w:rsidP="00435585">
            <w:pPr>
              <w:pStyle w:val="TableParagraph"/>
              <w:ind w:left="67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</w:t>
            </w:r>
            <w:r w:rsidR="001A0C82" w:rsidRPr="00435585">
              <w:rPr>
                <w:sz w:val="20"/>
                <w:szCs w:val="20"/>
              </w:rPr>
              <w:t>ства,</w:t>
            </w:r>
            <w:r w:rsidR="007D2DB2" w:rsidRPr="00435585">
              <w:rPr>
                <w:sz w:val="20"/>
                <w:szCs w:val="20"/>
              </w:rPr>
              <w:t xml:space="preserve"> </w:t>
            </w:r>
            <w:r w:rsidR="001A0C82" w:rsidRPr="00435585">
              <w:rPr>
                <w:sz w:val="20"/>
                <w:szCs w:val="20"/>
              </w:rPr>
              <w:t xml:space="preserve">для </w:t>
            </w:r>
            <w:r w:rsidRPr="00435585">
              <w:rPr>
                <w:sz w:val="20"/>
                <w:szCs w:val="20"/>
              </w:rPr>
              <w:t>которых под</w:t>
            </w:r>
            <w:r w:rsidR="001A0C82" w:rsidRPr="00435585">
              <w:rPr>
                <w:sz w:val="20"/>
                <w:szCs w:val="20"/>
              </w:rPr>
              <w:t>ключение</w:t>
            </w:r>
          </w:p>
          <w:p w14:paraId="1B33131B" w14:textId="77777777" w:rsidR="001A0C82" w:rsidRPr="00435585" w:rsidRDefault="001A0C82" w:rsidP="00435585">
            <w:pPr>
              <w:pStyle w:val="TableParagraph"/>
              <w:ind w:left="67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(технологиче</w:t>
            </w:r>
            <w:r w:rsidR="006F64ED" w:rsidRPr="00435585">
              <w:rPr>
                <w:sz w:val="20"/>
                <w:szCs w:val="20"/>
              </w:rPr>
              <w:t>ское присо</w:t>
            </w:r>
            <w:r w:rsidRPr="00435585">
              <w:rPr>
                <w:sz w:val="20"/>
                <w:szCs w:val="20"/>
              </w:rPr>
              <w:t>единение)</w:t>
            </w:r>
          </w:p>
          <w:p w14:paraId="1B33131C" w14:textId="77777777" w:rsidR="001A0C82" w:rsidRPr="00435585" w:rsidRDefault="006F64ED" w:rsidP="00435585">
            <w:pPr>
              <w:pStyle w:val="TableParagraph"/>
              <w:ind w:left="67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предусмотрено проект</w:t>
            </w:r>
            <w:r w:rsidR="001A0C82" w:rsidRPr="00435585">
              <w:rPr>
                <w:sz w:val="20"/>
                <w:szCs w:val="20"/>
              </w:rPr>
              <w:t xml:space="preserve">ной </w:t>
            </w:r>
            <w:r w:rsidRPr="00435585">
              <w:rPr>
                <w:sz w:val="20"/>
                <w:szCs w:val="20"/>
              </w:rPr>
              <w:t>докумен</w:t>
            </w:r>
            <w:r w:rsidR="001A0C82" w:rsidRPr="00435585">
              <w:rPr>
                <w:sz w:val="20"/>
                <w:szCs w:val="20"/>
              </w:rPr>
              <w:t>тацией.</w:t>
            </w:r>
          </w:p>
        </w:tc>
        <w:tc>
          <w:tcPr>
            <w:tcW w:w="1276" w:type="dxa"/>
            <w:gridSpan w:val="2"/>
          </w:tcPr>
          <w:p w14:paraId="1B33131D" w14:textId="77777777" w:rsidR="001A0C82" w:rsidRPr="00435585" w:rsidRDefault="001A0C82" w:rsidP="00435585">
            <w:pPr>
              <w:pStyle w:val="TableParagraph"/>
              <w:ind w:left="68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</w:tr>
      <w:tr w:rsidR="00362BE3" w:rsidRPr="00435585" w14:paraId="1B331339" w14:textId="77777777" w:rsidTr="00A02A4C">
        <w:trPr>
          <w:trHeight w:val="4956"/>
        </w:trPr>
        <w:tc>
          <w:tcPr>
            <w:tcW w:w="572" w:type="dxa"/>
          </w:tcPr>
          <w:p w14:paraId="1B33131F" w14:textId="77777777" w:rsidR="001A0C82" w:rsidRPr="00435585" w:rsidRDefault="001A0C82" w:rsidP="00435585">
            <w:pPr>
              <w:pStyle w:val="TableParagraph"/>
              <w:ind w:left="112" w:right="10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1.4</w:t>
            </w:r>
          </w:p>
        </w:tc>
        <w:tc>
          <w:tcPr>
            <w:tcW w:w="2268" w:type="dxa"/>
          </w:tcPr>
          <w:p w14:paraId="1B331320" w14:textId="77777777" w:rsidR="001A0C82" w:rsidRPr="00435585" w:rsidRDefault="006F64ED" w:rsidP="00435585">
            <w:pPr>
              <w:pStyle w:val="TableParagraph"/>
              <w:tabs>
                <w:tab w:val="left" w:pos="1616"/>
              </w:tabs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Подготовка </w:t>
            </w:r>
            <w:r w:rsidR="001A0C82" w:rsidRPr="00435585">
              <w:rPr>
                <w:sz w:val="20"/>
                <w:szCs w:val="20"/>
              </w:rPr>
              <w:t>схемы,</w:t>
            </w:r>
          </w:p>
          <w:p w14:paraId="1B331321" w14:textId="77777777" w:rsidR="001A0C82" w:rsidRPr="00435585" w:rsidRDefault="00450463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о</w:t>
            </w:r>
            <w:r w:rsidR="001A0C82" w:rsidRPr="00435585">
              <w:rPr>
                <w:sz w:val="20"/>
                <w:szCs w:val="20"/>
              </w:rPr>
              <w:t>тображающей</w:t>
            </w:r>
            <w:r w:rsidRPr="00435585">
              <w:rPr>
                <w:sz w:val="20"/>
                <w:szCs w:val="20"/>
              </w:rPr>
              <w:t xml:space="preserve"> распо</w:t>
            </w:r>
            <w:r w:rsidR="001A0C82" w:rsidRPr="00435585">
              <w:rPr>
                <w:sz w:val="20"/>
                <w:szCs w:val="20"/>
              </w:rPr>
              <w:t>ложение построенного,</w:t>
            </w:r>
          </w:p>
          <w:p w14:paraId="1B331322" w14:textId="77777777" w:rsidR="001A0C82" w:rsidRPr="00435585" w:rsidRDefault="001A0C82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реконструированного</w:t>
            </w:r>
          </w:p>
          <w:p w14:paraId="1B331323" w14:textId="77777777" w:rsidR="001A0C82" w:rsidRPr="00435585" w:rsidRDefault="001A0C82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объекта капитального</w:t>
            </w:r>
          </w:p>
          <w:p w14:paraId="1B331324" w14:textId="77777777" w:rsidR="001A0C82" w:rsidRPr="00435585" w:rsidRDefault="00450463" w:rsidP="00435585">
            <w:pPr>
              <w:pStyle w:val="TableParagraph"/>
              <w:tabs>
                <w:tab w:val="left" w:pos="1658"/>
              </w:tabs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строительства, расположение</w:t>
            </w:r>
            <w:r w:rsidR="001A0C82" w:rsidRPr="00435585">
              <w:rPr>
                <w:sz w:val="20"/>
                <w:szCs w:val="20"/>
              </w:rPr>
              <w:t xml:space="preserve"> сетей </w:t>
            </w:r>
            <w:r w:rsidRPr="00435585">
              <w:rPr>
                <w:sz w:val="20"/>
                <w:szCs w:val="20"/>
              </w:rPr>
              <w:t>инже</w:t>
            </w:r>
            <w:r w:rsidR="001A0C82" w:rsidRPr="00435585">
              <w:rPr>
                <w:sz w:val="20"/>
                <w:szCs w:val="20"/>
              </w:rPr>
              <w:t>нерно-технического</w:t>
            </w:r>
          </w:p>
          <w:p w14:paraId="1B331325" w14:textId="77777777" w:rsidR="001A0C82" w:rsidRPr="00435585" w:rsidRDefault="001A0C82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обеспечения в </w:t>
            </w:r>
            <w:r w:rsidR="00450463" w:rsidRPr="00435585">
              <w:rPr>
                <w:sz w:val="20"/>
                <w:szCs w:val="20"/>
              </w:rPr>
              <w:t>грани</w:t>
            </w:r>
            <w:r w:rsidRPr="00435585">
              <w:rPr>
                <w:sz w:val="20"/>
                <w:szCs w:val="20"/>
              </w:rPr>
              <w:t>цах земельного участка</w:t>
            </w:r>
            <w:r w:rsidR="00450463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и планировочную </w:t>
            </w:r>
            <w:r w:rsidR="00450463" w:rsidRPr="00435585">
              <w:rPr>
                <w:sz w:val="20"/>
                <w:szCs w:val="20"/>
              </w:rPr>
              <w:t xml:space="preserve">организацию </w:t>
            </w:r>
            <w:r w:rsidRPr="00435585">
              <w:rPr>
                <w:sz w:val="20"/>
                <w:szCs w:val="20"/>
              </w:rPr>
              <w:t>земельного</w:t>
            </w:r>
          </w:p>
          <w:p w14:paraId="1B331326" w14:textId="77777777" w:rsidR="001A0C82" w:rsidRPr="00435585" w:rsidRDefault="001A0C82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участка и подписанная</w:t>
            </w:r>
          </w:p>
          <w:p w14:paraId="1B331327" w14:textId="77777777" w:rsidR="001A0C82" w:rsidRPr="00435585" w:rsidRDefault="00450463" w:rsidP="00435585">
            <w:pPr>
              <w:pStyle w:val="TableParagraph"/>
              <w:tabs>
                <w:tab w:val="left" w:pos="933"/>
              </w:tabs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лицом, осуществляю</w:t>
            </w:r>
            <w:r w:rsidR="001A0C82" w:rsidRPr="00435585">
              <w:rPr>
                <w:sz w:val="20"/>
                <w:szCs w:val="20"/>
              </w:rPr>
              <w:t>щим строительство, за</w:t>
            </w:r>
          </w:p>
          <w:p w14:paraId="1B331328" w14:textId="77777777" w:rsidR="001A0C82" w:rsidRPr="00435585" w:rsidRDefault="001A0C82" w:rsidP="00435585">
            <w:pPr>
              <w:pStyle w:val="TableParagraph"/>
              <w:ind w:left="6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исключением случаев</w:t>
            </w:r>
            <w:r w:rsidR="00450463" w:rsidRPr="00435585">
              <w:rPr>
                <w:sz w:val="20"/>
                <w:szCs w:val="20"/>
              </w:rPr>
              <w:t xml:space="preserve"> </w:t>
            </w:r>
            <w:r w:rsidR="006F64ED" w:rsidRPr="00435585">
              <w:rPr>
                <w:sz w:val="20"/>
                <w:szCs w:val="20"/>
              </w:rPr>
              <w:t xml:space="preserve">строительства, </w:t>
            </w:r>
            <w:r w:rsidRPr="00435585">
              <w:rPr>
                <w:sz w:val="20"/>
                <w:szCs w:val="20"/>
              </w:rPr>
              <w:t>рекон</w:t>
            </w:r>
            <w:r w:rsidR="00450463" w:rsidRPr="00435585">
              <w:rPr>
                <w:sz w:val="20"/>
                <w:szCs w:val="20"/>
              </w:rPr>
              <w:t xml:space="preserve">струкции </w:t>
            </w:r>
            <w:r w:rsidRPr="00435585">
              <w:rPr>
                <w:sz w:val="20"/>
                <w:szCs w:val="20"/>
              </w:rPr>
              <w:t>линейного</w:t>
            </w:r>
            <w:r w:rsidR="00450463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объекта</w:t>
            </w:r>
          </w:p>
        </w:tc>
        <w:tc>
          <w:tcPr>
            <w:tcW w:w="1701" w:type="dxa"/>
          </w:tcPr>
          <w:p w14:paraId="1B331329" w14:textId="77777777" w:rsidR="001A0C82" w:rsidRPr="00435585" w:rsidRDefault="006F64ED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851" w:type="dxa"/>
          </w:tcPr>
          <w:p w14:paraId="1B33132A" w14:textId="77777777" w:rsidR="001A0C82" w:rsidRPr="00435585" w:rsidRDefault="001A0C82" w:rsidP="00435585">
            <w:pPr>
              <w:pStyle w:val="TableParagraph"/>
              <w:ind w:left="6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32B" w14:textId="77777777" w:rsidR="001A0C82" w:rsidRPr="00435585" w:rsidRDefault="006F64ED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2126" w:type="dxa"/>
          </w:tcPr>
          <w:p w14:paraId="1B33132C" w14:textId="77777777" w:rsidR="001A0C82" w:rsidRPr="00435585" w:rsidRDefault="001A0C82" w:rsidP="00435585">
            <w:pPr>
              <w:pStyle w:val="TableParagraph"/>
              <w:ind w:left="144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2410" w:type="dxa"/>
          </w:tcPr>
          <w:p w14:paraId="1B33132D" w14:textId="77777777" w:rsidR="001A0C82" w:rsidRPr="00435585" w:rsidRDefault="006F64ED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Подписанная </w:t>
            </w:r>
            <w:r w:rsidR="001A0C82" w:rsidRPr="00435585">
              <w:rPr>
                <w:sz w:val="20"/>
                <w:szCs w:val="20"/>
              </w:rPr>
              <w:t>схема,</w:t>
            </w:r>
          </w:p>
          <w:p w14:paraId="1B33132E" w14:textId="77777777" w:rsidR="001A0C82" w:rsidRPr="00435585" w:rsidRDefault="006F64ED" w:rsidP="00435585">
            <w:pPr>
              <w:pStyle w:val="TableParagraph"/>
              <w:tabs>
                <w:tab w:val="left" w:pos="1718"/>
              </w:tabs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отображающая рас</w:t>
            </w:r>
            <w:r w:rsidR="001A0C82" w:rsidRPr="00435585">
              <w:rPr>
                <w:sz w:val="20"/>
                <w:szCs w:val="20"/>
              </w:rPr>
              <w:t xml:space="preserve">положение </w:t>
            </w:r>
            <w:r w:rsidRPr="00435585">
              <w:rPr>
                <w:sz w:val="20"/>
                <w:szCs w:val="20"/>
              </w:rPr>
              <w:t>построен</w:t>
            </w:r>
            <w:r w:rsidR="001A0C82" w:rsidRPr="00435585">
              <w:rPr>
                <w:sz w:val="20"/>
                <w:szCs w:val="20"/>
              </w:rPr>
              <w:t xml:space="preserve">ного, </w:t>
            </w:r>
            <w:r w:rsidRPr="00435585">
              <w:rPr>
                <w:sz w:val="20"/>
                <w:szCs w:val="20"/>
              </w:rPr>
              <w:t>реконструиро</w:t>
            </w:r>
            <w:r w:rsidR="001A0C82" w:rsidRPr="00435585">
              <w:rPr>
                <w:sz w:val="20"/>
                <w:szCs w:val="20"/>
              </w:rPr>
              <w:t xml:space="preserve">ванного объекта </w:t>
            </w:r>
            <w:r w:rsidRPr="00435585">
              <w:rPr>
                <w:sz w:val="20"/>
                <w:szCs w:val="20"/>
              </w:rPr>
              <w:t>капитального строи</w:t>
            </w:r>
            <w:r w:rsidR="001A0C82" w:rsidRPr="00435585">
              <w:rPr>
                <w:sz w:val="20"/>
                <w:szCs w:val="20"/>
              </w:rPr>
              <w:t xml:space="preserve">тельства, </w:t>
            </w:r>
            <w:r w:rsidRPr="00435585">
              <w:rPr>
                <w:sz w:val="20"/>
                <w:szCs w:val="20"/>
              </w:rPr>
              <w:t>расположение сетей инже</w:t>
            </w:r>
            <w:r w:rsidR="001A0C82" w:rsidRPr="00435585">
              <w:rPr>
                <w:sz w:val="20"/>
                <w:szCs w:val="20"/>
              </w:rPr>
              <w:t>нерно-технического</w:t>
            </w:r>
          </w:p>
          <w:p w14:paraId="1B331333" w14:textId="1445BE88" w:rsidR="001A0C82" w:rsidRPr="00435585" w:rsidRDefault="001A0C82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обеспечения в </w:t>
            </w:r>
            <w:r w:rsidR="006F64ED" w:rsidRPr="00435585">
              <w:rPr>
                <w:sz w:val="20"/>
                <w:szCs w:val="20"/>
              </w:rPr>
              <w:t xml:space="preserve">границах </w:t>
            </w:r>
            <w:r w:rsidRPr="00435585">
              <w:rPr>
                <w:sz w:val="20"/>
                <w:szCs w:val="20"/>
              </w:rPr>
              <w:t>земельного</w:t>
            </w:r>
            <w:r w:rsidR="00A02A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участка </w:t>
            </w:r>
            <w:r w:rsidR="006F64ED" w:rsidRPr="00435585">
              <w:rPr>
                <w:sz w:val="20"/>
                <w:szCs w:val="20"/>
              </w:rPr>
              <w:t>и</w:t>
            </w:r>
            <w:r w:rsidRPr="00435585">
              <w:rPr>
                <w:sz w:val="20"/>
                <w:szCs w:val="20"/>
              </w:rPr>
              <w:t xml:space="preserve"> </w:t>
            </w:r>
            <w:r w:rsidR="006F64ED" w:rsidRPr="00435585">
              <w:rPr>
                <w:sz w:val="20"/>
                <w:szCs w:val="20"/>
              </w:rPr>
              <w:t>планиро</w:t>
            </w:r>
            <w:r w:rsidRPr="00435585">
              <w:rPr>
                <w:sz w:val="20"/>
                <w:szCs w:val="20"/>
              </w:rPr>
              <w:t>вочную организацию</w:t>
            </w:r>
            <w:r w:rsidR="00A02A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земельного участка и</w:t>
            </w:r>
            <w:r w:rsidR="00A02A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подписанная лицом,</w:t>
            </w:r>
            <w:r w:rsidR="00A02A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осуществляющим</w:t>
            </w:r>
          </w:p>
          <w:p w14:paraId="1B331334" w14:textId="77777777" w:rsidR="001A0C82" w:rsidRPr="00435585" w:rsidRDefault="001A0C82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строительство, за </w:t>
            </w:r>
            <w:r w:rsidR="006F64ED" w:rsidRPr="00435585">
              <w:rPr>
                <w:sz w:val="20"/>
                <w:szCs w:val="20"/>
              </w:rPr>
              <w:t xml:space="preserve">исключением </w:t>
            </w:r>
            <w:r w:rsidRPr="00435585">
              <w:rPr>
                <w:sz w:val="20"/>
                <w:szCs w:val="20"/>
              </w:rPr>
              <w:t>случаев</w:t>
            </w:r>
            <w:r w:rsidR="006F64ED" w:rsidRPr="00435585">
              <w:rPr>
                <w:sz w:val="20"/>
                <w:szCs w:val="20"/>
              </w:rPr>
              <w:t xml:space="preserve"> строительства, реконструкции линейного объекта</w:t>
            </w:r>
          </w:p>
        </w:tc>
        <w:tc>
          <w:tcPr>
            <w:tcW w:w="1701" w:type="dxa"/>
          </w:tcPr>
          <w:p w14:paraId="1B331335" w14:textId="57D544F4" w:rsidR="001A0C82" w:rsidRPr="00435585" w:rsidRDefault="001A0C82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Пункт 8 части 3 статьи 55</w:t>
            </w:r>
            <w:r w:rsidR="006F64ED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ГрК РФ</w:t>
            </w:r>
          </w:p>
        </w:tc>
        <w:tc>
          <w:tcPr>
            <w:tcW w:w="1842" w:type="dxa"/>
          </w:tcPr>
          <w:p w14:paraId="1B331336" w14:textId="77777777" w:rsidR="001A0C82" w:rsidRPr="00435585" w:rsidRDefault="001A0C82" w:rsidP="00435585">
            <w:pPr>
              <w:pStyle w:val="TableParagraph"/>
              <w:ind w:left="67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Для всех объ</w:t>
            </w:r>
            <w:r w:rsidR="006F64ED" w:rsidRPr="00435585">
              <w:rPr>
                <w:sz w:val="20"/>
                <w:szCs w:val="20"/>
              </w:rPr>
              <w:t>ектов капи</w:t>
            </w:r>
            <w:r w:rsidRPr="00435585">
              <w:rPr>
                <w:sz w:val="20"/>
                <w:szCs w:val="20"/>
              </w:rPr>
              <w:t>тального</w:t>
            </w:r>
          </w:p>
          <w:p w14:paraId="1B331337" w14:textId="77777777" w:rsidR="001A0C82" w:rsidRPr="00435585" w:rsidRDefault="001A0C82" w:rsidP="00435585">
            <w:pPr>
              <w:pStyle w:val="TableParagraph"/>
              <w:ind w:left="67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276" w:type="dxa"/>
            <w:gridSpan w:val="2"/>
          </w:tcPr>
          <w:p w14:paraId="1B331338" w14:textId="77777777" w:rsidR="001A0C82" w:rsidRPr="00435585" w:rsidRDefault="001A0C82" w:rsidP="00435585">
            <w:pPr>
              <w:pStyle w:val="TableParagraph"/>
              <w:ind w:left="68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</w:tr>
      <w:tr w:rsidR="00362BE3" w:rsidRPr="00435585" w14:paraId="1B331350" w14:textId="77777777" w:rsidTr="00A02A4C">
        <w:trPr>
          <w:trHeight w:val="6510"/>
        </w:trPr>
        <w:tc>
          <w:tcPr>
            <w:tcW w:w="572" w:type="dxa"/>
          </w:tcPr>
          <w:p w14:paraId="1B33133A" w14:textId="77777777" w:rsidR="006F64ED" w:rsidRPr="00435585" w:rsidRDefault="006F64ED" w:rsidP="00435585">
            <w:pPr>
              <w:pStyle w:val="TableParagraph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lastRenderedPageBreak/>
              <w:t>1.5</w:t>
            </w:r>
          </w:p>
        </w:tc>
        <w:tc>
          <w:tcPr>
            <w:tcW w:w="2268" w:type="dxa"/>
          </w:tcPr>
          <w:p w14:paraId="1B33133B" w14:textId="54CBD48D" w:rsidR="006F64ED" w:rsidRPr="00435585" w:rsidRDefault="006F64ED" w:rsidP="00435585">
            <w:pPr>
              <w:pStyle w:val="TableParagraph"/>
              <w:ind w:left="14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Получение заключения органа государственного строительного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надзора о соответствии построенного, реконструированного объекта капитального строительства указанным в пункте 1 части 5 статьи 49 ГрК РФ требованиям проектной документации, заключение уполномоченного на осуществление федерального государственного экологического надзора федерального органа исполнительной, выдаваемое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в случаях, предусмотренных в статьи 54 ГрК РФ</w:t>
            </w:r>
          </w:p>
        </w:tc>
        <w:tc>
          <w:tcPr>
            <w:tcW w:w="1701" w:type="dxa"/>
          </w:tcPr>
          <w:p w14:paraId="1B33133C" w14:textId="77777777" w:rsidR="006F64ED" w:rsidRPr="00435585" w:rsidRDefault="006F64ED" w:rsidP="00435585">
            <w:pPr>
              <w:pStyle w:val="TableParagraph"/>
              <w:ind w:left="65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5 рабочих</w:t>
            </w:r>
          </w:p>
          <w:p w14:paraId="1B33133D" w14:textId="4618F5E6" w:rsidR="006F64ED" w:rsidRPr="00435585" w:rsidRDefault="006F64ED" w:rsidP="00435585">
            <w:pPr>
              <w:pStyle w:val="TableParagraph"/>
              <w:ind w:left="65" w:right="43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дней без времени выездной проверки,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проводимой органами регионального государственного</w:t>
            </w:r>
          </w:p>
          <w:p w14:paraId="1B33133E" w14:textId="77777777" w:rsidR="006F64ED" w:rsidRPr="00435585" w:rsidRDefault="006F64ED" w:rsidP="00435585">
            <w:pPr>
              <w:pStyle w:val="TableParagraph"/>
              <w:ind w:left="65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строительного надзора (далее - итоговая проверка)</w:t>
            </w:r>
          </w:p>
        </w:tc>
        <w:tc>
          <w:tcPr>
            <w:tcW w:w="851" w:type="dxa"/>
          </w:tcPr>
          <w:p w14:paraId="1B33133F" w14:textId="77777777" w:rsidR="006F64ED" w:rsidRPr="00435585" w:rsidRDefault="006F64ED" w:rsidP="00435585">
            <w:pPr>
              <w:pStyle w:val="TableParagraph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340" w14:textId="77777777" w:rsidR="006F64ED" w:rsidRPr="00435585" w:rsidRDefault="006F64ED" w:rsidP="00435585">
            <w:pPr>
              <w:pStyle w:val="TableParagraph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1B331341" w14:textId="3FEAE0BB" w:rsidR="006F64ED" w:rsidRPr="00435585" w:rsidRDefault="006F64ED" w:rsidP="00435585">
            <w:pPr>
              <w:pStyle w:val="TableParagraph"/>
              <w:tabs>
                <w:tab w:val="left" w:pos="281"/>
              </w:tabs>
              <w:ind w:left="66" w:right="4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1.</w:t>
            </w:r>
            <w:r w:rsidR="00A02A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Общий и (или) специальный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журналы;</w:t>
            </w:r>
          </w:p>
          <w:p w14:paraId="1B331342" w14:textId="362FA1BF" w:rsidR="006F64ED" w:rsidRPr="00435585" w:rsidRDefault="006F64ED" w:rsidP="00435585">
            <w:pPr>
              <w:pStyle w:val="TableParagraph"/>
              <w:tabs>
                <w:tab w:val="left" w:pos="286"/>
              </w:tabs>
              <w:ind w:left="66" w:right="41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2.</w:t>
            </w:r>
            <w:r w:rsidR="00A02A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Исполнительная документация, в том числе акты освидетельствования работ, конструкций, участков сетей инженерно-технического обеспечения, оказывающих влияние на безопасность, контроль за выполнением которых не может быть проведен после выполнения других работ, а </w:t>
            </w:r>
            <w:r w:rsidR="00112493" w:rsidRPr="00435585">
              <w:rPr>
                <w:sz w:val="20"/>
                <w:szCs w:val="20"/>
              </w:rPr>
              <w:t>также без разборки или повре</w:t>
            </w:r>
            <w:r w:rsidRPr="00435585">
              <w:rPr>
                <w:sz w:val="20"/>
                <w:szCs w:val="20"/>
              </w:rPr>
              <w:t xml:space="preserve">ждения строительных </w:t>
            </w:r>
            <w:r w:rsidR="00112493" w:rsidRPr="00435585">
              <w:rPr>
                <w:sz w:val="20"/>
                <w:szCs w:val="20"/>
              </w:rPr>
              <w:t>конструкций и участков сетей ин</w:t>
            </w:r>
            <w:r w:rsidRPr="00435585">
              <w:rPr>
                <w:sz w:val="20"/>
                <w:szCs w:val="20"/>
              </w:rPr>
              <w:t xml:space="preserve">женерно-технического </w:t>
            </w:r>
            <w:r w:rsidR="00112493" w:rsidRPr="00435585">
              <w:rPr>
                <w:sz w:val="20"/>
                <w:szCs w:val="20"/>
              </w:rPr>
              <w:t>обес</w:t>
            </w:r>
            <w:r w:rsidRPr="00435585">
              <w:rPr>
                <w:sz w:val="20"/>
                <w:szCs w:val="20"/>
              </w:rPr>
              <w:t>печения;</w:t>
            </w:r>
          </w:p>
          <w:p w14:paraId="1B331343" w14:textId="4A428166" w:rsidR="006F64ED" w:rsidRPr="00435585" w:rsidRDefault="00171E97" w:rsidP="00435585">
            <w:pPr>
              <w:pStyle w:val="TableParagraph"/>
              <w:numPr>
                <w:ilvl w:val="0"/>
                <w:numId w:val="3"/>
              </w:numPr>
              <w:tabs>
                <w:tab w:val="left" w:pos="331"/>
              </w:tabs>
              <w:ind w:left="66" w:right="42" w:firstLine="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Акты </w:t>
            </w:r>
            <w:r w:rsidR="00112493" w:rsidRPr="00435585">
              <w:rPr>
                <w:sz w:val="20"/>
                <w:szCs w:val="20"/>
              </w:rPr>
              <w:t>об устранении нару</w:t>
            </w:r>
            <w:r w:rsidR="006F64ED" w:rsidRPr="00435585">
              <w:rPr>
                <w:sz w:val="20"/>
                <w:szCs w:val="20"/>
              </w:rPr>
              <w:t xml:space="preserve">шений (недостатков) </w:t>
            </w:r>
            <w:r w:rsidR="00112493" w:rsidRPr="00435585">
              <w:rPr>
                <w:sz w:val="20"/>
                <w:szCs w:val="20"/>
              </w:rPr>
              <w:t>применительно к выполненным ра</w:t>
            </w:r>
            <w:r w:rsidR="006F64ED" w:rsidRPr="00435585">
              <w:rPr>
                <w:sz w:val="20"/>
                <w:szCs w:val="20"/>
              </w:rPr>
              <w:t>ботам, выявленных в процессе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="006F64ED" w:rsidRPr="00435585">
              <w:rPr>
                <w:sz w:val="20"/>
                <w:szCs w:val="20"/>
              </w:rPr>
              <w:t xml:space="preserve">проведения строительного контроля и осуществления государственного </w:t>
            </w:r>
            <w:r w:rsidR="00112493" w:rsidRPr="00435585">
              <w:rPr>
                <w:sz w:val="20"/>
                <w:szCs w:val="20"/>
              </w:rPr>
              <w:t>строитель</w:t>
            </w:r>
            <w:r w:rsidR="006F64ED" w:rsidRPr="00435585">
              <w:rPr>
                <w:sz w:val="20"/>
                <w:szCs w:val="20"/>
              </w:rPr>
              <w:t>ного</w:t>
            </w:r>
            <w:r w:rsidRPr="00435585">
              <w:rPr>
                <w:sz w:val="20"/>
                <w:szCs w:val="20"/>
              </w:rPr>
              <w:t xml:space="preserve"> </w:t>
            </w:r>
            <w:r w:rsidR="006F64ED" w:rsidRPr="00435585">
              <w:rPr>
                <w:sz w:val="20"/>
                <w:szCs w:val="20"/>
              </w:rPr>
              <w:t>надзора;</w:t>
            </w:r>
          </w:p>
          <w:p w14:paraId="1B331344" w14:textId="77777777" w:rsidR="006F64ED" w:rsidRPr="00435585" w:rsidRDefault="006F64ED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lastRenderedPageBreak/>
              <w:t xml:space="preserve">4 Результаты экспертиз, </w:t>
            </w:r>
            <w:r w:rsidR="00112493" w:rsidRPr="00435585">
              <w:rPr>
                <w:sz w:val="20"/>
                <w:szCs w:val="20"/>
              </w:rPr>
              <w:t>обсле</w:t>
            </w:r>
            <w:r w:rsidRPr="00435585">
              <w:rPr>
                <w:sz w:val="20"/>
                <w:szCs w:val="20"/>
              </w:rPr>
              <w:t xml:space="preserve">дований, лабораторных и иных испытаний </w:t>
            </w:r>
            <w:r w:rsidR="00112493" w:rsidRPr="00435585">
              <w:rPr>
                <w:sz w:val="20"/>
                <w:szCs w:val="20"/>
              </w:rPr>
              <w:t>выполнен</w:t>
            </w:r>
            <w:r w:rsidRPr="00435585">
              <w:rPr>
                <w:sz w:val="20"/>
                <w:szCs w:val="20"/>
              </w:rPr>
              <w:t xml:space="preserve">ных работ, проведенных в </w:t>
            </w:r>
            <w:r w:rsidR="00112493" w:rsidRPr="00435585">
              <w:rPr>
                <w:sz w:val="20"/>
                <w:szCs w:val="20"/>
              </w:rPr>
              <w:t>про</w:t>
            </w:r>
            <w:r w:rsidRPr="00435585">
              <w:rPr>
                <w:sz w:val="20"/>
                <w:szCs w:val="20"/>
              </w:rPr>
              <w:t xml:space="preserve">цессе проведения </w:t>
            </w:r>
            <w:r w:rsidR="00112493" w:rsidRPr="00435585">
              <w:rPr>
                <w:sz w:val="20"/>
                <w:szCs w:val="20"/>
              </w:rPr>
              <w:t>строитель</w:t>
            </w:r>
            <w:r w:rsidRPr="00435585">
              <w:rPr>
                <w:sz w:val="20"/>
                <w:szCs w:val="20"/>
              </w:rPr>
              <w:t>ного контроля;</w:t>
            </w:r>
          </w:p>
          <w:p w14:paraId="1B331345" w14:textId="77777777" w:rsidR="006D0445" w:rsidRPr="00435585" w:rsidRDefault="006D0445" w:rsidP="00435585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ind w:left="66" w:right="42" w:firstLine="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Документы, подтверждающие проведение контроля качества применяемых строительных материалов;</w:t>
            </w:r>
          </w:p>
          <w:p w14:paraId="1B331346" w14:textId="77777777" w:rsidR="006D0445" w:rsidRPr="00435585" w:rsidRDefault="006D0445" w:rsidP="00435585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ind w:left="66" w:right="42" w:firstLine="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Документы, подтверждающие исполнение постановлений по делам об административных правонарушениях;</w:t>
            </w:r>
          </w:p>
          <w:p w14:paraId="1B331347" w14:textId="77777777" w:rsidR="006D0445" w:rsidRPr="00435585" w:rsidRDefault="006D0445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7. Акты, подтверждающие выполнение в соответствии с техническими условиями и проектной документацией работ, подписанные эксплуатирующими организациями</w:t>
            </w:r>
          </w:p>
        </w:tc>
        <w:tc>
          <w:tcPr>
            <w:tcW w:w="2410" w:type="dxa"/>
          </w:tcPr>
          <w:p w14:paraId="1B331349" w14:textId="19D02DCE" w:rsidR="006F64ED" w:rsidRPr="00435585" w:rsidRDefault="006F64ED" w:rsidP="00435585">
            <w:pPr>
              <w:pStyle w:val="TableParagraph"/>
              <w:tabs>
                <w:tab w:val="left" w:pos="1474"/>
              </w:tabs>
              <w:ind w:left="65" w:right="4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lastRenderedPageBreak/>
              <w:t>Заключение органа государственного</w:t>
            </w:r>
            <w:r w:rsidR="00A02A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строительного надзора о соответствии построенного, реконструированного объекта капитального строительства указанным в пункте 1 части 5 статьи 49 ГрК РФ требованиям проектной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документации, заключение уполномоченного на осуществление федерального государственного экологического надзора федерального органа </w:t>
            </w:r>
            <w:r w:rsidR="00112493" w:rsidRPr="00435585">
              <w:rPr>
                <w:sz w:val="20"/>
                <w:szCs w:val="20"/>
              </w:rPr>
              <w:t>исполни</w:t>
            </w:r>
            <w:r w:rsidRPr="00435585">
              <w:rPr>
                <w:sz w:val="20"/>
                <w:szCs w:val="20"/>
              </w:rPr>
              <w:t>тельной власти, вы даваемое в случаях, предусмотренных в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части 5 статьи 54 ГрК РФ</w:t>
            </w:r>
          </w:p>
        </w:tc>
        <w:tc>
          <w:tcPr>
            <w:tcW w:w="1701" w:type="dxa"/>
          </w:tcPr>
          <w:p w14:paraId="1B33134A" w14:textId="56F7A102" w:rsidR="006F64ED" w:rsidRPr="00435585" w:rsidRDefault="006F64ED" w:rsidP="00435585">
            <w:pPr>
              <w:pStyle w:val="TableParagraph"/>
              <w:ind w:left="66" w:right="4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Статья 54 ГрК РФ. постановление Правительства Российской Федерации </w:t>
            </w:r>
            <w:r w:rsidR="007D2DB2" w:rsidRPr="00435585">
              <w:rPr>
                <w:sz w:val="20"/>
                <w:szCs w:val="20"/>
              </w:rPr>
              <w:t xml:space="preserve">                   </w:t>
            </w:r>
            <w:r w:rsidR="007D2DB2" w:rsidRPr="00435585">
              <w:rPr>
                <w:sz w:val="20"/>
                <w:szCs w:val="20"/>
              </w:rPr>
              <w:br/>
            </w:r>
            <w:r w:rsidRPr="00435585">
              <w:rPr>
                <w:sz w:val="20"/>
                <w:szCs w:val="20"/>
              </w:rPr>
              <w:t>от 30 июня 2021 г</w:t>
            </w:r>
            <w:r w:rsidR="007D2DB2" w:rsidRPr="00435585">
              <w:rPr>
                <w:sz w:val="20"/>
                <w:szCs w:val="20"/>
              </w:rPr>
              <w:t>ода</w:t>
            </w:r>
            <w:r w:rsidRPr="00435585">
              <w:rPr>
                <w:sz w:val="20"/>
                <w:szCs w:val="20"/>
              </w:rPr>
              <w:t xml:space="preserve"> N 1087</w:t>
            </w:r>
            <w:r w:rsidR="007D2DB2" w:rsidRPr="00435585">
              <w:rPr>
                <w:sz w:val="20"/>
                <w:szCs w:val="20"/>
              </w:rPr>
              <w:t xml:space="preserve"> </w:t>
            </w:r>
            <w:r w:rsidR="00676E4C" w:rsidRPr="00435585">
              <w:rPr>
                <w:sz w:val="20"/>
                <w:szCs w:val="20"/>
              </w:rPr>
              <w:t>«</w:t>
            </w:r>
            <w:r w:rsidRPr="00435585">
              <w:rPr>
                <w:sz w:val="20"/>
                <w:szCs w:val="20"/>
              </w:rPr>
              <w:t>Об утверждении Положения о федеральном государственном строительном наборе</w:t>
            </w:r>
            <w:r w:rsidR="00676E4C" w:rsidRPr="00435585">
              <w:rPr>
                <w:sz w:val="20"/>
                <w:szCs w:val="20"/>
              </w:rPr>
              <w:t>»</w:t>
            </w:r>
            <w:r w:rsidRPr="00435585">
              <w:rPr>
                <w:sz w:val="20"/>
                <w:szCs w:val="20"/>
              </w:rPr>
              <w:t>, постановление Правительства Российской Федерации от 1 декабря 2021</w:t>
            </w:r>
            <w:r w:rsidR="00222903" w:rsidRPr="00435585">
              <w:rPr>
                <w:sz w:val="20"/>
                <w:szCs w:val="20"/>
              </w:rPr>
              <w:t xml:space="preserve"> </w:t>
            </w:r>
            <w:r w:rsidR="002F58F8" w:rsidRPr="00435585">
              <w:rPr>
                <w:sz w:val="20"/>
                <w:szCs w:val="20"/>
              </w:rPr>
              <w:t xml:space="preserve">года </w:t>
            </w:r>
            <w:r w:rsidRPr="00435585">
              <w:rPr>
                <w:sz w:val="20"/>
                <w:szCs w:val="20"/>
              </w:rPr>
              <w:t>N</w:t>
            </w:r>
          </w:p>
          <w:p w14:paraId="3216253A" w14:textId="2707BD65" w:rsidR="00676E4C" w:rsidRPr="00435585" w:rsidRDefault="006F64ED" w:rsidP="00435585">
            <w:pPr>
              <w:pStyle w:val="TableParagraph"/>
              <w:ind w:left="66" w:right="4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2161 </w:t>
            </w:r>
            <w:r w:rsidR="00676E4C" w:rsidRPr="00435585">
              <w:rPr>
                <w:sz w:val="20"/>
                <w:szCs w:val="20"/>
              </w:rPr>
              <w:t>«</w:t>
            </w:r>
            <w:r w:rsidRPr="00435585">
              <w:rPr>
                <w:sz w:val="20"/>
                <w:szCs w:val="20"/>
              </w:rPr>
              <w:t xml:space="preserve">Об утверждении </w:t>
            </w:r>
            <w:r w:rsidR="00112493" w:rsidRPr="00435585">
              <w:rPr>
                <w:sz w:val="20"/>
                <w:szCs w:val="20"/>
              </w:rPr>
              <w:t>общих требований к организации и осуществлению регионального государственного строитель</w:t>
            </w:r>
            <w:r w:rsidRPr="00435585">
              <w:rPr>
                <w:sz w:val="20"/>
                <w:szCs w:val="20"/>
              </w:rPr>
              <w:t>ного</w:t>
            </w:r>
            <w:r w:rsidR="00112493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надзора, внесении </w:t>
            </w:r>
            <w:r w:rsidR="00112493" w:rsidRPr="00435585">
              <w:rPr>
                <w:sz w:val="20"/>
                <w:szCs w:val="20"/>
              </w:rPr>
              <w:t>изменений в постановле</w:t>
            </w:r>
            <w:r w:rsidRPr="00435585">
              <w:rPr>
                <w:sz w:val="20"/>
                <w:szCs w:val="20"/>
              </w:rPr>
              <w:t xml:space="preserve">ние Правительства </w:t>
            </w:r>
            <w:r w:rsidR="00112493" w:rsidRPr="00435585">
              <w:rPr>
                <w:sz w:val="20"/>
                <w:szCs w:val="20"/>
              </w:rPr>
              <w:t>Рос</w:t>
            </w:r>
            <w:r w:rsidRPr="00435585">
              <w:rPr>
                <w:sz w:val="20"/>
                <w:szCs w:val="20"/>
              </w:rPr>
              <w:t xml:space="preserve"> </w:t>
            </w:r>
            <w:r w:rsidR="00112493" w:rsidRPr="00435585">
              <w:rPr>
                <w:sz w:val="20"/>
                <w:szCs w:val="20"/>
              </w:rPr>
              <w:t>с</w:t>
            </w:r>
            <w:r w:rsidRPr="00435585">
              <w:rPr>
                <w:sz w:val="20"/>
                <w:szCs w:val="20"/>
              </w:rPr>
              <w:t xml:space="preserve">ийской Федерации от 30 июня 2021 </w:t>
            </w:r>
            <w:r w:rsidR="002F58F8" w:rsidRPr="00435585">
              <w:rPr>
                <w:sz w:val="20"/>
                <w:szCs w:val="20"/>
              </w:rPr>
              <w:t>года</w:t>
            </w:r>
            <w:r w:rsidRPr="00435585">
              <w:rPr>
                <w:sz w:val="20"/>
                <w:szCs w:val="20"/>
              </w:rPr>
              <w:t xml:space="preserve"> N 1087 и </w:t>
            </w:r>
            <w:r w:rsidR="00676E4C" w:rsidRPr="00435585">
              <w:rPr>
                <w:sz w:val="20"/>
                <w:szCs w:val="20"/>
              </w:rPr>
              <w:t xml:space="preserve">  </w:t>
            </w:r>
          </w:p>
          <w:p w14:paraId="4BA4B6CF" w14:textId="77777777" w:rsidR="00676E4C" w:rsidRPr="00435585" w:rsidRDefault="006F64ED" w:rsidP="00435585">
            <w:pPr>
              <w:pStyle w:val="TableParagraph"/>
              <w:ind w:left="66" w:right="4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признании утратившими </w:t>
            </w:r>
          </w:p>
          <w:p w14:paraId="1B33134B" w14:textId="1B69F9E6" w:rsidR="006F64ED" w:rsidRPr="00435585" w:rsidRDefault="006F64ED" w:rsidP="00435585">
            <w:pPr>
              <w:pStyle w:val="TableParagraph"/>
              <w:ind w:left="66" w:right="4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силу некоторых актов </w:t>
            </w:r>
            <w:r w:rsidRPr="00435585">
              <w:rPr>
                <w:sz w:val="20"/>
                <w:szCs w:val="20"/>
              </w:rPr>
              <w:lastRenderedPageBreak/>
              <w:t xml:space="preserve">Правительства </w:t>
            </w:r>
            <w:r w:rsidR="00112493" w:rsidRPr="00435585">
              <w:rPr>
                <w:sz w:val="20"/>
                <w:szCs w:val="20"/>
              </w:rPr>
              <w:t>Россий</w:t>
            </w:r>
            <w:r w:rsidRPr="00435585">
              <w:rPr>
                <w:sz w:val="20"/>
                <w:szCs w:val="20"/>
              </w:rPr>
              <w:t>ской Федерации</w:t>
            </w:r>
            <w:r w:rsidR="00676E4C" w:rsidRPr="00435585">
              <w:rPr>
                <w:sz w:val="20"/>
                <w:szCs w:val="20"/>
              </w:rPr>
              <w:t>»</w:t>
            </w:r>
            <w:r w:rsidRPr="00435585">
              <w:rPr>
                <w:sz w:val="20"/>
                <w:szCs w:val="20"/>
              </w:rPr>
              <w:t xml:space="preserve">, </w:t>
            </w:r>
            <w:r w:rsidR="00676E4C" w:rsidRPr="00435585">
              <w:rPr>
                <w:sz w:val="20"/>
                <w:szCs w:val="20"/>
              </w:rPr>
              <w:t>«</w:t>
            </w:r>
            <w:r w:rsidRPr="00435585">
              <w:rPr>
                <w:sz w:val="20"/>
                <w:szCs w:val="20"/>
              </w:rPr>
              <w:t xml:space="preserve">СП 68.13330.2017. Свод </w:t>
            </w:r>
            <w:r w:rsidR="00112493" w:rsidRPr="00435585">
              <w:rPr>
                <w:sz w:val="20"/>
                <w:szCs w:val="20"/>
              </w:rPr>
              <w:t>правил. Приемка в эксплуа</w:t>
            </w:r>
            <w:r w:rsidRPr="00435585">
              <w:rPr>
                <w:sz w:val="20"/>
                <w:szCs w:val="20"/>
              </w:rPr>
              <w:t xml:space="preserve">тацию законченных строительством </w:t>
            </w:r>
            <w:r w:rsidR="00112493" w:rsidRPr="00435585">
              <w:rPr>
                <w:sz w:val="20"/>
                <w:szCs w:val="20"/>
              </w:rPr>
              <w:t>объек</w:t>
            </w:r>
            <w:r w:rsidRPr="00435585">
              <w:rPr>
                <w:sz w:val="20"/>
                <w:szCs w:val="20"/>
              </w:rPr>
              <w:t xml:space="preserve">тов. Основные </w:t>
            </w:r>
            <w:r w:rsidR="00112493" w:rsidRPr="00435585">
              <w:rPr>
                <w:sz w:val="20"/>
                <w:szCs w:val="20"/>
              </w:rPr>
              <w:t>положе</w:t>
            </w:r>
            <w:r w:rsidRPr="00435585">
              <w:rPr>
                <w:sz w:val="20"/>
                <w:szCs w:val="20"/>
              </w:rPr>
              <w:t>ния. Актуализированная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редакция СНиП 3.01.04-</w:t>
            </w:r>
            <w:r w:rsidR="00676E4C" w:rsidRPr="00435585">
              <w:rPr>
                <w:sz w:val="20"/>
                <w:szCs w:val="20"/>
              </w:rPr>
              <w:t>87»</w:t>
            </w:r>
          </w:p>
        </w:tc>
        <w:tc>
          <w:tcPr>
            <w:tcW w:w="1842" w:type="dxa"/>
          </w:tcPr>
          <w:p w14:paraId="1B33134C" w14:textId="3DB9230C" w:rsidR="006F64ED" w:rsidRPr="00435585" w:rsidRDefault="006F64ED" w:rsidP="00435585">
            <w:pPr>
              <w:pStyle w:val="TableParagraph"/>
              <w:tabs>
                <w:tab w:val="left" w:pos="813"/>
                <w:tab w:val="left" w:pos="1137"/>
              </w:tabs>
              <w:ind w:left="67" w:right="40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lastRenderedPageBreak/>
              <w:t xml:space="preserve">При строительстве, </w:t>
            </w:r>
            <w:r w:rsidR="00112493" w:rsidRPr="00435585">
              <w:rPr>
                <w:sz w:val="20"/>
                <w:szCs w:val="20"/>
              </w:rPr>
              <w:t>ре</w:t>
            </w:r>
            <w:r w:rsidRPr="00435585">
              <w:rPr>
                <w:sz w:val="20"/>
                <w:szCs w:val="20"/>
              </w:rPr>
              <w:t>конструкции объектов капитального</w:t>
            </w:r>
            <w:r w:rsidR="00112493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строительства, проектная документация которых подлежит экспертизе в соответствии со статьей 49  ГрК РФ, за исключением</w:t>
            </w:r>
          </w:p>
          <w:p w14:paraId="1B33134D" w14:textId="5764D9C5" w:rsidR="006F64ED" w:rsidRPr="00435585" w:rsidRDefault="006F64ED" w:rsidP="00435585">
            <w:pPr>
              <w:pStyle w:val="TableParagraph"/>
              <w:tabs>
                <w:tab w:val="left" w:pos="1144"/>
              </w:tabs>
              <w:ind w:left="67" w:right="40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случая, предусмотренного частью 3.3</w:t>
            </w:r>
          </w:p>
          <w:p w14:paraId="1B33134E" w14:textId="0BE705DA" w:rsidR="006F64ED" w:rsidRPr="00435585" w:rsidRDefault="006F64ED" w:rsidP="00435585">
            <w:pPr>
              <w:pStyle w:val="TableParagraph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статьи 49 ГрК РФ</w:t>
            </w:r>
          </w:p>
        </w:tc>
        <w:tc>
          <w:tcPr>
            <w:tcW w:w="1276" w:type="dxa"/>
            <w:gridSpan w:val="2"/>
          </w:tcPr>
          <w:p w14:paraId="1B33134F" w14:textId="7293FE6E" w:rsidR="006F64ED" w:rsidRPr="00435585" w:rsidRDefault="00112493" w:rsidP="00435585">
            <w:pPr>
              <w:pStyle w:val="TableParagraph"/>
              <w:ind w:left="68" w:right="40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Получение за</w:t>
            </w:r>
            <w:r w:rsidR="006F64ED" w:rsidRPr="00435585">
              <w:rPr>
                <w:sz w:val="20"/>
                <w:szCs w:val="20"/>
              </w:rPr>
              <w:t xml:space="preserve">ключения </w:t>
            </w:r>
            <w:r w:rsidRPr="00435585">
              <w:rPr>
                <w:sz w:val="20"/>
                <w:szCs w:val="20"/>
              </w:rPr>
              <w:t>ор</w:t>
            </w:r>
            <w:r w:rsidR="006F64ED" w:rsidRPr="00435585">
              <w:rPr>
                <w:sz w:val="20"/>
                <w:szCs w:val="20"/>
              </w:rPr>
              <w:t xml:space="preserve">гана </w:t>
            </w:r>
            <w:r w:rsidRPr="00435585">
              <w:rPr>
                <w:sz w:val="20"/>
                <w:szCs w:val="20"/>
              </w:rPr>
              <w:t>государ</w:t>
            </w:r>
            <w:r w:rsidR="006F64ED" w:rsidRPr="00435585">
              <w:rPr>
                <w:sz w:val="20"/>
                <w:szCs w:val="20"/>
              </w:rPr>
              <w:t>ственного</w:t>
            </w:r>
            <w:r w:rsidRPr="00435585">
              <w:rPr>
                <w:sz w:val="20"/>
                <w:szCs w:val="20"/>
              </w:rPr>
              <w:t xml:space="preserve"> строитель</w:t>
            </w:r>
            <w:r w:rsidR="006F64ED" w:rsidRPr="00435585">
              <w:rPr>
                <w:sz w:val="20"/>
                <w:szCs w:val="20"/>
              </w:rPr>
              <w:t>ного надзора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="006F64ED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о соответ</w:t>
            </w:r>
            <w:r w:rsidR="006F64ED" w:rsidRPr="00435585">
              <w:rPr>
                <w:sz w:val="20"/>
                <w:szCs w:val="20"/>
              </w:rPr>
              <w:t xml:space="preserve">ствии </w:t>
            </w:r>
            <w:r w:rsidRPr="00435585">
              <w:rPr>
                <w:sz w:val="20"/>
                <w:szCs w:val="20"/>
              </w:rPr>
              <w:t>постро</w:t>
            </w:r>
            <w:r w:rsidR="006D0445" w:rsidRPr="00435585">
              <w:rPr>
                <w:sz w:val="20"/>
                <w:szCs w:val="20"/>
              </w:rPr>
              <w:t>енно</w:t>
            </w:r>
            <w:r w:rsidRPr="00435585">
              <w:rPr>
                <w:sz w:val="20"/>
                <w:szCs w:val="20"/>
              </w:rPr>
              <w:t>го, ре</w:t>
            </w:r>
            <w:r w:rsidR="006F64ED" w:rsidRPr="00435585">
              <w:rPr>
                <w:sz w:val="20"/>
                <w:szCs w:val="20"/>
              </w:rPr>
              <w:t>констр</w:t>
            </w:r>
            <w:r w:rsidRPr="00435585">
              <w:rPr>
                <w:sz w:val="20"/>
                <w:szCs w:val="20"/>
              </w:rPr>
              <w:t>уиро</w:t>
            </w:r>
            <w:r w:rsidR="006F64ED" w:rsidRPr="00435585">
              <w:rPr>
                <w:sz w:val="20"/>
                <w:szCs w:val="20"/>
              </w:rPr>
              <w:t xml:space="preserve">ванного </w:t>
            </w:r>
            <w:r w:rsidRPr="00435585">
              <w:rPr>
                <w:sz w:val="20"/>
                <w:szCs w:val="20"/>
              </w:rPr>
              <w:t>объ</w:t>
            </w:r>
            <w:r w:rsidR="006F64ED" w:rsidRPr="00435585">
              <w:rPr>
                <w:sz w:val="20"/>
                <w:szCs w:val="20"/>
              </w:rPr>
              <w:t xml:space="preserve">екта </w:t>
            </w:r>
            <w:r w:rsidRPr="00435585">
              <w:rPr>
                <w:sz w:val="20"/>
                <w:szCs w:val="20"/>
              </w:rPr>
              <w:t>капи</w:t>
            </w:r>
            <w:r w:rsidR="006F64ED" w:rsidRPr="00435585">
              <w:rPr>
                <w:sz w:val="20"/>
                <w:szCs w:val="20"/>
              </w:rPr>
              <w:t>тального</w:t>
            </w:r>
            <w:r w:rsidRPr="00435585">
              <w:rPr>
                <w:sz w:val="20"/>
                <w:szCs w:val="20"/>
              </w:rPr>
              <w:t xml:space="preserve"> строительст</w:t>
            </w:r>
            <w:r w:rsidR="006F64ED" w:rsidRPr="00435585">
              <w:rPr>
                <w:sz w:val="20"/>
                <w:szCs w:val="20"/>
              </w:rPr>
              <w:t>ва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="006F64ED" w:rsidRPr="00435585">
              <w:rPr>
                <w:sz w:val="20"/>
                <w:szCs w:val="20"/>
              </w:rPr>
              <w:t xml:space="preserve"> происходит в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="006F64ED" w:rsidRPr="00435585">
              <w:rPr>
                <w:sz w:val="20"/>
                <w:szCs w:val="20"/>
              </w:rPr>
              <w:t xml:space="preserve"> течение </w:t>
            </w:r>
            <w:r w:rsidRPr="00435585">
              <w:rPr>
                <w:sz w:val="20"/>
                <w:szCs w:val="20"/>
              </w:rPr>
              <w:t>5 ра</w:t>
            </w:r>
            <w:r w:rsidR="006F64ED" w:rsidRPr="00435585">
              <w:rPr>
                <w:sz w:val="20"/>
                <w:szCs w:val="20"/>
              </w:rPr>
              <w:t>бочих дней со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="006F64ED" w:rsidRPr="00435585">
              <w:rPr>
                <w:sz w:val="20"/>
                <w:szCs w:val="20"/>
              </w:rPr>
              <w:t xml:space="preserve"> дня </w:t>
            </w:r>
            <w:r w:rsidRPr="00435585">
              <w:rPr>
                <w:sz w:val="20"/>
                <w:szCs w:val="20"/>
              </w:rPr>
              <w:t>заверше</w:t>
            </w:r>
            <w:r w:rsidR="006F64ED" w:rsidRPr="00435585">
              <w:rPr>
                <w:sz w:val="20"/>
                <w:szCs w:val="20"/>
              </w:rPr>
              <w:t>ния итоговой проверки</w:t>
            </w:r>
          </w:p>
        </w:tc>
      </w:tr>
      <w:tr w:rsidR="00362BE3" w:rsidRPr="00435585" w14:paraId="1B33135C" w14:textId="77777777" w:rsidTr="00767205">
        <w:trPr>
          <w:trHeight w:val="2252"/>
        </w:trPr>
        <w:tc>
          <w:tcPr>
            <w:tcW w:w="572" w:type="dxa"/>
          </w:tcPr>
          <w:p w14:paraId="1B331351" w14:textId="77777777" w:rsidR="006D0445" w:rsidRPr="00435585" w:rsidRDefault="006D0445" w:rsidP="00435585">
            <w:pPr>
              <w:pStyle w:val="TableParagraph"/>
              <w:ind w:left="14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lastRenderedPageBreak/>
              <w:t>1.6</w:t>
            </w:r>
          </w:p>
        </w:tc>
        <w:tc>
          <w:tcPr>
            <w:tcW w:w="2268" w:type="dxa"/>
          </w:tcPr>
          <w:p w14:paraId="1B331352" w14:textId="77777777" w:rsidR="006D0445" w:rsidRPr="00435585" w:rsidRDefault="006D0445" w:rsidP="00435585">
            <w:pPr>
              <w:pStyle w:val="TableParagraph"/>
              <w:ind w:left="62" w:right="44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Заключение договора обязательного страхования</w:t>
            </w:r>
          </w:p>
        </w:tc>
        <w:tc>
          <w:tcPr>
            <w:tcW w:w="1701" w:type="dxa"/>
          </w:tcPr>
          <w:p w14:paraId="1B331353" w14:textId="77777777" w:rsidR="006D0445" w:rsidRPr="00435585" w:rsidRDefault="006D0445" w:rsidP="00435585">
            <w:pPr>
              <w:pStyle w:val="TableParagraph"/>
              <w:ind w:left="65" w:right="4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Не установлен</w:t>
            </w:r>
          </w:p>
        </w:tc>
        <w:tc>
          <w:tcPr>
            <w:tcW w:w="851" w:type="dxa"/>
          </w:tcPr>
          <w:p w14:paraId="1B331354" w14:textId="77777777" w:rsidR="006D0445" w:rsidRPr="00435585" w:rsidRDefault="006D0445" w:rsidP="00435585">
            <w:pPr>
              <w:pStyle w:val="TableParagraph"/>
              <w:ind w:left="6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355" w14:textId="77777777" w:rsidR="006D0445" w:rsidRPr="00435585" w:rsidRDefault="006D0445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Не установлено</w:t>
            </w:r>
          </w:p>
        </w:tc>
        <w:tc>
          <w:tcPr>
            <w:tcW w:w="2126" w:type="dxa"/>
          </w:tcPr>
          <w:p w14:paraId="1B331356" w14:textId="77777777" w:rsidR="006D0445" w:rsidRPr="00435585" w:rsidRDefault="006D0445" w:rsidP="00435585">
            <w:pPr>
              <w:pStyle w:val="TableParagraph"/>
              <w:ind w:left="66" w:right="4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требованиями страховой организации</w:t>
            </w:r>
          </w:p>
        </w:tc>
        <w:tc>
          <w:tcPr>
            <w:tcW w:w="2410" w:type="dxa"/>
          </w:tcPr>
          <w:p w14:paraId="1B331357" w14:textId="77777777" w:rsidR="006D0445" w:rsidRPr="00435585" w:rsidRDefault="006D0445" w:rsidP="00435585">
            <w:pPr>
              <w:pStyle w:val="TableParagraph"/>
              <w:tabs>
                <w:tab w:val="left" w:pos="716"/>
                <w:tab w:val="left" w:pos="1000"/>
                <w:tab w:val="left" w:pos="1112"/>
                <w:tab w:val="left" w:pos="1154"/>
                <w:tab w:val="left" w:pos="1312"/>
                <w:tab w:val="left" w:pos="1839"/>
                <w:tab w:val="left" w:pos="1992"/>
              </w:tabs>
              <w:ind w:left="65" w:right="4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</w:t>
            </w:r>
          </w:p>
        </w:tc>
        <w:tc>
          <w:tcPr>
            <w:tcW w:w="1701" w:type="dxa"/>
          </w:tcPr>
          <w:p w14:paraId="1B331359" w14:textId="1124C12F" w:rsidR="006D0445" w:rsidRPr="00435585" w:rsidRDefault="006D0445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Пункт 10 части 3 статьи</w:t>
            </w:r>
            <w:r w:rsidR="008B7AD7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>55 ГрК РФ</w:t>
            </w:r>
          </w:p>
        </w:tc>
        <w:tc>
          <w:tcPr>
            <w:tcW w:w="1842" w:type="dxa"/>
          </w:tcPr>
          <w:p w14:paraId="1B33135A" w14:textId="77777777" w:rsidR="006D0445" w:rsidRPr="00435585" w:rsidRDefault="006D0445" w:rsidP="00435585">
            <w:pPr>
              <w:pStyle w:val="TableParagraph"/>
              <w:ind w:left="67" w:right="39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Для опасного объекта</w:t>
            </w:r>
          </w:p>
        </w:tc>
        <w:tc>
          <w:tcPr>
            <w:tcW w:w="1276" w:type="dxa"/>
            <w:gridSpan w:val="2"/>
          </w:tcPr>
          <w:p w14:paraId="1B33135B" w14:textId="77777777" w:rsidR="006D0445" w:rsidRPr="00435585" w:rsidRDefault="006D0445" w:rsidP="00435585">
            <w:pPr>
              <w:pStyle w:val="TableParagraph"/>
              <w:ind w:left="68" w:right="39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</w:tr>
      <w:tr w:rsidR="00362BE3" w:rsidRPr="00435585" w14:paraId="1B331368" w14:textId="77777777" w:rsidTr="00767205">
        <w:trPr>
          <w:gridAfter w:val="1"/>
          <w:wAfter w:w="38" w:type="dxa"/>
          <w:trHeight w:val="2793"/>
        </w:trPr>
        <w:tc>
          <w:tcPr>
            <w:tcW w:w="572" w:type="dxa"/>
          </w:tcPr>
          <w:p w14:paraId="1B33135D" w14:textId="77777777" w:rsidR="006D0445" w:rsidRPr="00435585" w:rsidRDefault="006D0445" w:rsidP="00435585">
            <w:pPr>
              <w:pStyle w:val="TableParagraph"/>
              <w:jc w:val="center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1.7</w:t>
            </w:r>
          </w:p>
        </w:tc>
        <w:tc>
          <w:tcPr>
            <w:tcW w:w="2268" w:type="dxa"/>
          </w:tcPr>
          <w:p w14:paraId="1B33135E" w14:textId="77777777" w:rsidR="006D0445" w:rsidRPr="00435585" w:rsidRDefault="006D0445" w:rsidP="00435585">
            <w:pPr>
              <w:pStyle w:val="TableParagraph"/>
              <w:ind w:left="14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Подписание акта приемки выполненных работ по сохранению объекта культурного наследия</w:t>
            </w:r>
          </w:p>
        </w:tc>
        <w:tc>
          <w:tcPr>
            <w:tcW w:w="1701" w:type="dxa"/>
          </w:tcPr>
          <w:p w14:paraId="1B33135F" w14:textId="77777777" w:rsidR="006D0445" w:rsidRPr="00435585" w:rsidRDefault="006D0445" w:rsidP="00435585">
            <w:pPr>
              <w:pStyle w:val="TableParagraph"/>
              <w:ind w:left="65" w:right="34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15 рабочих</w:t>
            </w:r>
          </w:p>
          <w:p w14:paraId="1B331360" w14:textId="77777777" w:rsidR="006D0445" w:rsidRPr="00435585" w:rsidRDefault="006D0445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дней после дня утверждения отчетной документации</w:t>
            </w:r>
          </w:p>
        </w:tc>
        <w:tc>
          <w:tcPr>
            <w:tcW w:w="851" w:type="dxa"/>
          </w:tcPr>
          <w:p w14:paraId="1B331361" w14:textId="77777777" w:rsidR="006D0445" w:rsidRPr="00435585" w:rsidRDefault="006D0445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362" w14:textId="77777777" w:rsidR="006D0445" w:rsidRPr="00435585" w:rsidRDefault="006D0445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2126" w:type="dxa"/>
          </w:tcPr>
          <w:p w14:paraId="139B6ED7" w14:textId="77777777" w:rsidR="00676E4C" w:rsidRPr="00435585" w:rsidRDefault="006D0445" w:rsidP="00435585">
            <w:pPr>
              <w:pStyle w:val="TableParagraph"/>
              <w:tabs>
                <w:tab w:val="left" w:pos="288"/>
              </w:tabs>
              <w:ind w:left="144" w:right="4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Утвержденная</w:t>
            </w:r>
            <w:r w:rsidR="008B7AD7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органом </w:t>
            </w:r>
            <w:r w:rsidR="00676E4C" w:rsidRPr="00435585">
              <w:rPr>
                <w:sz w:val="20"/>
                <w:szCs w:val="20"/>
              </w:rPr>
              <w:t xml:space="preserve">  </w:t>
            </w:r>
          </w:p>
          <w:p w14:paraId="1B331363" w14:textId="2CE62162" w:rsidR="006D0445" w:rsidRPr="00435585" w:rsidRDefault="006D0445" w:rsidP="00435585">
            <w:pPr>
              <w:pStyle w:val="TableParagraph"/>
              <w:tabs>
                <w:tab w:val="left" w:pos="288"/>
              </w:tabs>
              <w:ind w:left="144" w:right="42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охраны объектов культурного наследия отчетная документация, включая научный отчет о выполненных работах</w:t>
            </w:r>
          </w:p>
        </w:tc>
        <w:tc>
          <w:tcPr>
            <w:tcW w:w="2410" w:type="dxa"/>
          </w:tcPr>
          <w:p w14:paraId="1B331364" w14:textId="77777777" w:rsidR="006D0445" w:rsidRPr="00435585" w:rsidRDefault="006D0445" w:rsidP="00435585">
            <w:pPr>
              <w:pStyle w:val="TableParagraph"/>
              <w:ind w:left="141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Акт приемки выполненных работ по сохранению объекта культурного наследия</w:t>
            </w:r>
          </w:p>
        </w:tc>
        <w:tc>
          <w:tcPr>
            <w:tcW w:w="1701" w:type="dxa"/>
          </w:tcPr>
          <w:p w14:paraId="1B331365" w14:textId="75C8A855" w:rsidR="006D0445" w:rsidRPr="00435585" w:rsidRDefault="006D0445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Пункт 9 статьи 45 Федерального закона от 25 июня 2002 </w:t>
            </w:r>
            <w:r w:rsidR="00676E4C" w:rsidRPr="00435585">
              <w:rPr>
                <w:sz w:val="20"/>
                <w:szCs w:val="20"/>
              </w:rPr>
              <w:t xml:space="preserve">года </w:t>
            </w:r>
            <w:r w:rsidRPr="00435585">
              <w:rPr>
                <w:sz w:val="20"/>
                <w:szCs w:val="20"/>
              </w:rPr>
              <w:t xml:space="preserve">N 73-ФЗ </w:t>
            </w:r>
            <w:r w:rsidR="009C36F8" w:rsidRPr="00435585">
              <w:rPr>
                <w:sz w:val="20"/>
                <w:szCs w:val="20"/>
              </w:rPr>
              <w:t>«</w:t>
            </w:r>
            <w:r w:rsidRPr="00435585">
              <w:rPr>
                <w:sz w:val="20"/>
                <w:szCs w:val="20"/>
              </w:rPr>
              <w:t>Об объектах культурного наследия (памятниках истории и культуры)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</w:t>
            </w:r>
            <w:r w:rsidR="009C36F8" w:rsidRPr="00435585">
              <w:rPr>
                <w:sz w:val="20"/>
                <w:szCs w:val="20"/>
              </w:rPr>
              <w:t>народов Российской Федерации»</w:t>
            </w:r>
          </w:p>
        </w:tc>
        <w:tc>
          <w:tcPr>
            <w:tcW w:w="1842" w:type="dxa"/>
          </w:tcPr>
          <w:p w14:paraId="1B331366" w14:textId="77777777" w:rsidR="006D0445" w:rsidRPr="00435585" w:rsidRDefault="006D0445" w:rsidP="00435585">
            <w:pPr>
              <w:pStyle w:val="TableParagraph"/>
              <w:ind w:left="67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Для объектов культурного наследия</w:t>
            </w:r>
          </w:p>
        </w:tc>
        <w:tc>
          <w:tcPr>
            <w:tcW w:w="1238" w:type="dxa"/>
          </w:tcPr>
          <w:p w14:paraId="1B331367" w14:textId="77777777" w:rsidR="006D0445" w:rsidRPr="00435585" w:rsidRDefault="006D0445" w:rsidP="00435585">
            <w:pPr>
              <w:pStyle w:val="TableParagraph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</w:tr>
      <w:tr w:rsidR="00362BE3" w:rsidRPr="00435585" w14:paraId="1B331375" w14:textId="77777777" w:rsidTr="009C36F8">
        <w:trPr>
          <w:gridAfter w:val="1"/>
          <w:wAfter w:w="38" w:type="dxa"/>
          <w:trHeight w:val="53"/>
        </w:trPr>
        <w:tc>
          <w:tcPr>
            <w:tcW w:w="572" w:type="dxa"/>
          </w:tcPr>
          <w:p w14:paraId="1B331369" w14:textId="77777777" w:rsidR="00171E97" w:rsidRPr="00435585" w:rsidRDefault="00171E97" w:rsidP="00435585">
            <w:pPr>
              <w:pStyle w:val="TableParagraph"/>
              <w:ind w:left="112" w:right="10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1.8</w:t>
            </w:r>
          </w:p>
        </w:tc>
        <w:tc>
          <w:tcPr>
            <w:tcW w:w="2268" w:type="dxa"/>
          </w:tcPr>
          <w:p w14:paraId="1B33136A" w14:textId="445DAFD1" w:rsidR="00171E97" w:rsidRPr="00435585" w:rsidRDefault="00171E97" w:rsidP="00435585">
            <w:pPr>
              <w:pStyle w:val="TableParagraph"/>
              <w:ind w:left="62" w:right="4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Подготовка и утверждение технического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плана объекта капитального строительства</w:t>
            </w:r>
          </w:p>
        </w:tc>
        <w:tc>
          <w:tcPr>
            <w:tcW w:w="1701" w:type="dxa"/>
          </w:tcPr>
          <w:p w14:paraId="1B33136B" w14:textId="77777777" w:rsidR="00171E97" w:rsidRPr="00435585" w:rsidRDefault="00171E97" w:rsidP="00435585">
            <w:pPr>
              <w:pStyle w:val="TableParagraph"/>
              <w:ind w:left="65" w:right="3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851" w:type="dxa"/>
          </w:tcPr>
          <w:p w14:paraId="1B33136C" w14:textId="77777777" w:rsidR="00171E97" w:rsidRPr="00435585" w:rsidRDefault="00171E97" w:rsidP="00435585">
            <w:pPr>
              <w:pStyle w:val="TableParagraph"/>
              <w:ind w:left="6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36D" w14:textId="77777777" w:rsidR="00171E97" w:rsidRPr="00435585" w:rsidRDefault="00171E97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2126" w:type="dxa"/>
          </w:tcPr>
          <w:p w14:paraId="1B33136E" w14:textId="77777777" w:rsidR="00171E97" w:rsidRPr="00435585" w:rsidRDefault="00171E97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Проектная документация объекта капитального строительства</w:t>
            </w:r>
          </w:p>
        </w:tc>
        <w:tc>
          <w:tcPr>
            <w:tcW w:w="2410" w:type="dxa"/>
          </w:tcPr>
          <w:p w14:paraId="1B33136F" w14:textId="020D6227" w:rsidR="00171E97" w:rsidRPr="00435585" w:rsidRDefault="00171E97" w:rsidP="00435585">
            <w:pPr>
              <w:pStyle w:val="TableParagraph"/>
              <w:ind w:left="65" w:right="4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 xml:space="preserve">Технический план 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="00676E4C" w:rsidRPr="00435585">
              <w:rPr>
                <w:sz w:val="20"/>
                <w:szCs w:val="20"/>
              </w:rPr>
              <w:br/>
            </w:r>
            <w:r w:rsidRPr="00435585">
              <w:rPr>
                <w:sz w:val="20"/>
                <w:szCs w:val="20"/>
              </w:rPr>
              <w:t>объекта капитального строительства</w:t>
            </w:r>
          </w:p>
        </w:tc>
        <w:tc>
          <w:tcPr>
            <w:tcW w:w="1701" w:type="dxa"/>
          </w:tcPr>
          <w:p w14:paraId="1B331371" w14:textId="73699AE2" w:rsidR="00171E97" w:rsidRPr="00435585" w:rsidRDefault="00171E97" w:rsidP="00435585">
            <w:pPr>
              <w:pStyle w:val="TableParagraph"/>
              <w:ind w:left="66" w:right="4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Федеральный закон от 13 июля 2015</w:t>
            </w:r>
            <w:r w:rsidR="00676E4C" w:rsidRPr="00435585">
              <w:rPr>
                <w:sz w:val="20"/>
                <w:szCs w:val="20"/>
              </w:rPr>
              <w:t xml:space="preserve"> года</w:t>
            </w:r>
            <w:r w:rsidRPr="00435585">
              <w:rPr>
                <w:sz w:val="20"/>
                <w:szCs w:val="20"/>
              </w:rPr>
              <w:t xml:space="preserve"> N 218-ФЗ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="00A02A4C" w:rsidRPr="00435585">
              <w:rPr>
                <w:sz w:val="20"/>
                <w:szCs w:val="20"/>
              </w:rPr>
              <w:t>«</w:t>
            </w:r>
            <w:r w:rsidRPr="00435585">
              <w:rPr>
                <w:sz w:val="20"/>
                <w:szCs w:val="20"/>
              </w:rPr>
              <w:t>О государственной регистрации недвижимости</w:t>
            </w:r>
            <w:r w:rsidR="00A02A4C" w:rsidRPr="00435585">
              <w:rPr>
                <w:sz w:val="20"/>
                <w:szCs w:val="20"/>
              </w:rPr>
              <w:t>»</w:t>
            </w:r>
            <w:r w:rsidRPr="00435585">
              <w:rPr>
                <w:sz w:val="20"/>
                <w:szCs w:val="20"/>
              </w:rPr>
              <w:t xml:space="preserve">; Федеральный закон </w:t>
            </w:r>
            <w:r w:rsidR="00A02A4C" w:rsidRPr="00435585">
              <w:rPr>
                <w:sz w:val="20"/>
                <w:szCs w:val="20"/>
              </w:rPr>
              <w:br/>
            </w:r>
            <w:r w:rsidRPr="00435585">
              <w:rPr>
                <w:sz w:val="20"/>
                <w:szCs w:val="20"/>
              </w:rPr>
              <w:t xml:space="preserve">от 24 июля 2007 </w:t>
            </w:r>
            <w:r w:rsidR="00676E4C" w:rsidRPr="00435585">
              <w:rPr>
                <w:sz w:val="20"/>
                <w:szCs w:val="20"/>
              </w:rPr>
              <w:t xml:space="preserve">года </w:t>
            </w:r>
            <w:r w:rsidR="009C36F8" w:rsidRPr="00435585">
              <w:rPr>
                <w:sz w:val="20"/>
                <w:szCs w:val="20"/>
              </w:rPr>
              <w:t>№</w:t>
            </w:r>
            <w:r w:rsidRPr="00435585">
              <w:rPr>
                <w:sz w:val="20"/>
                <w:szCs w:val="20"/>
              </w:rPr>
              <w:t xml:space="preserve"> 221- ФЗ </w:t>
            </w:r>
            <w:r w:rsidR="009C36F8" w:rsidRPr="00435585">
              <w:rPr>
                <w:sz w:val="20"/>
                <w:szCs w:val="20"/>
              </w:rPr>
              <w:t>«</w:t>
            </w:r>
            <w:r w:rsidRPr="00435585">
              <w:rPr>
                <w:sz w:val="20"/>
                <w:szCs w:val="20"/>
              </w:rPr>
              <w:t>О кадастровой деятельности</w:t>
            </w:r>
            <w:r w:rsidR="00A02A4C" w:rsidRPr="00435585">
              <w:rPr>
                <w:sz w:val="20"/>
                <w:szCs w:val="20"/>
              </w:rPr>
              <w:t>»</w:t>
            </w:r>
            <w:r w:rsidRPr="00435585">
              <w:rPr>
                <w:sz w:val="20"/>
                <w:szCs w:val="20"/>
              </w:rPr>
              <w:t>;</w:t>
            </w:r>
            <w:r w:rsidR="009C36F8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приказ Федеральной службы государственной регистрации, </w:t>
            </w:r>
            <w:r w:rsidRPr="00435585">
              <w:rPr>
                <w:sz w:val="20"/>
                <w:szCs w:val="20"/>
              </w:rPr>
              <w:lastRenderedPageBreak/>
              <w:t>кадастра и картографии от 15 марта 2022 г</w:t>
            </w:r>
            <w:r w:rsidR="00676E4C" w:rsidRPr="00435585">
              <w:rPr>
                <w:sz w:val="20"/>
                <w:szCs w:val="20"/>
              </w:rPr>
              <w:t>ода</w:t>
            </w:r>
            <w:r w:rsidR="009C36F8" w:rsidRPr="00435585">
              <w:rPr>
                <w:sz w:val="20"/>
                <w:szCs w:val="20"/>
              </w:rPr>
              <w:t xml:space="preserve"> №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П/0082 </w:t>
            </w:r>
            <w:r w:rsidR="009C36F8" w:rsidRPr="00435585">
              <w:rPr>
                <w:sz w:val="20"/>
                <w:szCs w:val="20"/>
              </w:rPr>
              <w:t>«</w:t>
            </w:r>
            <w:r w:rsidRPr="00435585">
              <w:rPr>
                <w:sz w:val="20"/>
                <w:szCs w:val="20"/>
              </w:rPr>
              <w:t>Об установлении формы технического плана, требований к его подготовке и состава содержащихся в нем сведений</w:t>
            </w:r>
            <w:r w:rsidR="00A02A4C" w:rsidRPr="00435585">
              <w:rPr>
                <w:sz w:val="20"/>
                <w:szCs w:val="20"/>
              </w:rPr>
              <w:t>»</w:t>
            </w:r>
          </w:p>
        </w:tc>
        <w:tc>
          <w:tcPr>
            <w:tcW w:w="1842" w:type="dxa"/>
          </w:tcPr>
          <w:p w14:paraId="1B331372" w14:textId="77777777" w:rsidR="00171E97" w:rsidRPr="00435585" w:rsidRDefault="00171E97" w:rsidP="00435585">
            <w:pPr>
              <w:pStyle w:val="TableParagraph"/>
              <w:ind w:left="67" w:right="41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lastRenderedPageBreak/>
              <w:t>Для всех объектов капитального</w:t>
            </w:r>
          </w:p>
          <w:p w14:paraId="1B331373" w14:textId="77777777" w:rsidR="00171E97" w:rsidRPr="00435585" w:rsidRDefault="00171E97" w:rsidP="00435585">
            <w:pPr>
              <w:pStyle w:val="TableParagraph"/>
              <w:ind w:left="67" w:right="41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238" w:type="dxa"/>
          </w:tcPr>
          <w:p w14:paraId="1B331374" w14:textId="77777777" w:rsidR="00171E97" w:rsidRPr="00435585" w:rsidRDefault="00171E97" w:rsidP="00435585">
            <w:pPr>
              <w:pStyle w:val="TableParagraph"/>
              <w:ind w:left="68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</w:tr>
      <w:tr w:rsidR="00362BE3" w:rsidRPr="00435585" w14:paraId="1B331381" w14:textId="77777777" w:rsidTr="00767205">
        <w:trPr>
          <w:gridAfter w:val="1"/>
          <w:wAfter w:w="38" w:type="dxa"/>
          <w:trHeight w:val="1416"/>
        </w:trPr>
        <w:tc>
          <w:tcPr>
            <w:tcW w:w="572" w:type="dxa"/>
          </w:tcPr>
          <w:p w14:paraId="1B331376" w14:textId="77777777" w:rsidR="00171E97" w:rsidRPr="00435585" w:rsidRDefault="00171E97" w:rsidP="00435585">
            <w:pPr>
              <w:pStyle w:val="TableParagraph"/>
              <w:ind w:left="112" w:right="10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</w:tcPr>
          <w:p w14:paraId="1B331377" w14:textId="77777777" w:rsidR="00171E97" w:rsidRPr="00435585" w:rsidRDefault="00171E97" w:rsidP="00435585">
            <w:pPr>
              <w:pStyle w:val="TableParagraph"/>
              <w:ind w:left="62" w:right="4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Подача заявления о выдаче разрешения на ввод объекта капитального строительства в эксплуатацию</w:t>
            </w:r>
          </w:p>
        </w:tc>
        <w:tc>
          <w:tcPr>
            <w:tcW w:w="1701" w:type="dxa"/>
          </w:tcPr>
          <w:p w14:paraId="1B331378" w14:textId="77777777" w:rsidR="00171E97" w:rsidRPr="00435585" w:rsidRDefault="00171E97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 рабочий</w:t>
            </w:r>
          </w:p>
          <w:p w14:paraId="1B331379" w14:textId="77777777" w:rsidR="00171E97" w:rsidRPr="00435585" w:rsidRDefault="00171E97" w:rsidP="00435585">
            <w:pPr>
              <w:pStyle w:val="TableParagraph"/>
              <w:ind w:left="65" w:right="128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день</w:t>
            </w:r>
          </w:p>
        </w:tc>
        <w:tc>
          <w:tcPr>
            <w:tcW w:w="851" w:type="dxa"/>
          </w:tcPr>
          <w:p w14:paraId="1B33137A" w14:textId="77777777" w:rsidR="00171E97" w:rsidRPr="00435585" w:rsidRDefault="00171E97" w:rsidP="00435585">
            <w:pPr>
              <w:pStyle w:val="TableParagraph"/>
              <w:ind w:left="6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37B" w14:textId="77777777" w:rsidR="00171E97" w:rsidRPr="00435585" w:rsidRDefault="00171E97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12</w:t>
            </w:r>
          </w:p>
        </w:tc>
        <w:tc>
          <w:tcPr>
            <w:tcW w:w="2126" w:type="dxa"/>
          </w:tcPr>
          <w:p w14:paraId="1B33137C" w14:textId="6AA53F94" w:rsidR="00171E97" w:rsidRPr="00435585" w:rsidRDefault="00171E97" w:rsidP="00435585">
            <w:pPr>
              <w:pStyle w:val="TableParagraph"/>
              <w:tabs>
                <w:tab w:val="left" w:pos="2173"/>
              </w:tabs>
              <w:ind w:left="66" w:right="44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Документы, полученные в рамках указанных выше процедур + документы, указанные</w:t>
            </w:r>
            <w:r w:rsidR="00676E4C" w:rsidRPr="00435585">
              <w:rPr>
                <w:sz w:val="20"/>
                <w:szCs w:val="20"/>
              </w:rPr>
              <w:t xml:space="preserve"> </w:t>
            </w:r>
            <w:r w:rsidRPr="00435585">
              <w:rPr>
                <w:sz w:val="20"/>
                <w:szCs w:val="20"/>
              </w:rPr>
              <w:t xml:space="preserve"> в части 3 статьи 55 ГрК РФ</w:t>
            </w:r>
          </w:p>
        </w:tc>
        <w:tc>
          <w:tcPr>
            <w:tcW w:w="2410" w:type="dxa"/>
          </w:tcPr>
          <w:p w14:paraId="1B33137D" w14:textId="77777777" w:rsidR="00171E97" w:rsidRPr="00435585" w:rsidRDefault="00171E97" w:rsidP="00435585">
            <w:pPr>
              <w:pStyle w:val="TableParagraph"/>
              <w:ind w:left="65" w:right="4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Разрешение на ввод объекта в эксплуатацию</w:t>
            </w:r>
          </w:p>
        </w:tc>
        <w:tc>
          <w:tcPr>
            <w:tcW w:w="1701" w:type="dxa"/>
          </w:tcPr>
          <w:p w14:paraId="1B33137E" w14:textId="7CFF7695" w:rsidR="00171E97" w:rsidRPr="00435585" w:rsidRDefault="00171E97" w:rsidP="00435585">
            <w:pPr>
              <w:pStyle w:val="TableParagraph"/>
              <w:ind w:left="66" w:right="41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Части 2 - 3 статьи 55 ГрК РФ</w:t>
            </w:r>
          </w:p>
        </w:tc>
        <w:tc>
          <w:tcPr>
            <w:tcW w:w="1842" w:type="dxa"/>
          </w:tcPr>
          <w:p w14:paraId="1B33137F" w14:textId="77777777" w:rsidR="00171E97" w:rsidRPr="00435585" w:rsidRDefault="00171E97" w:rsidP="00435585">
            <w:pPr>
              <w:pStyle w:val="TableParagraph"/>
              <w:ind w:left="67" w:right="41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238" w:type="dxa"/>
          </w:tcPr>
          <w:p w14:paraId="1B331380" w14:textId="77777777" w:rsidR="00171E97" w:rsidRPr="00435585" w:rsidRDefault="00171E97" w:rsidP="00435585">
            <w:pPr>
              <w:pStyle w:val="TableParagraph"/>
              <w:ind w:left="68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</w:tr>
      <w:tr w:rsidR="00362BE3" w:rsidRPr="00435585" w14:paraId="1B33138E" w14:textId="77777777" w:rsidTr="009C36F8">
        <w:trPr>
          <w:gridAfter w:val="1"/>
          <w:wAfter w:w="38" w:type="dxa"/>
          <w:trHeight w:val="1530"/>
        </w:trPr>
        <w:tc>
          <w:tcPr>
            <w:tcW w:w="572" w:type="dxa"/>
          </w:tcPr>
          <w:p w14:paraId="1B331382" w14:textId="77777777" w:rsidR="00171E97" w:rsidRPr="00435585" w:rsidRDefault="00171E97" w:rsidP="00435585">
            <w:pPr>
              <w:pStyle w:val="TableParagraph"/>
              <w:ind w:left="112" w:right="10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1B331383" w14:textId="77777777" w:rsidR="00171E97" w:rsidRPr="00435585" w:rsidRDefault="00171E97" w:rsidP="00435585">
            <w:pPr>
              <w:pStyle w:val="TableParagraph"/>
              <w:ind w:left="62" w:right="4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Получение разрешения на ввод объекта в эксплуатацию</w:t>
            </w:r>
          </w:p>
        </w:tc>
        <w:tc>
          <w:tcPr>
            <w:tcW w:w="1701" w:type="dxa"/>
          </w:tcPr>
          <w:p w14:paraId="1B331384" w14:textId="77777777" w:rsidR="00171E97" w:rsidRPr="00435585" w:rsidRDefault="00171E97" w:rsidP="00435585">
            <w:pPr>
              <w:pStyle w:val="TableParagraph"/>
              <w:ind w:left="65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5 рабочих</w:t>
            </w:r>
          </w:p>
          <w:p w14:paraId="1B331385" w14:textId="77777777" w:rsidR="00171E97" w:rsidRPr="00435585" w:rsidRDefault="00171E97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дней</w:t>
            </w:r>
          </w:p>
        </w:tc>
        <w:tc>
          <w:tcPr>
            <w:tcW w:w="851" w:type="dxa"/>
          </w:tcPr>
          <w:p w14:paraId="1B331386" w14:textId="77777777" w:rsidR="00171E97" w:rsidRPr="00435585" w:rsidRDefault="00171E97" w:rsidP="00435585">
            <w:pPr>
              <w:pStyle w:val="TableParagraph"/>
              <w:ind w:left="6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1B331387" w14:textId="77777777" w:rsidR="00171E97" w:rsidRPr="00435585" w:rsidRDefault="00171E97" w:rsidP="00435585">
            <w:pPr>
              <w:pStyle w:val="TableParagraph"/>
              <w:ind w:left="66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14:paraId="1B331388" w14:textId="77777777" w:rsidR="00171E97" w:rsidRPr="00435585" w:rsidRDefault="00171E97" w:rsidP="00435585">
            <w:pPr>
              <w:pStyle w:val="TableParagraph"/>
              <w:ind w:left="66" w:right="43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Заявление и документы, приложенные к заявлению о выдаче разрешения на ввод объекта в эксплуатацию</w:t>
            </w:r>
          </w:p>
        </w:tc>
        <w:tc>
          <w:tcPr>
            <w:tcW w:w="2410" w:type="dxa"/>
          </w:tcPr>
          <w:p w14:paraId="1B331389" w14:textId="77777777" w:rsidR="00171E97" w:rsidRPr="00435585" w:rsidRDefault="00171E97" w:rsidP="00435585">
            <w:pPr>
              <w:pStyle w:val="TableParagraph"/>
              <w:ind w:left="65" w:right="44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Разрешение на ввод объекта в эксплуатацию</w:t>
            </w:r>
          </w:p>
        </w:tc>
        <w:tc>
          <w:tcPr>
            <w:tcW w:w="1701" w:type="dxa"/>
          </w:tcPr>
          <w:p w14:paraId="1B33138A" w14:textId="6D9BEA30" w:rsidR="00171E97" w:rsidRPr="00435585" w:rsidRDefault="00171E97" w:rsidP="00435585">
            <w:pPr>
              <w:pStyle w:val="TableParagraph"/>
              <w:ind w:left="66" w:right="40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Статья 55 ГрК РФ</w:t>
            </w:r>
          </w:p>
        </w:tc>
        <w:tc>
          <w:tcPr>
            <w:tcW w:w="1842" w:type="dxa"/>
          </w:tcPr>
          <w:p w14:paraId="1B33138B" w14:textId="77777777" w:rsidR="00171E97" w:rsidRPr="00435585" w:rsidRDefault="00171E97" w:rsidP="00435585">
            <w:pPr>
              <w:pStyle w:val="TableParagraph"/>
              <w:ind w:left="67" w:right="41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Для всех объектов капитального</w:t>
            </w:r>
          </w:p>
          <w:p w14:paraId="1B33138C" w14:textId="77777777" w:rsidR="00171E97" w:rsidRPr="00435585" w:rsidRDefault="00171E97" w:rsidP="00435585">
            <w:pPr>
              <w:pStyle w:val="TableParagraph"/>
              <w:ind w:left="67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238" w:type="dxa"/>
          </w:tcPr>
          <w:p w14:paraId="1B33138D" w14:textId="77777777" w:rsidR="00171E97" w:rsidRPr="00435585" w:rsidRDefault="00171E97" w:rsidP="00435585">
            <w:pPr>
              <w:pStyle w:val="TableParagraph"/>
              <w:ind w:left="68"/>
              <w:rPr>
                <w:sz w:val="20"/>
                <w:szCs w:val="20"/>
              </w:rPr>
            </w:pPr>
            <w:r w:rsidRPr="00435585">
              <w:rPr>
                <w:sz w:val="20"/>
                <w:szCs w:val="20"/>
              </w:rPr>
              <w:t>-</w:t>
            </w:r>
          </w:p>
        </w:tc>
      </w:tr>
    </w:tbl>
    <w:p w14:paraId="1B33138F" w14:textId="77777777" w:rsidR="004C65AB" w:rsidRPr="00435585" w:rsidRDefault="004C65AB" w:rsidP="00435585"/>
    <w:sectPr w:rsidR="004C65AB" w:rsidRPr="00435585" w:rsidSect="00967B32">
      <w:headerReference w:type="default" r:id="rId7"/>
      <w:pgSz w:w="16840" w:h="11910" w:orient="landscape"/>
      <w:pgMar w:top="1134" w:right="142" w:bottom="1134" w:left="6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31392" w14:textId="77777777" w:rsidR="006D0445" w:rsidRDefault="006D0445">
      <w:r>
        <w:separator/>
      </w:r>
    </w:p>
  </w:endnote>
  <w:endnote w:type="continuationSeparator" w:id="0">
    <w:p w14:paraId="1B331393" w14:textId="77777777" w:rsidR="006D0445" w:rsidRDefault="006D0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31390" w14:textId="77777777" w:rsidR="006D0445" w:rsidRDefault="006D0445">
      <w:r>
        <w:separator/>
      </w:r>
    </w:p>
  </w:footnote>
  <w:footnote w:type="continuationSeparator" w:id="0">
    <w:p w14:paraId="1B331391" w14:textId="77777777" w:rsidR="006D0445" w:rsidRDefault="006D0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622292"/>
      <w:docPartObj>
        <w:docPartGallery w:val="Page Numbers (Top of Page)"/>
        <w:docPartUnique/>
      </w:docPartObj>
    </w:sdtPr>
    <w:sdtEndPr/>
    <w:sdtContent>
      <w:p w14:paraId="34882265" w14:textId="7BD8219B" w:rsidR="00967B32" w:rsidRDefault="00967B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CA9">
          <w:rPr>
            <w:noProof/>
          </w:rPr>
          <w:t>2</w:t>
        </w:r>
        <w:r>
          <w:fldChar w:fldCharType="end"/>
        </w:r>
      </w:p>
    </w:sdtContent>
  </w:sdt>
  <w:p w14:paraId="1B331394" w14:textId="77777777" w:rsidR="006D0445" w:rsidRDefault="006D044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52EB9"/>
    <w:multiLevelType w:val="hybridMultilevel"/>
    <w:tmpl w:val="410A8212"/>
    <w:lvl w:ilvl="0" w:tplc="80AA7822">
      <w:start w:val="1"/>
      <w:numFmt w:val="decimal"/>
      <w:lvlText w:val="%1."/>
      <w:lvlJc w:val="left"/>
      <w:pPr>
        <w:ind w:left="67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D747BA6">
      <w:numFmt w:val="bullet"/>
      <w:lvlText w:val="•"/>
      <w:lvlJc w:val="left"/>
      <w:pPr>
        <w:ind w:left="353" w:hanging="214"/>
      </w:pPr>
      <w:rPr>
        <w:rFonts w:hint="default"/>
        <w:lang w:val="ru-RU" w:eastAsia="en-US" w:bidi="ar-SA"/>
      </w:rPr>
    </w:lvl>
    <w:lvl w:ilvl="2" w:tplc="1AF6BDE6">
      <w:numFmt w:val="bullet"/>
      <w:lvlText w:val="•"/>
      <w:lvlJc w:val="left"/>
      <w:pPr>
        <w:ind w:left="646" w:hanging="214"/>
      </w:pPr>
      <w:rPr>
        <w:rFonts w:hint="default"/>
        <w:lang w:val="ru-RU" w:eastAsia="en-US" w:bidi="ar-SA"/>
      </w:rPr>
    </w:lvl>
    <w:lvl w:ilvl="3" w:tplc="BDBC52BC">
      <w:numFmt w:val="bullet"/>
      <w:lvlText w:val="•"/>
      <w:lvlJc w:val="left"/>
      <w:pPr>
        <w:ind w:left="940" w:hanging="214"/>
      </w:pPr>
      <w:rPr>
        <w:rFonts w:hint="default"/>
        <w:lang w:val="ru-RU" w:eastAsia="en-US" w:bidi="ar-SA"/>
      </w:rPr>
    </w:lvl>
    <w:lvl w:ilvl="4" w:tplc="475059C6">
      <w:numFmt w:val="bullet"/>
      <w:lvlText w:val="•"/>
      <w:lvlJc w:val="left"/>
      <w:pPr>
        <w:ind w:left="1233" w:hanging="214"/>
      </w:pPr>
      <w:rPr>
        <w:rFonts w:hint="default"/>
        <w:lang w:val="ru-RU" w:eastAsia="en-US" w:bidi="ar-SA"/>
      </w:rPr>
    </w:lvl>
    <w:lvl w:ilvl="5" w:tplc="53A8D2D6">
      <w:numFmt w:val="bullet"/>
      <w:lvlText w:val="•"/>
      <w:lvlJc w:val="left"/>
      <w:pPr>
        <w:ind w:left="1527" w:hanging="214"/>
      </w:pPr>
      <w:rPr>
        <w:rFonts w:hint="default"/>
        <w:lang w:val="ru-RU" w:eastAsia="en-US" w:bidi="ar-SA"/>
      </w:rPr>
    </w:lvl>
    <w:lvl w:ilvl="6" w:tplc="092C3E82">
      <w:numFmt w:val="bullet"/>
      <w:lvlText w:val="•"/>
      <w:lvlJc w:val="left"/>
      <w:pPr>
        <w:ind w:left="1820" w:hanging="214"/>
      </w:pPr>
      <w:rPr>
        <w:rFonts w:hint="default"/>
        <w:lang w:val="ru-RU" w:eastAsia="en-US" w:bidi="ar-SA"/>
      </w:rPr>
    </w:lvl>
    <w:lvl w:ilvl="7" w:tplc="9034A020">
      <w:numFmt w:val="bullet"/>
      <w:lvlText w:val="•"/>
      <w:lvlJc w:val="left"/>
      <w:pPr>
        <w:ind w:left="2113" w:hanging="214"/>
      </w:pPr>
      <w:rPr>
        <w:rFonts w:hint="default"/>
        <w:lang w:val="ru-RU" w:eastAsia="en-US" w:bidi="ar-SA"/>
      </w:rPr>
    </w:lvl>
    <w:lvl w:ilvl="8" w:tplc="712032CC">
      <w:numFmt w:val="bullet"/>
      <w:lvlText w:val="•"/>
      <w:lvlJc w:val="left"/>
      <w:pPr>
        <w:ind w:left="2407" w:hanging="214"/>
      </w:pPr>
      <w:rPr>
        <w:rFonts w:hint="default"/>
        <w:lang w:val="ru-RU" w:eastAsia="en-US" w:bidi="ar-SA"/>
      </w:rPr>
    </w:lvl>
  </w:abstractNum>
  <w:abstractNum w:abstractNumId="1" w15:restartNumberingAfterBreak="0">
    <w:nsid w:val="52C647BF"/>
    <w:multiLevelType w:val="hybridMultilevel"/>
    <w:tmpl w:val="7144C894"/>
    <w:lvl w:ilvl="0" w:tplc="8D381AA0">
      <w:start w:val="5"/>
      <w:numFmt w:val="decimal"/>
      <w:lvlText w:val="%1."/>
      <w:lvlJc w:val="left"/>
      <w:pPr>
        <w:ind w:left="1846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B47E1A">
      <w:numFmt w:val="bullet"/>
      <w:lvlText w:val="•"/>
      <w:lvlJc w:val="left"/>
      <w:pPr>
        <w:ind w:left="2132" w:hanging="286"/>
      </w:pPr>
      <w:rPr>
        <w:rFonts w:hint="default"/>
        <w:lang w:val="ru-RU" w:eastAsia="en-US" w:bidi="ar-SA"/>
      </w:rPr>
    </w:lvl>
    <w:lvl w:ilvl="2" w:tplc="4A5C301A">
      <w:numFmt w:val="bullet"/>
      <w:lvlText w:val="•"/>
      <w:lvlJc w:val="left"/>
      <w:pPr>
        <w:ind w:left="2425" w:hanging="286"/>
      </w:pPr>
      <w:rPr>
        <w:rFonts w:hint="default"/>
        <w:lang w:val="ru-RU" w:eastAsia="en-US" w:bidi="ar-SA"/>
      </w:rPr>
    </w:lvl>
    <w:lvl w:ilvl="3" w:tplc="D990EFB8">
      <w:numFmt w:val="bullet"/>
      <w:lvlText w:val="•"/>
      <w:lvlJc w:val="left"/>
      <w:pPr>
        <w:ind w:left="2719" w:hanging="286"/>
      </w:pPr>
      <w:rPr>
        <w:rFonts w:hint="default"/>
        <w:lang w:val="ru-RU" w:eastAsia="en-US" w:bidi="ar-SA"/>
      </w:rPr>
    </w:lvl>
    <w:lvl w:ilvl="4" w:tplc="2D18686A">
      <w:numFmt w:val="bullet"/>
      <w:lvlText w:val="•"/>
      <w:lvlJc w:val="left"/>
      <w:pPr>
        <w:ind w:left="3012" w:hanging="286"/>
      </w:pPr>
      <w:rPr>
        <w:rFonts w:hint="default"/>
        <w:lang w:val="ru-RU" w:eastAsia="en-US" w:bidi="ar-SA"/>
      </w:rPr>
    </w:lvl>
    <w:lvl w:ilvl="5" w:tplc="4B7AF18C">
      <w:numFmt w:val="bullet"/>
      <w:lvlText w:val="•"/>
      <w:lvlJc w:val="left"/>
      <w:pPr>
        <w:ind w:left="3306" w:hanging="286"/>
      </w:pPr>
      <w:rPr>
        <w:rFonts w:hint="default"/>
        <w:lang w:val="ru-RU" w:eastAsia="en-US" w:bidi="ar-SA"/>
      </w:rPr>
    </w:lvl>
    <w:lvl w:ilvl="6" w:tplc="1820DF9A">
      <w:numFmt w:val="bullet"/>
      <w:lvlText w:val="•"/>
      <w:lvlJc w:val="left"/>
      <w:pPr>
        <w:ind w:left="3599" w:hanging="286"/>
      </w:pPr>
      <w:rPr>
        <w:rFonts w:hint="default"/>
        <w:lang w:val="ru-RU" w:eastAsia="en-US" w:bidi="ar-SA"/>
      </w:rPr>
    </w:lvl>
    <w:lvl w:ilvl="7" w:tplc="BA469494">
      <w:numFmt w:val="bullet"/>
      <w:lvlText w:val="•"/>
      <w:lvlJc w:val="left"/>
      <w:pPr>
        <w:ind w:left="3892" w:hanging="286"/>
      </w:pPr>
      <w:rPr>
        <w:rFonts w:hint="default"/>
        <w:lang w:val="ru-RU" w:eastAsia="en-US" w:bidi="ar-SA"/>
      </w:rPr>
    </w:lvl>
    <w:lvl w:ilvl="8" w:tplc="66C0362A">
      <w:numFmt w:val="bullet"/>
      <w:lvlText w:val="•"/>
      <w:lvlJc w:val="left"/>
      <w:pPr>
        <w:ind w:left="4186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7D8C2820"/>
    <w:multiLevelType w:val="hybridMultilevel"/>
    <w:tmpl w:val="04742668"/>
    <w:lvl w:ilvl="0" w:tplc="0F488F9E">
      <w:start w:val="3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</w:lvl>
    <w:lvl w:ilvl="3" w:tplc="0419000F" w:tentative="1">
      <w:start w:val="1"/>
      <w:numFmt w:val="decimal"/>
      <w:lvlText w:val="%4."/>
      <w:lvlJc w:val="left"/>
      <w:pPr>
        <w:ind w:left="2373" w:hanging="360"/>
      </w:p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</w:lvl>
    <w:lvl w:ilvl="6" w:tplc="0419000F" w:tentative="1">
      <w:start w:val="1"/>
      <w:numFmt w:val="decimal"/>
      <w:lvlText w:val="%7."/>
      <w:lvlJc w:val="left"/>
      <w:pPr>
        <w:ind w:left="4533" w:hanging="360"/>
      </w:p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93810"/>
    <w:rsid w:val="00112493"/>
    <w:rsid w:val="00171E97"/>
    <w:rsid w:val="001A0C82"/>
    <w:rsid w:val="001C726E"/>
    <w:rsid w:val="00201975"/>
    <w:rsid w:val="00222903"/>
    <w:rsid w:val="002F58F8"/>
    <w:rsid w:val="00362BE3"/>
    <w:rsid w:val="00435585"/>
    <w:rsid w:val="00450463"/>
    <w:rsid w:val="004C65AB"/>
    <w:rsid w:val="005B3CA9"/>
    <w:rsid w:val="00676E4C"/>
    <w:rsid w:val="006D0445"/>
    <w:rsid w:val="006F64ED"/>
    <w:rsid w:val="00767205"/>
    <w:rsid w:val="007D2DB2"/>
    <w:rsid w:val="007F6D7A"/>
    <w:rsid w:val="008B7AD7"/>
    <w:rsid w:val="00967B32"/>
    <w:rsid w:val="00971078"/>
    <w:rsid w:val="009C36F8"/>
    <w:rsid w:val="00A02A4C"/>
    <w:rsid w:val="00CE309C"/>
    <w:rsid w:val="00D61F9D"/>
    <w:rsid w:val="00DA1F8D"/>
    <w:rsid w:val="00E9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3312CD"/>
  <w15:docId w15:val="{A9BB41DB-CEB6-4FE2-B3B1-2D70E44A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"/>
    <w:qFormat/>
    <w:pPr>
      <w:ind w:left="1261" w:right="1080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71E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71E9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71E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71E97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B3CA9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2024-05-14T22:34:00Z</cp:lastPrinted>
  <dcterms:created xsi:type="dcterms:W3CDTF">2024-05-22T00:23:00Z</dcterms:created>
  <dcterms:modified xsi:type="dcterms:W3CDTF">2024-05-28T06:00:00Z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2024-04-24T00:00:00Z</vt:filetime>
  </property>
</Properties>
</file>