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B373B" w14:textId="7197740D" w:rsidR="00067BCE" w:rsidRDefault="00067BCE" w:rsidP="00067BC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265BD">
        <w:rPr>
          <w:sz w:val="28"/>
          <w:szCs w:val="28"/>
        </w:rPr>
        <w:t>4</w:t>
      </w:r>
    </w:p>
    <w:p w14:paraId="2AF27D38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3BA9C52" w14:textId="77777777" w:rsidR="00067BCE" w:rsidRPr="00B622D9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90BBA80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DC3599A" w14:textId="5EA6B8CD" w:rsidR="002B7DD5" w:rsidRDefault="002B7DD5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888AECC" w14:textId="648E0D6F" w:rsidR="002B7DD5" w:rsidRDefault="002B7DD5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26768BA" w14:textId="0618A0B3" w:rsidR="00864CB0" w:rsidRPr="00725616" w:rsidRDefault="000F2B39" w:rsidP="00C4540D">
      <w:pPr>
        <w:ind w:left="142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ED90C8F94E34CF589C38AF5FA046A08"/>
          </w:placeholder>
        </w:sdtPr>
        <w:sdtEndPr/>
        <w:sdtContent>
          <w:r w:rsidR="00545D7E">
            <w:rPr>
              <w:sz w:val="28"/>
              <w:szCs w:val="28"/>
            </w:rPr>
            <w:t>30 мая 2025 года</w:t>
          </w:r>
        </w:sdtContent>
      </w:sdt>
      <w:r w:rsidR="002B7DD5">
        <w:rPr>
          <w:sz w:val="28"/>
          <w:szCs w:val="28"/>
        </w:rPr>
        <w:t xml:space="preserve"> № </w:t>
      </w:r>
      <w:r w:rsidR="00545D7E">
        <w:rPr>
          <w:sz w:val="28"/>
          <w:szCs w:val="28"/>
        </w:rPr>
        <w:t>357</w:t>
      </w:r>
      <w:bookmarkStart w:id="0" w:name="_GoBack"/>
      <w:bookmarkEnd w:id="0"/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67865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287D5CA" w14:textId="77777777" w:rsidR="00067BCE" w:rsidRPr="00067BCE" w:rsidRDefault="00067BCE" w:rsidP="00067BCE">
      <w:pPr>
        <w:keepNext/>
        <w:jc w:val="center"/>
        <w:outlineLvl w:val="1"/>
        <w:rPr>
          <w:sz w:val="28"/>
          <w:szCs w:val="28"/>
        </w:rPr>
      </w:pPr>
      <w:bookmarkStart w:id="1" w:name="_Hlk169742170"/>
      <w:r w:rsidRPr="00067BCE">
        <w:rPr>
          <w:sz w:val="28"/>
          <w:szCs w:val="28"/>
        </w:rPr>
        <w:lastRenderedPageBreak/>
        <w:t>ПОЛОЖЕНИЕ</w:t>
      </w:r>
    </w:p>
    <w:p w14:paraId="3C338119" w14:textId="77777777" w:rsidR="002B7DD5" w:rsidRDefault="00906B9D" w:rsidP="002B7DD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о комиссии по к</w:t>
      </w:r>
      <w:r w:rsidRPr="00906B9D">
        <w:rPr>
          <w:sz w:val="28"/>
          <w:szCs w:val="28"/>
        </w:rPr>
        <w:t>онтролю за ходом подгото</w:t>
      </w:r>
      <w:r w:rsidR="002B7DD5">
        <w:rPr>
          <w:sz w:val="28"/>
          <w:szCs w:val="28"/>
        </w:rPr>
        <w:t>вки к отопительному периоду 2025/2026</w:t>
      </w:r>
      <w:r w:rsidRPr="00906B9D">
        <w:rPr>
          <w:sz w:val="28"/>
          <w:szCs w:val="28"/>
        </w:rPr>
        <w:t xml:space="preserve"> года, паспортизации теплоснабжающих организаций, многоквартирных жилых домов и </w:t>
      </w:r>
      <w:r>
        <w:rPr>
          <w:sz w:val="28"/>
          <w:szCs w:val="28"/>
        </w:rPr>
        <w:t xml:space="preserve">прочих </w:t>
      </w:r>
      <w:r w:rsidRPr="00906B9D">
        <w:rPr>
          <w:sz w:val="28"/>
          <w:szCs w:val="28"/>
        </w:rPr>
        <w:t>потребителей тепловой энергии, расположенных на территории муниципального образования</w:t>
      </w:r>
      <w:r w:rsidR="002B7DD5" w:rsidRPr="002B7DD5">
        <w:rPr>
          <w:sz w:val="28"/>
          <w:szCs w:val="28"/>
        </w:rPr>
        <w:t xml:space="preserve"> </w:t>
      </w:r>
    </w:p>
    <w:p w14:paraId="60219DF7" w14:textId="2469E496" w:rsidR="00067BCE" w:rsidRPr="00067BCE" w:rsidRDefault="002B7DD5" w:rsidP="002B7DD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  <w:bookmarkEnd w:id="1"/>
    </w:p>
    <w:p w14:paraId="04B6090A" w14:textId="77777777" w:rsidR="00067BCE" w:rsidRPr="00067BCE" w:rsidRDefault="00067BCE" w:rsidP="00067BCE">
      <w:pPr>
        <w:ind w:firstLine="709"/>
        <w:jc w:val="center"/>
        <w:rPr>
          <w:sz w:val="28"/>
          <w:szCs w:val="28"/>
        </w:rPr>
      </w:pPr>
    </w:p>
    <w:p w14:paraId="56858538" w14:textId="77777777" w:rsidR="00067BCE" w:rsidRPr="00067BCE" w:rsidRDefault="00067BCE" w:rsidP="00067BCE">
      <w:pPr>
        <w:suppressAutoHyphens/>
        <w:ind w:left="720" w:hanging="720"/>
        <w:jc w:val="center"/>
        <w:rPr>
          <w:sz w:val="28"/>
          <w:szCs w:val="28"/>
        </w:rPr>
      </w:pPr>
      <w:r w:rsidRPr="00067BCE">
        <w:rPr>
          <w:sz w:val="28"/>
          <w:szCs w:val="28"/>
        </w:rPr>
        <w:t>1. Общие положения</w:t>
      </w:r>
    </w:p>
    <w:p w14:paraId="5B54A536" w14:textId="77777777" w:rsidR="00067BCE" w:rsidRPr="00067BCE" w:rsidRDefault="00067BCE" w:rsidP="00067BCE">
      <w:pPr>
        <w:suppressAutoHyphens/>
        <w:ind w:left="720"/>
        <w:jc w:val="both"/>
        <w:rPr>
          <w:sz w:val="28"/>
          <w:szCs w:val="28"/>
        </w:rPr>
      </w:pPr>
    </w:p>
    <w:p w14:paraId="5952E9B9" w14:textId="36C0B258" w:rsidR="00067BCE" w:rsidRPr="00067BCE" w:rsidRDefault="00067BCE" w:rsidP="00B756B9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1.1. Настоящее Положение определяет задачи, функции, права и порядок работы </w:t>
      </w:r>
      <w:r w:rsidR="00906B9D" w:rsidRPr="00906B9D">
        <w:rPr>
          <w:sz w:val="28"/>
          <w:szCs w:val="28"/>
        </w:rPr>
        <w:t>комиссии по контролю за ходом подгото</w:t>
      </w:r>
      <w:r w:rsidR="002B7DD5">
        <w:rPr>
          <w:sz w:val="28"/>
          <w:szCs w:val="28"/>
        </w:rPr>
        <w:t>вки к отопительному периоду 2025/2026</w:t>
      </w:r>
      <w:r w:rsidR="00906B9D" w:rsidRPr="00906B9D">
        <w:rPr>
          <w:sz w:val="28"/>
          <w:szCs w:val="28"/>
        </w:rPr>
        <w:t xml:space="preserve"> года, паспортизации теплоснабжающих организаций, многоквартирных жилых домов и прочих потребителей тепловой энергии, расположенных на территории муниципального образования</w:t>
      </w:r>
      <w:r w:rsidR="002B7DD5" w:rsidRPr="002B7DD5">
        <w:t xml:space="preserve"> </w:t>
      </w:r>
      <w:r w:rsidR="002B7DD5">
        <w:rPr>
          <w:sz w:val="28"/>
          <w:szCs w:val="28"/>
        </w:rPr>
        <w:t xml:space="preserve">Ногликский муниципальный округ </w:t>
      </w:r>
      <w:r w:rsidR="002B7DD5" w:rsidRPr="002B7DD5">
        <w:rPr>
          <w:sz w:val="28"/>
          <w:szCs w:val="28"/>
        </w:rPr>
        <w:t>Сахалинской области</w:t>
      </w:r>
      <w:r w:rsidR="00906B9D" w:rsidRPr="00906B9D">
        <w:rPr>
          <w:sz w:val="28"/>
          <w:szCs w:val="28"/>
        </w:rPr>
        <w:t xml:space="preserve"> </w:t>
      </w:r>
      <w:r w:rsidRPr="00067BCE">
        <w:rPr>
          <w:sz w:val="28"/>
          <w:szCs w:val="28"/>
        </w:rPr>
        <w:t>(далее – Комиссия).</w:t>
      </w:r>
    </w:p>
    <w:p w14:paraId="5CDD47A1" w14:textId="3803A92E" w:rsidR="00067BCE" w:rsidRPr="00067BCE" w:rsidRDefault="00067BCE" w:rsidP="00B756B9">
      <w:pPr>
        <w:suppressAutoHyphens/>
        <w:ind w:left="142"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1.2. Комиссия является коллегиальным органом муниципального образования</w:t>
      </w:r>
      <w:r w:rsidR="002B7DD5" w:rsidRPr="002B7DD5">
        <w:rPr>
          <w:sz w:val="28"/>
          <w:szCs w:val="28"/>
        </w:rPr>
        <w:t xml:space="preserve"> </w:t>
      </w:r>
      <w:r w:rsidR="002B7DD5">
        <w:rPr>
          <w:sz w:val="28"/>
          <w:szCs w:val="28"/>
        </w:rPr>
        <w:t xml:space="preserve">Ногликский муниципальный округ Сахалинской области </w:t>
      </w:r>
      <w:r w:rsidRPr="00067BCE">
        <w:rPr>
          <w:sz w:val="28"/>
          <w:szCs w:val="28"/>
        </w:rPr>
        <w:t>по вопросам подготовки теплоснабжающих организаций и потребителей тепловой энергии, расположенных на территории муниципального образования</w:t>
      </w:r>
      <w:r w:rsidR="002B7DD5" w:rsidRPr="002B7DD5">
        <w:t xml:space="preserve"> </w:t>
      </w:r>
      <w:r w:rsidR="002B7DD5" w:rsidRPr="002B7DD5">
        <w:rPr>
          <w:sz w:val="28"/>
          <w:szCs w:val="28"/>
        </w:rPr>
        <w:t>Ногликский муниципальный округ Сахалинской области</w:t>
      </w:r>
      <w:r w:rsidR="002B7DD5">
        <w:rPr>
          <w:sz w:val="28"/>
          <w:szCs w:val="28"/>
        </w:rPr>
        <w:t>, к отопительному периоду 2025</w:t>
      </w:r>
      <w:r w:rsidRPr="00067BCE">
        <w:rPr>
          <w:sz w:val="28"/>
          <w:szCs w:val="28"/>
        </w:rPr>
        <w:t>/202</w:t>
      </w:r>
      <w:r w:rsidR="002B7DD5">
        <w:rPr>
          <w:sz w:val="28"/>
          <w:szCs w:val="28"/>
        </w:rPr>
        <w:t>6</w:t>
      </w:r>
      <w:r w:rsidRPr="00067BCE">
        <w:rPr>
          <w:sz w:val="28"/>
          <w:szCs w:val="28"/>
        </w:rPr>
        <w:t xml:space="preserve"> года. </w:t>
      </w:r>
    </w:p>
    <w:p w14:paraId="3011DB22" w14:textId="1EFC928A" w:rsidR="00067BCE" w:rsidRPr="00067BCE" w:rsidRDefault="00067BCE" w:rsidP="00B756B9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1.3. Состав Комиссии утверждается постановлением администрации муниципального образован</w:t>
      </w:r>
      <w:r w:rsidR="002B7DD5">
        <w:rPr>
          <w:sz w:val="28"/>
          <w:szCs w:val="28"/>
        </w:rPr>
        <w:t xml:space="preserve">ия </w:t>
      </w:r>
      <w:r w:rsidR="002B7DD5" w:rsidRPr="002B7DD5">
        <w:rPr>
          <w:sz w:val="28"/>
          <w:szCs w:val="28"/>
        </w:rPr>
        <w:t>Ногликский муниципальный округ Сахалинской области</w:t>
      </w:r>
      <w:r w:rsidR="002B7DD5">
        <w:rPr>
          <w:sz w:val="28"/>
          <w:szCs w:val="28"/>
        </w:rPr>
        <w:t xml:space="preserve">. </w:t>
      </w:r>
    </w:p>
    <w:p w14:paraId="3810738E" w14:textId="789EB0C2" w:rsidR="00067BCE" w:rsidRPr="00067BCE" w:rsidRDefault="00067BCE" w:rsidP="00B756B9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1.4. Комиссия в своей деятельности руководствуется Конституцией Российской Федерации, законами и иными правовыми актами Российской Федерации, Сахалинской области, нормативно-правовыми актами муниципального образования</w:t>
      </w:r>
      <w:r w:rsidR="002B7DD5" w:rsidRPr="002B7DD5">
        <w:rPr>
          <w:sz w:val="28"/>
          <w:szCs w:val="28"/>
        </w:rPr>
        <w:t xml:space="preserve"> Ногликский муниципальный округ Сахалинской области</w:t>
      </w:r>
      <w:r w:rsidR="002B7DD5">
        <w:rPr>
          <w:sz w:val="28"/>
          <w:szCs w:val="28"/>
        </w:rPr>
        <w:t xml:space="preserve"> </w:t>
      </w:r>
      <w:r w:rsidRPr="00067BCE">
        <w:rPr>
          <w:sz w:val="28"/>
          <w:szCs w:val="28"/>
        </w:rPr>
        <w:t>и настоящим Положением.</w:t>
      </w:r>
    </w:p>
    <w:p w14:paraId="6A2DDE02" w14:textId="77777777" w:rsidR="00067BCE" w:rsidRPr="00067BCE" w:rsidRDefault="00067BCE" w:rsidP="00B756B9">
      <w:pPr>
        <w:suppressAutoHyphens/>
        <w:ind w:firstLine="709"/>
        <w:jc w:val="both"/>
        <w:rPr>
          <w:sz w:val="28"/>
          <w:szCs w:val="28"/>
        </w:rPr>
      </w:pPr>
    </w:p>
    <w:p w14:paraId="7CAAE13E" w14:textId="14329A5A" w:rsidR="00067BCE" w:rsidRPr="00067BCE" w:rsidRDefault="00067BCE" w:rsidP="00B756B9">
      <w:pPr>
        <w:suppressAutoHyphens/>
        <w:ind w:left="360" w:firstLine="709"/>
        <w:jc w:val="center"/>
        <w:rPr>
          <w:sz w:val="28"/>
          <w:szCs w:val="28"/>
        </w:rPr>
      </w:pPr>
      <w:r w:rsidRPr="00067BCE">
        <w:rPr>
          <w:sz w:val="28"/>
          <w:szCs w:val="28"/>
        </w:rPr>
        <w:t xml:space="preserve">2. </w:t>
      </w:r>
      <w:r w:rsidR="00906B9D">
        <w:rPr>
          <w:sz w:val="28"/>
          <w:szCs w:val="28"/>
        </w:rPr>
        <w:t>З</w:t>
      </w:r>
      <w:r w:rsidRPr="00067BCE">
        <w:rPr>
          <w:sz w:val="28"/>
          <w:szCs w:val="28"/>
        </w:rPr>
        <w:t>адачи и функции Комиссии</w:t>
      </w:r>
    </w:p>
    <w:p w14:paraId="429004A7" w14:textId="77777777" w:rsidR="00067BCE" w:rsidRPr="00067BCE" w:rsidRDefault="00067BCE" w:rsidP="00B756B9">
      <w:pPr>
        <w:suppressAutoHyphens/>
        <w:ind w:left="720" w:firstLine="709"/>
        <w:jc w:val="both"/>
        <w:rPr>
          <w:sz w:val="28"/>
          <w:szCs w:val="28"/>
        </w:rPr>
      </w:pPr>
    </w:p>
    <w:p w14:paraId="6A75AD7C" w14:textId="77777777" w:rsidR="00906B9D" w:rsidRPr="00906B9D" w:rsidRDefault="00906B9D" w:rsidP="00B756B9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2.1. Основными задачами Комиссии являются:</w:t>
      </w:r>
    </w:p>
    <w:p w14:paraId="3F8D55D3" w14:textId="487B5A1A" w:rsidR="00906B9D" w:rsidRPr="00906B9D" w:rsidRDefault="00906B9D" w:rsidP="00B756B9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2.1.1. Оценка выполнения теплоснабжающими организациями требований</w:t>
      </w:r>
      <w:r w:rsidR="002B7DD5">
        <w:rPr>
          <w:sz w:val="28"/>
          <w:szCs w:val="28"/>
        </w:rPr>
        <w:t xml:space="preserve"> Правил обеспечения готовности к отопительному периоду, </w:t>
      </w:r>
      <w:r w:rsidR="002B7DD5">
        <w:rPr>
          <w:sz w:val="28"/>
          <w:szCs w:val="28"/>
        </w:rPr>
        <w:lastRenderedPageBreak/>
        <w:t xml:space="preserve">утвержденных </w:t>
      </w:r>
      <w:r w:rsidRPr="00906B9D">
        <w:rPr>
          <w:sz w:val="28"/>
          <w:szCs w:val="28"/>
        </w:rPr>
        <w:t>приказом Министерства энергетики Российской Федерации от</w:t>
      </w:r>
      <w:r w:rsidR="002B7DD5">
        <w:rPr>
          <w:sz w:val="28"/>
          <w:szCs w:val="28"/>
        </w:rPr>
        <w:t xml:space="preserve"> 13 ноября 2024 года № 2234; </w:t>
      </w:r>
    </w:p>
    <w:p w14:paraId="5B75EBFB" w14:textId="21FD0B17" w:rsidR="00906B9D" w:rsidRPr="00906B9D" w:rsidRDefault="00906B9D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B9D">
        <w:rPr>
          <w:sz w:val="28"/>
          <w:szCs w:val="28"/>
        </w:rPr>
        <w:t>.1.</w:t>
      </w:r>
      <w:r>
        <w:rPr>
          <w:sz w:val="28"/>
          <w:szCs w:val="28"/>
        </w:rPr>
        <w:t>2</w:t>
      </w:r>
      <w:r w:rsidRPr="00906B9D">
        <w:rPr>
          <w:sz w:val="28"/>
          <w:szCs w:val="28"/>
        </w:rPr>
        <w:t xml:space="preserve">. Оценка выполнения потребителями </w:t>
      </w:r>
      <w:r>
        <w:rPr>
          <w:sz w:val="28"/>
          <w:szCs w:val="28"/>
        </w:rPr>
        <w:t xml:space="preserve">(кроме потребителей </w:t>
      </w:r>
      <w:r w:rsidRPr="00906B9D">
        <w:rPr>
          <w:sz w:val="28"/>
          <w:szCs w:val="28"/>
        </w:rPr>
        <w:t>муниципальных учреждений и организаций социально-культурной сферы</w:t>
      </w:r>
      <w:r>
        <w:rPr>
          <w:sz w:val="28"/>
          <w:szCs w:val="28"/>
        </w:rPr>
        <w:t xml:space="preserve">) </w:t>
      </w:r>
      <w:r w:rsidRPr="00906B9D">
        <w:rPr>
          <w:sz w:val="28"/>
          <w:szCs w:val="28"/>
        </w:rPr>
        <w:t>теплов</w:t>
      </w:r>
      <w:r w:rsidR="002B7DD5">
        <w:rPr>
          <w:sz w:val="28"/>
          <w:szCs w:val="28"/>
        </w:rPr>
        <w:t>ой энергии требований раздела I</w:t>
      </w:r>
      <w:r w:rsidR="002B7DD5">
        <w:rPr>
          <w:sz w:val="28"/>
          <w:szCs w:val="28"/>
          <w:lang w:val="en-US"/>
        </w:rPr>
        <w:t>I</w:t>
      </w:r>
      <w:r w:rsidRPr="00906B9D">
        <w:rPr>
          <w:sz w:val="28"/>
          <w:szCs w:val="28"/>
        </w:rPr>
        <w:t xml:space="preserve"> Правил</w:t>
      </w:r>
      <w:r w:rsidR="002B7DD5">
        <w:rPr>
          <w:sz w:val="28"/>
          <w:szCs w:val="28"/>
        </w:rPr>
        <w:t xml:space="preserve"> обеспечения готовности к отопительному периоду</w:t>
      </w:r>
      <w:r w:rsidRPr="00906B9D">
        <w:rPr>
          <w:sz w:val="28"/>
          <w:szCs w:val="28"/>
        </w:rPr>
        <w:t>, утвержденных приказом Министерства энергетики Российской Федерации от</w:t>
      </w:r>
      <w:r w:rsidR="002B7DD5">
        <w:rPr>
          <w:sz w:val="28"/>
          <w:szCs w:val="28"/>
        </w:rPr>
        <w:t xml:space="preserve"> 13 ноября 2024 года № 2234;</w:t>
      </w:r>
      <w:r w:rsidRPr="00906B9D">
        <w:rPr>
          <w:sz w:val="28"/>
          <w:szCs w:val="28"/>
        </w:rPr>
        <w:t xml:space="preserve"> </w:t>
      </w:r>
    </w:p>
    <w:p w14:paraId="10E9DDB6" w14:textId="5EDA6C91" w:rsidR="00906B9D" w:rsidRDefault="00906B9D" w:rsidP="00B756B9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2.1.</w:t>
      </w:r>
      <w:r>
        <w:rPr>
          <w:sz w:val="28"/>
          <w:szCs w:val="28"/>
        </w:rPr>
        <w:t>3</w:t>
      </w:r>
      <w:r w:rsidRPr="00906B9D">
        <w:rPr>
          <w:sz w:val="28"/>
          <w:szCs w:val="28"/>
        </w:rPr>
        <w:t>. Координация работы организаций жилищно-коммунального хозяйства при проверке потребителей тепловой энергии на предмет готовности к отопительному сезону</w:t>
      </w:r>
      <w:r>
        <w:rPr>
          <w:sz w:val="28"/>
          <w:szCs w:val="28"/>
        </w:rPr>
        <w:t>.</w:t>
      </w:r>
    </w:p>
    <w:p w14:paraId="707B57BF" w14:textId="1A48D377" w:rsidR="00990A2B" w:rsidRDefault="00906B9D" w:rsidP="00B756B9">
      <w:pPr>
        <w:suppressAutoHyphens/>
        <w:ind w:firstLine="709"/>
        <w:jc w:val="both"/>
        <w:rPr>
          <w:sz w:val="28"/>
          <w:szCs w:val="28"/>
        </w:rPr>
      </w:pPr>
      <w:r w:rsidRPr="00906B9D">
        <w:rPr>
          <w:sz w:val="28"/>
          <w:szCs w:val="28"/>
        </w:rPr>
        <w:t>2.1</w:t>
      </w:r>
      <w:r>
        <w:rPr>
          <w:sz w:val="28"/>
          <w:szCs w:val="28"/>
        </w:rPr>
        <w:t>.4</w:t>
      </w:r>
      <w:r w:rsidRPr="00906B9D">
        <w:rPr>
          <w:sz w:val="28"/>
          <w:szCs w:val="28"/>
        </w:rPr>
        <w:t>. Координация работы теплоснабжающих</w:t>
      </w:r>
      <w:r>
        <w:rPr>
          <w:sz w:val="28"/>
          <w:szCs w:val="28"/>
        </w:rPr>
        <w:t xml:space="preserve"> организаций </w:t>
      </w:r>
      <w:r w:rsidRPr="00906B9D">
        <w:rPr>
          <w:sz w:val="28"/>
          <w:szCs w:val="28"/>
        </w:rPr>
        <w:t xml:space="preserve">при проверке </w:t>
      </w:r>
      <w:r>
        <w:rPr>
          <w:sz w:val="28"/>
          <w:szCs w:val="28"/>
        </w:rPr>
        <w:t>муниципального образования</w:t>
      </w:r>
      <w:r w:rsidR="00990A2B">
        <w:rPr>
          <w:sz w:val="28"/>
          <w:szCs w:val="28"/>
        </w:rPr>
        <w:t xml:space="preserve"> Ногликский муниципальный округ Сахалинской области </w:t>
      </w:r>
      <w:r w:rsidRPr="00906B9D">
        <w:rPr>
          <w:sz w:val="28"/>
          <w:szCs w:val="28"/>
        </w:rPr>
        <w:t xml:space="preserve">Сахалинским управлением </w:t>
      </w:r>
      <w:proofErr w:type="spellStart"/>
      <w:r w:rsidRPr="00906B9D">
        <w:rPr>
          <w:sz w:val="28"/>
          <w:szCs w:val="28"/>
        </w:rPr>
        <w:t>Ростехнадзора</w:t>
      </w:r>
      <w:proofErr w:type="spellEnd"/>
      <w:r w:rsidRPr="00906B9D">
        <w:rPr>
          <w:sz w:val="28"/>
          <w:szCs w:val="28"/>
        </w:rPr>
        <w:t>, подготовка материалов по выполнению раздела</w:t>
      </w:r>
      <w:r w:rsidR="00990A2B">
        <w:rPr>
          <w:sz w:val="28"/>
          <w:szCs w:val="28"/>
        </w:rPr>
        <w:t xml:space="preserve"> I</w:t>
      </w:r>
      <w:r w:rsidR="00990A2B">
        <w:rPr>
          <w:sz w:val="28"/>
          <w:szCs w:val="28"/>
          <w:lang w:val="en-US"/>
        </w:rPr>
        <w:t>I</w:t>
      </w:r>
      <w:r w:rsidR="00990A2B" w:rsidRPr="00906B9D">
        <w:rPr>
          <w:sz w:val="28"/>
          <w:szCs w:val="28"/>
        </w:rPr>
        <w:t xml:space="preserve"> Правил</w:t>
      </w:r>
      <w:r w:rsidR="00990A2B">
        <w:rPr>
          <w:sz w:val="28"/>
          <w:szCs w:val="28"/>
        </w:rPr>
        <w:t xml:space="preserve"> обеспечения готовности к отопительному периоду</w:t>
      </w:r>
      <w:r w:rsidR="00990A2B" w:rsidRPr="00906B9D">
        <w:rPr>
          <w:sz w:val="28"/>
          <w:szCs w:val="28"/>
        </w:rPr>
        <w:t>, утвержденных приказом Министерства энергетики Российской Федерации от</w:t>
      </w:r>
      <w:r w:rsidR="00990A2B">
        <w:rPr>
          <w:sz w:val="28"/>
          <w:szCs w:val="28"/>
        </w:rPr>
        <w:t xml:space="preserve"> 13 ноября 2024 года </w:t>
      </w:r>
      <w:r w:rsidR="00B756B9">
        <w:rPr>
          <w:sz w:val="28"/>
          <w:szCs w:val="28"/>
        </w:rPr>
        <w:br/>
      </w:r>
      <w:r w:rsidR="00990A2B">
        <w:rPr>
          <w:sz w:val="28"/>
          <w:szCs w:val="28"/>
        </w:rPr>
        <w:t xml:space="preserve">№ 2234. </w:t>
      </w:r>
    </w:p>
    <w:p w14:paraId="1766CCEA" w14:textId="5141A588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 xml:space="preserve">2.2. Для реализации возложенных на нее задач </w:t>
      </w:r>
      <w:r>
        <w:rPr>
          <w:sz w:val="28"/>
          <w:szCs w:val="28"/>
        </w:rPr>
        <w:t>при проведении о</w:t>
      </w:r>
      <w:r w:rsidRPr="00904033">
        <w:rPr>
          <w:sz w:val="28"/>
          <w:szCs w:val="28"/>
        </w:rPr>
        <w:t>ценк</w:t>
      </w:r>
      <w:r>
        <w:rPr>
          <w:sz w:val="28"/>
          <w:szCs w:val="28"/>
        </w:rPr>
        <w:t>и</w:t>
      </w:r>
      <w:r w:rsidRPr="00904033">
        <w:rPr>
          <w:sz w:val="28"/>
          <w:szCs w:val="28"/>
        </w:rPr>
        <w:t xml:space="preserve"> выполнения теплоснабжающими организациями требований</w:t>
      </w:r>
      <w:r w:rsidR="00990A2B">
        <w:rPr>
          <w:sz w:val="28"/>
          <w:szCs w:val="28"/>
        </w:rPr>
        <w:t xml:space="preserve"> Правил обеспечения готовности к отопительному периоду</w:t>
      </w:r>
      <w:r w:rsidR="00990A2B" w:rsidRPr="00906B9D">
        <w:rPr>
          <w:sz w:val="28"/>
          <w:szCs w:val="28"/>
        </w:rPr>
        <w:t>, утвержденных приказом Министерства энергетики Российской Федерации от</w:t>
      </w:r>
      <w:r w:rsidR="00990A2B">
        <w:rPr>
          <w:sz w:val="28"/>
          <w:szCs w:val="28"/>
        </w:rPr>
        <w:t xml:space="preserve"> 13 ноября 2024 года № 2234</w:t>
      </w:r>
      <w:r w:rsidR="00095D90">
        <w:rPr>
          <w:sz w:val="28"/>
          <w:szCs w:val="28"/>
        </w:rPr>
        <w:t>,</w:t>
      </w:r>
      <w:r w:rsidR="00990A2B">
        <w:rPr>
          <w:sz w:val="28"/>
          <w:szCs w:val="28"/>
        </w:rPr>
        <w:t xml:space="preserve"> </w:t>
      </w:r>
      <w:r w:rsidRPr="00904033">
        <w:rPr>
          <w:sz w:val="28"/>
          <w:szCs w:val="28"/>
        </w:rPr>
        <w:t>Комиссия осуществляет следующие функции:</w:t>
      </w:r>
    </w:p>
    <w:p w14:paraId="5DCFFCA8" w14:textId="442DABE9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- проверяет документы, подтверждающие выполнение услов</w:t>
      </w:r>
      <w:r w:rsidR="000A0FA8">
        <w:rPr>
          <w:sz w:val="28"/>
          <w:szCs w:val="28"/>
        </w:rPr>
        <w:t xml:space="preserve">ий готовности теплоснабжающих </w:t>
      </w:r>
      <w:r w:rsidRPr="00904033">
        <w:rPr>
          <w:sz w:val="28"/>
          <w:szCs w:val="28"/>
        </w:rPr>
        <w:t>организаций к отопительному сезону;</w:t>
      </w:r>
    </w:p>
    <w:p w14:paraId="0F1C9618" w14:textId="3B6735CA" w:rsid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 xml:space="preserve">- осуществляет </w:t>
      </w:r>
      <w:r w:rsidR="00C95EF4">
        <w:rPr>
          <w:sz w:val="28"/>
          <w:szCs w:val="28"/>
        </w:rPr>
        <w:t xml:space="preserve">выборочную </w:t>
      </w:r>
      <w:r w:rsidRPr="00904033">
        <w:rPr>
          <w:sz w:val="28"/>
          <w:szCs w:val="28"/>
        </w:rPr>
        <w:t>выездную про</w:t>
      </w:r>
      <w:r w:rsidR="004833AD">
        <w:rPr>
          <w:sz w:val="28"/>
          <w:szCs w:val="28"/>
        </w:rPr>
        <w:t xml:space="preserve">верку муниципальных </w:t>
      </w:r>
      <w:r w:rsidRPr="00904033">
        <w:rPr>
          <w:sz w:val="28"/>
          <w:szCs w:val="28"/>
        </w:rPr>
        <w:t>котельных</w:t>
      </w:r>
      <w:r w:rsidR="00C95EF4">
        <w:rPr>
          <w:sz w:val="28"/>
          <w:szCs w:val="28"/>
        </w:rPr>
        <w:t xml:space="preserve"> (при необходимости)</w:t>
      </w:r>
      <w:r w:rsidRPr="00904033">
        <w:rPr>
          <w:sz w:val="28"/>
          <w:szCs w:val="28"/>
        </w:rPr>
        <w:t>;</w:t>
      </w:r>
    </w:p>
    <w:p w14:paraId="53595669" w14:textId="18E404A8" w:rsidR="000A0FA8" w:rsidRPr="00904033" w:rsidRDefault="000A0FA8" w:rsidP="00B756B9">
      <w:pPr>
        <w:suppressAutoHyphens/>
        <w:ind w:firstLine="709"/>
        <w:jc w:val="both"/>
        <w:rPr>
          <w:sz w:val="28"/>
          <w:szCs w:val="28"/>
        </w:rPr>
      </w:pPr>
      <w:r w:rsidRPr="000A0FA8">
        <w:rPr>
          <w:sz w:val="28"/>
          <w:szCs w:val="28"/>
        </w:rPr>
        <w:t xml:space="preserve">- </w:t>
      </w:r>
      <w:r>
        <w:rPr>
          <w:sz w:val="28"/>
          <w:szCs w:val="28"/>
        </w:rPr>
        <w:t>оформляет оценочный лист для расчета индекса готовности к отопительному периоду теплоснабжающих организаций, по установленной форме;</w:t>
      </w:r>
    </w:p>
    <w:p w14:paraId="56B6E11F" w14:textId="4C5BBBB2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- оформляет акты пр</w:t>
      </w:r>
      <w:r w:rsidR="004833AD">
        <w:rPr>
          <w:sz w:val="28"/>
          <w:szCs w:val="28"/>
        </w:rPr>
        <w:t xml:space="preserve">оверки готовности муниципальных </w:t>
      </w:r>
      <w:r w:rsidRPr="00904033">
        <w:rPr>
          <w:sz w:val="28"/>
          <w:szCs w:val="28"/>
        </w:rPr>
        <w:t xml:space="preserve">котельных к отопительному сезону по форме согласно </w:t>
      </w:r>
      <w:proofErr w:type="gramStart"/>
      <w:r w:rsidRPr="00904033"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</w:t>
      </w:r>
      <w:r w:rsidRPr="00904033">
        <w:rPr>
          <w:sz w:val="28"/>
          <w:szCs w:val="28"/>
        </w:rPr>
        <w:t>к настоящему Положению и выдает паспо</w:t>
      </w:r>
      <w:r w:rsidR="004833AD">
        <w:rPr>
          <w:sz w:val="28"/>
          <w:szCs w:val="28"/>
        </w:rPr>
        <w:t xml:space="preserve">рта готовности по муниципальным </w:t>
      </w:r>
      <w:r w:rsidRPr="00904033">
        <w:rPr>
          <w:sz w:val="28"/>
          <w:szCs w:val="28"/>
        </w:rPr>
        <w:t>котельным;</w:t>
      </w:r>
    </w:p>
    <w:p w14:paraId="40E74A43" w14:textId="7E9AEF87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- оформляет акты проверк</w:t>
      </w:r>
      <w:r w:rsidR="000A0FA8">
        <w:rPr>
          <w:sz w:val="28"/>
          <w:szCs w:val="28"/>
        </w:rPr>
        <w:t xml:space="preserve">и теплоснабжающих </w:t>
      </w:r>
      <w:r w:rsidRPr="00904033">
        <w:rPr>
          <w:sz w:val="28"/>
          <w:szCs w:val="28"/>
        </w:rPr>
        <w:t>организаций на предмет</w:t>
      </w:r>
      <w:r w:rsidR="00990A2B">
        <w:rPr>
          <w:sz w:val="28"/>
          <w:szCs w:val="28"/>
        </w:rPr>
        <w:t xml:space="preserve"> выполнения установленных </w:t>
      </w:r>
      <w:r w:rsidRPr="00904033">
        <w:rPr>
          <w:sz w:val="28"/>
          <w:szCs w:val="28"/>
        </w:rPr>
        <w:t>требований</w:t>
      </w:r>
      <w:r w:rsidR="00990A2B">
        <w:rPr>
          <w:sz w:val="28"/>
          <w:szCs w:val="28"/>
        </w:rPr>
        <w:t xml:space="preserve">, </w:t>
      </w:r>
      <w:r w:rsidRPr="00904033">
        <w:rPr>
          <w:sz w:val="28"/>
          <w:szCs w:val="28"/>
        </w:rPr>
        <w:t>по установленной форме;</w:t>
      </w:r>
    </w:p>
    <w:p w14:paraId="0418CAAE" w14:textId="7E93692F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- согласовывает разработанные теплоснабжающими организациями мероприятия по устранению недостатков, выявленных при проверке готовности к отопительному сезону;</w:t>
      </w:r>
    </w:p>
    <w:p w14:paraId="54B75DC5" w14:textId="75B28886" w:rsid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- выдает паспо</w:t>
      </w:r>
      <w:r w:rsidR="000A0FA8">
        <w:rPr>
          <w:sz w:val="28"/>
          <w:szCs w:val="28"/>
        </w:rPr>
        <w:t xml:space="preserve">рта готовности теплоснабжающих </w:t>
      </w:r>
      <w:r w:rsidRPr="00904033">
        <w:rPr>
          <w:sz w:val="28"/>
          <w:szCs w:val="28"/>
        </w:rPr>
        <w:t>организаций к отопительному сезону</w:t>
      </w:r>
      <w:r>
        <w:rPr>
          <w:sz w:val="28"/>
          <w:szCs w:val="28"/>
        </w:rPr>
        <w:t>.</w:t>
      </w:r>
    </w:p>
    <w:p w14:paraId="3FD30780" w14:textId="502AAE71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904033">
        <w:rPr>
          <w:sz w:val="28"/>
          <w:szCs w:val="28"/>
        </w:rPr>
        <w:t xml:space="preserve">Для реализации возложенных на нее задач Комиссия </w:t>
      </w:r>
      <w:r>
        <w:rPr>
          <w:sz w:val="28"/>
          <w:szCs w:val="28"/>
        </w:rPr>
        <w:t>при о</w:t>
      </w:r>
      <w:r w:rsidRPr="00906B9D">
        <w:rPr>
          <w:sz w:val="28"/>
          <w:szCs w:val="28"/>
        </w:rPr>
        <w:t>ценк</w:t>
      </w:r>
      <w:r>
        <w:rPr>
          <w:sz w:val="28"/>
          <w:szCs w:val="28"/>
        </w:rPr>
        <w:t>е</w:t>
      </w:r>
      <w:r w:rsidRPr="00906B9D">
        <w:rPr>
          <w:sz w:val="28"/>
          <w:szCs w:val="28"/>
        </w:rPr>
        <w:t xml:space="preserve"> выполнения потребителями тепловой энергии </w:t>
      </w:r>
      <w:r>
        <w:rPr>
          <w:sz w:val="28"/>
          <w:szCs w:val="28"/>
        </w:rPr>
        <w:t xml:space="preserve">(кроме потребителей </w:t>
      </w:r>
      <w:r w:rsidRPr="00906B9D">
        <w:rPr>
          <w:sz w:val="28"/>
          <w:szCs w:val="28"/>
        </w:rPr>
        <w:t>муниципальных учреждений и организаций социально-культурной сферы</w:t>
      </w:r>
      <w:r>
        <w:rPr>
          <w:sz w:val="28"/>
          <w:szCs w:val="28"/>
        </w:rPr>
        <w:t xml:space="preserve">) </w:t>
      </w:r>
      <w:r w:rsidR="00990A2B">
        <w:rPr>
          <w:sz w:val="28"/>
          <w:szCs w:val="28"/>
        </w:rPr>
        <w:t>требований Правил обеспечения готовности к отопительному периоду</w:t>
      </w:r>
      <w:r w:rsidR="00990A2B" w:rsidRPr="00906B9D">
        <w:rPr>
          <w:sz w:val="28"/>
          <w:szCs w:val="28"/>
        </w:rPr>
        <w:t>, утвержденных приказом Министерства энергетики Российской Федерации от</w:t>
      </w:r>
      <w:r w:rsidR="00990A2B">
        <w:rPr>
          <w:sz w:val="28"/>
          <w:szCs w:val="28"/>
        </w:rPr>
        <w:t xml:space="preserve"> 13 ноября 2024 года № 2234, </w:t>
      </w:r>
      <w:r w:rsidRPr="00904033">
        <w:rPr>
          <w:sz w:val="28"/>
          <w:szCs w:val="28"/>
        </w:rPr>
        <w:t>осуществляет следующие функции:</w:t>
      </w:r>
    </w:p>
    <w:p w14:paraId="1DD39E48" w14:textId="54BCDF4E" w:rsidR="00904033" w:rsidRP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lastRenderedPageBreak/>
        <w:t>- организовывает проверку потребителей тепловой энергии на предмет готовности к отопит</w:t>
      </w:r>
      <w:r w:rsidR="00990A2B">
        <w:rPr>
          <w:sz w:val="28"/>
          <w:szCs w:val="28"/>
        </w:rPr>
        <w:t xml:space="preserve">ельному сезону в соответствии с установленными </w:t>
      </w:r>
      <w:r w:rsidRPr="00904033">
        <w:rPr>
          <w:sz w:val="28"/>
          <w:szCs w:val="28"/>
        </w:rPr>
        <w:t>требованиями</w:t>
      </w:r>
      <w:r w:rsidR="00990A2B">
        <w:rPr>
          <w:sz w:val="28"/>
          <w:szCs w:val="28"/>
        </w:rPr>
        <w:t>.</w:t>
      </w:r>
    </w:p>
    <w:p w14:paraId="267E37DA" w14:textId="09FC9A34" w:rsid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 w:rsidRPr="00904033">
        <w:rPr>
          <w:sz w:val="28"/>
          <w:szCs w:val="28"/>
        </w:rPr>
        <w:t>Потребители тепловой энергии подлежат проверке с выдачей актов (приложение</w:t>
      </w:r>
      <w:r w:rsidR="000A0FA8">
        <w:rPr>
          <w:sz w:val="28"/>
          <w:szCs w:val="28"/>
        </w:rPr>
        <w:t xml:space="preserve"> </w:t>
      </w:r>
      <w:r w:rsidRPr="00904033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904033">
        <w:rPr>
          <w:sz w:val="28"/>
          <w:szCs w:val="28"/>
        </w:rPr>
        <w:t>оложению) и паспортов готовности к отопительному сезону установленного образца.</w:t>
      </w:r>
    </w:p>
    <w:p w14:paraId="2E487400" w14:textId="38678D3C" w:rsid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</w:t>
      </w:r>
      <w:r w:rsidRPr="00904033">
        <w:rPr>
          <w:sz w:val="28"/>
          <w:szCs w:val="28"/>
        </w:rPr>
        <w:t xml:space="preserve">ри проверке Сахалинским управлением Ростехнадзора </w:t>
      </w:r>
      <w:r>
        <w:rPr>
          <w:sz w:val="28"/>
          <w:szCs w:val="28"/>
        </w:rPr>
        <w:t>муниципального образования</w:t>
      </w:r>
      <w:r w:rsidR="00990A2B">
        <w:rPr>
          <w:sz w:val="28"/>
          <w:szCs w:val="28"/>
        </w:rPr>
        <w:t xml:space="preserve"> Ногликский муниципальный округ Сахалинской области </w:t>
      </w:r>
      <w:r w:rsidRPr="00904033">
        <w:rPr>
          <w:sz w:val="28"/>
          <w:szCs w:val="28"/>
        </w:rPr>
        <w:t xml:space="preserve">на предмет готовности муниципального образования к отопительному сезону подготавливает материалы по готовности теплоснабжающих </w:t>
      </w:r>
      <w:r>
        <w:rPr>
          <w:sz w:val="28"/>
          <w:szCs w:val="28"/>
        </w:rPr>
        <w:t xml:space="preserve">организаций, </w:t>
      </w:r>
      <w:r w:rsidRPr="00906B9D">
        <w:rPr>
          <w:sz w:val="28"/>
          <w:szCs w:val="28"/>
        </w:rPr>
        <w:t>потребител</w:t>
      </w:r>
      <w:r>
        <w:rPr>
          <w:sz w:val="28"/>
          <w:szCs w:val="28"/>
        </w:rPr>
        <w:t xml:space="preserve">ей </w:t>
      </w:r>
      <w:r w:rsidRPr="00906B9D">
        <w:rPr>
          <w:sz w:val="28"/>
          <w:szCs w:val="28"/>
        </w:rPr>
        <w:t>тепловой энергии</w:t>
      </w:r>
      <w:r w:rsidRPr="00904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(кроме потребителей </w:t>
      </w:r>
      <w:r w:rsidRPr="00906B9D">
        <w:rPr>
          <w:sz w:val="28"/>
          <w:szCs w:val="28"/>
        </w:rPr>
        <w:t>муниципальных учреждений и организаций социально-культурной сферы</w:t>
      </w:r>
      <w:r>
        <w:rPr>
          <w:sz w:val="28"/>
          <w:szCs w:val="28"/>
        </w:rPr>
        <w:t xml:space="preserve">) </w:t>
      </w:r>
      <w:r w:rsidRPr="00904033">
        <w:rPr>
          <w:sz w:val="28"/>
          <w:szCs w:val="28"/>
        </w:rPr>
        <w:t>и муниципального образования в целом.</w:t>
      </w:r>
    </w:p>
    <w:p w14:paraId="28DC5B0D" w14:textId="77777777" w:rsid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</w:p>
    <w:p w14:paraId="258FDF9C" w14:textId="77777777" w:rsidR="00A957D9" w:rsidRPr="00A957D9" w:rsidRDefault="00A957D9" w:rsidP="00B756B9">
      <w:pPr>
        <w:suppressAutoHyphens/>
        <w:ind w:firstLine="709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3. Состав Комиссии</w:t>
      </w:r>
    </w:p>
    <w:p w14:paraId="1B823007" w14:textId="77777777" w:rsidR="00A957D9" w:rsidRP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</w:p>
    <w:p w14:paraId="6C79338A" w14:textId="5422166E" w:rsid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3.1. Председателем Комиссии является мэр</w:t>
      </w:r>
      <w:r w:rsidR="00202B6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="00CD18EE">
        <w:rPr>
          <w:sz w:val="28"/>
          <w:szCs w:val="28"/>
        </w:rPr>
        <w:t xml:space="preserve"> Ногликский муниципальный округ Сахалинской области</w:t>
      </w:r>
      <w:r w:rsidRPr="00A957D9">
        <w:rPr>
          <w:sz w:val="28"/>
          <w:szCs w:val="28"/>
        </w:rPr>
        <w:t xml:space="preserve">, его заместителем </w:t>
      </w:r>
      <w:r>
        <w:rPr>
          <w:sz w:val="28"/>
          <w:szCs w:val="28"/>
        </w:rPr>
        <w:t>–</w:t>
      </w:r>
      <w:r w:rsidRPr="00A95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первый </w:t>
      </w:r>
      <w:r w:rsidR="004833AD">
        <w:rPr>
          <w:sz w:val="28"/>
          <w:szCs w:val="28"/>
        </w:rPr>
        <w:t>вице</w:t>
      </w:r>
      <w:r w:rsidR="00202B6B">
        <w:rPr>
          <w:sz w:val="28"/>
          <w:szCs w:val="28"/>
        </w:rPr>
        <w:t xml:space="preserve">-мэр </w:t>
      </w:r>
      <w:r>
        <w:rPr>
          <w:sz w:val="28"/>
          <w:szCs w:val="28"/>
        </w:rPr>
        <w:t>муниципального образован</w:t>
      </w:r>
      <w:r w:rsidR="00CD18EE">
        <w:rPr>
          <w:sz w:val="28"/>
          <w:szCs w:val="28"/>
        </w:rPr>
        <w:t xml:space="preserve">ия Ногликский муниципальный округ Сахалинской области. </w:t>
      </w:r>
    </w:p>
    <w:p w14:paraId="67EE6594" w14:textId="77777777" w:rsid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3.2. При отсутствии председателя Комиссии в связи с отпуском, командировкой, болезнью и кадровыми изменениями его обязанности исполняет заместитель председателя Комиссии. При отсутствии члена Комиссии в связи с отпуском, командировкой, болезнью и кадровыми изменениями его замещает сотрудник, исполняющий его служебные обязанности.</w:t>
      </w:r>
    </w:p>
    <w:p w14:paraId="4BA5AB0E" w14:textId="3CC8E2F9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910A67">
        <w:rPr>
          <w:sz w:val="28"/>
          <w:szCs w:val="28"/>
        </w:rPr>
        <w:t xml:space="preserve">Председатель Комиссии: </w:t>
      </w:r>
    </w:p>
    <w:p w14:paraId="2DA025DB" w14:textId="25814F64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.1. планирует работу Комиссии;</w:t>
      </w:r>
    </w:p>
    <w:p w14:paraId="73D9205E" w14:textId="2E3AB31A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.2. утверждает повестку дня заседания Комиссии;</w:t>
      </w:r>
    </w:p>
    <w:p w14:paraId="6BBB9FDF" w14:textId="4258B3F7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.3. назначает дату и время заседания Комиссии;</w:t>
      </w:r>
    </w:p>
    <w:p w14:paraId="7D9D7394" w14:textId="3B0B3583" w:rsid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.4. подписывает протоколы заседаний Комиссии;</w:t>
      </w:r>
    </w:p>
    <w:p w14:paraId="34A445EB" w14:textId="0EF1CE0B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910A67">
        <w:rPr>
          <w:sz w:val="28"/>
          <w:szCs w:val="28"/>
        </w:rPr>
        <w:t xml:space="preserve">Решение Комиссии принимается путем открытого голосования простым большинством голосов членов Комиссии, присутствующих на заседании. </w:t>
      </w:r>
    </w:p>
    <w:p w14:paraId="1D1B2941" w14:textId="77777777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 xml:space="preserve">Каждый член Комиссии имеет один голос. </w:t>
      </w:r>
    </w:p>
    <w:p w14:paraId="751F595F" w14:textId="360A7722" w:rsid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>При равенстве голосов, голос председательствующего является решающим.</w:t>
      </w:r>
    </w:p>
    <w:p w14:paraId="2EFC73FE" w14:textId="5605766C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 Секретарь Комиссии </w:t>
      </w:r>
      <w:r>
        <w:rPr>
          <w:sz w:val="28"/>
          <w:szCs w:val="28"/>
        </w:rPr>
        <w:t xml:space="preserve">не </w:t>
      </w:r>
      <w:r w:rsidRPr="00910A67">
        <w:rPr>
          <w:sz w:val="28"/>
          <w:szCs w:val="28"/>
        </w:rPr>
        <w:t>является членом комиссии и осуществляет следующие функции:</w:t>
      </w:r>
    </w:p>
    <w:p w14:paraId="25FAA6C6" w14:textId="224B2E62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.5.1. прием и регистрацию поступивших на рассмотрение Комиссии заявлений с приложенными к ним документами;</w:t>
      </w:r>
    </w:p>
    <w:p w14:paraId="1BDCC90E" w14:textId="490D33C2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 xml:space="preserve">.5.2. ведение протокола заседания Комиссии; </w:t>
      </w:r>
    </w:p>
    <w:p w14:paraId="0019F0BC" w14:textId="5B25E7AA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.5.3. информирование членов Комиссии о времени, месте, дате и повестке дня очередного заседания Комиссии;</w:t>
      </w:r>
    </w:p>
    <w:p w14:paraId="7E351D2E" w14:textId="0DC64439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910A67">
        <w:rPr>
          <w:sz w:val="28"/>
          <w:szCs w:val="28"/>
        </w:rPr>
        <w:t>.5.4. подготовку и выдачу заинтересованным лицам выписок из протоколов заседаний Комиссии, решений Комиссии;</w:t>
      </w:r>
    </w:p>
    <w:p w14:paraId="56AD7974" w14:textId="069C7E37" w:rsidR="00910A67" w:rsidRP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10A67">
        <w:rPr>
          <w:sz w:val="28"/>
          <w:szCs w:val="28"/>
        </w:rPr>
        <w:t>.5.5. иные организационные функции, необходимые для обеспечения деятельности Комиссии.</w:t>
      </w:r>
    </w:p>
    <w:p w14:paraId="7EF97A3A" w14:textId="42373501" w:rsidR="00910A67" w:rsidRPr="00A957D9" w:rsidRDefault="00910A67" w:rsidP="00B756B9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>В случае отсутствия секретаря Комиссии председательствующий определяет одного из членов Комиссии для ведения протокола</w:t>
      </w:r>
      <w:r>
        <w:rPr>
          <w:sz w:val="28"/>
          <w:szCs w:val="28"/>
        </w:rPr>
        <w:t>.</w:t>
      </w:r>
    </w:p>
    <w:p w14:paraId="3FBBC23C" w14:textId="61706907" w:rsidR="00A957D9" w:rsidRP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</w:t>
      </w:r>
      <w:r w:rsidR="00910A67">
        <w:rPr>
          <w:sz w:val="28"/>
          <w:szCs w:val="28"/>
        </w:rPr>
        <w:t>6</w:t>
      </w:r>
      <w:r w:rsidRPr="00A957D9">
        <w:rPr>
          <w:sz w:val="28"/>
          <w:szCs w:val="28"/>
        </w:rPr>
        <w:t>. При вынесении решения Комиссии все члены Комиссии имеют равное право голоса.</w:t>
      </w:r>
    </w:p>
    <w:p w14:paraId="3F467697" w14:textId="588D5DF9" w:rsid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3.</w:t>
      </w:r>
      <w:r w:rsidR="00910A67">
        <w:rPr>
          <w:sz w:val="28"/>
          <w:szCs w:val="28"/>
        </w:rPr>
        <w:t>7</w:t>
      </w:r>
      <w:r w:rsidRPr="00A957D9">
        <w:rPr>
          <w:sz w:val="28"/>
          <w:szCs w:val="28"/>
        </w:rPr>
        <w:t xml:space="preserve">. Персональный состав Комиссии утверждается постановлением администрации </w:t>
      </w:r>
      <w:r>
        <w:rPr>
          <w:sz w:val="28"/>
          <w:szCs w:val="28"/>
        </w:rPr>
        <w:t>муниципального образования</w:t>
      </w:r>
      <w:r w:rsidR="006A6B85">
        <w:rPr>
          <w:sz w:val="28"/>
          <w:szCs w:val="28"/>
        </w:rPr>
        <w:t xml:space="preserve"> Ногликский муниципальный округ Сахалинской области.</w:t>
      </w:r>
    </w:p>
    <w:p w14:paraId="038C96F3" w14:textId="77777777" w:rsid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</w:p>
    <w:p w14:paraId="77BEA87E" w14:textId="77777777" w:rsidR="00A957D9" w:rsidRPr="00A957D9" w:rsidRDefault="00A957D9" w:rsidP="00B756B9">
      <w:pPr>
        <w:suppressAutoHyphens/>
        <w:ind w:firstLine="709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4. Права Комиссии</w:t>
      </w:r>
    </w:p>
    <w:p w14:paraId="6852F36A" w14:textId="77777777" w:rsidR="00A957D9" w:rsidRP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</w:p>
    <w:p w14:paraId="51511D45" w14:textId="77777777" w:rsidR="00A957D9" w:rsidRP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Для осуществления возложенных функций Комиссия имеет право:</w:t>
      </w:r>
    </w:p>
    <w:p w14:paraId="2FDCD242" w14:textId="1FB1F85A" w:rsid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 xml:space="preserve">- запрашивать у теплоснабжающих, </w:t>
      </w:r>
      <w:r>
        <w:rPr>
          <w:sz w:val="28"/>
          <w:szCs w:val="28"/>
        </w:rPr>
        <w:t>управляющих</w:t>
      </w:r>
      <w:r w:rsidRPr="00A957D9">
        <w:rPr>
          <w:sz w:val="28"/>
          <w:szCs w:val="28"/>
        </w:rPr>
        <w:t xml:space="preserve"> организаций </w:t>
      </w:r>
      <w:r>
        <w:rPr>
          <w:sz w:val="28"/>
          <w:szCs w:val="28"/>
        </w:rPr>
        <w:t xml:space="preserve">и товариществ жилья и прочих потребителей </w:t>
      </w:r>
      <w:r w:rsidRPr="00A957D9">
        <w:rPr>
          <w:sz w:val="28"/>
          <w:szCs w:val="28"/>
        </w:rPr>
        <w:t>всю необходимую для работы Комиссии информацию по эксплуатируемым объектам теплосетевого хозяйства и организации работы по их обслуживанию;</w:t>
      </w:r>
    </w:p>
    <w:p w14:paraId="31D60F6D" w14:textId="77777777" w:rsidR="00A957D9" w:rsidRP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- запрашивать у теплоснабжающих, теплосетевых организаций всю необходимую для работы Комиссии информацию по потребителям тепловой энергии, подключенным от эксплуатируемых ими тепловых сетей;</w:t>
      </w:r>
    </w:p>
    <w:p w14:paraId="41966E3E" w14:textId="77777777" w:rsidR="00B15280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- разрабатывать предложения по выполнению мероприятий для своевременной подготовки теплоснабжающих, теплосетевых организаций к отопительному сезону</w:t>
      </w:r>
      <w:r w:rsidR="00B15280">
        <w:rPr>
          <w:sz w:val="28"/>
          <w:szCs w:val="28"/>
        </w:rPr>
        <w:t>;</w:t>
      </w:r>
    </w:p>
    <w:p w14:paraId="190BE169" w14:textId="0B366A3D" w:rsidR="00A957D9" w:rsidRP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  <w:r w:rsidRPr="00A957D9">
        <w:rPr>
          <w:sz w:val="28"/>
          <w:szCs w:val="28"/>
        </w:rPr>
        <w:t>- разрабатывать предложения по выполнению мероприятий для своевременной подготовки потребителей тепловой энергии к отопительному сезону.</w:t>
      </w:r>
    </w:p>
    <w:p w14:paraId="28EEAA9A" w14:textId="77777777" w:rsidR="00A957D9" w:rsidRDefault="00A957D9" w:rsidP="00B756B9">
      <w:pPr>
        <w:suppressAutoHyphens/>
        <w:ind w:firstLine="709"/>
        <w:jc w:val="both"/>
        <w:rPr>
          <w:sz w:val="28"/>
          <w:szCs w:val="28"/>
        </w:rPr>
      </w:pPr>
    </w:p>
    <w:p w14:paraId="1CE0ED8E" w14:textId="627169F6" w:rsidR="00B15280" w:rsidRDefault="00B15280" w:rsidP="00B756B9">
      <w:pPr>
        <w:suppressAutoHyphens/>
        <w:ind w:firstLine="709"/>
        <w:jc w:val="center"/>
        <w:rPr>
          <w:sz w:val="28"/>
          <w:szCs w:val="28"/>
        </w:rPr>
      </w:pPr>
      <w:r w:rsidRPr="00B15280">
        <w:rPr>
          <w:sz w:val="28"/>
          <w:szCs w:val="28"/>
        </w:rPr>
        <w:t>5. Порядок организации деятельности Комиссии</w:t>
      </w:r>
    </w:p>
    <w:p w14:paraId="14166F21" w14:textId="77777777" w:rsidR="00B15280" w:rsidRDefault="00B15280" w:rsidP="00B756B9">
      <w:pPr>
        <w:suppressAutoHyphens/>
        <w:ind w:firstLine="709"/>
        <w:jc w:val="both"/>
        <w:rPr>
          <w:sz w:val="28"/>
          <w:szCs w:val="28"/>
        </w:rPr>
      </w:pPr>
    </w:p>
    <w:p w14:paraId="4AE55298" w14:textId="77777777" w:rsidR="00B15280" w:rsidRDefault="00B15280" w:rsidP="00B756B9">
      <w:pPr>
        <w:suppressAutoHyphens/>
        <w:ind w:firstLine="709"/>
        <w:jc w:val="both"/>
        <w:rPr>
          <w:sz w:val="28"/>
          <w:szCs w:val="28"/>
        </w:rPr>
      </w:pPr>
      <w:r w:rsidRPr="00B15280">
        <w:rPr>
          <w:sz w:val="28"/>
          <w:szCs w:val="28"/>
        </w:rPr>
        <w:t>5.1. Руководит работой Комиссии председатель Комиссии.</w:t>
      </w:r>
    </w:p>
    <w:p w14:paraId="5A9E6570" w14:textId="07776F5E" w:rsidR="00B15280" w:rsidRPr="00B15280" w:rsidRDefault="00B15280" w:rsidP="00B756B9">
      <w:pPr>
        <w:suppressAutoHyphens/>
        <w:ind w:firstLine="709"/>
        <w:jc w:val="both"/>
        <w:rPr>
          <w:sz w:val="28"/>
          <w:szCs w:val="28"/>
        </w:rPr>
      </w:pPr>
      <w:r w:rsidRPr="00B15280">
        <w:rPr>
          <w:sz w:val="28"/>
          <w:szCs w:val="28"/>
        </w:rPr>
        <w:t xml:space="preserve">5.2. Заседания Комиссии </w:t>
      </w:r>
      <w:r>
        <w:rPr>
          <w:sz w:val="28"/>
          <w:szCs w:val="28"/>
        </w:rPr>
        <w:t xml:space="preserve">по вопросу готовности к прохождению отопительного периода теплоснабжающих организаций </w:t>
      </w:r>
      <w:r w:rsidRPr="00B15280">
        <w:rPr>
          <w:sz w:val="28"/>
          <w:szCs w:val="28"/>
        </w:rPr>
        <w:t xml:space="preserve">проводятся по завершении </w:t>
      </w:r>
      <w:r>
        <w:rPr>
          <w:sz w:val="28"/>
          <w:szCs w:val="28"/>
        </w:rPr>
        <w:t>проверки</w:t>
      </w:r>
      <w:r w:rsidRPr="00B15280">
        <w:rPr>
          <w:sz w:val="28"/>
          <w:szCs w:val="28"/>
        </w:rPr>
        <w:t xml:space="preserve"> муниципальных котельных специалистами </w:t>
      </w:r>
      <w:r>
        <w:rPr>
          <w:sz w:val="28"/>
          <w:szCs w:val="28"/>
        </w:rPr>
        <w:t xml:space="preserve">отдела жилищно-коммунального и дорожного хозяйства департамента экономического развития, строительства, жилищно-коммунального и дорожного хозяйства </w:t>
      </w:r>
      <w:r w:rsidRPr="00B15280">
        <w:rPr>
          <w:sz w:val="28"/>
          <w:szCs w:val="28"/>
        </w:rPr>
        <w:t>и Сахалинского управления Ростехнадзора.</w:t>
      </w:r>
    </w:p>
    <w:p w14:paraId="4DD0A8DA" w14:textId="4EF61C29" w:rsidR="00B15280" w:rsidRPr="00B15280" w:rsidRDefault="00B15280" w:rsidP="00B756B9">
      <w:pPr>
        <w:suppressAutoHyphens/>
        <w:ind w:firstLine="709"/>
        <w:jc w:val="both"/>
        <w:rPr>
          <w:sz w:val="28"/>
          <w:szCs w:val="28"/>
        </w:rPr>
      </w:pPr>
      <w:r w:rsidRPr="00B15280">
        <w:rPr>
          <w:sz w:val="28"/>
          <w:szCs w:val="28"/>
        </w:rPr>
        <w:t>5.3. Решения комиссии принимаются по каждой котельной, теплоснабжающей</w:t>
      </w:r>
      <w:r>
        <w:rPr>
          <w:sz w:val="28"/>
          <w:szCs w:val="28"/>
        </w:rPr>
        <w:t xml:space="preserve"> </w:t>
      </w:r>
      <w:r w:rsidRPr="00B15280">
        <w:rPr>
          <w:sz w:val="28"/>
          <w:szCs w:val="28"/>
        </w:rPr>
        <w:t>организации отдельно по результатам голосования и оформляются протоколом, на основании которого составляется</w:t>
      </w:r>
      <w:r w:rsidR="009D1B3B">
        <w:rPr>
          <w:sz w:val="28"/>
          <w:szCs w:val="28"/>
        </w:rPr>
        <w:t xml:space="preserve"> оценочный лист расчета индекса готовности и </w:t>
      </w:r>
      <w:r w:rsidRPr="00B15280">
        <w:rPr>
          <w:sz w:val="28"/>
          <w:szCs w:val="28"/>
        </w:rPr>
        <w:t>акт по установленной форме. За принятое решение должно проголосовать более половины присутствующих на заседании членов Комиссии.</w:t>
      </w:r>
    </w:p>
    <w:p w14:paraId="58EA8BAF" w14:textId="664960A2" w:rsidR="00B15280" w:rsidRPr="00B15280" w:rsidRDefault="00B15280" w:rsidP="00B756B9">
      <w:pPr>
        <w:suppressAutoHyphens/>
        <w:ind w:firstLine="709"/>
        <w:jc w:val="both"/>
        <w:rPr>
          <w:sz w:val="28"/>
          <w:szCs w:val="28"/>
        </w:rPr>
      </w:pPr>
      <w:r w:rsidRPr="00B15280">
        <w:rPr>
          <w:sz w:val="28"/>
          <w:szCs w:val="28"/>
        </w:rPr>
        <w:lastRenderedPageBreak/>
        <w:t>При наличии замечаний по готовности к отопительному сезону или при невыполнении требований готовности к отопител</w:t>
      </w:r>
      <w:r w:rsidR="003649D6">
        <w:rPr>
          <w:sz w:val="28"/>
          <w:szCs w:val="28"/>
        </w:rPr>
        <w:t xml:space="preserve">ьному периоду в акте указывается уровень готовности. </w:t>
      </w:r>
      <w:r w:rsidRPr="00B15280">
        <w:rPr>
          <w:sz w:val="28"/>
          <w:szCs w:val="28"/>
        </w:rPr>
        <w:t xml:space="preserve"> </w:t>
      </w:r>
    </w:p>
    <w:p w14:paraId="38FDA645" w14:textId="77777777" w:rsidR="00B15280" w:rsidRPr="00B15280" w:rsidRDefault="00B15280" w:rsidP="00B756B9">
      <w:pPr>
        <w:suppressAutoHyphens/>
        <w:ind w:firstLine="709"/>
        <w:jc w:val="both"/>
        <w:rPr>
          <w:sz w:val="28"/>
          <w:szCs w:val="28"/>
        </w:rPr>
      </w:pPr>
      <w:r w:rsidRPr="00B15280">
        <w:rPr>
          <w:sz w:val="28"/>
          <w:szCs w:val="28"/>
        </w:rPr>
        <w:t>5.4. К работе в Комиссии могут привлекаться (по согласованию) представители энергоснабжающих организаций и иных организаций.</w:t>
      </w:r>
    </w:p>
    <w:p w14:paraId="0C5B6AB4" w14:textId="0406FE40" w:rsidR="00B15280" w:rsidRDefault="00B15280" w:rsidP="00B756B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10A6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15280">
        <w:rPr>
          <w:sz w:val="28"/>
          <w:szCs w:val="28"/>
        </w:rPr>
        <w:t xml:space="preserve">Заседания Комиссии </w:t>
      </w:r>
      <w:r>
        <w:rPr>
          <w:sz w:val="28"/>
          <w:szCs w:val="28"/>
        </w:rPr>
        <w:t xml:space="preserve">по вопросу готовности к прохождению отопительного периода </w:t>
      </w:r>
      <w:r w:rsidRPr="00B15280">
        <w:rPr>
          <w:sz w:val="28"/>
          <w:szCs w:val="28"/>
        </w:rPr>
        <w:t>проводятся по завершении проверки объектов потребителей тепловой энергии на предмет готовности к отопительному сезону на основании актов и паспортов готовности объектов потребителей тепловой энергии, выданных</w:t>
      </w:r>
      <w:r>
        <w:rPr>
          <w:sz w:val="28"/>
          <w:szCs w:val="28"/>
        </w:rPr>
        <w:t xml:space="preserve"> организациям, осуществляющим управление многоквартирными жилыми домами (в части жилых многоквартирных домов).</w:t>
      </w:r>
    </w:p>
    <w:p w14:paraId="477FC5CA" w14:textId="3D20B74B" w:rsidR="00910A67" w:rsidRDefault="00B15280" w:rsidP="00B756B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акты готовности на жилые дома должны быть предварительно согласованы одним из членов Комиссии, курирующим вопросы, связанные с эксплуатацией жилищного фонда управляющими организациями (</w:t>
      </w:r>
      <w:r w:rsidR="00910A67">
        <w:rPr>
          <w:sz w:val="28"/>
          <w:szCs w:val="28"/>
        </w:rPr>
        <w:t>консультантом отдела жилищно-коммунального и дорожного хозяйства с функциями</w:t>
      </w:r>
      <w:r>
        <w:rPr>
          <w:sz w:val="28"/>
          <w:szCs w:val="28"/>
        </w:rPr>
        <w:t xml:space="preserve"> муниципального жилищного контроля </w:t>
      </w:r>
      <w:r w:rsidR="00910A67">
        <w:rPr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8B550B">
        <w:rPr>
          <w:sz w:val="28"/>
          <w:szCs w:val="28"/>
        </w:rPr>
        <w:t xml:space="preserve">администрации </w:t>
      </w:r>
      <w:r w:rsidR="00910A67">
        <w:rPr>
          <w:sz w:val="28"/>
          <w:szCs w:val="28"/>
        </w:rPr>
        <w:t xml:space="preserve">муниципального образования </w:t>
      </w:r>
      <w:r w:rsidR="00AD5CBB">
        <w:rPr>
          <w:sz w:val="28"/>
          <w:szCs w:val="28"/>
        </w:rPr>
        <w:t xml:space="preserve">Ногликский муниципальный округ Сахалинской области). </w:t>
      </w:r>
    </w:p>
    <w:p w14:paraId="528C6460" w14:textId="57381BE9" w:rsidR="00910A67" w:rsidRDefault="00B15280" w:rsidP="00B756B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10A67">
        <w:rPr>
          <w:sz w:val="28"/>
          <w:szCs w:val="28"/>
        </w:rPr>
        <w:t>6</w:t>
      </w:r>
      <w:r>
        <w:rPr>
          <w:sz w:val="28"/>
          <w:szCs w:val="28"/>
        </w:rPr>
        <w:t>. Решения Комиссии о готовности (неготовности) потребителя тепловой энергии к отопительному сезону принимаются по каждому потребителю тепловой энергии или организации, осуществляющей управление многоквартирным жилым домом, отдельно.</w:t>
      </w:r>
      <w:r w:rsidR="00910A67">
        <w:rPr>
          <w:sz w:val="28"/>
          <w:szCs w:val="28"/>
        </w:rPr>
        <w:t xml:space="preserve"> </w:t>
      </w:r>
      <w:r>
        <w:rPr>
          <w:sz w:val="28"/>
          <w:szCs w:val="28"/>
        </w:rPr>
        <w:t>За принятое решение должно проголосовать более половины присутствующих на заседании членов Комиссии. Данное решение оформляется актом</w:t>
      </w:r>
      <w:r w:rsidR="0087769E">
        <w:rPr>
          <w:sz w:val="28"/>
          <w:szCs w:val="28"/>
        </w:rPr>
        <w:t xml:space="preserve"> </w:t>
      </w:r>
      <w:r w:rsidR="0087769E" w:rsidRPr="0087769E">
        <w:rPr>
          <w:sz w:val="28"/>
          <w:szCs w:val="28"/>
        </w:rPr>
        <w:t>оценки обеспечения готовности к отопительному периоду</w:t>
      </w:r>
      <w:r w:rsidR="0087769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потребителя тепловой энергии (организации, осуществляющей управление многоквартирным жилым</w:t>
      </w:r>
      <w:r w:rsidR="0087769E">
        <w:rPr>
          <w:sz w:val="28"/>
          <w:szCs w:val="28"/>
        </w:rPr>
        <w:t xml:space="preserve"> домом) к отопительному сезону. </w:t>
      </w:r>
    </w:p>
    <w:p w14:paraId="5B1C7435" w14:textId="63ED8609" w:rsidR="00B15280" w:rsidRDefault="00B15280" w:rsidP="00B756B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замечаний по готовности к отопительному сезону или при невыполнении требований готовности к отопител</w:t>
      </w:r>
      <w:r w:rsidR="007301F2">
        <w:rPr>
          <w:sz w:val="28"/>
          <w:szCs w:val="28"/>
        </w:rPr>
        <w:t xml:space="preserve">ьному периоду в акте указывается уровень готовности. </w:t>
      </w:r>
      <w:r>
        <w:rPr>
          <w:sz w:val="28"/>
          <w:szCs w:val="28"/>
        </w:rPr>
        <w:t xml:space="preserve"> </w:t>
      </w:r>
    </w:p>
    <w:p w14:paraId="773BA5FB" w14:textId="6610FEA5" w:rsidR="00A957D9" w:rsidRDefault="00910A67" w:rsidP="00B756B9">
      <w:pPr>
        <w:suppressAutoHyphens/>
        <w:ind w:firstLine="709"/>
        <w:jc w:val="both"/>
        <w:rPr>
          <w:sz w:val="28"/>
          <w:szCs w:val="28"/>
        </w:rPr>
      </w:pPr>
      <w:r w:rsidRPr="00910A67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910A67">
        <w:rPr>
          <w:sz w:val="28"/>
          <w:szCs w:val="28"/>
        </w:rPr>
        <w:t>. Решения и действия Комиссии могут быть обжалованы в соответствии с действующим законодательством.</w:t>
      </w:r>
    </w:p>
    <w:p w14:paraId="12879CB2" w14:textId="77777777" w:rsid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</w:p>
    <w:p w14:paraId="77BAEAFE" w14:textId="77777777" w:rsidR="00910A67" w:rsidRDefault="00910A67" w:rsidP="00B756B9">
      <w:pPr>
        <w:suppressAutoHyphens/>
        <w:ind w:firstLine="709"/>
        <w:jc w:val="both"/>
        <w:rPr>
          <w:sz w:val="28"/>
          <w:szCs w:val="28"/>
        </w:rPr>
      </w:pPr>
    </w:p>
    <w:p w14:paraId="4AB23859" w14:textId="77777777" w:rsidR="00904033" w:rsidRDefault="00904033" w:rsidP="00B756B9">
      <w:pPr>
        <w:suppressAutoHyphens/>
        <w:ind w:firstLine="709"/>
        <w:jc w:val="both"/>
        <w:rPr>
          <w:sz w:val="28"/>
          <w:szCs w:val="28"/>
        </w:rPr>
      </w:pPr>
    </w:p>
    <w:p w14:paraId="6C811A5C" w14:textId="77777777" w:rsidR="000F2B39" w:rsidRDefault="000F2B39" w:rsidP="00B756B9">
      <w:pPr>
        <w:suppressAutoHyphens/>
        <w:ind w:firstLine="709"/>
        <w:jc w:val="right"/>
        <w:rPr>
          <w:sz w:val="28"/>
          <w:szCs w:val="28"/>
        </w:rPr>
      </w:pPr>
    </w:p>
    <w:p w14:paraId="7E37AE7F" w14:textId="77777777" w:rsidR="000F2B39" w:rsidRDefault="000F2B39" w:rsidP="00B756B9">
      <w:pPr>
        <w:suppressAutoHyphens/>
        <w:ind w:firstLine="709"/>
        <w:jc w:val="right"/>
        <w:rPr>
          <w:sz w:val="28"/>
          <w:szCs w:val="28"/>
        </w:rPr>
      </w:pPr>
    </w:p>
    <w:p w14:paraId="7FDF5790" w14:textId="77777777" w:rsidR="000F2B39" w:rsidRDefault="000F2B39" w:rsidP="00B756B9">
      <w:pPr>
        <w:suppressAutoHyphens/>
        <w:ind w:firstLine="709"/>
        <w:jc w:val="right"/>
        <w:rPr>
          <w:sz w:val="28"/>
          <w:szCs w:val="28"/>
        </w:rPr>
      </w:pPr>
    </w:p>
    <w:p w14:paraId="53CA52E2" w14:textId="77777777" w:rsidR="000F2B39" w:rsidRDefault="000F2B39" w:rsidP="00B756B9">
      <w:pPr>
        <w:suppressAutoHyphens/>
        <w:ind w:firstLine="709"/>
        <w:jc w:val="right"/>
        <w:rPr>
          <w:sz w:val="28"/>
          <w:szCs w:val="28"/>
        </w:rPr>
      </w:pPr>
    </w:p>
    <w:p w14:paraId="6F50A8C9" w14:textId="77777777" w:rsidR="000F2B39" w:rsidRDefault="000F2B39" w:rsidP="00A957D9">
      <w:pPr>
        <w:suppressAutoHyphens/>
        <w:ind w:firstLine="709"/>
        <w:jc w:val="right"/>
        <w:rPr>
          <w:sz w:val="28"/>
          <w:szCs w:val="28"/>
        </w:rPr>
      </w:pPr>
    </w:p>
    <w:p w14:paraId="35FCF163" w14:textId="77777777" w:rsidR="000F2B39" w:rsidRDefault="000F2B39" w:rsidP="00A957D9">
      <w:pPr>
        <w:suppressAutoHyphens/>
        <w:ind w:firstLine="709"/>
        <w:jc w:val="right"/>
        <w:rPr>
          <w:sz w:val="28"/>
          <w:szCs w:val="28"/>
        </w:rPr>
      </w:pPr>
    </w:p>
    <w:p w14:paraId="26FFBA41" w14:textId="77777777" w:rsidR="000F2B39" w:rsidRDefault="000F2B39" w:rsidP="00A957D9">
      <w:pPr>
        <w:suppressAutoHyphens/>
        <w:ind w:firstLine="709"/>
        <w:jc w:val="right"/>
        <w:rPr>
          <w:sz w:val="28"/>
          <w:szCs w:val="28"/>
        </w:rPr>
      </w:pPr>
    </w:p>
    <w:p w14:paraId="3F29636D" w14:textId="61BA80B5" w:rsidR="000F2B39" w:rsidRDefault="000F2B39" w:rsidP="008B550B">
      <w:pPr>
        <w:suppressAutoHyphens/>
        <w:rPr>
          <w:sz w:val="28"/>
          <w:szCs w:val="28"/>
        </w:rPr>
      </w:pPr>
    </w:p>
    <w:p w14:paraId="4AE09A05" w14:textId="1D598178" w:rsidR="00A957D9" w:rsidRPr="00904033" w:rsidRDefault="00A957D9" w:rsidP="00545D7E">
      <w:pPr>
        <w:suppressAutoHyphens/>
        <w:spacing w:after="120"/>
        <w:ind w:firstLine="3686"/>
        <w:jc w:val="center"/>
        <w:rPr>
          <w:sz w:val="28"/>
          <w:szCs w:val="28"/>
        </w:rPr>
      </w:pPr>
      <w:r w:rsidRPr="00904033">
        <w:rPr>
          <w:sz w:val="28"/>
          <w:szCs w:val="28"/>
        </w:rPr>
        <w:lastRenderedPageBreak/>
        <w:t>П</w:t>
      </w:r>
      <w:r w:rsidR="00545D7E" w:rsidRPr="00904033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</w:p>
    <w:p w14:paraId="55CDBCB4" w14:textId="77777777" w:rsidR="00A957D9" w:rsidRDefault="00A957D9" w:rsidP="000F2B39">
      <w:pPr>
        <w:suppressAutoHyphens/>
        <w:ind w:firstLine="3686"/>
        <w:jc w:val="center"/>
        <w:rPr>
          <w:sz w:val="28"/>
          <w:szCs w:val="28"/>
        </w:rPr>
      </w:pPr>
      <w:r w:rsidRPr="00904033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о </w:t>
      </w:r>
      <w:r w:rsidRPr="00A957D9">
        <w:rPr>
          <w:sz w:val="28"/>
          <w:szCs w:val="28"/>
        </w:rPr>
        <w:t>комиссии</w:t>
      </w:r>
    </w:p>
    <w:p w14:paraId="6E2DB3DD" w14:textId="4B340850" w:rsidR="00A957D9" w:rsidRDefault="00A957D9" w:rsidP="000F2B39">
      <w:pPr>
        <w:suppressAutoHyphens/>
        <w:ind w:left="3686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по контролю за ходом</w:t>
      </w:r>
      <w:r w:rsidR="000F2B39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>подготовки к отопительному</w:t>
      </w:r>
      <w:r w:rsidR="000F2B39">
        <w:rPr>
          <w:sz w:val="28"/>
          <w:szCs w:val="28"/>
        </w:rPr>
        <w:t xml:space="preserve"> </w:t>
      </w:r>
      <w:r w:rsidR="00191131">
        <w:rPr>
          <w:sz w:val="28"/>
          <w:szCs w:val="28"/>
        </w:rPr>
        <w:t xml:space="preserve">периоду 2025/2026 </w:t>
      </w:r>
      <w:r w:rsidRPr="00A957D9">
        <w:rPr>
          <w:sz w:val="28"/>
          <w:szCs w:val="28"/>
        </w:rPr>
        <w:t>года,</w:t>
      </w:r>
    </w:p>
    <w:p w14:paraId="0F1B4897" w14:textId="77777777" w:rsidR="00A957D9" w:rsidRDefault="00A957D9" w:rsidP="000F2B39">
      <w:pPr>
        <w:suppressAutoHyphens/>
        <w:ind w:firstLine="3686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паспортизации теплоснабжающих</w:t>
      </w:r>
    </w:p>
    <w:p w14:paraId="6BAC3973" w14:textId="4924D21C" w:rsidR="00A957D9" w:rsidRDefault="00A957D9" w:rsidP="000F2B39">
      <w:pPr>
        <w:suppressAutoHyphens/>
        <w:ind w:firstLine="3686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организаций, многоквартирных жилых</w:t>
      </w:r>
    </w:p>
    <w:p w14:paraId="6A6B1FB9" w14:textId="521D802A" w:rsidR="00545D7E" w:rsidRPr="00545D7E" w:rsidRDefault="00A957D9" w:rsidP="00545D7E">
      <w:pPr>
        <w:suppressAutoHyphens/>
        <w:ind w:left="3686"/>
        <w:jc w:val="center"/>
        <w:rPr>
          <w:sz w:val="28"/>
          <w:szCs w:val="28"/>
        </w:rPr>
      </w:pPr>
      <w:r w:rsidRPr="00A957D9">
        <w:rPr>
          <w:sz w:val="28"/>
          <w:szCs w:val="28"/>
        </w:rPr>
        <w:t>домов и прочих потребителей</w:t>
      </w:r>
      <w:r w:rsidR="000F2B39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>тепловой энергии, расположенных</w:t>
      </w:r>
      <w:r w:rsidR="000F2B39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>на территории муниципального</w:t>
      </w:r>
      <w:r w:rsidR="000F2B39">
        <w:rPr>
          <w:sz w:val="28"/>
          <w:szCs w:val="28"/>
        </w:rPr>
        <w:t xml:space="preserve"> </w:t>
      </w:r>
      <w:r w:rsidRPr="00A957D9">
        <w:rPr>
          <w:sz w:val="28"/>
          <w:szCs w:val="28"/>
        </w:rPr>
        <w:t xml:space="preserve">образования </w:t>
      </w:r>
      <w:r w:rsidR="000F2B39">
        <w:rPr>
          <w:sz w:val="28"/>
          <w:szCs w:val="28"/>
        </w:rPr>
        <w:br/>
      </w:r>
      <w:r w:rsidR="00191131">
        <w:rPr>
          <w:sz w:val="28"/>
          <w:szCs w:val="28"/>
        </w:rPr>
        <w:t>Ногликский муниципальный округ Сахалинской области</w:t>
      </w:r>
      <w:r w:rsidR="00545D7E">
        <w:rPr>
          <w:sz w:val="28"/>
          <w:szCs w:val="28"/>
        </w:rPr>
        <w:t>, утвержденному постановлением администрации</w:t>
      </w:r>
      <w:r w:rsidR="00191131">
        <w:rPr>
          <w:sz w:val="28"/>
          <w:szCs w:val="28"/>
        </w:rPr>
        <w:t xml:space="preserve"> </w:t>
      </w:r>
      <w:r w:rsidR="00545D7E" w:rsidRPr="00545D7E">
        <w:rPr>
          <w:sz w:val="28"/>
          <w:szCs w:val="28"/>
        </w:rPr>
        <w:t xml:space="preserve">муниципального образования </w:t>
      </w:r>
    </w:p>
    <w:p w14:paraId="26823AAE" w14:textId="0D576250" w:rsidR="00A957D9" w:rsidRDefault="00545D7E" w:rsidP="00545D7E">
      <w:pPr>
        <w:suppressAutoHyphens/>
        <w:ind w:left="3686"/>
        <w:jc w:val="center"/>
        <w:rPr>
          <w:sz w:val="28"/>
          <w:szCs w:val="28"/>
        </w:rPr>
      </w:pPr>
      <w:r w:rsidRPr="00545D7E">
        <w:rPr>
          <w:sz w:val="28"/>
          <w:szCs w:val="28"/>
        </w:rPr>
        <w:t>Ногликский муниципальный округ Сахалинской области</w:t>
      </w:r>
    </w:p>
    <w:p w14:paraId="6C636104" w14:textId="2CA0E37D" w:rsidR="00545D7E" w:rsidRPr="00904033" w:rsidRDefault="00545D7E" w:rsidP="00545D7E">
      <w:pPr>
        <w:suppressAutoHyphens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>от 30 мая 2025 года № 357</w:t>
      </w:r>
    </w:p>
    <w:p w14:paraId="6D11EA11" w14:textId="77777777" w:rsidR="00A957D9" w:rsidRPr="00904033" w:rsidRDefault="00A957D9" w:rsidP="00A957D9">
      <w:pPr>
        <w:suppressAutoHyphens/>
        <w:ind w:firstLine="709"/>
        <w:jc w:val="both"/>
        <w:rPr>
          <w:sz w:val="28"/>
          <w:szCs w:val="28"/>
        </w:rPr>
      </w:pPr>
    </w:p>
    <w:p w14:paraId="029D193B" w14:textId="77777777" w:rsidR="00904033" w:rsidRPr="00904033" w:rsidRDefault="00904033" w:rsidP="001C1F70">
      <w:pPr>
        <w:suppressAutoHyphens/>
        <w:jc w:val="both"/>
        <w:rPr>
          <w:sz w:val="28"/>
          <w:szCs w:val="28"/>
        </w:rPr>
      </w:pPr>
    </w:p>
    <w:p w14:paraId="0BB7F998" w14:textId="77777777" w:rsidR="00B8451B" w:rsidRPr="002C0999" w:rsidRDefault="00B8451B" w:rsidP="00B8451B">
      <w:pPr>
        <w:autoSpaceDE w:val="0"/>
        <w:autoSpaceDN w:val="0"/>
        <w:adjustRightInd w:val="0"/>
      </w:pPr>
      <w:r w:rsidRPr="002C0999">
        <w:t xml:space="preserve">                                    </w:t>
      </w:r>
      <w:r>
        <w:t xml:space="preserve">                                 </w:t>
      </w:r>
      <w:r w:rsidRPr="002C0999">
        <w:t>АКТ</w:t>
      </w:r>
    </w:p>
    <w:p w14:paraId="2BEEFD2F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 w:rsidRPr="002C0999">
        <w:t>оценки обеспечения готовности к отопительному периоду</w:t>
      </w:r>
    </w:p>
    <w:p w14:paraId="0A73BA10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>
        <w:t>2025/2026</w:t>
      </w:r>
      <w:r w:rsidRPr="002C0999">
        <w:t xml:space="preserve"> гг.</w:t>
      </w:r>
    </w:p>
    <w:p w14:paraId="14B59DF4" w14:textId="77777777" w:rsidR="00B8451B" w:rsidRPr="002C0999" w:rsidRDefault="00B8451B" w:rsidP="00B8451B">
      <w:pPr>
        <w:autoSpaceDE w:val="0"/>
        <w:autoSpaceDN w:val="0"/>
        <w:adjustRightInd w:val="0"/>
        <w:jc w:val="center"/>
        <w:outlineLvl w:val="0"/>
      </w:pPr>
    </w:p>
    <w:p w14:paraId="16795E94" w14:textId="55F31DB1" w:rsidR="00B8451B" w:rsidRPr="002C0999" w:rsidRDefault="00B8451B" w:rsidP="00B8451B">
      <w:pPr>
        <w:autoSpaceDE w:val="0"/>
        <w:autoSpaceDN w:val="0"/>
        <w:adjustRightInd w:val="0"/>
        <w:jc w:val="both"/>
      </w:pPr>
      <w:r>
        <w:t xml:space="preserve">пгт. Ноглики </w:t>
      </w:r>
      <w:r w:rsidRPr="002C0999">
        <w:t xml:space="preserve">            </w:t>
      </w:r>
      <w:r>
        <w:t xml:space="preserve">                                                              </w:t>
      </w:r>
      <w:proofErr w:type="gramStart"/>
      <w:r>
        <w:t xml:space="preserve">  </w:t>
      </w:r>
      <w:r w:rsidRPr="002C0999">
        <w:t xml:space="preserve"> </w:t>
      </w:r>
      <w:r w:rsidR="00545D7E">
        <w:t>«</w:t>
      </w:r>
      <w:proofErr w:type="gramEnd"/>
      <w:r w:rsidRPr="002C0999">
        <w:t>__</w:t>
      </w:r>
      <w:r w:rsidR="00545D7E">
        <w:t>»</w:t>
      </w:r>
      <w:r w:rsidRPr="002C0999">
        <w:t xml:space="preserve"> __________ 20__ г.</w:t>
      </w:r>
    </w:p>
    <w:p w14:paraId="492E0B70" w14:textId="77777777" w:rsidR="00B8451B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</w:t>
      </w:r>
    </w:p>
    <w:p w14:paraId="06799FF5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Комиссия, образованная _______________________________________________</w:t>
      </w:r>
      <w:r>
        <w:t>__</w:t>
      </w:r>
      <w:r w:rsidRPr="002C0999">
        <w:t>,</w:t>
      </w:r>
    </w:p>
    <w:p w14:paraId="2DC146FC" w14:textId="3953FA7F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         (форма документа и его реквизиты, которым образована комиссия)</w:t>
      </w:r>
      <w:r w:rsidR="00545D7E">
        <w:t xml:space="preserve"> </w:t>
      </w:r>
      <w:r w:rsidR="00545D7E">
        <w:br/>
      </w:r>
      <w:r w:rsidRPr="002C0999">
        <w:t>в соответствии с программой проведения оценки обеспечения готовности к</w:t>
      </w:r>
      <w:r w:rsidR="00545D7E">
        <w:t xml:space="preserve"> </w:t>
      </w:r>
      <w:r w:rsidRPr="002C0999">
        <w:t xml:space="preserve">отопительному периоду от </w:t>
      </w:r>
      <w:r w:rsidR="00545D7E">
        <w:t>«</w:t>
      </w:r>
      <w:r w:rsidRPr="002C0999">
        <w:t>__</w:t>
      </w:r>
      <w:r w:rsidR="00545D7E">
        <w:t>»</w:t>
      </w:r>
      <w:r w:rsidRPr="002C0999">
        <w:t xml:space="preserve"> ______ 20__ г., утвержденной</w:t>
      </w:r>
    </w:p>
    <w:p w14:paraId="6ACCEB2A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______________________________________________________________________,</w:t>
      </w:r>
    </w:p>
    <w:p w14:paraId="52669E3F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(Фамилия, инициалы руководителя (его заместителя) уполномоченного</w:t>
      </w:r>
    </w:p>
    <w:p w14:paraId="1611D1E4" w14:textId="5A4B1548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органа, проводящего оценку обеспечения готовности к отопительному периоду)</w:t>
      </w:r>
      <w:r w:rsidR="00545D7E">
        <w:t xml:space="preserve"> </w:t>
      </w:r>
      <w:r w:rsidR="00545D7E">
        <w:br/>
      </w:r>
      <w:r w:rsidRPr="002C0999">
        <w:t>с «__</w:t>
      </w:r>
      <w:r w:rsidR="00545D7E">
        <w:t>»</w:t>
      </w:r>
      <w:r w:rsidRPr="002C0999">
        <w:t xml:space="preserve"> ______ 20__ г.  по </w:t>
      </w:r>
      <w:r w:rsidR="00545D7E">
        <w:t>«</w:t>
      </w:r>
      <w:r w:rsidRPr="002C0999">
        <w:t>__</w:t>
      </w:r>
      <w:r w:rsidR="00545D7E">
        <w:t>»</w:t>
      </w:r>
      <w:r w:rsidRPr="002C0999">
        <w:t xml:space="preserve"> ______ 20__ г. в соответствии с</w:t>
      </w:r>
      <w:r w:rsidR="00545D7E">
        <w:t xml:space="preserve"> </w:t>
      </w:r>
      <w:r>
        <w:t xml:space="preserve">Федеральным законом </w:t>
      </w:r>
      <w:r w:rsidRPr="002C0999">
        <w:t xml:space="preserve">от 27 июля 2010 г. </w:t>
      </w:r>
      <w:r w:rsidR="00545D7E">
        <w:t>№</w:t>
      </w:r>
      <w:r w:rsidRPr="002C0999">
        <w:t xml:space="preserve"> 190-ФЗ </w:t>
      </w:r>
      <w:r w:rsidR="00545D7E">
        <w:t>«</w:t>
      </w:r>
      <w:r w:rsidRPr="002C0999">
        <w:t>О теплоснабжении</w:t>
      </w:r>
      <w:r w:rsidR="00545D7E">
        <w:t xml:space="preserve">» </w:t>
      </w:r>
      <w:r w:rsidRPr="002C0999">
        <w:t>провела оценку обеспечения готовности к отопительному периоду</w:t>
      </w:r>
    </w:p>
    <w:p w14:paraId="44ADD27F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______________________________________________________________________</w:t>
      </w:r>
    </w:p>
    <w:p w14:paraId="5B713497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(наименование лица, подлежащего оценке обеспечения готовности)</w:t>
      </w:r>
    </w:p>
    <w:p w14:paraId="6A4F3796" w14:textId="025341FE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Оценка обеспечения готовности к отопительному периоду проводилась в</w:t>
      </w:r>
      <w:r w:rsidR="00545D7E">
        <w:t xml:space="preserve"> </w:t>
      </w:r>
      <w:r w:rsidRPr="002C0999">
        <w:t>отношении следующих объектов оценки обеспечения готовности:</w:t>
      </w:r>
    </w:p>
    <w:p w14:paraId="7C146ECC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1. ________________________;</w:t>
      </w:r>
    </w:p>
    <w:p w14:paraId="36EB8B3C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2. ________________________;</w:t>
      </w:r>
    </w:p>
    <w:p w14:paraId="054951D8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</w:t>
      </w:r>
      <w:r>
        <w:t xml:space="preserve">   3. ________________________. </w:t>
      </w:r>
    </w:p>
    <w:p w14:paraId="68D58529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</w:p>
    <w:p w14:paraId="759037CE" w14:textId="3F3E9BBD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В ходе проведения оценки обеспечения готовности к отопительному периоду</w:t>
      </w:r>
      <w:r w:rsidR="00545D7E">
        <w:t xml:space="preserve"> </w:t>
      </w:r>
      <w:r w:rsidRPr="002C0999">
        <w:t>комиссия установила:</w:t>
      </w:r>
    </w:p>
    <w:p w14:paraId="38B9C728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</w:p>
    <w:p w14:paraId="4A1A23F8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1. Уровни готовности объектов оценки обеспечения готовности:</w:t>
      </w:r>
    </w:p>
    <w:p w14:paraId="67E2C426" w14:textId="77777777" w:rsidR="00B8451B" w:rsidRPr="002C0999" w:rsidRDefault="00B8451B" w:rsidP="00B8451B">
      <w:pPr>
        <w:autoSpaceDE w:val="0"/>
        <w:autoSpaceDN w:val="0"/>
        <w:adjustRightInd w:val="0"/>
        <w:ind w:firstLine="540"/>
        <w:jc w:val="both"/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B8451B" w:rsidRPr="002C0999" w14:paraId="164C9AAC" w14:textId="77777777" w:rsidTr="00E769CA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C498" w14:textId="77777777" w:rsidR="00B8451B" w:rsidRPr="002C0999" w:rsidRDefault="00B8451B" w:rsidP="00E769CA">
            <w:pPr>
              <w:autoSpaceDE w:val="0"/>
              <w:autoSpaceDN w:val="0"/>
              <w:adjustRightInd w:val="0"/>
              <w:jc w:val="center"/>
            </w:pPr>
            <w:r w:rsidRPr="002C0999">
              <w:t>Объект оценки обеспечения готовности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A613" w14:textId="77777777" w:rsidR="00B8451B" w:rsidRPr="002C0999" w:rsidRDefault="00B8451B" w:rsidP="00E769CA">
            <w:pPr>
              <w:autoSpaceDE w:val="0"/>
              <w:autoSpaceDN w:val="0"/>
              <w:adjustRightInd w:val="0"/>
              <w:jc w:val="center"/>
            </w:pPr>
            <w:r w:rsidRPr="002C0999">
              <w:t>Уровень готовности</w:t>
            </w:r>
          </w:p>
          <w:p w14:paraId="5C4D2335" w14:textId="77777777" w:rsidR="00B8451B" w:rsidRPr="002C0999" w:rsidRDefault="00B8451B" w:rsidP="00E769CA">
            <w:pPr>
              <w:autoSpaceDE w:val="0"/>
              <w:autoSpaceDN w:val="0"/>
              <w:adjustRightInd w:val="0"/>
              <w:jc w:val="center"/>
            </w:pPr>
            <w:r w:rsidRPr="002C0999">
              <w:lastRenderedPageBreak/>
              <w:t>(Готов/готов с условиями/не готов)</w:t>
            </w:r>
          </w:p>
        </w:tc>
      </w:tr>
      <w:tr w:rsidR="00B8451B" w:rsidRPr="002C0999" w14:paraId="1EDD4894" w14:textId="77777777" w:rsidTr="00E769CA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79FA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  <w:r w:rsidRPr="002C0999">
              <w:lastRenderedPageBreak/>
              <w:t>1.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15DB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</w:p>
        </w:tc>
      </w:tr>
      <w:tr w:rsidR="00B8451B" w:rsidRPr="002C0999" w14:paraId="6C0D6F40" w14:textId="77777777" w:rsidTr="00E769CA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1D53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  <w:r w:rsidRPr="002C0999">
              <w:t>2.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BE88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</w:p>
        </w:tc>
      </w:tr>
      <w:tr w:rsidR="00B8451B" w:rsidRPr="002C0999" w14:paraId="5FA76017" w14:textId="77777777" w:rsidTr="00E769CA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03A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  <w:r w:rsidRPr="002C0999">
              <w:t>3.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2326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</w:p>
        </w:tc>
      </w:tr>
    </w:tbl>
    <w:p w14:paraId="331E32CA" w14:textId="77777777" w:rsidR="00B8451B" w:rsidRPr="002C0999" w:rsidRDefault="00B8451B" w:rsidP="00B8451B">
      <w:pPr>
        <w:autoSpaceDE w:val="0"/>
        <w:autoSpaceDN w:val="0"/>
        <w:adjustRightInd w:val="0"/>
        <w:ind w:firstLine="540"/>
        <w:jc w:val="both"/>
      </w:pPr>
    </w:p>
    <w:p w14:paraId="288F4075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2. Уровень готовности лица, подлежащего оценке обеспечения готовности:</w:t>
      </w:r>
    </w:p>
    <w:p w14:paraId="1AA89083" w14:textId="77777777" w:rsidR="00B8451B" w:rsidRPr="002C0999" w:rsidRDefault="00B8451B" w:rsidP="00B8451B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B8451B" w:rsidRPr="002C0999" w14:paraId="4ACA06B8" w14:textId="77777777" w:rsidTr="00E769CA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BA6B" w14:textId="77777777" w:rsidR="00B8451B" w:rsidRPr="002C0999" w:rsidRDefault="00B8451B" w:rsidP="00E769CA">
            <w:pPr>
              <w:autoSpaceDE w:val="0"/>
              <w:autoSpaceDN w:val="0"/>
              <w:adjustRightInd w:val="0"/>
              <w:jc w:val="center"/>
            </w:pPr>
            <w:r w:rsidRPr="002C0999">
              <w:t>Лицо, подлежащее оценке обеспечения готовности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89FE" w14:textId="77777777" w:rsidR="00B8451B" w:rsidRPr="002C0999" w:rsidRDefault="00B8451B" w:rsidP="00E769CA">
            <w:pPr>
              <w:autoSpaceDE w:val="0"/>
              <w:autoSpaceDN w:val="0"/>
              <w:adjustRightInd w:val="0"/>
              <w:jc w:val="center"/>
            </w:pPr>
            <w:r w:rsidRPr="002C0999">
              <w:t>Уровень готовности</w:t>
            </w:r>
          </w:p>
          <w:p w14:paraId="77E2970F" w14:textId="77777777" w:rsidR="00B8451B" w:rsidRPr="002C0999" w:rsidRDefault="00B8451B" w:rsidP="00E769CA">
            <w:pPr>
              <w:autoSpaceDE w:val="0"/>
              <w:autoSpaceDN w:val="0"/>
              <w:adjustRightInd w:val="0"/>
              <w:jc w:val="center"/>
            </w:pPr>
            <w:r w:rsidRPr="002C0999">
              <w:t>(Готов/готов с условиями/не готов)</w:t>
            </w:r>
          </w:p>
        </w:tc>
      </w:tr>
      <w:tr w:rsidR="00B8451B" w:rsidRPr="002C0999" w14:paraId="7D924CD0" w14:textId="77777777" w:rsidTr="00E769CA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ACD1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9DF3" w14:textId="77777777" w:rsidR="00B8451B" w:rsidRPr="002C0999" w:rsidRDefault="00B8451B" w:rsidP="00E769CA">
            <w:pPr>
              <w:autoSpaceDE w:val="0"/>
              <w:autoSpaceDN w:val="0"/>
              <w:adjustRightInd w:val="0"/>
            </w:pPr>
          </w:p>
        </w:tc>
      </w:tr>
    </w:tbl>
    <w:p w14:paraId="7099CA16" w14:textId="77777777" w:rsidR="00B8451B" w:rsidRDefault="00B8451B" w:rsidP="00B8451B">
      <w:pPr>
        <w:autoSpaceDE w:val="0"/>
        <w:autoSpaceDN w:val="0"/>
        <w:adjustRightInd w:val="0"/>
        <w:jc w:val="both"/>
      </w:pPr>
    </w:p>
    <w:p w14:paraId="56EA9804" w14:textId="77777777" w:rsidR="00B8451B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Приложение: </w:t>
      </w:r>
    </w:p>
    <w:p w14:paraId="00D6AC32" w14:textId="77777777" w:rsidR="00B8451B" w:rsidRDefault="00B8451B" w:rsidP="00B8451B">
      <w:pPr>
        <w:autoSpaceDE w:val="0"/>
        <w:autoSpaceDN w:val="0"/>
        <w:adjustRightInd w:val="0"/>
        <w:jc w:val="both"/>
      </w:pPr>
      <w:r w:rsidRPr="002C0999">
        <w:t>1. Оценочный лист для расчета индекса готовности к</w:t>
      </w:r>
      <w:r>
        <w:t xml:space="preserve"> </w:t>
      </w:r>
      <w:r w:rsidRPr="002C0999">
        <w:t>отопительному периоду ___________________ на __ л. в 1 экз.</w:t>
      </w:r>
    </w:p>
    <w:p w14:paraId="4698AC5E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(объект оценки обеспечения готовности)</w:t>
      </w:r>
    </w:p>
    <w:p w14:paraId="6A196073" w14:textId="77777777" w:rsidR="00B8451B" w:rsidRDefault="00B8451B" w:rsidP="00B8451B">
      <w:pPr>
        <w:autoSpaceDE w:val="0"/>
        <w:autoSpaceDN w:val="0"/>
        <w:adjustRightInd w:val="0"/>
        <w:jc w:val="both"/>
      </w:pPr>
      <w:r w:rsidRPr="002C0999">
        <w:t>2. Оценочный лист для расчета индекса готовности к</w:t>
      </w:r>
      <w:r>
        <w:t xml:space="preserve"> </w:t>
      </w:r>
      <w:r w:rsidRPr="002C0999">
        <w:t>отопительному периоду ___________________ на __ л. в 1 экз.</w:t>
      </w:r>
    </w:p>
    <w:p w14:paraId="6A95F9F6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(объект оценки обеспечения готовности)</w:t>
      </w:r>
    </w:p>
    <w:p w14:paraId="16A33892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3. Оценочный лист для расчета индекса готовности к</w:t>
      </w:r>
      <w:r>
        <w:t xml:space="preserve"> </w:t>
      </w:r>
      <w:r w:rsidRPr="002C0999">
        <w:t>отопительному периоду ___________________ на __ л. в 1 экз.</w:t>
      </w:r>
    </w:p>
    <w:p w14:paraId="0EBE0997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(объект оценки обеспечения готовности)</w:t>
      </w:r>
    </w:p>
    <w:p w14:paraId="2B82A373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</w:p>
    <w:p w14:paraId="4DC53217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Председатель комиссии: ____________________________________________________</w:t>
      </w:r>
    </w:p>
    <w:p w14:paraId="211F88DB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                                         (подпись, расшифровка подписи)</w:t>
      </w:r>
    </w:p>
    <w:p w14:paraId="51D1EDA2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Заместитель председателя</w:t>
      </w:r>
    </w:p>
    <w:p w14:paraId="7D9642E7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комиссии: _________________________________________________________________</w:t>
      </w:r>
    </w:p>
    <w:p w14:paraId="08919D12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                                         (подпись, расшифровка подписи)</w:t>
      </w:r>
    </w:p>
    <w:p w14:paraId="55436679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Члены комиссии: ___________________________________________________________</w:t>
      </w:r>
    </w:p>
    <w:p w14:paraId="15BF0CDF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                                         (подпись, расшифровка подписи)</w:t>
      </w:r>
    </w:p>
    <w:p w14:paraId="5D5D837A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</w:p>
    <w:p w14:paraId="6789CF90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С актами оценки обеспечения готовности ознакомлен, один экземпляр акта</w:t>
      </w:r>
    </w:p>
    <w:p w14:paraId="2CECA4E6" w14:textId="77777777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>получил:</w:t>
      </w:r>
    </w:p>
    <w:p w14:paraId="0D7EE060" w14:textId="13D46C61" w:rsidR="00B8451B" w:rsidRPr="002C0999" w:rsidRDefault="00B8451B" w:rsidP="00B8451B">
      <w:pPr>
        <w:autoSpaceDE w:val="0"/>
        <w:autoSpaceDN w:val="0"/>
        <w:adjustRightInd w:val="0"/>
        <w:jc w:val="both"/>
      </w:pPr>
      <w:r w:rsidRPr="002C0999">
        <w:t xml:space="preserve">    </w:t>
      </w:r>
      <w:r w:rsidR="00545D7E">
        <w:t>«</w:t>
      </w:r>
      <w:r w:rsidRPr="002C0999">
        <w:t>__</w:t>
      </w:r>
      <w:r w:rsidR="00545D7E">
        <w:t>»</w:t>
      </w:r>
      <w:r w:rsidRPr="002C0999">
        <w:t xml:space="preserve"> ___________ 20__ г. ______________________________________________</w:t>
      </w:r>
    </w:p>
    <w:p w14:paraId="57728E07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 w:rsidRPr="002C0999">
        <w:t>(подпись, расшифровка подписи</w:t>
      </w:r>
    </w:p>
    <w:p w14:paraId="60BF8380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 w:rsidRPr="002C0999">
        <w:t>руководителя (его уполномоченного</w:t>
      </w:r>
    </w:p>
    <w:p w14:paraId="2E24A0FD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 w:rsidRPr="002C0999">
        <w:t>представителя) в отношении которого</w:t>
      </w:r>
    </w:p>
    <w:p w14:paraId="4E40DB6E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 w:rsidRPr="002C0999">
        <w:t>проводилась оценка обеспечения готовности к</w:t>
      </w:r>
    </w:p>
    <w:p w14:paraId="292EFCC7" w14:textId="77777777" w:rsidR="00B8451B" w:rsidRPr="002C0999" w:rsidRDefault="00B8451B" w:rsidP="00B8451B">
      <w:pPr>
        <w:autoSpaceDE w:val="0"/>
        <w:autoSpaceDN w:val="0"/>
        <w:adjustRightInd w:val="0"/>
        <w:jc w:val="center"/>
      </w:pPr>
      <w:r w:rsidRPr="002C0999">
        <w:t>отопительному периоду)</w:t>
      </w:r>
    </w:p>
    <w:p w14:paraId="0AA434C4" w14:textId="77777777" w:rsidR="00B8451B" w:rsidRDefault="00B8451B" w:rsidP="00B8451B">
      <w:pPr>
        <w:suppressAutoHyphens/>
        <w:ind w:firstLine="709"/>
        <w:jc w:val="both"/>
      </w:pPr>
    </w:p>
    <w:p w14:paraId="5888E7D8" w14:textId="77777777" w:rsidR="00B8451B" w:rsidRDefault="00B8451B" w:rsidP="00B8451B">
      <w:pPr>
        <w:suppressAutoHyphens/>
        <w:ind w:firstLine="709"/>
        <w:jc w:val="both"/>
      </w:pPr>
    </w:p>
    <w:p w14:paraId="2C414C17" w14:textId="74802495" w:rsidR="00B8451B" w:rsidRDefault="00B8451B" w:rsidP="00545D7E">
      <w:pPr>
        <w:suppressAutoHyphens/>
        <w:jc w:val="both"/>
      </w:pPr>
    </w:p>
    <w:p w14:paraId="6010C906" w14:textId="77777777" w:rsidR="00B8451B" w:rsidRDefault="00B8451B" w:rsidP="00B8451B">
      <w:pPr>
        <w:suppressAutoHyphens/>
        <w:ind w:firstLine="709"/>
        <w:jc w:val="both"/>
      </w:pPr>
    </w:p>
    <w:p w14:paraId="7EFCCDA2" w14:textId="77777777" w:rsidR="00B8451B" w:rsidRDefault="00B8451B" w:rsidP="00B8451B">
      <w:pPr>
        <w:suppressAutoHyphens/>
        <w:ind w:firstLine="709"/>
        <w:jc w:val="both"/>
      </w:pPr>
    </w:p>
    <w:p w14:paraId="4369B39E" w14:textId="77777777" w:rsidR="00B8451B" w:rsidRDefault="00B8451B" w:rsidP="00B8451B">
      <w:pPr>
        <w:suppressAutoHyphens/>
        <w:ind w:firstLine="709"/>
        <w:jc w:val="both"/>
      </w:pPr>
    </w:p>
    <w:p w14:paraId="636913B1" w14:textId="77777777" w:rsidR="00B8451B" w:rsidRDefault="00B8451B" w:rsidP="00B8451B">
      <w:pPr>
        <w:suppressAutoHyphens/>
        <w:ind w:firstLine="709"/>
        <w:jc w:val="both"/>
      </w:pPr>
    </w:p>
    <w:p w14:paraId="5125694F" w14:textId="77777777" w:rsidR="00B8451B" w:rsidRDefault="00B8451B" w:rsidP="00B8451B">
      <w:pPr>
        <w:suppressAutoHyphens/>
        <w:ind w:firstLine="709"/>
        <w:jc w:val="both"/>
      </w:pPr>
    </w:p>
    <w:p w14:paraId="2345D52A" w14:textId="77777777" w:rsidR="00B8451B" w:rsidRDefault="00B8451B" w:rsidP="00B8451B">
      <w:pPr>
        <w:suppressAutoHyphens/>
        <w:ind w:firstLine="709"/>
        <w:jc w:val="both"/>
      </w:pPr>
    </w:p>
    <w:p w14:paraId="491C804D" w14:textId="77777777" w:rsidR="00B8451B" w:rsidRDefault="00B8451B" w:rsidP="00B8451B">
      <w:pPr>
        <w:suppressAutoHyphens/>
        <w:ind w:firstLine="709"/>
        <w:jc w:val="both"/>
      </w:pPr>
    </w:p>
    <w:p w14:paraId="6572E3E2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</w:t>
      </w:r>
      <w:r w:rsidRPr="0020038F">
        <w:t>ПАСПОРТ</w:t>
      </w:r>
    </w:p>
    <w:p w14:paraId="039D541C" w14:textId="77777777" w:rsidR="00B8451B" w:rsidRPr="0020038F" w:rsidRDefault="00B8451B" w:rsidP="00B8451B">
      <w:pPr>
        <w:autoSpaceDE w:val="0"/>
        <w:autoSpaceDN w:val="0"/>
        <w:adjustRightInd w:val="0"/>
        <w:jc w:val="center"/>
      </w:pPr>
      <w:r w:rsidRPr="0020038F">
        <w:t>обеспечения готовно</w:t>
      </w:r>
      <w:r>
        <w:t>сти к отопительному периоду 2025/ 2026</w:t>
      </w:r>
      <w:r w:rsidRPr="0020038F">
        <w:t xml:space="preserve"> гг.</w:t>
      </w:r>
    </w:p>
    <w:p w14:paraId="45B06514" w14:textId="77777777" w:rsidR="00B8451B" w:rsidRDefault="00B8451B" w:rsidP="00B8451B">
      <w:pPr>
        <w:autoSpaceDE w:val="0"/>
        <w:autoSpaceDN w:val="0"/>
        <w:adjustRightInd w:val="0"/>
        <w:jc w:val="both"/>
      </w:pPr>
    </w:p>
    <w:p w14:paraId="1B227EDE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>Выдан _________________________________________________________________</w:t>
      </w:r>
    </w:p>
    <w:p w14:paraId="1569D2E2" w14:textId="77777777" w:rsidR="00B8451B" w:rsidRPr="0020038F" w:rsidRDefault="00B8451B" w:rsidP="00B8451B">
      <w:pPr>
        <w:autoSpaceDE w:val="0"/>
        <w:autoSpaceDN w:val="0"/>
        <w:adjustRightInd w:val="0"/>
        <w:jc w:val="center"/>
      </w:pPr>
      <w:r w:rsidRPr="0020038F">
        <w:t>(полное наименование лица, подлежащего оценке обеспечения</w:t>
      </w:r>
    </w:p>
    <w:p w14:paraId="17CBDF7A" w14:textId="77777777" w:rsidR="00B8451B" w:rsidRDefault="00B8451B" w:rsidP="00B8451B">
      <w:pPr>
        <w:autoSpaceDE w:val="0"/>
        <w:autoSpaceDN w:val="0"/>
        <w:adjustRightInd w:val="0"/>
        <w:jc w:val="center"/>
      </w:pPr>
      <w:r w:rsidRPr="0020038F">
        <w:t>готовности к отопительному</w:t>
      </w:r>
      <w:r>
        <w:t xml:space="preserve"> периоду)</w:t>
      </w:r>
    </w:p>
    <w:p w14:paraId="034907B7" w14:textId="77777777" w:rsidR="00B8451B" w:rsidRDefault="00B8451B" w:rsidP="00B8451B">
      <w:pPr>
        <w:autoSpaceDE w:val="0"/>
        <w:autoSpaceDN w:val="0"/>
        <w:adjustRightInd w:val="0"/>
        <w:jc w:val="both"/>
      </w:pPr>
    </w:p>
    <w:p w14:paraId="23B9BA65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>В   отношении   следующих   объектов, по которым проводилась оценка</w:t>
      </w:r>
      <w:r>
        <w:t xml:space="preserve"> </w:t>
      </w:r>
      <w:r w:rsidRPr="0020038F">
        <w:t>обеспечения готовности к отопительному периоду:</w:t>
      </w:r>
    </w:p>
    <w:p w14:paraId="2730700A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 xml:space="preserve">    1. ________________________;</w:t>
      </w:r>
    </w:p>
    <w:p w14:paraId="0846F4B8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 xml:space="preserve">    2. ________________________;</w:t>
      </w:r>
    </w:p>
    <w:p w14:paraId="2526FC74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>
        <w:t xml:space="preserve">    3. ________________________. </w:t>
      </w:r>
    </w:p>
    <w:p w14:paraId="63AFBE2A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 xml:space="preserve">    </w:t>
      </w:r>
    </w:p>
    <w:p w14:paraId="681F2ACC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>Основание   выдачи паспорта обеспечения готовности к отопительному</w:t>
      </w:r>
      <w:r>
        <w:t xml:space="preserve"> </w:t>
      </w:r>
      <w:r w:rsidRPr="0020038F">
        <w:t>периоду:</w:t>
      </w:r>
    </w:p>
    <w:p w14:paraId="0EB9B046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>Акт оценки обеспечения готовности к ото</w:t>
      </w:r>
      <w:r>
        <w:t>пительному периоду от ______ № _______.</w:t>
      </w:r>
    </w:p>
    <w:p w14:paraId="04AC30F2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</w:p>
    <w:p w14:paraId="5CDE5A47" w14:textId="77777777" w:rsidR="00B8451B" w:rsidRPr="0020038F" w:rsidRDefault="00B8451B" w:rsidP="00B8451B">
      <w:pPr>
        <w:autoSpaceDE w:val="0"/>
        <w:autoSpaceDN w:val="0"/>
        <w:adjustRightInd w:val="0"/>
        <w:jc w:val="both"/>
      </w:pPr>
      <w:r w:rsidRPr="0020038F">
        <w:t xml:space="preserve">                                     ______________________________________</w:t>
      </w:r>
    </w:p>
    <w:p w14:paraId="593A2FA1" w14:textId="77777777" w:rsidR="00B8451B" w:rsidRPr="0020038F" w:rsidRDefault="00B8451B" w:rsidP="00B8451B">
      <w:pPr>
        <w:autoSpaceDE w:val="0"/>
        <w:autoSpaceDN w:val="0"/>
        <w:adjustRightInd w:val="0"/>
        <w:jc w:val="center"/>
      </w:pPr>
      <w:r w:rsidRPr="0020038F">
        <w:t>(подпись, расшифровка подписи и печать</w:t>
      </w:r>
    </w:p>
    <w:p w14:paraId="28422B86" w14:textId="77777777" w:rsidR="00B8451B" w:rsidRPr="0020038F" w:rsidRDefault="00B8451B" w:rsidP="00B8451B">
      <w:pPr>
        <w:autoSpaceDE w:val="0"/>
        <w:autoSpaceDN w:val="0"/>
        <w:adjustRightInd w:val="0"/>
        <w:jc w:val="center"/>
      </w:pPr>
      <w:r w:rsidRPr="0020038F">
        <w:t>уполномоченного органа, образовавшего комиссию по</w:t>
      </w:r>
    </w:p>
    <w:p w14:paraId="0D8C8D13" w14:textId="77777777" w:rsidR="00B8451B" w:rsidRPr="0020038F" w:rsidRDefault="00B8451B" w:rsidP="00B8451B">
      <w:pPr>
        <w:autoSpaceDE w:val="0"/>
        <w:autoSpaceDN w:val="0"/>
        <w:adjustRightInd w:val="0"/>
        <w:jc w:val="center"/>
      </w:pPr>
      <w:r w:rsidRPr="0020038F">
        <w:t>проведению   оценки обеспечения   готовности   к</w:t>
      </w:r>
    </w:p>
    <w:p w14:paraId="640CB9C3" w14:textId="77777777" w:rsidR="00B8451B" w:rsidRPr="0020038F" w:rsidRDefault="00B8451B" w:rsidP="00B8451B">
      <w:pPr>
        <w:autoSpaceDE w:val="0"/>
        <w:autoSpaceDN w:val="0"/>
        <w:adjustRightInd w:val="0"/>
        <w:jc w:val="center"/>
      </w:pPr>
      <w:r w:rsidRPr="0020038F">
        <w:t>отопительному периоду)</w:t>
      </w:r>
    </w:p>
    <w:p w14:paraId="573F5FF4" w14:textId="77777777" w:rsidR="00B8451B" w:rsidRPr="002C0999" w:rsidRDefault="00B8451B" w:rsidP="00B8451B">
      <w:pPr>
        <w:suppressAutoHyphens/>
        <w:ind w:firstLine="709"/>
        <w:jc w:val="both"/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30956" w14:textId="77777777" w:rsidR="00A11E3F" w:rsidRDefault="00A11E3F">
      <w:r>
        <w:separator/>
      </w:r>
    </w:p>
  </w:endnote>
  <w:endnote w:type="continuationSeparator" w:id="0">
    <w:p w14:paraId="77FCBFC8" w14:textId="77777777" w:rsidR="00A11E3F" w:rsidRDefault="00A1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D4547" w14:textId="77777777" w:rsidR="00A11E3F" w:rsidRDefault="00A11E3F">
      <w:r>
        <w:separator/>
      </w:r>
    </w:p>
  </w:footnote>
  <w:footnote w:type="continuationSeparator" w:id="0">
    <w:p w14:paraId="222A5EA3" w14:textId="77777777" w:rsidR="00A11E3F" w:rsidRDefault="00A11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466488"/>
      <w:docPartObj>
        <w:docPartGallery w:val="Page Numbers (Top of Page)"/>
        <w:docPartUnique/>
      </w:docPartObj>
    </w:sdtPr>
    <w:sdtEndPr/>
    <w:sdtContent>
      <w:p w14:paraId="69608018" w14:textId="22B13785" w:rsidR="00667865" w:rsidRDefault="00667865" w:rsidP="006678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A01">
          <w:rPr>
            <w:noProof/>
          </w:rPr>
          <w:t>2</w:t>
        </w:r>
        <w:r>
          <w:fldChar w:fldCharType="end"/>
        </w:r>
      </w:p>
    </w:sdtContent>
  </w:sdt>
  <w:p w14:paraId="29E35EF6" w14:textId="77777777" w:rsidR="00667865" w:rsidRDefault="006678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CD79434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45D7E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BCE"/>
    <w:rsid w:val="00091B8A"/>
    <w:rsid w:val="00095D90"/>
    <w:rsid w:val="000A0FA8"/>
    <w:rsid w:val="000D175D"/>
    <w:rsid w:val="000F2B39"/>
    <w:rsid w:val="001067F4"/>
    <w:rsid w:val="00115A57"/>
    <w:rsid w:val="001265BD"/>
    <w:rsid w:val="001348EB"/>
    <w:rsid w:val="00134EA8"/>
    <w:rsid w:val="001673C6"/>
    <w:rsid w:val="00184800"/>
    <w:rsid w:val="00191131"/>
    <w:rsid w:val="001C0012"/>
    <w:rsid w:val="001C1F70"/>
    <w:rsid w:val="001F6333"/>
    <w:rsid w:val="00202A45"/>
    <w:rsid w:val="00202B6B"/>
    <w:rsid w:val="002058EC"/>
    <w:rsid w:val="002369D3"/>
    <w:rsid w:val="00256C0E"/>
    <w:rsid w:val="002646EC"/>
    <w:rsid w:val="00297250"/>
    <w:rsid w:val="002B7DD5"/>
    <w:rsid w:val="002E1A01"/>
    <w:rsid w:val="0033332F"/>
    <w:rsid w:val="00347415"/>
    <w:rsid w:val="00363FC9"/>
    <w:rsid w:val="003649D6"/>
    <w:rsid w:val="00370BAD"/>
    <w:rsid w:val="00386434"/>
    <w:rsid w:val="003C60EC"/>
    <w:rsid w:val="003E33E2"/>
    <w:rsid w:val="003E62A0"/>
    <w:rsid w:val="003E74EC"/>
    <w:rsid w:val="00416224"/>
    <w:rsid w:val="004833AD"/>
    <w:rsid w:val="00487309"/>
    <w:rsid w:val="00494C94"/>
    <w:rsid w:val="00545D7E"/>
    <w:rsid w:val="005D62D2"/>
    <w:rsid w:val="00651800"/>
    <w:rsid w:val="00667865"/>
    <w:rsid w:val="006A6B85"/>
    <w:rsid w:val="006D374C"/>
    <w:rsid w:val="00725C1B"/>
    <w:rsid w:val="007301F2"/>
    <w:rsid w:val="00775F5A"/>
    <w:rsid w:val="0078048B"/>
    <w:rsid w:val="00780953"/>
    <w:rsid w:val="007853E2"/>
    <w:rsid w:val="007E72E3"/>
    <w:rsid w:val="00860414"/>
    <w:rsid w:val="00864CB0"/>
    <w:rsid w:val="0087769E"/>
    <w:rsid w:val="008872B8"/>
    <w:rsid w:val="008B550B"/>
    <w:rsid w:val="008D7012"/>
    <w:rsid w:val="00900CA3"/>
    <w:rsid w:val="00901976"/>
    <w:rsid w:val="00904033"/>
    <w:rsid w:val="00906B9D"/>
    <w:rsid w:val="00910A67"/>
    <w:rsid w:val="009535CE"/>
    <w:rsid w:val="00974CA6"/>
    <w:rsid w:val="00975350"/>
    <w:rsid w:val="00990A2B"/>
    <w:rsid w:val="009C6A25"/>
    <w:rsid w:val="009C6BB8"/>
    <w:rsid w:val="009D1B3B"/>
    <w:rsid w:val="00A0116A"/>
    <w:rsid w:val="00A11E3F"/>
    <w:rsid w:val="00A55B69"/>
    <w:rsid w:val="00A957D9"/>
    <w:rsid w:val="00AC6445"/>
    <w:rsid w:val="00AD5CBB"/>
    <w:rsid w:val="00AE276F"/>
    <w:rsid w:val="00AF3037"/>
    <w:rsid w:val="00B15280"/>
    <w:rsid w:val="00B20901"/>
    <w:rsid w:val="00B234E8"/>
    <w:rsid w:val="00B756B9"/>
    <w:rsid w:val="00B8451B"/>
    <w:rsid w:val="00B971B4"/>
    <w:rsid w:val="00C2376A"/>
    <w:rsid w:val="00C4540D"/>
    <w:rsid w:val="00C50A3F"/>
    <w:rsid w:val="00C95EF4"/>
    <w:rsid w:val="00CC60DC"/>
    <w:rsid w:val="00CD18EE"/>
    <w:rsid w:val="00CE3DE3"/>
    <w:rsid w:val="00D02B8E"/>
    <w:rsid w:val="00D048C4"/>
    <w:rsid w:val="00D1338F"/>
    <w:rsid w:val="00D30DE6"/>
    <w:rsid w:val="00D51A28"/>
    <w:rsid w:val="00DA2C27"/>
    <w:rsid w:val="00DA6A55"/>
    <w:rsid w:val="00E061F0"/>
    <w:rsid w:val="00EB255D"/>
    <w:rsid w:val="00EB73FA"/>
    <w:rsid w:val="00F23526"/>
    <w:rsid w:val="00F50A86"/>
    <w:rsid w:val="00F60E06"/>
    <w:rsid w:val="00F735B4"/>
    <w:rsid w:val="00F929F5"/>
    <w:rsid w:val="00F9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D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90403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14:ligatures w14:val="standardContextual"/>
    </w:rPr>
  </w:style>
  <w:style w:type="paragraph" w:customStyle="1" w:styleId="ConsPlusNormal">
    <w:name w:val="ConsPlusNormal"/>
    <w:rsid w:val="00A957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D90C8F94E34CF589C38AF5FA046A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7BF0B3-9D4F-47FA-B6CA-7386CD946743}"/>
      </w:docPartPr>
      <w:docPartBody>
        <w:p w:rsidR="00543457" w:rsidRDefault="005120DE" w:rsidP="005120DE">
          <w:pPr>
            <w:pStyle w:val="3ED90C8F94E34CF589C38AF5FA046A08"/>
          </w:pPr>
          <w:r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342B"/>
    <w:rsid w:val="002604CE"/>
    <w:rsid w:val="003141E7"/>
    <w:rsid w:val="00370BAD"/>
    <w:rsid w:val="00393B75"/>
    <w:rsid w:val="003E2DF7"/>
    <w:rsid w:val="005120DE"/>
    <w:rsid w:val="00543457"/>
    <w:rsid w:val="00574FFF"/>
    <w:rsid w:val="005F6646"/>
    <w:rsid w:val="006360AA"/>
    <w:rsid w:val="008D5C56"/>
    <w:rsid w:val="00B35223"/>
    <w:rsid w:val="00CC60DC"/>
    <w:rsid w:val="00D9710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3ED90C8F94E34CF589C38AF5FA046A08">
    <w:name w:val="3ED90C8F94E34CF589C38AF5FA046A08"/>
    <w:rsid w:val="005120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987A96-0B60-441B-B455-40F0BE76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1613</Words>
  <Characters>13557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</cp:revision>
  <cp:lastPrinted>2025-06-02T02:34:00Z</cp:lastPrinted>
  <dcterms:created xsi:type="dcterms:W3CDTF">2025-06-02T01:20:00Z</dcterms:created>
  <dcterms:modified xsi:type="dcterms:W3CDTF">2025-06-02T02:34:00Z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