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43379" w14:textId="31669290" w:rsidR="00864CB0" w:rsidRPr="001E7B33" w:rsidRDefault="00AF30B4" w:rsidP="00D15681">
      <w:pPr>
        <w:ind w:left="5103" w:right="-45"/>
        <w:jc w:val="center"/>
        <w:rPr>
          <w:sz w:val="28"/>
          <w:szCs w:val="28"/>
        </w:rPr>
      </w:pPr>
      <w:r w:rsidRPr="001E7B33">
        <w:rPr>
          <w:sz w:val="28"/>
          <w:szCs w:val="28"/>
        </w:rPr>
        <w:t>УТВЕРЖДЕНА</w:t>
      </w:r>
    </w:p>
    <w:p w14:paraId="026768BA" w14:textId="76847687" w:rsidR="00864CB0" w:rsidRPr="001E7B33" w:rsidRDefault="00D15681" w:rsidP="00D1568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3A7AA769" w14:textId="35879CB5" w:rsidR="00AF30B4" w:rsidRPr="001E7B33" w:rsidRDefault="00AF30B4" w:rsidP="00D15681">
      <w:pPr>
        <w:ind w:left="5103"/>
        <w:jc w:val="center"/>
        <w:rPr>
          <w:sz w:val="28"/>
          <w:szCs w:val="28"/>
        </w:rPr>
      </w:pPr>
      <w:r w:rsidRPr="001E7B33">
        <w:rPr>
          <w:sz w:val="28"/>
          <w:szCs w:val="28"/>
        </w:rPr>
        <w:t>муниципального образования</w:t>
      </w:r>
    </w:p>
    <w:p w14:paraId="301265D6" w14:textId="02AF322C" w:rsidR="00AF30B4" w:rsidRPr="001E7B33" w:rsidRDefault="00AF30B4" w:rsidP="00D15681">
      <w:pPr>
        <w:ind w:left="5103"/>
        <w:jc w:val="center"/>
        <w:rPr>
          <w:sz w:val="28"/>
          <w:szCs w:val="28"/>
        </w:rPr>
      </w:pPr>
      <w:r w:rsidRPr="001E7B33">
        <w:rPr>
          <w:sz w:val="28"/>
          <w:szCs w:val="28"/>
        </w:rPr>
        <w:t>Ногликский муниципальный округ</w:t>
      </w:r>
    </w:p>
    <w:p w14:paraId="192384ED" w14:textId="3586D4FB" w:rsidR="00AF30B4" w:rsidRPr="001E7B33" w:rsidRDefault="00AF30B4" w:rsidP="00D15681">
      <w:pPr>
        <w:ind w:left="5103"/>
        <w:jc w:val="center"/>
        <w:rPr>
          <w:sz w:val="28"/>
          <w:szCs w:val="28"/>
        </w:rPr>
      </w:pPr>
      <w:r w:rsidRPr="001E7B33">
        <w:rPr>
          <w:sz w:val="28"/>
          <w:szCs w:val="28"/>
        </w:rPr>
        <w:t>Сахалинской области</w:t>
      </w:r>
    </w:p>
    <w:p w14:paraId="54294AC9" w14:textId="6A933344" w:rsidR="00864CB0" w:rsidRPr="001E7B33" w:rsidRDefault="00AF30B4" w:rsidP="00D15681">
      <w:pPr>
        <w:ind w:left="5103"/>
        <w:jc w:val="center"/>
        <w:rPr>
          <w:sz w:val="28"/>
          <w:szCs w:val="28"/>
        </w:rPr>
      </w:pPr>
      <w:r w:rsidRPr="001E7B33">
        <w:rPr>
          <w:sz w:val="28"/>
          <w:szCs w:val="28"/>
        </w:rPr>
        <w:t xml:space="preserve">от </w:t>
      </w:r>
      <w:r w:rsidR="00E47CC5">
        <w:rPr>
          <w:sz w:val="28"/>
          <w:szCs w:val="28"/>
        </w:rPr>
        <w:t xml:space="preserve">18 июня 2025 года </w:t>
      </w:r>
      <w:r w:rsidRPr="001E7B33">
        <w:rPr>
          <w:sz w:val="28"/>
          <w:szCs w:val="28"/>
        </w:rPr>
        <w:t xml:space="preserve">№ </w:t>
      </w:r>
      <w:r w:rsidR="00E47CC5">
        <w:rPr>
          <w:sz w:val="28"/>
          <w:szCs w:val="28"/>
        </w:rPr>
        <w:t>395</w:t>
      </w:r>
      <w:bookmarkStart w:id="0" w:name="_GoBack"/>
      <w:bookmarkEnd w:id="0"/>
    </w:p>
    <w:p w14:paraId="4F26E919" w14:textId="77777777" w:rsidR="00864CB0" w:rsidRPr="001E7B33" w:rsidRDefault="00864CB0" w:rsidP="00D15681">
      <w:pPr>
        <w:ind w:left="5103" w:right="1134"/>
        <w:jc w:val="center"/>
        <w:rPr>
          <w:bCs/>
          <w:sz w:val="28"/>
          <w:szCs w:val="28"/>
        </w:rPr>
      </w:pPr>
    </w:p>
    <w:p w14:paraId="106E9C79" w14:textId="6D99C9B3" w:rsidR="00AF30B4" w:rsidRPr="001E7B33" w:rsidRDefault="00AF30B4" w:rsidP="00D15681">
      <w:pPr>
        <w:ind w:left="1134" w:right="1134"/>
        <w:jc w:val="center"/>
        <w:rPr>
          <w:bCs/>
          <w:sz w:val="28"/>
          <w:szCs w:val="28"/>
        </w:rPr>
      </w:pPr>
    </w:p>
    <w:p w14:paraId="76170EA5" w14:textId="77777777" w:rsidR="00AF30B4" w:rsidRPr="001E7B33" w:rsidRDefault="00AF30B4" w:rsidP="00D15681">
      <w:pPr>
        <w:ind w:left="1134" w:right="1134"/>
        <w:jc w:val="center"/>
        <w:rPr>
          <w:bCs/>
          <w:sz w:val="28"/>
          <w:szCs w:val="28"/>
        </w:rPr>
      </w:pPr>
    </w:p>
    <w:p w14:paraId="26DE687C" w14:textId="4C50945E" w:rsidR="00AF30B4" w:rsidRPr="00A4569C" w:rsidRDefault="00D15681" w:rsidP="00D1568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08B56E04" w14:textId="77777777" w:rsidR="00D15681" w:rsidRDefault="00911908" w:rsidP="00D15681">
      <w:pPr>
        <w:jc w:val="center"/>
        <w:rPr>
          <w:bCs/>
          <w:sz w:val="28"/>
          <w:szCs w:val="28"/>
        </w:rPr>
      </w:pPr>
      <w:r w:rsidRPr="001E7B33">
        <w:rPr>
          <w:bCs/>
          <w:sz w:val="28"/>
          <w:szCs w:val="28"/>
        </w:rPr>
        <w:t>«Совершенствование си</w:t>
      </w:r>
      <w:r w:rsidR="00D15681">
        <w:rPr>
          <w:bCs/>
          <w:sz w:val="28"/>
          <w:szCs w:val="28"/>
        </w:rPr>
        <w:t>стемы муниципального управления</w:t>
      </w:r>
    </w:p>
    <w:p w14:paraId="5E4E7430" w14:textId="77777777" w:rsidR="00D15681" w:rsidRDefault="00AF30B4" w:rsidP="00D15681">
      <w:pPr>
        <w:jc w:val="center"/>
        <w:rPr>
          <w:bCs/>
          <w:sz w:val="28"/>
          <w:szCs w:val="28"/>
        </w:rPr>
      </w:pPr>
      <w:r w:rsidRPr="001E7B33">
        <w:rPr>
          <w:bCs/>
          <w:sz w:val="28"/>
          <w:szCs w:val="28"/>
        </w:rPr>
        <w:t>в м</w:t>
      </w:r>
      <w:r w:rsidR="00911908" w:rsidRPr="001E7B33">
        <w:rPr>
          <w:bCs/>
          <w:sz w:val="28"/>
          <w:szCs w:val="28"/>
        </w:rPr>
        <w:t>униципальном образовании</w:t>
      </w:r>
      <w:r w:rsidR="00D15681">
        <w:rPr>
          <w:bCs/>
          <w:sz w:val="28"/>
          <w:szCs w:val="28"/>
        </w:rPr>
        <w:t xml:space="preserve"> Ногликский муниципальный округ</w:t>
      </w:r>
    </w:p>
    <w:p w14:paraId="0613AF36" w14:textId="02CC4A7B" w:rsidR="0057132E" w:rsidRPr="001E7B33" w:rsidRDefault="00911908" w:rsidP="00D15681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1E7B33">
        <w:rPr>
          <w:bCs/>
          <w:sz w:val="28"/>
          <w:szCs w:val="28"/>
        </w:rPr>
        <w:t>Сахалинской области»</w:t>
      </w:r>
    </w:p>
    <w:p w14:paraId="2F8EB81B" w14:textId="208A74FD" w:rsidR="00AF30B4" w:rsidRPr="001E7B33" w:rsidRDefault="00AF30B4" w:rsidP="00D15681"/>
    <w:p w14:paraId="0D626454" w14:textId="7251F984" w:rsidR="00AF30B4" w:rsidRPr="009D427F" w:rsidRDefault="000233D8" w:rsidP="00D15681">
      <w:pPr>
        <w:tabs>
          <w:tab w:val="left" w:pos="284"/>
        </w:tabs>
        <w:suppressAutoHyphens/>
        <w:jc w:val="center"/>
        <w:rPr>
          <w:sz w:val="28"/>
          <w:szCs w:val="28"/>
        </w:rPr>
      </w:pPr>
      <w:r w:rsidRPr="009D427F">
        <w:rPr>
          <w:sz w:val="28"/>
          <w:szCs w:val="28"/>
        </w:rPr>
        <w:t xml:space="preserve">Раздел </w:t>
      </w:r>
      <w:r w:rsidRPr="009D427F">
        <w:rPr>
          <w:sz w:val="28"/>
          <w:szCs w:val="28"/>
          <w:lang w:val="en-US"/>
        </w:rPr>
        <w:t>I</w:t>
      </w:r>
      <w:r w:rsidR="00412B8C" w:rsidRPr="009D427F">
        <w:rPr>
          <w:sz w:val="28"/>
          <w:szCs w:val="28"/>
        </w:rPr>
        <w:t xml:space="preserve">. </w:t>
      </w:r>
      <w:r w:rsidR="00525B9B" w:rsidRPr="009D427F">
        <w:rPr>
          <w:sz w:val="28"/>
          <w:szCs w:val="28"/>
        </w:rPr>
        <w:t>Стратегические приоритеты</w:t>
      </w:r>
      <w:r w:rsidR="0010411A" w:rsidRPr="009D427F">
        <w:rPr>
          <w:sz w:val="28"/>
          <w:szCs w:val="28"/>
        </w:rPr>
        <w:t xml:space="preserve"> и цели муниципальной политики </w:t>
      </w:r>
    </w:p>
    <w:p w14:paraId="0B4CDFF2" w14:textId="77777777" w:rsidR="00DC55F2" w:rsidRPr="001E7B33" w:rsidRDefault="00DC55F2" w:rsidP="00D15681">
      <w:pPr>
        <w:tabs>
          <w:tab w:val="left" w:pos="284"/>
        </w:tabs>
        <w:suppressAutoHyphens/>
        <w:contextualSpacing/>
        <w:jc w:val="center"/>
        <w:rPr>
          <w:sz w:val="28"/>
          <w:szCs w:val="28"/>
        </w:rPr>
      </w:pPr>
    </w:p>
    <w:p w14:paraId="6ABC48DB" w14:textId="77777777" w:rsidR="00D15681" w:rsidRDefault="00D15681" w:rsidP="00D15681">
      <w:pPr>
        <w:pStyle w:val="ac"/>
        <w:tabs>
          <w:tab w:val="left" w:pos="567"/>
        </w:tabs>
        <w:suppressAutoHyphens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A04BB" w:rsidRPr="00544C0B">
        <w:rPr>
          <w:sz w:val="28"/>
          <w:szCs w:val="28"/>
        </w:rPr>
        <w:t>Оценка текущего состояния системы муниципального управления</w:t>
      </w:r>
    </w:p>
    <w:p w14:paraId="0DA5B8CD" w14:textId="77777777" w:rsidR="00D15681" w:rsidRDefault="006A04BB" w:rsidP="00D15681">
      <w:pPr>
        <w:pStyle w:val="ac"/>
        <w:tabs>
          <w:tab w:val="left" w:pos="567"/>
        </w:tabs>
        <w:suppressAutoHyphens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544C0B">
        <w:rPr>
          <w:sz w:val="28"/>
          <w:szCs w:val="28"/>
        </w:rPr>
        <w:t>в муниципальном образовании Ногликский муниципальный округ</w:t>
      </w:r>
    </w:p>
    <w:p w14:paraId="51535052" w14:textId="29AF5662" w:rsidR="00D15681" w:rsidRDefault="006A04BB" w:rsidP="00D15681">
      <w:pPr>
        <w:pStyle w:val="ac"/>
        <w:tabs>
          <w:tab w:val="left" w:pos="567"/>
        </w:tabs>
        <w:suppressAutoHyphens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544C0B">
        <w:rPr>
          <w:sz w:val="28"/>
          <w:szCs w:val="28"/>
        </w:rPr>
        <w:t>Сахалинской области</w:t>
      </w:r>
    </w:p>
    <w:p w14:paraId="22E27865" w14:textId="77777777" w:rsidR="00D15681" w:rsidRPr="00544C0B" w:rsidRDefault="00D15681" w:rsidP="00D15681">
      <w:pPr>
        <w:pStyle w:val="ac"/>
        <w:tabs>
          <w:tab w:val="left" w:pos="567"/>
        </w:tabs>
        <w:suppressAutoHyphens/>
        <w:autoSpaceDE w:val="0"/>
        <w:autoSpaceDN w:val="0"/>
        <w:adjustRightInd w:val="0"/>
        <w:ind w:left="0"/>
        <w:rPr>
          <w:sz w:val="28"/>
          <w:szCs w:val="28"/>
        </w:rPr>
      </w:pPr>
    </w:p>
    <w:p w14:paraId="1AA79289" w14:textId="55FD8E12" w:rsidR="006A04BB" w:rsidRPr="00544C0B" w:rsidRDefault="006F724C" w:rsidP="00D15681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544C0B">
        <w:rPr>
          <w:sz w:val="28"/>
          <w:szCs w:val="28"/>
        </w:rPr>
        <w:t>Повышение уровня эффективности и результативности муниципального управления</w:t>
      </w:r>
      <w:r w:rsidR="00544C0B">
        <w:rPr>
          <w:sz w:val="28"/>
          <w:szCs w:val="28"/>
        </w:rPr>
        <w:t>.</w:t>
      </w:r>
    </w:p>
    <w:p w14:paraId="5D4F1F92" w14:textId="1C7BE590" w:rsidR="00AF30B4" w:rsidRPr="001E7B33" w:rsidRDefault="00AF30B4" w:rsidP="00D15681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1E7B33">
        <w:rPr>
          <w:sz w:val="28"/>
          <w:szCs w:val="28"/>
        </w:rPr>
        <w:t>Институт муниципальной службы является одним из важнейших элементов в организации местного самоуправления и решении вопросов местного значения. Эффективность органов местного самоуправления по оказанию публичных услуг населению во многом зависит от компетентности кадрового состава, насколько грамотно и профессионально будет действовать упра</w:t>
      </w:r>
      <w:r w:rsidR="00D15681">
        <w:rPr>
          <w:sz w:val="28"/>
          <w:szCs w:val="28"/>
        </w:rPr>
        <w:t>вленческий аппарат.</w:t>
      </w:r>
    </w:p>
    <w:p w14:paraId="3F7B06F2" w14:textId="0782CEFB" w:rsidR="00AF30B4" w:rsidRPr="001E7B33" w:rsidRDefault="00AF30B4" w:rsidP="00D15681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1E7B33">
        <w:rPr>
          <w:sz w:val="28"/>
          <w:szCs w:val="28"/>
        </w:rPr>
        <w:t xml:space="preserve">В условиях становления системы местного самоуправления особую актуальность и социальную значимость приобретают вопросы, связанные с развитием кадрового потенциала муниципальной службы, повышением уровня профессионализма муниципальных служащих. Успех проводимых изменений во многом зависит от формирования кадрового состава муниципальных служащих, отвечающего современным требованиям и способного квалифицированно решать многогранные задачи управления обществом. </w:t>
      </w:r>
    </w:p>
    <w:p w14:paraId="6DC642C2" w14:textId="3F8337E8" w:rsidR="00AF30B4" w:rsidRPr="001E7B33" w:rsidRDefault="00AF30B4" w:rsidP="00D15681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1E7B33">
        <w:rPr>
          <w:sz w:val="28"/>
          <w:szCs w:val="28"/>
        </w:rPr>
        <w:t xml:space="preserve">В органах местного самоуправления муниципального образования Ногликский муниципальный округ Сахалинской области (далее </w:t>
      </w:r>
      <w:r w:rsidR="00D15681">
        <w:rPr>
          <w:sz w:val="28"/>
          <w:szCs w:val="28"/>
        </w:rPr>
        <w:t>-</w:t>
      </w:r>
      <w:r w:rsidRPr="001E7B33">
        <w:rPr>
          <w:sz w:val="28"/>
          <w:szCs w:val="28"/>
        </w:rPr>
        <w:t xml:space="preserve"> МО Ногликский муниципальный округ) осуществляется комплекс мероприятий, направленных на создание и совершенствование правовых, организационных, методологических основ муниципальной службы и системы управления ею, формирование высокопрофессионального состава муниципальных служащих.</w:t>
      </w:r>
    </w:p>
    <w:p w14:paraId="0570E1AF" w14:textId="76053BDA" w:rsidR="00AF30B4" w:rsidRPr="001E7B33" w:rsidRDefault="00AF30B4" w:rsidP="00D156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B33">
        <w:rPr>
          <w:sz w:val="28"/>
          <w:szCs w:val="28"/>
        </w:rPr>
        <w:t xml:space="preserve">В целях повышения эффективности муниципального управления необходимо создание условий для организации работы органов местного самоуправления, таких как организация и проведение семинаров, совещаний, </w:t>
      </w:r>
      <w:r w:rsidRPr="001E7B33">
        <w:rPr>
          <w:sz w:val="28"/>
          <w:szCs w:val="28"/>
        </w:rPr>
        <w:lastRenderedPageBreak/>
        <w:t>мероприятий в рамках праздничных и памятных дат, юбилейных дат, общественно-политических мероприятий и иных мероприятий, проводимых в МО Ногликский муниципальный округ с привлечением представителей</w:t>
      </w:r>
      <w:r w:rsidR="009A2924">
        <w:rPr>
          <w:sz w:val="28"/>
          <w:szCs w:val="28"/>
        </w:rPr>
        <w:t xml:space="preserve"> общественности.</w:t>
      </w:r>
    </w:p>
    <w:p w14:paraId="568EA5C7" w14:textId="77777777" w:rsidR="00AF30B4" w:rsidRPr="001E7B33" w:rsidRDefault="00AF30B4" w:rsidP="00D15681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1E7B33">
        <w:rPr>
          <w:sz w:val="28"/>
          <w:szCs w:val="28"/>
        </w:rPr>
        <w:t>В настоящее время развитию муниципального управления в органах местного самоуправления МО Ногликский муниципальный округ присущи следующие проблемы:</w:t>
      </w:r>
    </w:p>
    <w:p w14:paraId="397AADC4" w14:textId="6D1A0E96" w:rsidR="00AF30B4" w:rsidRPr="001E7B33" w:rsidRDefault="00AF30B4" w:rsidP="00D15681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1E7B33">
        <w:rPr>
          <w:sz w:val="28"/>
          <w:szCs w:val="28"/>
        </w:rPr>
        <w:t>- недостаточный уровень эффективности использования кадрового резерва, резерва управленческих кадров</w:t>
      </w:r>
      <w:r w:rsidR="00400FA7" w:rsidRPr="001E7B33">
        <w:rPr>
          <w:sz w:val="28"/>
          <w:szCs w:val="28"/>
        </w:rPr>
        <w:t>,</w:t>
      </w:r>
      <w:r w:rsidRPr="001E7B33">
        <w:rPr>
          <w:sz w:val="28"/>
          <w:szCs w:val="28"/>
        </w:rPr>
        <w:t xml:space="preserve"> как основного источника обновления и пополнения кадрового состава муниципальной службы;</w:t>
      </w:r>
    </w:p>
    <w:p w14:paraId="32691650" w14:textId="77777777" w:rsidR="00AF30B4" w:rsidRPr="001E7B33" w:rsidRDefault="00AF30B4" w:rsidP="00D15681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1E7B33">
        <w:rPr>
          <w:sz w:val="28"/>
          <w:szCs w:val="28"/>
        </w:rPr>
        <w:t>- необходимость повышения уровня профессиональной компетентности кадрового состава муниципальной службы;</w:t>
      </w:r>
    </w:p>
    <w:p w14:paraId="0489DA4D" w14:textId="1BAE70A1" w:rsidR="00AF30B4" w:rsidRPr="001E7B33" w:rsidRDefault="00AF30B4" w:rsidP="00D15681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1E7B33">
        <w:rPr>
          <w:sz w:val="28"/>
          <w:szCs w:val="28"/>
        </w:rPr>
        <w:t>- недостаточный уровень мотивации муниципальных служащих к повышению эффективности своей профессиональной служебной деятельности.</w:t>
      </w:r>
    </w:p>
    <w:p w14:paraId="570E6AB6" w14:textId="0C6079E7" w:rsidR="00AF30B4" w:rsidRPr="001E7B33" w:rsidRDefault="00AF30B4" w:rsidP="00D15681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1E7B33">
        <w:rPr>
          <w:sz w:val="28"/>
          <w:szCs w:val="28"/>
        </w:rPr>
        <w:t>Все вышеуказанные проблемы тесно связаны между собой и не могут</w:t>
      </w:r>
      <w:r w:rsidR="006F724C">
        <w:rPr>
          <w:sz w:val="28"/>
          <w:szCs w:val="28"/>
        </w:rPr>
        <w:t xml:space="preserve"> быть устранены по отдельности. </w:t>
      </w:r>
      <w:r w:rsidRPr="001E7B33">
        <w:rPr>
          <w:sz w:val="28"/>
          <w:szCs w:val="28"/>
        </w:rPr>
        <w:t xml:space="preserve">Требуется принятие системных решений, способных усилить кадровый состав на муниципальной службе, повысить результативность деятельности муниципальных служащих и, как следствие, обеспечить дальнейшее исполнение полномочий органов местного самоуправления. </w:t>
      </w:r>
    </w:p>
    <w:p w14:paraId="5F20A2DB" w14:textId="55F6F432" w:rsidR="00AF30B4" w:rsidRPr="001E7B33" w:rsidRDefault="00AF30B4" w:rsidP="00D15681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1E7B33">
        <w:rPr>
          <w:sz w:val="28"/>
          <w:szCs w:val="28"/>
        </w:rPr>
        <w:t>Реализация муниципальной программы позволит качественно преобразовать сферу муниципальной службы в органах местного самоуправления, оптимизировать систему мер по ее организации и функционированию, внедрить в сферу муниципальной службы МО Ногликский муниципальный округ современные кадровые, информационные, образовательные и управленческие технологии, что приведет к созданию условий для обеспечения эффективности и результативности кадровой политики.</w:t>
      </w:r>
    </w:p>
    <w:p w14:paraId="4E54857D" w14:textId="3D34EF1F" w:rsidR="000233D8" w:rsidRPr="00544C0B" w:rsidRDefault="00AF30B4" w:rsidP="00D15681">
      <w:pPr>
        <w:pStyle w:val="ac"/>
        <w:autoSpaceDE w:val="0"/>
        <w:autoSpaceDN w:val="0"/>
        <w:ind w:left="0" w:firstLine="708"/>
        <w:jc w:val="both"/>
        <w:rPr>
          <w:sz w:val="28"/>
          <w:szCs w:val="28"/>
        </w:rPr>
      </w:pPr>
      <w:r w:rsidRPr="00544C0B">
        <w:rPr>
          <w:sz w:val="28"/>
          <w:szCs w:val="28"/>
        </w:rPr>
        <w:t xml:space="preserve">Развитие информационного общества и поддержка некоммерческих и </w:t>
      </w:r>
      <w:r w:rsidR="000233D8" w:rsidRPr="00544C0B">
        <w:rPr>
          <w:sz w:val="28"/>
          <w:szCs w:val="28"/>
        </w:rPr>
        <w:t>общественных организаций</w:t>
      </w:r>
      <w:r w:rsidR="00544C0B">
        <w:rPr>
          <w:sz w:val="28"/>
          <w:szCs w:val="28"/>
        </w:rPr>
        <w:t>.</w:t>
      </w:r>
    </w:p>
    <w:p w14:paraId="6A5B3AB3" w14:textId="48C6E844" w:rsidR="00AF30B4" w:rsidRPr="001E7B33" w:rsidRDefault="00AF30B4" w:rsidP="00D156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B33">
        <w:rPr>
          <w:sz w:val="28"/>
          <w:szCs w:val="28"/>
        </w:rPr>
        <w:t xml:space="preserve">Процессы взаимодействия органа местного самоуправления </w:t>
      </w:r>
      <w:r w:rsidR="00400FA7" w:rsidRPr="001E7B33">
        <w:rPr>
          <w:sz w:val="28"/>
          <w:szCs w:val="28"/>
        </w:rPr>
        <w:br/>
      </w:r>
      <w:r w:rsidRPr="001E7B33">
        <w:rPr>
          <w:sz w:val="28"/>
          <w:szCs w:val="28"/>
        </w:rPr>
        <w:t xml:space="preserve">с гражданами, общественными объединениями и некоммерческими организациями, средствами массовой информации, иными юридическими </w:t>
      </w:r>
      <w:r w:rsidR="00400FA7" w:rsidRPr="001E7B33">
        <w:rPr>
          <w:sz w:val="28"/>
          <w:szCs w:val="28"/>
        </w:rPr>
        <w:br/>
      </w:r>
      <w:r w:rsidRPr="001E7B33">
        <w:rPr>
          <w:sz w:val="28"/>
          <w:szCs w:val="28"/>
        </w:rPr>
        <w:t>и физическими лицами по широкому кругу вопросов развития общественных инициатив и институтов гражданского общества являются важной составляющей в сис</w:t>
      </w:r>
      <w:r w:rsidR="00D15681">
        <w:rPr>
          <w:sz w:val="28"/>
          <w:szCs w:val="28"/>
        </w:rPr>
        <w:t>теме муниципального управления.</w:t>
      </w:r>
    </w:p>
    <w:p w14:paraId="48E7CD41" w14:textId="77777777" w:rsidR="00AF30B4" w:rsidRPr="001E7B33" w:rsidRDefault="00AF30B4" w:rsidP="00D156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B33">
        <w:rPr>
          <w:sz w:val="28"/>
          <w:szCs w:val="28"/>
        </w:rPr>
        <w:t xml:space="preserve">В сфере «медиа» продолжается работа по оперативному и систематическому информированию населения муниципального образования о социально значимых мероприятиях в муниципальном образовании и Сахалинской области, в том числе о реализации государственных программ Сахалинской области, муниципальных программ МО Ногликский муниципальный округ и национальных проектов. В настоящее время наиболее востребованными источниками новостей о событиях общественно-политической, социально-экономической, культурной жизни муниципального </w:t>
      </w:r>
      <w:r w:rsidRPr="001E7B33">
        <w:rPr>
          <w:sz w:val="28"/>
          <w:szCs w:val="28"/>
        </w:rPr>
        <w:lastRenderedPageBreak/>
        <w:t xml:space="preserve">образования являются электронные средства массовой информации и социальные сети. </w:t>
      </w:r>
    </w:p>
    <w:p w14:paraId="7FBA037C" w14:textId="03893890" w:rsidR="00AF30B4" w:rsidRPr="001E7B33" w:rsidRDefault="00AF30B4" w:rsidP="00D156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B33">
        <w:rPr>
          <w:sz w:val="28"/>
          <w:szCs w:val="28"/>
        </w:rPr>
        <w:t>Отдельное внимание уделяется освещению мероприятий, направленных на достижение целей государственных, муниципальных программ и национальных проектов, в с</w:t>
      </w:r>
      <w:r w:rsidR="00D15681">
        <w:rPr>
          <w:sz w:val="28"/>
          <w:szCs w:val="28"/>
        </w:rPr>
        <w:t>оциальных сетях и мессенджерах.</w:t>
      </w:r>
    </w:p>
    <w:p w14:paraId="02078CF2" w14:textId="14497B6D" w:rsidR="00AF30B4" w:rsidRPr="001E7B33" w:rsidRDefault="00AF30B4" w:rsidP="00D1568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1E7B33">
        <w:rPr>
          <w:bCs/>
          <w:sz w:val="28"/>
          <w:szCs w:val="28"/>
        </w:rPr>
        <w:t>Информационные и коммуникационные технологии стали частью современных управленческих систем во всех отраслях экономики, сфер</w:t>
      </w:r>
      <w:r w:rsidR="006F724C">
        <w:rPr>
          <w:bCs/>
          <w:sz w:val="28"/>
          <w:szCs w:val="28"/>
        </w:rPr>
        <w:t>ах государственного управления</w:t>
      </w:r>
      <w:r w:rsidRPr="001E7B33">
        <w:rPr>
          <w:bCs/>
          <w:sz w:val="28"/>
          <w:szCs w:val="28"/>
        </w:rPr>
        <w:t>, безопасности государства и обеспечения правопорядка.</w:t>
      </w:r>
    </w:p>
    <w:p w14:paraId="5FEF4875" w14:textId="4EB101F0" w:rsidR="00AF30B4" w:rsidRPr="001E7B33" w:rsidRDefault="00AF30B4" w:rsidP="00D156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B33">
        <w:rPr>
          <w:sz w:val="28"/>
          <w:szCs w:val="28"/>
        </w:rPr>
        <w:t>Кроме того, в рамках совершенствования системы муниципального управления необходимо расширение информационного поля в целях обеспечения информационной открытости органов местного самоуправления МО Ногликский муниципальный округ, а также размещения информации о социально-экономическом развитии МО Ногликский муниципальный округ, деятельности органов местного самоуправления МО Ногликский муниципальный округ в различных источник</w:t>
      </w:r>
      <w:r w:rsidR="009A2924">
        <w:rPr>
          <w:sz w:val="28"/>
          <w:szCs w:val="28"/>
        </w:rPr>
        <w:t>ах средств массовой информации.</w:t>
      </w:r>
    </w:p>
    <w:p w14:paraId="79BB90C9" w14:textId="10A73011" w:rsidR="00AF30B4" w:rsidRPr="001E7B33" w:rsidRDefault="00AF30B4" w:rsidP="00D15681">
      <w:pPr>
        <w:autoSpaceDE w:val="0"/>
        <w:autoSpaceDN w:val="0"/>
        <w:ind w:firstLine="708"/>
        <w:jc w:val="both"/>
        <w:rPr>
          <w:rFonts w:cs="Courier New"/>
          <w:sz w:val="28"/>
          <w:szCs w:val="28"/>
        </w:rPr>
      </w:pPr>
      <w:r w:rsidRPr="001E7B33">
        <w:rPr>
          <w:rFonts w:cs="Courier New"/>
          <w:sz w:val="28"/>
          <w:szCs w:val="28"/>
        </w:rPr>
        <w:t xml:space="preserve">Объектом муниципальной программы является процесс взаимодействия с общественными объединениями, некоммерческими организациями, средствами массовой информации, с гражданами, иными юридическими и физическими лицами по широкому кругу вопросов развития общественных инициатив. Одним из направлений совершенствования взаимоотношений является поддержка таких организаций, а также общественных инициатив граждан. Система муниципального управления включает в себя механизмы информационного взаимодействия с обществом и его отдельными представителями. Для органов местного самоуправления </w:t>
      </w:r>
      <w:r w:rsidR="000F781F">
        <w:rPr>
          <w:rFonts w:cs="Courier New"/>
          <w:sz w:val="28"/>
          <w:szCs w:val="28"/>
        </w:rPr>
        <w:t>муниципального</w:t>
      </w:r>
      <w:r w:rsidRPr="001E7B33">
        <w:rPr>
          <w:rFonts w:cs="Courier New"/>
          <w:sz w:val="28"/>
          <w:szCs w:val="28"/>
        </w:rPr>
        <w:t xml:space="preserve"> округа уровень информационной открытости является средством, позволяющим эффективно решать стоящие перед обществом задачи и обеспечивать право граждан на доступ к информации. На сегодняшний день в соответстви</w:t>
      </w:r>
      <w:r w:rsidR="005642FA" w:rsidRPr="001E7B33">
        <w:rPr>
          <w:rFonts w:cs="Courier New"/>
          <w:sz w:val="28"/>
          <w:szCs w:val="28"/>
        </w:rPr>
        <w:t>и</w:t>
      </w:r>
      <w:r w:rsidRPr="001E7B33">
        <w:rPr>
          <w:rFonts w:cs="Courier New"/>
          <w:sz w:val="28"/>
          <w:szCs w:val="28"/>
        </w:rPr>
        <w:t xml:space="preserve"> с положениями Федерального закона от 09.02.2009 № 8-ФЗ «Об обеспечении доступа к информации о деятельности государственных органов и органов местного самоуправления» обеспечивается полное раскрытие информации о деятельности администрации </w:t>
      </w:r>
      <w:r w:rsidR="005642FA" w:rsidRPr="001E7B33">
        <w:rPr>
          <w:rFonts w:cs="Courier New"/>
          <w:sz w:val="28"/>
          <w:szCs w:val="28"/>
        </w:rPr>
        <w:t>МО Ногликский муниципальный округ</w:t>
      </w:r>
      <w:r w:rsidRPr="001E7B33">
        <w:rPr>
          <w:rFonts w:cs="Courier New"/>
          <w:sz w:val="28"/>
          <w:szCs w:val="28"/>
        </w:rPr>
        <w:t xml:space="preserve">, органов местного самоуправления, муниципальных учреждений. На сайте </w:t>
      </w:r>
      <w:r w:rsidR="00EE4B39" w:rsidRPr="001E7B33">
        <w:rPr>
          <w:rFonts w:cs="Courier New"/>
          <w:sz w:val="28"/>
          <w:szCs w:val="28"/>
        </w:rPr>
        <w:t>муниципального образования</w:t>
      </w:r>
      <w:r w:rsidRPr="001E7B33">
        <w:rPr>
          <w:rFonts w:cs="Courier New"/>
          <w:sz w:val="28"/>
          <w:szCs w:val="28"/>
        </w:rPr>
        <w:t xml:space="preserve"> и в иных источниках средств массовой информации размещаются принятые нормативно-правовые акты, информация о социально-экономическом положении муниципального округа, общественно-политических событиях, спортивной и культурной жизни. Важным в данном направлении является поддержание уже сформированного уровня открытости органов власти и информированности населения о важнейших политических, экономических и социальных событиях, происходящих в обществе.</w:t>
      </w:r>
    </w:p>
    <w:p w14:paraId="7D4AADDF" w14:textId="77777777" w:rsidR="00A4569C" w:rsidRDefault="00A4569C" w:rsidP="00D156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F30B4" w:rsidRPr="001E7B33">
        <w:rPr>
          <w:sz w:val="28"/>
          <w:szCs w:val="28"/>
        </w:rPr>
        <w:t xml:space="preserve">а сегодняшний день проблемными являются значительные различия по использованию информационных и коммуникационных технологий в органе местного самоуправления. Результаты внедрения таких технологий </w:t>
      </w:r>
      <w:r w:rsidR="00AF30B4" w:rsidRPr="001E7B33">
        <w:rPr>
          <w:sz w:val="28"/>
          <w:szCs w:val="28"/>
        </w:rPr>
        <w:lastRenderedPageBreak/>
        <w:t>носят преимущественно ведомственный, а зачастую и несогласованный характер.</w:t>
      </w:r>
    </w:p>
    <w:p w14:paraId="36E691A6" w14:textId="48C38432" w:rsidR="00D31CDB" w:rsidRPr="005307D8" w:rsidRDefault="00AF30B4" w:rsidP="00D15681">
      <w:pPr>
        <w:ind w:firstLine="708"/>
        <w:jc w:val="both"/>
        <w:rPr>
          <w:sz w:val="28"/>
          <w:szCs w:val="28"/>
        </w:rPr>
      </w:pPr>
      <w:r w:rsidRPr="005307D8">
        <w:rPr>
          <w:sz w:val="28"/>
          <w:szCs w:val="28"/>
        </w:rPr>
        <w:t xml:space="preserve">Устойчивое развитие коренных малочисленных народов Севера, проживающих на территории </w:t>
      </w:r>
      <w:r w:rsidR="00EE4B39" w:rsidRPr="005307D8">
        <w:rPr>
          <w:sz w:val="28"/>
          <w:szCs w:val="28"/>
        </w:rPr>
        <w:t>МО</w:t>
      </w:r>
      <w:r w:rsidRPr="005307D8">
        <w:rPr>
          <w:sz w:val="28"/>
          <w:szCs w:val="28"/>
        </w:rPr>
        <w:t xml:space="preserve"> Ногли</w:t>
      </w:r>
      <w:r w:rsidR="00EE4B39" w:rsidRPr="005307D8">
        <w:rPr>
          <w:sz w:val="28"/>
          <w:szCs w:val="28"/>
        </w:rPr>
        <w:t>кский муниципальный округ</w:t>
      </w:r>
      <w:r w:rsidR="005307D8">
        <w:rPr>
          <w:sz w:val="28"/>
          <w:szCs w:val="28"/>
        </w:rPr>
        <w:t>.</w:t>
      </w:r>
    </w:p>
    <w:p w14:paraId="1AF856B1" w14:textId="650B1546" w:rsidR="00FF232D" w:rsidRPr="00FF232D" w:rsidRDefault="00FF232D" w:rsidP="00D15681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FF232D">
        <w:rPr>
          <w:sz w:val="28"/>
          <w:szCs w:val="28"/>
        </w:rPr>
        <w:t xml:space="preserve">В настоящее время на территории МО Ногликский муниципальный округ проживают представители национальностей коренных малочисленных народов Севера </w:t>
      </w:r>
      <w:r>
        <w:rPr>
          <w:sz w:val="28"/>
          <w:szCs w:val="28"/>
        </w:rPr>
        <w:t xml:space="preserve">(далее - КМНС) </w:t>
      </w:r>
      <w:r w:rsidRPr="00FF232D">
        <w:rPr>
          <w:sz w:val="28"/>
          <w:szCs w:val="28"/>
        </w:rPr>
        <w:t xml:space="preserve">(нивхи, эвенки, нанайцы, </w:t>
      </w:r>
      <w:proofErr w:type="spellStart"/>
      <w:r w:rsidRPr="00FF232D">
        <w:rPr>
          <w:sz w:val="28"/>
          <w:szCs w:val="28"/>
        </w:rPr>
        <w:t>уйль</w:t>
      </w:r>
      <w:r w:rsidR="000F781F">
        <w:rPr>
          <w:sz w:val="28"/>
          <w:szCs w:val="28"/>
        </w:rPr>
        <w:t>та</w:t>
      </w:r>
      <w:proofErr w:type="spellEnd"/>
      <w:r w:rsidR="000F781F">
        <w:rPr>
          <w:sz w:val="28"/>
          <w:szCs w:val="28"/>
        </w:rPr>
        <w:t xml:space="preserve"> (</w:t>
      </w:r>
      <w:proofErr w:type="spellStart"/>
      <w:r w:rsidR="000F781F">
        <w:rPr>
          <w:sz w:val="28"/>
          <w:szCs w:val="28"/>
        </w:rPr>
        <w:t>ороки</w:t>
      </w:r>
      <w:proofErr w:type="spellEnd"/>
      <w:r w:rsidR="000F781F">
        <w:rPr>
          <w:sz w:val="28"/>
          <w:szCs w:val="28"/>
        </w:rPr>
        <w:t>)) общей численность 1</w:t>
      </w:r>
      <w:r w:rsidRPr="00FF232D">
        <w:rPr>
          <w:sz w:val="28"/>
          <w:szCs w:val="28"/>
        </w:rPr>
        <w:t>115 человек. На террит</w:t>
      </w:r>
      <w:r w:rsidR="00D15681">
        <w:rPr>
          <w:sz w:val="28"/>
          <w:szCs w:val="28"/>
        </w:rPr>
        <w:t xml:space="preserve">ории муниципального образования по </w:t>
      </w:r>
      <w:r w:rsidRPr="00FF232D">
        <w:rPr>
          <w:sz w:val="28"/>
          <w:szCs w:val="28"/>
        </w:rPr>
        <w:t>состоянию на 01 января 2025 года з</w:t>
      </w:r>
      <w:r w:rsidR="00D15681">
        <w:rPr>
          <w:sz w:val="28"/>
          <w:szCs w:val="28"/>
        </w:rPr>
        <w:t>арегистрирована 21 община КМНС.</w:t>
      </w:r>
    </w:p>
    <w:p w14:paraId="44228F87" w14:textId="70E83A5F" w:rsidR="00FF232D" w:rsidRPr="00FF232D" w:rsidRDefault="00FF232D" w:rsidP="00D15681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FF232D">
        <w:rPr>
          <w:sz w:val="28"/>
          <w:szCs w:val="28"/>
        </w:rPr>
        <w:t xml:space="preserve">Одним из важнейших направлений, требующим безотлагательного решения, относится поддержка развития традиционных отраслей хозяйственной деятельности </w:t>
      </w:r>
      <w:r>
        <w:rPr>
          <w:sz w:val="28"/>
          <w:szCs w:val="28"/>
        </w:rPr>
        <w:t>КМНС</w:t>
      </w:r>
      <w:r w:rsidR="00D15681">
        <w:rPr>
          <w:sz w:val="28"/>
          <w:szCs w:val="28"/>
        </w:rPr>
        <w:t>.</w:t>
      </w:r>
    </w:p>
    <w:p w14:paraId="7CE915F7" w14:textId="7127F44B" w:rsidR="00FF232D" w:rsidRPr="00FF232D" w:rsidRDefault="00FF232D" w:rsidP="00D15681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FF232D">
        <w:rPr>
          <w:sz w:val="28"/>
          <w:szCs w:val="28"/>
        </w:rPr>
        <w:t>Это требует внимания и обусловливает необходимость создания поддержки, направленн</w:t>
      </w:r>
      <w:r w:rsidR="005307D8">
        <w:rPr>
          <w:sz w:val="28"/>
          <w:szCs w:val="28"/>
        </w:rPr>
        <w:t>ой</w:t>
      </w:r>
      <w:r w:rsidRPr="00FF232D">
        <w:rPr>
          <w:sz w:val="28"/>
          <w:szCs w:val="28"/>
        </w:rPr>
        <w:t xml:space="preserve"> на нормализацию жизнеобеспечения </w:t>
      </w:r>
      <w:r>
        <w:rPr>
          <w:sz w:val="28"/>
          <w:szCs w:val="28"/>
        </w:rPr>
        <w:t>КМНС</w:t>
      </w:r>
      <w:r w:rsidRPr="00FF232D">
        <w:rPr>
          <w:sz w:val="28"/>
          <w:szCs w:val="28"/>
        </w:rPr>
        <w:t xml:space="preserve">. Меры по поддержке и адаптации </w:t>
      </w:r>
      <w:r>
        <w:rPr>
          <w:sz w:val="28"/>
          <w:szCs w:val="28"/>
        </w:rPr>
        <w:t>КМНС</w:t>
      </w:r>
      <w:r w:rsidRPr="00FF232D">
        <w:rPr>
          <w:sz w:val="28"/>
          <w:szCs w:val="28"/>
        </w:rPr>
        <w:t xml:space="preserve"> в местах их компактного проживания, расположенных на территории муниципального образования Ногликский муниципальный округ, возлагаются на федеральные, региональные органы государственной власти и органы местного самоуправления. Анализ нерешенных проблем </w:t>
      </w:r>
      <w:r>
        <w:rPr>
          <w:sz w:val="28"/>
          <w:szCs w:val="28"/>
        </w:rPr>
        <w:t>КМНС</w:t>
      </w:r>
      <w:r w:rsidRPr="00FF232D">
        <w:rPr>
          <w:sz w:val="28"/>
          <w:szCs w:val="28"/>
        </w:rPr>
        <w:t xml:space="preserve"> показывает, что назрела необходимость реформирования механизма их поддержки в изменяющихся экономических условиях на всех уровнях власти, определения новых подходов и приоритетов в решении этих проблем.</w:t>
      </w:r>
    </w:p>
    <w:p w14:paraId="224C9D71" w14:textId="6F043281" w:rsidR="00FF232D" w:rsidRDefault="00FF232D" w:rsidP="00D15681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FF232D">
        <w:rPr>
          <w:sz w:val="28"/>
          <w:szCs w:val="28"/>
        </w:rPr>
        <w:t xml:space="preserve">В ходе реализации поддержки </w:t>
      </w:r>
      <w:r>
        <w:rPr>
          <w:sz w:val="28"/>
          <w:szCs w:val="28"/>
        </w:rPr>
        <w:t>КМНС</w:t>
      </w:r>
      <w:r w:rsidRPr="00FF232D">
        <w:rPr>
          <w:sz w:val="28"/>
          <w:szCs w:val="28"/>
        </w:rPr>
        <w:t xml:space="preserve"> планируется развитие традиционной хозяйственной деятельности, улучшение качества жизни </w:t>
      </w:r>
      <w:r>
        <w:rPr>
          <w:sz w:val="28"/>
          <w:szCs w:val="28"/>
        </w:rPr>
        <w:t>КМНС</w:t>
      </w:r>
      <w:r w:rsidRPr="00FF232D">
        <w:rPr>
          <w:sz w:val="28"/>
          <w:szCs w:val="28"/>
        </w:rPr>
        <w:t xml:space="preserve">, проживающих на территории МО Ногликский муниципальный </w:t>
      </w:r>
      <w:r w:rsidRPr="00D15681">
        <w:rPr>
          <w:sz w:val="28"/>
          <w:szCs w:val="28"/>
        </w:rPr>
        <w:t>округ</w:t>
      </w:r>
      <w:r w:rsidR="00E72F90" w:rsidRPr="00D15681">
        <w:rPr>
          <w:sz w:val="28"/>
          <w:szCs w:val="28"/>
        </w:rPr>
        <w:t>.</w:t>
      </w:r>
    </w:p>
    <w:p w14:paraId="70778662" w14:textId="77777777" w:rsidR="00D15681" w:rsidRPr="00D15681" w:rsidRDefault="00D15681" w:rsidP="00D15681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14:paraId="0B583106" w14:textId="77777777" w:rsidR="00D15681" w:rsidRDefault="00A4569C" w:rsidP="00D1568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D15681">
        <w:rPr>
          <w:sz w:val="28"/>
          <w:szCs w:val="28"/>
        </w:rPr>
        <w:t>1.2</w:t>
      </w:r>
      <w:r w:rsidR="00D31CDB" w:rsidRPr="00D15681">
        <w:rPr>
          <w:sz w:val="28"/>
          <w:szCs w:val="28"/>
        </w:rPr>
        <w:t xml:space="preserve">. </w:t>
      </w:r>
      <w:r w:rsidR="00AF30B4" w:rsidRPr="00D15681">
        <w:rPr>
          <w:sz w:val="28"/>
          <w:szCs w:val="28"/>
        </w:rPr>
        <w:t xml:space="preserve">Описание стратегических целей </w:t>
      </w:r>
      <w:r w:rsidR="00284902" w:rsidRPr="00D15681">
        <w:rPr>
          <w:sz w:val="28"/>
          <w:szCs w:val="28"/>
        </w:rPr>
        <w:t>и задач</w:t>
      </w:r>
      <w:r w:rsidRPr="00D15681">
        <w:rPr>
          <w:sz w:val="28"/>
          <w:szCs w:val="28"/>
        </w:rPr>
        <w:t xml:space="preserve"> </w:t>
      </w:r>
    </w:p>
    <w:p w14:paraId="3C1805A4" w14:textId="299615E2" w:rsidR="00D15681" w:rsidRDefault="00AF30B4" w:rsidP="00D1568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D15681">
        <w:rPr>
          <w:sz w:val="28"/>
          <w:szCs w:val="28"/>
        </w:rPr>
        <w:t>муниципаль</w:t>
      </w:r>
      <w:r w:rsidR="00D15681">
        <w:rPr>
          <w:sz w:val="28"/>
          <w:szCs w:val="28"/>
        </w:rPr>
        <w:t>ной политики в сфере реализации</w:t>
      </w:r>
    </w:p>
    <w:p w14:paraId="3A5E70B6" w14:textId="009D320F" w:rsidR="00AF30B4" w:rsidRDefault="00AF30B4" w:rsidP="00D1568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D15681">
        <w:rPr>
          <w:sz w:val="28"/>
          <w:szCs w:val="28"/>
        </w:rPr>
        <w:t>муниципальной программы</w:t>
      </w:r>
    </w:p>
    <w:p w14:paraId="78F89948" w14:textId="77777777" w:rsidR="00D15681" w:rsidRPr="00D15681" w:rsidRDefault="00D15681" w:rsidP="00D1568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416D68D" w14:textId="62E5AA15" w:rsidR="00AF30B4" w:rsidRPr="001E7B33" w:rsidRDefault="00AF30B4" w:rsidP="00D15681">
      <w:pPr>
        <w:autoSpaceDE w:val="0"/>
        <w:autoSpaceDN w:val="0"/>
        <w:ind w:firstLine="709"/>
        <w:jc w:val="both"/>
        <w:rPr>
          <w:sz w:val="28"/>
          <w:szCs w:val="20"/>
        </w:rPr>
      </w:pPr>
      <w:r w:rsidRPr="001E7B33">
        <w:rPr>
          <w:sz w:val="28"/>
          <w:szCs w:val="20"/>
        </w:rPr>
        <w:t>Для достижения стратегических целей и задач со</w:t>
      </w:r>
      <w:r w:rsidR="00A4569C">
        <w:rPr>
          <w:sz w:val="28"/>
          <w:szCs w:val="20"/>
        </w:rPr>
        <w:t xml:space="preserve">циально-экономического развития </w:t>
      </w:r>
      <w:r w:rsidRPr="001E7B33">
        <w:rPr>
          <w:sz w:val="28"/>
          <w:szCs w:val="20"/>
        </w:rPr>
        <w:t>определены цели, разработаны структура и система показателей Программы.</w:t>
      </w:r>
    </w:p>
    <w:p w14:paraId="0B31B04C" w14:textId="3174B549" w:rsidR="00AF30B4" w:rsidRPr="001E7B33" w:rsidRDefault="00AF30B4" w:rsidP="00D15681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5307D8">
        <w:rPr>
          <w:sz w:val="28"/>
          <w:szCs w:val="20"/>
        </w:rPr>
        <w:t>Цель 1.</w:t>
      </w:r>
      <w:r w:rsidRPr="001E7B33">
        <w:rPr>
          <w:sz w:val="28"/>
          <w:szCs w:val="20"/>
        </w:rPr>
        <w:t xml:space="preserve"> </w:t>
      </w:r>
      <w:r w:rsidR="000E4049">
        <w:rPr>
          <w:sz w:val="28"/>
          <w:szCs w:val="20"/>
        </w:rPr>
        <w:t xml:space="preserve">Обеспечение деятельности и эффективности </w:t>
      </w:r>
      <w:r w:rsidRPr="001E7B33">
        <w:rPr>
          <w:sz w:val="28"/>
          <w:szCs w:val="20"/>
        </w:rPr>
        <w:t>муниципального</w:t>
      </w:r>
      <w:r w:rsidRPr="001E7B33">
        <w:rPr>
          <w:sz w:val="28"/>
          <w:szCs w:val="28"/>
        </w:rPr>
        <w:t xml:space="preserve"> управления в органах местного самоуправления</w:t>
      </w:r>
      <w:r w:rsidR="00E72F90">
        <w:rPr>
          <w:sz w:val="28"/>
          <w:szCs w:val="28"/>
        </w:rPr>
        <w:t xml:space="preserve"> и казенных учреждений</w:t>
      </w:r>
      <w:r w:rsidR="00D15681">
        <w:rPr>
          <w:sz w:val="28"/>
          <w:szCs w:val="28"/>
        </w:rPr>
        <w:t>.</w:t>
      </w:r>
    </w:p>
    <w:p w14:paraId="0C451B9E" w14:textId="77777777" w:rsidR="00AF30B4" w:rsidRPr="001E7B33" w:rsidRDefault="00AF30B4" w:rsidP="00D15681">
      <w:pPr>
        <w:tabs>
          <w:tab w:val="left" w:pos="900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E7B33">
        <w:rPr>
          <w:sz w:val="28"/>
          <w:szCs w:val="28"/>
        </w:rPr>
        <w:t>Кадровая политика в сфере муниципальной службы выступает одним из приоритетных направлений государственной политики, поскольку только от управленческих кадров с их профессиональными, деловыми и нравственными качествами, их опытом организационной работы зависят достигнутые результаты.</w:t>
      </w:r>
    </w:p>
    <w:p w14:paraId="5241453A" w14:textId="77777777" w:rsidR="00AF30B4" w:rsidRPr="001E7B33" w:rsidRDefault="00AF30B4" w:rsidP="00D15681">
      <w:pPr>
        <w:tabs>
          <w:tab w:val="left" w:pos="900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E7B33">
        <w:rPr>
          <w:sz w:val="28"/>
          <w:szCs w:val="28"/>
        </w:rPr>
        <w:t xml:space="preserve">Актуальность кадровой политики обусловлена формированием качественного состава органов управления, где только профессионально занятые кадры в органах местного самоуправления муниципального </w:t>
      </w:r>
      <w:r w:rsidRPr="001E7B33">
        <w:rPr>
          <w:sz w:val="28"/>
          <w:szCs w:val="28"/>
        </w:rPr>
        <w:lastRenderedPageBreak/>
        <w:t>образования Ногликский муниципальный округ могут эффективно реализовать функции и задачи по решению вопросов местного значения.</w:t>
      </w:r>
    </w:p>
    <w:p w14:paraId="2D09B131" w14:textId="77777777" w:rsidR="00AF30B4" w:rsidRPr="001E7B33" w:rsidRDefault="00AF30B4" w:rsidP="00D15681">
      <w:pPr>
        <w:tabs>
          <w:tab w:val="left" w:pos="900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E7B33">
        <w:rPr>
          <w:sz w:val="28"/>
          <w:szCs w:val="28"/>
        </w:rPr>
        <w:t xml:space="preserve">Для надлежащего уровня исполнения должностных обязанностей необходимо поддержание и повышение уровня квалификации, который является одной из основных обязанностей муниципального служащего. Правом муниципального служащего является повышение квалификации за счет средств местного бюджета в соответствии с данной муниципальной программой. </w:t>
      </w:r>
    </w:p>
    <w:p w14:paraId="67DF6696" w14:textId="77777777" w:rsidR="00AF30B4" w:rsidRPr="001E7B33" w:rsidRDefault="00AF30B4" w:rsidP="00D15681">
      <w:pPr>
        <w:tabs>
          <w:tab w:val="left" w:pos="900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E7B33">
        <w:rPr>
          <w:sz w:val="28"/>
          <w:szCs w:val="28"/>
        </w:rPr>
        <w:t>Повышение квалификации кадров муниципального образования направлено на последовательное обновление, совершенствование теоретических и практических знаний, умений и навыков в соответствии с постоянно повышающимися требованиями к социально-экономическому развитию муниципальных образований и социальному институту муниципальной службы.</w:t>
      </w:r>
    </w:p>
    <w:p w14:paraId="006F74C5" w14:textId="77777777" w:rsidR="00AF30B4" w:rsidRPr="001E7B33" w:rsidRDefault="00AF30B4" w:rsidP="00D15681">
      <w:pPr>
        <w:tabs>
          <w:tab w:val="left" w:pos="900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E7B33">
        <w:rPr>
          <w:sz w:val="28"/>
          <w:szCs w:val="28"/>
        </w:rPr>
        <w:t>Таким образом, овладение необходимыми знаниями, умениями, навыками и поддержание их на должном уровне, а также стремление к достижению профессионального мастерства являются целями и задачами системы повышения квалификации, служебной обязанностью всех муниципальных служащих в соответствии с законодательством о муниципальной службе.</w:t>
      </w:r>
    </w:p>
    <w:p w14:paraId="4EDF48BC" w14:textId="77777777" w:rsidR="00AF30B4" w:rsidRPr="001E7B33" w:rsidRDefault="00AF30B4" w:rsidP="00D15681">
      <w:pPr>
        <w:tabs>
          <w:tab w:val="left" w:pos="900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E7B33">
        <w:rPr>
          <w:sz w:val="28"/>
          <w:szCs w:val="28"/>
        </w:rPr>
        <w:t>Трудовая нагрузка муниципальных служащих дает право на получение особого вида пенсионных выплат после наступления пенсионного возраста. Муниципальные служащие, уволенные с муниципальной службы при достижении установленных законом условий, имеют право на пенсию за выслугу лет.</w:t>
      </w:r>
    </w:p>
    <w:p w14:paraId="66F643B7" w14:textId="767C6BD2" w:rsidR="00AF30B4" w:rsidRPr="001E7B33" w:rsidRDefault="00AF30B4" w:rsidP="00D15681">
      <w:pPr>
        <w:widowControl w:val="0"/>
        <w:autoSpaceDE w:val="0"/>
        <w:autoSpaceDN w:val="0"/>
        <w:ind w:firstLine="720"/>
        <w:contextualSpacing/>
        <w:jc w:val="both"/>
        <w:rPr>
          <w:rFonts w:eastAsiaTheme="minorEastAsia"/>
          <w:kern w:val="2"/>
          <w:sz w:val="28"/>
          <w:szCs w:val="28"/>
          <w14:ligatures w14:val="standardContextual"/>
        </w:rPr>
      </w:pPr>
      <w:r w:rsidRPr="001E7B33">
        <w:rPr>
          <w:rFonts w:eastAsiaTheme="minorEastAsia"/>
          <w:kern w:val="2"/>
          <w:sz w:val="28"/>
          <w:szCs w:val="28"/>
          <w14:ligatures w14:val="standardContextual"/>
        </w:rPr>
        <w:t xml:space="preserve">Реализация кадровой политики в сфере муниципального управления </w:t>
      </w:r>
      <w:r w:rsidRPr="001E7B33">
        <w:rPr>
          <w:sz w:val="28"/>
          <w:szCs w:val="28"/>
        </w:rPr>
        <w:t>муниципального образования Ногликский муниципальный округ</w:t>
      </w:r>
      <w:r w:rsidRPr="001E7B33">
        <w:rPr>
          <w:rFonts w:eastAsiaTheme="minorEastAsia"/>
          <w:kern w:val="2"/>
          <w:sz w:val="28"/>
          <w:szCs w:val="28"/>
          <w14:ligatures w14:val="standardContextual"/>
        </w:rPr>
        <w:t xml:space="preserve"> будет способствовать достижени</w:t>
      </w:r>
      <w:r w:rsidR="00A4569C">
        <w:rPr>
          <w:rFonts w:eastAsiaTheme="minorEastAsia"/>
          <w:kern w:val="2"/>
          <w:sz w:val="28"/>
          <w:szCs w:val="28"/>
          <w14:ligatures w14:val="standardContextual"/>
        </w:rPr>
        <w:t>ю цели муниципальной программы.</w:t>
      </w:r>
    </w:p>
    <w:p w14:paraId="193A8A15" w14:textId="54E14601" w:rsidR="00AF30B4" w:rsidRPr="001E7B33" w:rsidRDefault="00E72F90" w:rsidP="00D15681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</w:t>
      </w:r>
      <w:r w:rsidR="00AF30B4" w:rsidRPr="005307D8">
        <w:rPr>
          <w:sz w:val="28"/>
          <w:szCs w:val="28"/>
        </w:rPr>
        <w:t xml:space="preserve"> 2.</w:t>
      </w:r>
      <w:r w:rsidR="00AF30B4" w:rsidRPr="001E7B33">
        <w:rPr>
          <w:sz w:val="28"/>
          <w:szCs w:val="28"/>
        </w:rPr>
        <w:t xml:space="preserve"> Создание условий для распространения своевременной, достоверной, полной, разносторонней информации о политических, социально-экономических и иных событиях о жизни муниципального округа.</w:t>
      </w:r>
    </w:p>
    <w:p w14:paraId="75CFFDF3" w14:textId="071D05F7" w:rsidR="00AF30B4" w:rsidRPr="001E7B33" w:rsidRDefault="00AF30B4" w:rsidP="00D15681">
      <w:pPr>
        <w:ind w:firstLine="708"/>
        <w:jc w:val="both"/>
        <w:rPr>
          <w:sz w:val="28"/>
        </w:rPr>
      </w:pPr>
      <w:r w:rsidRPr="001E7B33">
        <w:rPr>
          <w:sz w:val="28"/>
        </w:rPr>
        <w:t xml:space="preserve">Расширение информационного поля в целях распространения объективной и полной информации. Уровень информационной открытости в значительной степени зависит от объемов информационных потоков и количества используемых информационных источников. На увеличение поступающей информации в средствах массовой информации влияет сбалансированная информационная политика. Наибольшая эффективность информационной политики достигается путем открытости деятельности органов местного самоуправления, информированности населения о мероприятиях и их деятельности, содействия развитию системы средств массовой информации на территории городского округа, размещения информации о социально-экономическом развитии городского округа в различных источниках </w:t>
      </w:r>
      <w:r w:rsidR="00911908" w:rsidRPr="001E7B33">
        <w:rPr>
          <w:sz w:val="28"/>
        </w:rPr>
        <w:t>средств массовой информации</w:t>
      </w:r>
      <w:r w:rsidRPr="001E7B33">
        <w:rPr>
          <w:sz w:val="28"/>
        </w:rPr>
        <w:t>.</w:t>
      </w:r>
    </w:p>
    <w:p w14:paraId="474E4791" w14:textId="767B43D8" w:rsidR="00AF30B4" w:rsidRPr="001E7B33" w:rsidRDefault="00E72F90" w:rsidP="00D15681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Цель</w:t>
      </w:r>
      <w:r w:rsidR="00AF30B4" w:rsidRPr="005307D8">
        <w:rPr>
          <w:sz w:val="28"/>
          <w:szCs w:val="28"/>
        </w:rPr>
        <w:t xml:space="preserve"> 3.</w:t>
      </w:r>
      <w:r w:rsidR="00AF30B4" w:rsidRPr="001E7B33">
        <w:rPr>
          <w:sz w:val="28"/>
          <w:szCs w:val="28"/>
        </w:rPr>
        <w:t xml:space="preserve"> Повышения уровня взаимодействия органов местного самоуправления и граждан по решению возникающих общественно значимых вопросов.</w:t>
      </w:r>
    </w:p>
    <w:p w14:paraId="211C5BEC" w14:textId="77777777" w:rsidR="00AF30B4" w:rsidRPr="001E7B33" w:rsidRDefault="00AF30B4" w:rsidP="00D15681">
      <w:pPr>
        <w:ind w:firstLine="708"/>
        <w:jc w:val="both"/>
        <w:rPr>
          <w:sz w:val="28"/>
        </w:rPr>
      </w:pPr>
      <w:r w:rsidRPr="001E7B33">
        <w:rPr>
          <w:sz w:val="28"/>
        </w:rPr>
        <w:t>Одним из направлений муниципальной программы является обеспечение поддержки социальных и общественных инициатив граждан муниципального округа, в том числе и некоммерческих организаций, широкое участие их в общественно-значимых мероприятиях, информационной открытости органов местного самоуправления.</w:t>
      </w:r>
    </w:p>
    <w:p w14:paraId="3750C6C6" w14:textId="77777777" w:rsidR="00AF30B4" w:rsidRPr="001E7B33" w:rsidRDefault="00AF30B4" w:rsidP="00D156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B33">
        <w:rPr>
          <w:sz w:val="28"/>
          <w:szCs w:val="28"/>
        </w:rPr>
        <w:t>В муниципальном образовании Ногликский муниципальный округ Сахалинской области имеется потенциал для развития инициатив гражданского общества, выдвигаемых, в том числе, и молодежью. Поддержка молодежных организаций способствовала бы воспитанию членов общества с ответственной гражданской позицией, принимающих активное участие в реализации политики муниципального округа в социальной сфере.</w:t>
      </w:r>
    </w:p>
    <w:p w14:paraId="30E67498" w14:textId="77777777" w:rsidR="00AF30B4" w:rsidRPr="001E7B33" w:rsidRDefault="00AF30B4" w:rsidP="00D156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B33">
        <w:rPr>
          <w:sz w:val="28"/>
          <w:szCs w:val="28"/>
        </w:rPr>
        <w:t>Представляется, что реализация мероприятия программы позволит повысить гражданскую активность населения, привлечь ресурсы администрации муниципального образования, обеспечить координацию их использования для достижения целей и задач по развитию некоммерческих организаций и инициатив населения.</w:t>
      </w:r>
    </w:p>
    <w:p w14:paraId="10898D89" w14:textId="53E977E0" w:rsidR="00817637" w:rsidRDefault="00AF30B4" w:rsidP="00D15681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5307D8">
        <w:rPr>
          <w:sz w:val="28"/>
          <w:szCs w:val="28"/>
        </w:rPr>
        <w:t>Цель 4.</w:t>
      </w:r>
      <w:r w:rsidRPr="001E7B33">
        <w:rPr>
          <w:sz w:val="28"/>
          <w:szCs w:val="28"/>
        </w:rPr>
        <w:t xml:space="preserve"> </w:t>
      </w:r>
      <w:r w:rsidR="00817637" w:rsidRPr="00817637">
        <w:rPr>
          <w:sz w:val="28"/>
          <w:szCs w:val="28"/>
        </w:rPr>
        <w:t xml:space="preserve">Создание условий для формирования устойчивого развития </w:t>
      </w:r>
      <w:r w:rsidR="00E72F90">
        <w:rPr>
          <w:sz w:val="28"/>
          <w:szCs w:val="28"/>
        </w:rPr>
        <w:t>КМНС</w:t>
      </w:r>
      <w:r w:rsidR="00817637" w:rsidRPr="00817637">
        <w:rPr>
          <w:sz w:val="28"/>
          <w:szCs w:val="28"/>
        </w:rPr>
        <w:t xml:space="preserve"> на основе укрепления их социально-экономического потенциала при сохранении исконной среды обитания, традиционной хозяйственной деятельности и культурных ценностей, способствующих росту занятых постоянно в общинах и родовых хозяйствах</w:t>
      </w:r>
      <w:r w:rsidR="00636B0C">
        <w:rPr>
          <w:sz w:val="28"/>
          <w:szCs w:val="28"/>
        </w:rPr>
        <w:t xml:space="preserve"> </w:t>
      </w:r>
      <w:r w:rsidR="00636B0C" w:rsidRPr="00636B0C">
        <w:rPr>
          <w:sz w:val="28"/>
          <w:szCs w:val="28"/>
        </w:rPr>
        <w:t>до 210 человек к 2031 году</w:t>
      </w:r>
      <w:r w:rsidR="004D47FF">
        <w:rPr>
          <w:sz w:val="28"/>
          <w:szCs w:val="28"/>
        </w:rPr>
        <w:t>.</w:t>
      </w:r>
    </w:p>
    <w:p w14:paraId="543F7059" w14:textId="0680A6BE" w:rsidR="00AF30B4" w:rsidRPr="001E7B33" w:rsidRDefault="00AF30B4" w:rsidP="00D15681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1E7B33">
        <w:rPr>
          <w:sz w:val="28"/>
          <w:szCs w:val="28"/>
        </w:rPr>
        <w:t xml:space="preserve">Приоритеты муниципальной политики в сфере развития </w:t>
      </w:r>
      <w:r w:rsidR="00365B12">
        <w:rPr>
          <w:sz w:val="28"/>
          <w:szCs w:val="28"/>
        </w:rPr>
        <w:t>КМНС</w:t>
      </w:r>
      <w:r w:rsidRPr="001E7B33">
        <w:rPr>
          <w:sz w:val="28"/>
          <w:szCs w:val="28"/>
        </w:rPr>
        <w:t xml:space="preserve"> связаны с приоритетами и целями государственной политики федерального и регионального уровня, установленной Концепцией долгосрочного социально-экономического развития Российской Федерации, Стратегией социального и экономического развития Сахалинской области на период до 2035 года, Государственной программой Сахалинской области «Укрепление единства российской нации и этнокультурное развитие народов России, проживающих на территории Сахалинской области».</w:t>
      </w:r>
    </w:p>
    <w:p w14:paraId="20C5D8AE" w14:textId="0E276941" w:rsidR="00AF30B4" w:rsidRPr="001E7B33" w:rsidRDefault="00AF30B4" w:rsidP="00D15681">
      <w:pPr>
        <w:ind w:firstLine="567"/>
        <w:contextualSpacing/>
        <w:jc w:val="both"/>
        <w:rPr>
          <w:sz w:val="28"/>
          <w:szCs w:val="28"/>
        </w:rPr>
      </w:pPr>
      <w:r w:rsidRPr="001E7B33">
        <w:rPr>
          <w:sz w:val="28"/>
          <w:szCs w:val="28"/>
        </w:rPr>
        <w:t xml:space="preserve">Основными приоритетами в области устойчивого развития </w:t>
      </w:r>
      <w:r w:rsidR="00365B12">
        <w:rPr>
          <w:sz w:val="28"/>
          <w:szCs w:val="28"/>
        </w:rPr>
        <w:t>КМНС</w:t>
      </w:r>
      <w:r w:rsidRPr="001E7B33">
        <w:rPr>
          <w:sz w:val="28"/>
          <w:szCs w:val="28"/>
        </w:rPr>
        <w:t xml:space="preserve"> определены:</w:t>
      </w:r>
    </w:p>
    <w:p w14:paraId="61165696" w14:textId="590963BE" w:rsidR="00AF30B4" w:rsidRPr="001E7B33" w:rsidRDefault="00AF30B4" w:rsidP="00D15681">
      <w:pPr>
        <w:ind w:firstLine="567"/>
        <w:contextualSpacing/>
        <w:jc w:val="both"/>
        <w:rPr>
          <w:sz w:val="28"/>
          <w:szCs w:val="28"/>
        </w:rPr>
      </w:pPr>
      <w:r w:rsidRPr="001E7B33">
        <w:rPr>
          <w:sz w:val="28"/>
          <w:szCs w:val="28"/>
        </w:rPr>
        <w:t xml:space="preserve">- соблюдение гарантий прав </w:t>
      </w:r>
      <w:r w:rsidR="00FF232D">
        <w:rPr>
          <w:sz w:val="28"/>
          <w:szCs w:val="28"/>
        </w:rPr>
        <w:t>КМНС</w:t>
      </w:r>
      <w:r w:rsidRPr="001E7B33">
        <w:rPr>
          <w:sz w:val="28"/>
          <w:szCs w:val="28"/>
        </w:rPr>
        <w:t xml:space="preserve"> в соответствии с Конституцией Российской Федерации, общепризнанными принципами и нормами международного права;</w:t>
      </w:r>
    </w:p>
    <w:p w14:paraId="3104AE5B" w14:textId="7A1162BE" w:rsidR="00AF30B4" w:rsidRPr="001E7B33" w:rsidRDefault="00AF30B4" w:rsidP="00D15681">
      <w:pPr>
        <w:ind w:firstLine="567"/>
        <w:contextualSpacing/>
        <w:jc w:val="both"/>
        <w:rPr>
          <w:sz w:val="28"/>
          <w:szCs w:val="28"/>
        </w:rPr>
      </w:pPr>
      <w:r w:rsidRPr="001E7B33">
        <w:rPr>
          <w:sz w:val="28"/>
          <w:szCs w:val="28"/>
        </w:rPr>
        <w:t xml:space="preserve">- комплексное решение задач устойчивого развития </w:t>
      </w:r>
      <w:r w:rsidR="00365B12">
        <w:rPr>
          <w:sz w:val="28"/>
          <w:szCs w:val="28"/>
        </w:rPr>
        <w:t>КМНС</w:t>
      </w:r>
      <w:r w:rsidRPr="001E7B33">
        <w:rPr>
          <w:sz w:val="28"/>
          <w:szCs w:val="28"/>
        </w:rPr>
        <w:t>;</w:t>
      </w:r>
    </w:p>
    <w:p w14:paraId="1BA1A82F" w14:textId="6D3DD0E8" w:rsidR="00AF30B4" w:rsidRPr="001E7B33" w:rsidRDefault="00AF30B4" w:rsidP="00D15681">
      <w:pPr>
        <w:ind w:firstLine="567"/>
        <w:contextualSpacing/>
        <w:jc w:val="both"/>
        <w:rPr>
          <w:sz w:val="28"/>
          <w:szCs w:val="28"/>
        </w:rPr>
      </w:pPr>
      <w:r w:rsidRPr="001E7B33">
        <w:rPr>
          <w:sz w:val="28"/>
          <w:szCs w:val="28"/>
        </w:rPr>
        <w:t xml:space="preserve">- координация действий органов местного самоуправления с органами государственной власти при решении вопросов устойчивого развития и этнокультурного развития </w:t>
      </w:r>
      <w:r w:rsidR="00365B12">
        <w:rPr>
          <w:sz w:val="28"/>
          <w:szCs w:val="28"/>
        </w:rPr>
        <w:t>КМНС</w:t>
      </w:r>
      <w:r w:rsidRPr="001E7B33">
        <w:rPr>
          <w:sz w:val="28"/>
          <w:szCs w:val="28"/>
        </w:rPr>
        <w:t>;</w:t>
      </w:r>
    </w:p>
    <w:p w14:paraId="23BDE5B9" w14:textId="24CC938E" w:rsidR="00AF30B4" w:rsidRPr="001E7B33" w:rsidRDefault="00AF30B4" w:rsidP="00D15681">
      <w:pPr>
        <w:ind w:firstLine="567"/>
        <w:contextualSpacing/>
        <w:jc w:val="both"/>
        <w:rPr>
          <w:sz w:val="28"/>
          <w:szCs w:val="28"/>
        </w:rPr>
      </w:pPr>
      <w:r w:rsidRPr="001E7B33">
        <w:rPr>
          <w:sz w:val="28"/>
          <w:szCs w:val="28"/>
        </w:rPr>
        <w:t xml:space="preserve">- признание права </w:t>
      </w:r>
      <w:r w:rsidR="00365B12">
        <w:rPr>
          <w:sz w:val="28"/>
          <w:szCs w:val="28"/>
        </w:rPr>
        <w:t>КМНС</w:t>
      </w:r>
      <w:r w:rsidRPr="001E7B33">
        <w:rPr>
          <w:sz w:val="28"/>
          <w:szCs w:val="28"/>
        </w:rPr>
        <w:t xml:space="preserve"> на приоритетный доступ к рыбопромысловым участкам и охотничьим угодьям, к биологическим ресурсам в местах их традиционного проживания и традиционной хозяйственной деятельности;</w:t>
      </w:r>
    </w:p>
    <w:p w14:paraId="4722AB18" w14:textId="16A090F0" w:rsidR="00AF30B4" w:rsidRPr="001E7B33" w:rsidRDefault="00AF30B4" w:rsidP="00D15681">
      <w:pPr>
        <w:ind w:firstLine="567"/>
        <w:contextualSpacing/>
        <w:jc w:val="both"/>
        <w:rPr>
          <w:sz w:val="28"/>
          <w:szCs w:val="28"/>
        </w:rPr>
      </w:pPr>
      <w:r w:rsidRPr="001E7B33">
        <w:rPr>
          <w:sz w:val="28"/>
          <w:szCs w:val="28"/>
        </w:rPr>
        <w:lastRenderedPageBreak/>
        <w:t xml:space="preserve">- необходимость участия представителей </w:t>
      </w:r>
      <w:r w:rsidR="00365B12">
        <w:rPr>
          <w:sz w:val="28"/>
          <w:szCs w:val="28"/>
        </w:rPr>
        <w:t>КМНС</w:t>
      </w:r>
      <w:r w:rsidRPr="001E7B33">
        <w:rPr>
          <w:sz w:val="28"/>
          <w:szCs w:val="28"/>
        </w:rPr>
        <w:t xml:space="preserve"> в принятии решений по вопросам, затрагивающим их права и интересы, при освоении природных ресурсов в местах традиционного проживания и традиционной хозяйственной деятельности.</w:t>
      </w:r>
    </w:p>
    <w:p w14:paraId="180A9D19" w14:textId="4CFA825A" w:rsidR="00AF30B4" w:rsidRPr="001E7B33" w:rsidRDefault="00AF30B4" w:rsidP="00D15681">
      <w:pPr>
        <w:ind w:firstLine="567"/>
        <w:jc w:val="both"/>
        <w:rPr>
          <w:sz w:val="28"/>
          <w:szCs w:val="28"/>
        </w:rPr>
      </w:pPr>
      <w:r w:rsidRPr="001E7B33">
        <w:rPr>
          <w:sz w:val="28"/>
          <w:szCs w:val="28"/>
        </w:rPr>
        <w:t>Выбор цели муниципальной программы опирается на Концепцию устойчивого развития коренных народов Севера, Сибири и Дальнего Востока Российской Федерации.</w:t>
      </w:r>
    </w:p>
    <w:p w14:paraId="77B80D0A" w14:textId="58DD715E" w:rsidR="00911908" w:rsidRDefault="00AF30B4" w:rsidP="00D15681">
      <w:pPr>
        <w:ind w:firstLine="567"/>
        <w:contextualSpacing/>
        <w:jc w:val="both"/>
        <w:rPr>
          <w:sz w:val="28"/>
          <w:szCs w:val="28"/>
        </w:rPr>
      </w:pPr>
      <w:r w:rsidRPr="001E7B33">
        <w:rPr>
          <w:sz w:val="28"/>
          <w:szCs w:val="28"/>
        </w:rPr>
        <w:t xml:space="preserve">Основная цель это создание условий для формирования устойчивого развития </w:t>
      </w:r>
      <w:r w:rsidR="00365B12">
        <w:rPr>
          <w:sz w:val="28"/>
          <w:szCs w:val="28"/>
        </w:rPr>
        <w:t>КМНС</w:t>
      </w:r>
      <w:r w:rsidRPr="001E7B33">
        <w:rPr>
          <w:sz w:val="28"/>
          <w:szCs w:val="28"/>
        </w:rPr>
        <w:t>, проживающих в муниципальном образовании, на основе комплексного решения проблем духовного и национально-культурного развития, содействия становлению и укреплению традиционного образа жизни и культурных ценностей этих народов.</w:t>
      </w:r>
    </w:p>
    <w:p w14:paraId="20C06ED9" w14:textId="77777777" w:rsidR="00D15681" w:rsidRPr="001E7B33" w:rsidRDefault="00D15681" w:rsidP="00D15681">
      <w:pPr>
        <w:ind w:firstLine="567"/>
        <w:contextualSpacing/>
        <w:jc w:val="both"/>
        <w:rPr>
          <w:sz w:val="28"/>
          <w:szCs w:val="28"/>
        </w:rPr>
      </w:pPr>
    </w:p>
    <w:p w14:paraId="711E7E7A" w14:textId="77777777" w:rsidR="00D15681" w:rsidRDefault="00365B12" w:rsidP="00D15681">
      <w:pPr>
        <w:autoSpaceDE w:val="0"/>
        <w:autoSpaceDN w:val="0"/>
        <w:jc w:val="center"/>
        <w:rPr>
          <w:sz w:val="28"/>
          <w:szCs w:val="28"/>
        </w:rPr>
      </w:pPr>
      <w:r w:rsidRPr="005307D8">
        <w:rPr>
          <w:sz w:val="28"/>
          <w:szCs w:val="28"/>
        </w:rPr>
        <w:t>1.3</w:t>
      </w:r>
      <w:r w:rsidR="00911908" w:rsidRPr="005307D8">
        <w:rPr>
          <w:sz w:val="28"/>
          <w:szCs w:val="28"/>
        </w:rPr>
        <w:t>.</w:t>
      </w:r>
      <w:r w:rsidR="00AF30B4" w:rsidRPr="005307D8">
        <w:rPr>
          <w:sz w:val="28"/>
          <w:szCs w:val="28"/>
        </w:rPr>
        <w:t xml:space="preserve"> Задачи муници</w:t>
      </w:r>
      <w:r w:rsidR="00D15681">
        <w:rPr>
          <w:sz w:val="28"/>
          <w:szCs w:val="28"/>
        </w:rPr>
        <w:t>пального управления,</w:t>
      </w:r>
    </w:p>
    <w:p w14:paraId="6430612A" w14:textId="77777777" w:rsidR="00D15681" w:rsidRDefault="00D15681" w:rsidP="00D15681">
      <w:pPr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способы их эффективного решения </w:t>
      </w:r>
      <w:r w:rsidR="00365B12" w:rsidRPr="005307D8">
        <w:rPr>
          <w:sz w:val="28"/>
          <w:szCs w:val="28"/>
        </w:rPr>
        <w:t xml:space="preserve">в сфере </w:t>
      </w:r>
    </w:p>
    <w:p w14:paraId="78C036A4" w14:textId="2F0C7102" w:rsidR="00911908" w:rsidRDefault="00AF30B4" w:rsidP="00D15681">
      <w:pPr>
        <w:autoSpaceDE w:val="0"/>
        <w:autoSpaceDN w:val="0"/>
        <w:jc w:val="center"/>
        <w:rPr>
          <w:sz w:val="28"/>
          <w:szCs w:val="28"/>
        </w:rPr>
      </w:pPr>
      <w:r w:rsidRPr="005307D8">
        <w:rPr>
          <w:sz w:val="28"/>
          <w:szCs w:val="28"/>
        </w:rPr>
        <w:t>муниципального управления</w:t>
      </w:r>
    </w:p>
    <w:p w14:paraId="6DDE33C2" w14:textId="77777777" w:rsidR="00D15681" w:rsidRPr="005307D8" w:rsidRDefault="00D15681" w:rsidP="00D15681">
      <w:pPr>
        <w:autoSpaceDE w:val="0"/>
        <w:autoSpaceDN w:val="0"/>
        <w:jc w:val="center"/>
        <w:rPr>
          <w:sz w:val="28"/>
          <w:szCs w:val="28"/>
        </w:rPr>
      </w:pPr>
    </w:p>
    <w:p w14:paraId="38DF0A9F" w14:textId="77777777" w:rsidR="00AF30B4" w:rsidRPr="001E7B33" w:rsidRDefault="00AF30B4" w:rsidP="00D15681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1E7B33">
        <w:rPr>
          <w:sz w:val="28"/>
          <w:szCs w:val="28"/>
        </w:rPr>
        <w:t>Для достижения вышеуказанных целей необходимо решение следующих задач:</w:t>
      </w:r>
    </w:p>
    <w:p w14:paraId="5FA73C45" w14:textId="77777777" w:rsidR="00AF30B4" w:rsidRPr="001E7B33" w:rsidRDefault="00AF30B4" w:rsidP="00D156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B33">
        <w:rPr>
          <w:sz w:val="28"/>
          <w:szCs w:val="28"/>
        </w:rPr>
        <w:t>- обеспечение деятельности и повышение эффективности органов местного самоуправления;</w:t>
      </w:r>
    </w:p>
    <w:p w14:paraId="2DBFF9FC" w14:textId="77777777" w:rsidR="00AF30B4" w:rsidRPr="001E7B33" w:rsidRDefault="00AF30B4" w:rsidP="00D156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B33">
        <w:rPr>
          <w:sz w:val="28"/>
          <w:szCs w:val="28"/>
        </w:rPr>
        <w:t>- обеспечение информационной открытости органов местного самоуправления;</w:t>
      </w:r>
    </w:p>
    <w:p w14:paraId="38E606FF" w14:textId="77777777" w:rsidR="00AF30B4" w:rsidRPr="001E7B33" w:rsidRDefault="00AF30B4" w:rsidP="00D156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B33">
        <w:rPr>
          <w:sz w:val="28"/>
          <w:szCs w:val="28"/>
        </w:rPr>
        <w:t>- размещение информации о социально-экономическом развитии МО Ногликский муниципальный округ в различных источниках средств массовой информации;</w:t>
      </w:r>
    </w:p>
    <w:p w14:paraId="6BA7454B" w14:textId="2B7AF8E4" w:rsidR="00AF30B4" w:rsidRPr="001E7B33" w:rsidRDefault="00AF30B4" w:rsidP="00D156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B33">
        <w:rPr>
          <w:sz w:val="28"/>
          <w:szCs w:val="28"/>
        </w:rPr>
        <w:t>- 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</w:t>
      </w:r>
      <w:r w:rsidR="009A2924">
        <w:rPr>
          <w:sz w:val="28"/>
          <w:szCs w:val="28"/>
        </w:rPr>
        <w:t>нальной служебной деятельности;</w:t>
      </w:r>
    </w:p>
    <w:p w14:paraId="075250CB" w14:textId="77777777" w:rsidR="00AF30B4" w:rsidRPr="001E7B33" w:rsidRDefault="00AF30B4" w:rsidP="00D156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B33">
        <w:rPr>
          <w:bCs/>
          <w:sz w:val="28"/>
          <w:szCs w:val="28"/>
        </w:rPr>
        <w:t xml:space="preserve">- </w:t>
      </w:r>
      <w:r w:rsidRPr="001E7B33">
        <w:rPr>
          <w:sz w:val="28"/>
          <w:szCs w:val="28"/>
        </w:rPr>
        <w:t>реализация механизма муниципальной поддержки социально-ориентированных некоммерческих организаций на конкурсной основе с целью широкого использования интеллектуального и культурного потенциала жителей для решения вопросов местного значения;</w:t>
      </w:r>
    </w:p>
    <w:p w14:paraId="4F1BD9A7" w14:textId="177667D9" w:rsidR="00784D78" w:rsidRDefault="00AF30B4" w:rsidP="00D15681">
      <w:pPr>
        <w:ind w:firstLine="708"/>
        <w:jc w:val="both"/>
        <w:rPr>
          <w:sz w:val="28"/>
          <w:szCs w:val="28"/>
        </w:rPr>
      </w:pPr>
      <w:r w:rsidRPr="001E7B33">
        <w:rPr>
          <w:sz w:val="28"/>
          <w:szCs w:val="28"/>
        </w:rPr>
        <w:t xml:space="preserve">- </w:t>
      </w:r>
      <w:r w:rsidR="00784D78">
        <w:rPr>
          <w:sz w:val="28"/>
          <w:szCs w:val="28"/>
        </w:rPr>
        <w:t>у</w:t>
      </w:r>
      <w:r w:rsidR="00784D78" w:rsidRPr="00784D78">
        <w:rPr>
          <w:sz w:val="28"/>
          <w:szCs w:val="28"/>
        </w:rPr>
        <w:t>крепление материально-технической базы общин и родовых</w:t>
      </w:r>
      <w:r w:rsidR="00784D78">
        <w:rPr>
          <w:sz w:val="28"/>
          <w:szCs w:val="28"/>
        </w:rPr>
        <w:t xml:space="preserve"> </w:t>
      </w:r>
      <w:r w:rsidR="00784D78" w:rsidRPr="00784D78">
        <w:rPr>
          <w:sz w:val="28"/>
          <w:szCs w:val="28"/>
        </w:rPr>
        <w:t>хозяйств коренных народов Севера, направленн</w:t>
      </w:r>
      <w:r w:rsidR="006362A1">
        <w:rPr>
          <w:sz w:val="28"/>
          <w:szCs w:val="28"/>
        </w:rPr>
        <w:t>ой</w:t>
      </w:r>
      <w:r w:rsidR="00784D78" w:rsidRPr="00784D78">
        <w:rPr>
          <w:sz w:val="28"/>
          <w:szCs w:val="28"/>
        </w:rPr>
        <w:t xml:space="preserve"> на развитие традиционных промыслов коренных народов Севера: рыболовства, оленеводства, художественных промыслов.</w:t>
      </w:r>
    </w:p>
    <w:p w14:paraId="2BC11410" w14:textId="60B306E1" w:rsidR="00365B12" w:rsidRDefault="00AF30B4" w:rsidP="00D15681">
      <w:pPr>
        <w:ind w:firstLine="708"/>
        <w:jc w:val="both"/>
        <w:rPr>
          <w:rFonts w:eastAsiaTheme="minorEastAsia"/>
          <w:kern w:val="2"/>
          <w:sz w:val="28"/>
          <w:szCs w:val="28"/>
          <w14:ligatures w14:val="standardContextual"/>
        </w:rPr>
      </w:pPr>
      <w:r w:rsidRPr="001E7B33">
        <w:rPr>
          <w:rFonts w:eastAsiaTheme="minorEastAsia"/>
          <w:kern w:val="2"/>
          <w:sz w:val="28"/>
          <w:szCs w:val="28"/>
          <w14:ligatures w14:val="standardContextual"/>
        </w:rPr>
        <w:t>В целях решения вышеуказанных задач запланирована система мероприятий, отраженных в паспортах комплексов процессных мероприятий.</w:t>
      </w:r>
      <w:bookmarkStart w:id="1" w:name="Par412"/>
      <w:bookmarkStart w:id="2" w:name="Par484"/>
      <w:bookmarkEnd w:id="1"/>
      <w:bookmarkEnd w:id="2"/>
    </w:p>
    <w:sectPr w:rsidR="00365B12" w:rsidSect="00255005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6224BA" w:rsidRDefault="006224BA">
      <w:r>
        <w:separator/>
      </w:r>
    </w:p>
  </w:endnote>
  <w:endnote w:type="continuationSeparator" w:id="0">
    <w:p w14:paraId="5B7B72C6" w14:textId="77777777" w:rsidR="006224BA" w:rsidRDefault="00622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20002887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6224BA" w:rsidRDefault="006224BA">
      <w:r>
        <w:separator/>
      </w:r>
    </w:p>
  </w:footnote>
  <w:footnote w:type="continuationSeparator" w:id="0">
    <w:p w14:paraId="4E9998FF" w14:textId="77777777" w:rsidR="006224BA" w:rsidRDefault="00622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E48FEA6" w:rsidR="006224BA" w:rsidRPr="003E33E2" w:rsidRDefault="006224BA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47CC5">
      <w:rPr>
        <w:rStyle w:val="a6"/>
        <w:noProof/>
        <w:sz w:val="26"/>
        <w:szCs w:val="26"/>
      </w:rPr>
      <w:t>7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6224BA" w:rsidRDefault="006224BA" w:rsidP="00400FA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B6A7B"/>
    <w:multiLevelType w:val="multilevel"/>
    <w:tmpl w:val="90989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" w15:restartNumberingAfterBreak="0">
    <w:nsid w:val="2A391773"/>
    <w:multiLevelType w:val="multilevel"/>
    <w:tmpl w:val="B290C7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33AA44F6"/>
    <w:multiLevelType w:val="hybridMultilevel"/>
    <w:tmpl w:val="CDA00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928C7"/>
    <w:multiLevelType w:val="hybridMultilevel"/>
    <w:tmpl w:val="09B6D8E2"/>
    <w:lvl w:ilvl="0" w:tplc="89F64C5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F2D0A"/>
    <w:multiLevelType w:val="hybridMultilevel"/>
    <w:tmpl w:val="AC141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33D8"/>
    <w:rsid w:val="000256A0"/>
    <w:rsid w:val="00027E97"/>
    <w:rsid w:val="0003394E"/>
    <w:rsid w:val="00065F8D"/>
    <w:rsid w:val="000717D3"/>
    <w:rsid w:val="00091B8A"/>
    <w:rsid w:val="000D175D"/>
    <w:rsid w:val="000E4049"/>
    <w:rsid w:val="000F781F"/>
    <w:rsid w:val="0010411A"/>
    <w:rsid w:val="001067F4"/>
    <w:rsid w:val="00115A57"/>
    <w:rsid w:val="001317BC"/>
    <w:rsid w:val="001348EB"/>
    <w:rsid w:val="00134EA8"/>
    <w:rsid w:val="00166E89"/>
    <w:rsid w:val="001673C6"/>
    <w:rsid w:val="00184800"/>
    <w:rsid w:val="001C0012"/>
    <w:rsid w:val="001E7B33"/>
    <w:rsid w:val="00202A45"/>
    <w:rsid w:val="002058EC"/>
    <w:rsid w:val="002071DF"/>
    <w:rsid w:val="002261C1"/>
    <w:rsid w:val="002369D3"/>
    <w:rsid w:val="00255005"/>
    <w:rsid w:val="00256C0E"/>
    <w:rsid w:val="00256FF8"/>
    <w:rsid w:val="002646EC"/>
    <w:rsid w:val="00284902"/>
    <w:rsid w:val="00293FD8"/>
    <w:rsid w:val="00297250"/>
    <w:rsid w:val="002C77DD"/>
    <w:rsid w:val="0033332F"/>
    <w:rsid w:val="00347415"/>
    <w:rsid w:val="00363FC9"/>
    <w:rsid w:val="00364967"/>
    <w:rsid w:val="00365B12"/>
    <w:rsid w:val="00386434"/>
    <w:rsid w:val="0039028F"/>
    <w:rsid w:val="003949A6"/>
    <w:rsid w:val="003C60EC"/>
    <w:rsid w:val="003E33E2"/>
    <w:rsid w:val="003E62A0"/>
    <w:rsid w:val="003E74EC"/>
    <w:rsid w:val="00400FA7"/>
    <w:rsid w:val="00412B8C"/>
    <w:rsid w:val="0041454D"/>
    <w:rsid w:val="00416224"/>
    <w:rsid w:val="00487309"/>
    <w:rsid w:val="00494C94"/>
    <w:rsid w:val="004D0C07"/>
    <w:rsid w:val="004D47FF"/>
    <w:rsid w:val="00525B9B"/>
    <w:rsid w:val="005307D8"/>
    <w:rsid w:val="00544C0B"/>
    <w:rsid w:val="005642FA"/>
    <w:rsid w:val="0057132E"/>
    <w:rsid w:val="005D62D2"/>
    <w:rsid w:val="00617DA7"/>
    <w:rsid w:val="006224BA"/>
    <w:rsid w:val="006362A1"/>
    <w:rsid w:val="00636B0C"/>
    <w:rsid w:val="006427F0"/>
    <w:rsid w:val="00651800"/>
    <w:rsid w:val="006A04BB"/>
    <w:rsid w:val="006D374C"/>
    <w:rsid w:val="006F724C"/>
    <w:rsid w:val="00725C1B"/>
    <w:rsid w:val="00775F5A"/>
    <w:rsid w:val="0078048B"/>
    <w:rsid w:val="00784D78"/>
    <w:rsid w:val="007853E2"/>
    <w:rsid w:val="007E5DDA"/>
    <w:rsid w:val="007E72E3"/>
    <w:rsid w:val="00817637"/>
    <w:rsid w:val="00860414"/>
    <w:rsid w:val="00864CB0"/>
    <w:rsid w:val="008872B8"/>
    <w:rsid w:val="008D7012"/>
    <w:rsid w:val="00900CA3"/>
    <w:rsid w:val="00901976"/>
    <w:rsid w:val="00911908"/>
    <w:rsid w:val="009535CE"/>
    <w:rsid w:val="00974CA6"/>
    <w:rsid w:val="009A2924"/>
    <w:rsid w:val="009C54EC"/>
    <w:rsid w:val="009C6A25"/>
    <w:rsid w:val="009C6BB8"/>
    <w:rsid w:val="009D427F"/>
    <w:rsid w:val="009E156D"/>
    <w:rsid w:val="00A0116A"/>
    <w:rsid w:val="00A4569C"/>
    <w:rsid w:val="00A55B69"/>
    <w:rsid w:val="00A610C6"/>
    <w:rsid w:val="00AA34DB"/>
    <w:rsid w:val="00AB669C"/>
    <w:rsid w:val="00AC6445"/>
    <w:rsid w:val="00AE276F"/>
    <w:rsid w:val="00AF3037"/>
    <w:rsid w:val="00AF30B4"/>
    <w:rsid w:val="00B20901"/>
    <w:rsid w:val="00B234E8"/>
    <w:rsid w:val="00B36814"/>
    <w:rsid w:val="00B971B4"/>
    <w:rsid w:val="00C2376A"/>
    <w:rsid w:val="00C50A3F"/>
    <w:rsid w:val="00C71588"/>
    <w:rsid w:val="00CE3DE3"/>
    <w:rsid w:val="00D02B8E"/>
    <w:rsid w:val="00D1338F"/>
    <w:rsid w:val="00D15681"/>
    <w:rsid w:val="00D30DE6"/>
    <w:rsid w:val="00D31CDB"/>
    <w:rsid w:val="00D51A28"/>
    <w:rsid w:val="00D6312A"/>
    <w:rsid w:val="00DA6A55"/>
    <w:rsid w:val="00DC55F2"/>
    <w:rsid w:val="00DE403E"/>
    <w:rsid w:val="00DF0B9B"/>
    <w:rsid w:val="00E061F0"/>
    <w:rsid w:val="00E075D0"/>
    <w:rsid w:val="00E151E5"/>
    <w:rsid w:val="00E47CC5"/>
    <w:rsid w:val="00E72380"/>
    <w:rsid w:val="00E72F90"/>
    <w:rsid w:val="00EB73FA"/>
    <w:rsid w:val="00EE3EB5"/>
    <w:rsid w:val="00EE4B39"/>
    <w:rsid w:val="00F23526"/>
    <w:rsid w:val="00F50A86"/>
    <w:rsid w:val="00F735B4"/>
    <w:rsid w:val="00F929F5"/>
    <w:rsid w:val="00F96E54"/>
    <w:rsid w:val="00FB0160"/>
    <w:rsid w:val="00FF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4B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5642FA"/>
    <w:pPr>
      <w:ind w:left="720"/>
      <w:contextualSpacing/>
    </w:pPr>
  </w:style>
  <w:style w:type="paragraph" w:customStyle="1" w:styleId="ConsPlusCell">
    <w:name w:val="ConsPlusCell"/>
    <w:rsid w:val="00D6312A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0F2651-455A-4710-80D0-A2F99482A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2693</TotalTime>
  <Pages>7</Pages>
  <Words>1840</Words>
  <Characters>15001</Characters>
  <Application>Microsoft Office Word</Application>
  <DocSecurity>0</DocSecurity>
  <Lines>125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38</cp:revision>
  <cp:lastPrinted>2025-06-24T00:59:00Z</cp:lastPrinted>
  <dcterms:created xsi:type="dcterms:W3CDTF">2020-04-07T04:55:00Z</dcterms:created>
  <dcterms:modified xsi:type="dcterms:W3CDTF">2025-06-24T00:59:00Z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