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692A7E" w14:textId="77777777" w:rsidTr="00987DB5">
        <w:tc>
          <w:tcPr>
            <w:tcW w:w="9498" w:type="dxa"/>
          </w:tcPr>
          <w:p w14:paraId="08692A7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692A95" wp14:editId="08692A9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92A7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8692A7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8692A7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692A7F" w14:textId="258DCCFA" w:rsidR="0033636C" w:rsidRPr="006F7C3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F7C3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F7C35" w:rsidRPr="006F7C35">
            <w:rPr>
              <w:rFonts w:ascii="Times New Roman" w:hAnsi="Times New Roman"/>
              <w:sz w:val="28"/>
              <w:szCs w:val="28"/>
            </w:rPr>
            <w:t>29 июня 2023 года</w:t>
          </w:r>
        </w:sdtContent>
      </w:sdt>
      <w:r w:rsidRPr="006F7C3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F7C35" w:rsidRPr="006F7C35">
            <w:rPr>
              <w:rFonts w:ascii="Times New Roman" w:hAnsi="Times New Roman"/>
              <w:sz w:val="28"/>
              <w:szCs w:val="28"/>
            </w:rPr>
            <w:t>418</w:t>
          </w:r>
        </w:sdtContent>
      </w:sdt>
    </w:p>
    <w:p w14:paraId="08692A8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8692A81" w14:textId="16D3E331" w:rsidR="0033636C" w:rsidRPr="00A33F3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A33F3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A33F30">
        <w:rPr>
          <w:rFonts w:ascii="Times New Roman" w:hAnsi="Times New Roman"/>
          <w:b/>
          <w:sz w:val="28"/>
          <w:szCs w:val="28"/>
        </w:rPr>
        <w:br/>
      </w:r>
      <w:r w:rsidRPr="00A33F30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A33F30">
        <w:rPr>
          <w:rFonts w:ascii="Times New Roman" w:hAnsi="Times New Roman"/>
          <w:b/>
          <w:sz w:val="28"/>
          <w:szCs w:val="28"/>
        </w:rPr>
        <w:br/>
      </w:r>
      <w:r w:rsidRPr="00A33F30">
        <w:rPr>
          <w:rFonts w:ascii="Times New Roman" w:hAnsi="Times New Roman"/>
          <w:b/>
          <w:sz w:val="28"/>
          <w:szCs w:val="28"/>
        </w:rPr>
        <w:t>от 07.03.2019 № 144</w:t>
      </w:r>
    </w:p>
    <w:p w14:paraId="08692A8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9FDBBF" w14:textId="092A9780" w:rsidR="006B4255" w:rsidRDefault="006B4255" w:rsidP="006B42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D60451">
        <w:rPr>
          <w:rFonts w:ascii="Times New Roman" w:hAnsi="Times New Roman"/>
          <w:sz w:val="28"/>
          <w:szCs w:val="28"/>
        </w:rPr>
        <w:t xml:space="preserve">законом Российской Федерации от </w:t>
      </w:r>
      <w:r>
        <w:rPr>
          <w:rFonts w:ascii="Times New Roman" w:hAnsi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Федеральным законом Российской Федерации от 28.12.2009 № 381-ФЗ «Об основах государственного регулирования торговой деятельности в Российской Федерации», приказом министерства торговли и продовольствия Сахалинской области от 31.03.2016 № 3.37-19-п «Об утверждении порядка разработки и утверждения схем размещения нестационарных торговых объектов на территории муниципальных образований в Сахалинской области», администрация муниципального образования «Городской округ Ногликский» </w:t>
      </w:r>
      <w:r w:rsidRPr="00722DAA">
        <w:rPr>
          <w:rFonts w:ascii="Times New Roman" w:hAnsi="Times New Roman"/>
          <w:b/>
          <w:sz w:val="28"/>
          <w:szCs w:val="28"/>
        </w:rPr>
        <w:t>ПОСТАНОВЛЯЕТ:</w:t>
      </w:r>
    </w:p>
    <w:p w14:paraId="27BE36D5" w14:textId="77777777" w:rsidR="006B4255" w:rsidRDefault="006B4255" w:rsidP="006B4255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922">
        <w:rPr>
          <w:rFonts w:ascii="Times New Roman" w:hAnsi="Times New Roman"/>
          <w:sz w:val="28"/>
          <w:szCs w:val="28"/>
        </w:rPr>
        <w:t>Внести изменение в постановление администрации муниципального образования «Городской округ Ногликский» от 07.03.2019 № 144 (в редакции от 24.08.2021 № 470, от 25.11.2021 № 647</w:t>
      </w:r>
      <w:r>
        <w:rPr>
          <w:rFonts w:ascii="Times New Roman" w:hAnsi="Times New Roman"/>
          <w:sz w:val="28"/>
          <w:szCs w:val="28"/>
        </w:rPr>
        <w:t>, от 11.05.2023 № 286</w:t>
      </w:r>
      <w:r w:rsidRPr="00BC5922">
        <w:rPr>
          <w:rFonts w:ascii="Times New Roman" w:hAnsi="Times New Roman"/>
          <w:sz w:val="28"/>
          <w:szCs w:val="28"/>
        </w:rPr>
        <w:t>) «Об утверждении схемы размещения нестационарных торговых объектов, нестационарных объектов общественного питания и бытовых услуг на территории муниципального образования «Городской округ Ногликский», утвердив Схему размещения нестационарных торговых объектов, нестационарных объектов общественного питания и бытовых услуг на территории муниципального образования «Городской округ Ногликский» в новой редакции (прилагается).</w:t>
      </w:r>
    </w:p>
    <w:p w14:paraId="474A5A60" w14:textId="77777777" w:rsidR="006B4255" w:rsidRDefault="006B4255" w:rsidP="006B4255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A79FC48" w14:textId="77777777" w:rsidR="006B4255" w:rsidRPr="00BF5BB0" w:rsidRDefault="006B4255" w:rsidP="006B4255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исполняющего обязанности первого вице-мэра муниципального образования «Городской округ Ногликский» Водолагу О.В.</w:t>
      </w:r>
    </w:p>
    <w:p w14:paraId="08692A8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CC049" w14:textId="77777777" w:rsidR="006B4255" w:rsidRPr="00D12794" w:rsidRDefault="006B425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692A8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8692A8F" w14:textId="206A320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A33F3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6B42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8692A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692A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692A9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692A9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692A9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33F3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92A9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8692A9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92A9B" w14:textId="3A552EE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92A9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8692A9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806809"/>
      <w:docPartObj>
        <w:docPartGallery w:val="Page Numbers (Top of Page)"/>
        <w:docPartUnique/>
      </w:docPartObj>
    </w:sdtPr>
    <w:sdtEndPr/>
    <w:sdtContent>
      <w:p w14:paraId="32FFB167" w14:textId="4A54D536" w:rsidR="00A33F30" w:rsidRDefault="00A33F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C35">
          <w:rPr>
            <w:noProof/>
          </w:rPr>
          <w:t>2</w:t>
        </w:r>
        <w:r>
          <w:fldChar w:fldCharType="end"/>
        </w:r>
      </w:p>
    </w:sdtContent>
  </w:sdt>
  <w:p w14:paraId="693A362F" w14:textId="77777777" w:rsidR="00A33F30" w:rsidRDefault="00A33F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00F07"/>
    <w:multiLevelType w:val="hybridMultilevel"/>
    <w:tmpl w:val="41C811E4"/>
    <w:lvl w:ilvl="0" w:tplc="0D165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B4255"/>
    <w:rsid w:val="006F7C35"/>
    <w:rsid w:val="008629FA"/>
    <w:rsid w:val="00987DB5"/>
    <w:rsid w:val="00A33F30"/>
    <w:rsid w:val="00AC72C8"/>
    <w:rsid w:val="00B10ED9"/>
    <w:rsid w:val="00B25688"/>
    <w:rsid w:val="00C02849"/>
    <w:rsid w:val="00D12794"/>
    <w:rsid w:val="00D60451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2A7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B42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F7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7C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E7F1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E7F1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E7F1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2023-06-29T06:15:00Z</cp:lastPrinted>
  <dcterms:created xsi:type="dcterms:W3CDTF">2020-04-07T04:52:00Z</dcterms:created>
  <dcterms:modified xsi:type="dcterms:W3CDTF">2023-06-29T06:16:00Z</dcterms:modified>
</cp:coreProperties>
</file>