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78DB6C" w14:textId="6C1BB176" w:rsidR="00B36FC6" w:rsidRPr="00F63609" w:rsidRDefault="00B36FC6" w:rsidP="00B36FC6">
      <w:pPr>
        <w:spacing w:after="120"/>
        <w:ind w:left="3686"/>
        <w:jc w:val="center"/>
        <w:rPr>
          <w:sz w:val="28"/>
          <w:szCs w:val="28"/>
        </w:rPr>
      </w:pPr>
      <w:r w:rsidRPr="00F63609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3</w:t>
      </w:r>
    </w:p>
    <w:p w14:paraId="238699B9" w14:textId="77777777" w:rsidR="00B36FC6" w:rsidRPr="00F63609" w:rsidRDefault="00B36FC6" w:rsidP="00B36FC6">
      <w:pPr>
        <w:autoSpaceDE w:val="0"/>
        <w:autoSpaceDN w:val="0"/>
        <w:adjustRightInd w:val="0"/>
        <w:ind w:left="3686"/>
        <w:jc w:val="center"/>
        <w:rPr>
          <w:bCs/>
          <w:sz w:val="28"/>
          <w:szCs w:val="28"/>
        </w:rPr>
      </w:pPr>
      <w:r w:rsidRPr="00F63609">
        <w:rPr>
          <w:sz w:val="28"/>
          <w:szCs w:val="28"/>
        </w:rPr>
        <w:t>к муниципальной программе</w:t>
      </w:r>
    </w:p>
    <w:p w14:paraId="6E6007BA" w14:textId="77777777" w:rsidR="00B36FC6" w:rsidRDefault="00B36FC6" w:rsidP="00B36FC6">
      <w:pPr>
        <w:autoSpaceDE w:val="0"/>
        <w:autoSpaceDN w:val="0"/>
        <w:adjustRightInd w:val="0"/>
        <w:ind w:left="3686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«Обеспечение безопасности</w:t>
      </w:r>
    </w:p>
    <w:p w14:paraId="7DC41FBA" w14:textId="7515647A" w:rsidR="00B36FC6" w:rsidRPr="00F63609" w:rsidRDefault="00B36FC6" w:rsidP="00B36FC6">
      <w:pPr>
        <w:autoSpaceDE w:val="0"/>
        <w:autoSpaceDN w:val="0"/>
        <w:adjustRightInd w:val="0"/>
        <w:ind w:left="3686"/>
        <w:jc w:val="center"/>
        <w:rPr>
          <w:bCs/>
          <w:sz w:val="28"/>
          <w:szCs w:val="28"/>
        </w:rPr>
      </w:pPr>
      <w:r w:rsidRPr="00F63609">
        <w:rPr>
          <w:bCs/>
          <w:sz w:val="28"/>
          <w:szCs w:val="28"/>
        </w:rPr>
        <w:t>жизнедеятельности населения</w:t>
      </w:r>
    </w:p>
    <w:p w14:paraId="68021462" w14:textId="77777777" w:rsidR="00B36FC6" w:rsidRPr="00F63609" w:rsidRDefault="00B36FC6" w:rsidP="00B36FC6">
      <w:pPr>
        <w:autoSpaceDE w:val="0"/>
        <w:autoSpaceDN w:val="0"/>
        <w:adjustRightInd w:val="0"/>
        <w:ind w:left="3686"/>
        <w:jc w:val="center"/>
        <w:rPr>
          <w:bCs/>
          <w:sz w:val="28"/>
          <w:szCs w:val="28"/>
        </w:rPr>
      </w:pPr>
      <w:r w:rsidRPr="00F63609">
        <w:rPr>
          <w:bCs/>
          <w:sz w:val="28"/>
          <w:szCs w:val="28"/>
        </w:rPr>
        <w:t>в муниципальном образовании</w:t>
      </w:r>
    </w:p>
    <w:p w14:paraId="32D4F082" w14:textId="77777777" w:rsidR="00B36FC6" w:rsidRPr="00F63609" w:rsidRDefault="00B36FC6" w:rsidP="00B36FC6">
      <w:pPr>
        <w:autoSpaceDE w:val="0"/>
        <w:autoSpaceDN w:val="0"/>
        <w:adjustRightInd w:val="0"/>
        <w:ind w:left="3686"/>
        <w:jc w:val="center"/>
        <w:rPr>
          <w:bCs/>
          <w:sz w:val="28"/>
          <w:szCs w:val="28"/>
        </w:rPr>
      </w:pPr>
      <w:r w:rsidRPr="00F63609">
        <w:rPr>
          <w:bCs/>
          <w:sz w:val="28"/>
          <w:szCs w:val="28"/>
        </w:rPr>
        <w:t>Ногликский муниципальный округ</w:t>
      </w:r>
    </w:p>
    <w:p w14:paraId="2E1B7D33" w14:textId="77777777" w:rsidR="00B36FC6" w:rsidRPr="00F63609" w:rsidRDefault="00B36FC6" w:rsidP="00B36FC6">
      <w:pPr>
        <w:autoSpaceDE w:val="0"/>
        <w:autoSpaceDN w:val="0"/>
        <w:adjustRightInd w:val="0"/>
        <w:ind w:left="3686"/>
        <w:jc w:val="center"/>
        <w:rPr>
          <w:bCs/>
          <w:sz w:val="28"/>
          <w:szCs w:val="28"/>
        </w:rPr>
      </w:pPr>
      <w:r w:rsidRPr="00F63609">
        <w:rPr>
          <w:bCs/>
          <w:sz w:val="28"/>
          <w:szCs w:val="28"/>
        </w:rPr>
        <w:t>Сахалинской области»,</w:t>
      </w:r>
    </w:p>
    <w:p w14:paraId="6F9EDC6D" w14:textId="77777777" w:rsidR="00B36FC6" w:rsidRPr="00F63609" w:rsidRDefault="00B36FC6" w:rsidP="00B36FC6">
      <w:pPr>
        <w:autoSpaceDE w:val="0"/>
        <w:autoSpaceDN w:val="0"/>
        <w:adjustRightInd w:val="0"/>
        <w:ind w:left="3686"/>
        <w:jc w:val="center"/>
        <w:rPr>
          <w:sz w:val="28"/>
          <w:szCs w:val="28"/>
        </w:rPr>
      </w:pPr>
      <w:r w:rsidRPr="00F63609">
        <w:rPr>
          <w:bCs/>
          <w:sz w:val="28"/>
          <w:szCs w:val="28"/>
        </w:rPr>
        <w:t xml:space="preserve">утвержденной </w:t>
      </w:r>
      <w:r w:rsidRPr="00F63609">
        <w:rPr>
          <w:sz w:val="28"/>
          <w:szCs w:val="28"/>
        </w:rPr>
        <w:t>постановлением</w:t>
      </w:r>
    </w:p>
    <w:p w14:paraId="3C7B25B4" w14:textId="77777777" w:rsidR="00B36FC6" w:rsidRPr="00F63609" w:rsidRDefault="00B36FC6" w:rsidP="00B36FC6">
      <w:pPr>
        <w:autoSpaceDE w:val="0"/>
        <w:autoSpaceDN w:val="0"/>
        <w:adjustRightInd w:val="0"/>
        <w:ind w:left="3686"/>
        <w:jc w:val="center"/>
        <w:rPr>
          <w:sz w:val="28"/>
          <w:szCs w:val="28"/>
        </w:rPr>
      </w:pPr>
      <w:r w:rsidRPr="00F63609">
        <w:rPr>
          <w:sz w:val="28"/>
          <w:szCs w:val="28"/>
        </w:rPr>
        <w:t>администрации муниципального образования</w:t>
      </w:r>
    </w:p>
    <w:p w14:paraId="5B6237A4" w14:textId="77777777" w:rsidR="00B36FC6" w:rsidRPr="00F63609" w:rsidRDefault="00B36FC6" w:rsidP="00B36FC6">
      <w:pPr>
        <w:autoSpaceDE w:val="0"/>
        <w:autoSpaceDN w:val="0"/>
        <w:adjustRightInd w:val="0"/>
        <w:ind w:left="3686"/>
        <w:jc w:val="center"/>
        <w:rPr>
          <w:sz w:val="28"/>
          <w:szCs w:val="28"/>
        </w:rPr>
      </w:pPr>
      <w:r w:rsidRPr="00F63609">
        <w:rPr>
          <w:sz w:val="28"/>
          <w:szCs w:val="28"/>
        </w:rPr>
        <w:t>Ногликский муниципальный округ</w:t>
      </w:r>
    </w:p>
    <w:p w14:paraId="61FD72D5" w14:textId="77777777" w:rsidR="00B36FC6" w:rsidRPr="00F63609" w:rsidRDefault="00B36FC6" w:rsidP="00B36FC6">
      <w:pPr>
        <w:autoSpaceDE w:val="0"/>
        <w:autoSpaceDN w:val="0"/>
        <w:adjustRightInd w:val="0"/>
        <w:ind w:left="3686"/>
        <w:jc w:val="center"/>
        <w:rPr>
          <w:sz w:val="28"/>
          <w:szCs w:val="28"/>
        </w:rPr>
      </w:pPr>
      <w:r w:rsidRPr="00F63609">
        <w:rPr>
          <w:sz w:val="28"/>
          <w:szCs w:val="28"/>
        </w:rPr>
        <w:t>Сахалинской области</w:t>
      </w:r>
    </w:p>
    <w:p w14:paraId="545BDCB1" w14:textId="532B3091" w:rsidR="00CD03F2" w:rsidRPr="001E7B33" w:rsidRDefault="00B36FC6" w:rsidP="00B36FC6">
      <w:pPr>
        <w:autoSpaceDE w:val="0"/>
        <w:autoSpaceDN w:val="0"/>
        <w:adjustRightInd w:val="0"/>
        <w:ind w:left="3686"/>
        <w:jc w:val="center"/>
        <w:rPr>
          <w:bCs/>
          <w:sz w:val="26"/>
          <w:szCs w:val="26"/>
        </w:rPr>
      </w:pPr>
      <w:r w:rsidRPr="00F63609">
        <w:rPr>
          <w:sz w:val="28"/>
          <w:szCs w:val="28"/>
        </w:rPr>
        <w:t>от 30 июня 2025 года № 434</w:t>
      </w:r>
    </w:p>
    <w:p w14:paraId="632E5C66" w14:textId="77777777" w:rsidR="00CD03F2" w:rsidRDefault="00CD03F2" w:rsidP="00CD03F2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</w:p>
    <w:p w14:paraId="646925EC" w14:textId="77777777" w:rsidR="00B36FC6" w:rsidRPr="001E7B33" w:rsidRDefault="00B36FC6" w:rsidP="00CD03F2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</w:p>
    <w:p w14:paraId="40BEB90D" w14:textId="77777777" w:rsidR="008B5D6D" w:rsidRPr="00B36FC6" w:rsidRDefault="008B5D6D" w:rsidP="008B5D6D">
      <w:pPr>
        <w:jc w:val="center"/>
        <w:rPr>
          <w:bCs/>
          <w:sz w:val="28"/>
          <w:szCs w:val="28"/>
        </w:rPr>
      </w:pPr>
      <w:r w:rsidRPr="00B36FC6">
        <w:rPr>
          <w:bCs/>
          <w:sz w:val="28"/>
          <w:szCs w:val="28"/>
        </w:rPr>
        <w:t>ПАСПОРТ</w:t>
      </w:r>
    </w:p>
    <w:p w14:paraId="6FCDFDF6" w14:textId="393F1814" w:rsidR="008B5D6D" w:rsidRPr="00B36FC6" w:rsidRDefault="008B5D6D" w:rsidP="008B5D6D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B36FC6">
        <w:rPr>
          <w:bCs/>
          <w:sz w:val="28"/>
          <w:szCs w:val="28"/>
        </w:rPr>
        <w:t>к</w:t>
      </w:r>
      <w:r w:rsidR="00B36FC6" w:rsidRPr="00B36FC6">
        <w:rPr>
          <w:bCs/>
          <w:sz w:val="28"/>
          <w:szCs w:val="28"/>
        </w:rPr>
        <w:t>омплекса процессных мероприятий</w:t>
      </w:r>
    </w:p>
    <w:p w14:paraId="448B8EA2" w14:textId="77777777" w:rsidR="00B36FC6" w:rsidRPr="00B36FC6" w:rsidRDefault="00584E7B" w:rsidP="008B5D6D">
      <w:pPr>
        <w:jc w:val="center"/>
        <w:rPr>
          <w:sz w:val="28"/>
          <w:szCs w:val="28"/>
        </w:rPr>
      </w:pPr>
      <w:r w:rsidRPr="00B36FC6">
        <w:rPr>
          <w:sz w:val="28"/>
          <w:szCs w:val="28"/>
        </w:rPr>
        <w:t>«Меры противодействия злоупотреблению наркотиками</w:t>
      </w:r>
    </w:p>
    <w:p w14:paraId="4C94C931" w14:textId="26AED270" w:rsidR="008B5D6D" w:rsidRPr="00B36FC6" w:rsidRDefault="00584E7B" w:rsidP="008B5D6D">
      <w:pPr>
        <w:jc w:val="center"/>
        <w:rPr>
          <w:bCs/>
          <w:color w:val="000000"/>
          <w:sz w:val="28"/>
          <w:szCs w:val="28"/>
        </w:rPr>
      </w:pPr>
      <w:r w:rsidRPr="00B36FC6">
        <w:rPr>
          <w:sz w:val="28"/>
          <w:szCs w:val="28"/>
        </w:rPr>
        <w:t>и их незаконному обороту»</w:t>
      </w:r>
    </w:p>
    <w:p w14:paraId="02F73C57" w14:textId="77777777" w:rsidR="008B5D6D" w:rsidRPr="00B36FC6" w:rsidRDefault="008B5D6D" w:rsidP="008B5D6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288F755" w14:textId="6E1655FB" w:rsidR="008B5D6D" w:rsidRPr="00B36FC6" w:rsidRDefault="008B5D6D" w:rsidP="00CC786C">
      <w:pPr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 w:rsidRPr="00B36FC6">
        <w:rPr>
          <w:sz w:val="28"/>
          <w:szCs w:val="28"/>
        </w:rPr>
        <w:t>РАЗДЕЛ 1. ОБЩИЕ ПОЛОЖЕНИЯ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5"/>
        <w:gridCol w:w="7159"/>
      </w:tblGrid>
      <w:tr w:rsidR="008B5D6D" w:rsidRPr="00B36FC6" w14:paraId="2C9ED428" w14:textId="77777777" w:rsidTr="006B44F6">
        <w:trPr>
          <w:trHeight w:val="1016"/>
          <w:jc w:val="center"/>
        </w:trPr>
        <w:tc>
          <w:tcPr>
            <w:tcW w:w="1142" w:type="pct"/>
            <w:vAlign w:val="center"/>
          </w:tcPr>
          <w:p w14:paraId="3B855338" w14:textId="77777777" w:rsidR="008B5D6D" w:rsidRPr="00B36FC6" w:rsidRDefault="008B5D6D" w:rsidP="00B63853">
            <w:pPr>
              <w:jc w:val="both"/>
              <w:rPr>
                <w:sz w:val="28"/>
                <w:szCs w:val="28"/>
              </w:rPr>
            </w:pPr>
            <w:r w:rsidRPr="00B36FC6">
              <w:rPr>
                <w:sz w:val="28"/>
                <w:szCs w:val="28"/>
              </w:rPr>
              <w:t>Ответственный исполнитель (соисполнитель)</w:t>
            </w:r>
          </w:p>
        </w:tc>
        <w:tc>
          <w:tcPr>
            <w:tcW w:w="3858" w:type="pct"/>
          </w:tcPr>
          <w:p w14:paraId="04D64EEF" w14:textId="2CABE7A9" w:rsidR="008B5D6D" w:rsidRPr="00B36FC6" w:rsidRDefault="002D33DF" w:rsidP="00365794">
            <w:pPr>
              <w:jc w:val="both"/>
              <w:rPr>
                <w:sz w:val="28"/>
                <w:szCs w:val="28"/>
              </w:rPr>
            </w:pPr>
            <w:r w:rsidRPr="00B36FC6">
              <w:rPr>
                <w:sz w:val="28"/>
                <w:szCs w:val="28"/>
              </w:rPr>
              <w:t>Администрация МО Ногликский муниципальный округ (</w:t>
            </w:r>
            <w:r w:rsidR="00365794">
              <w:rPr>
                <w:sz w:val="28"/>
                <w:szCs w:val="28"/>
              </w:rPr>
              <w:t>Д</w:t>
            </w:r>
            <w:r w:rsidR="00584E7B" w:rsidRPr="00B36FC6">
              <w:rPr>
                <w:sz w:val="28"/>
                <w:szCs w:val="28"/>
              </w:rPr>
              <w:t xml:space="preserve">епартамент социальной политики администрации </w:t>
            </w:r>
            <w:r w:rsidRPr="00B36FC6">
              <w:rPr>
                <w:sz w:val="28"/>
                <w:szCs w:val="28"/>
              </w:rPr>
              <w:t>МО</w:t>
            </w:r>
            <w:r w:rsidR="00584E7B" w:rsidRPr="00B36FC6">
              <w:rPr>
                <w:sz w:val="28"/>
                <w:szCs w:val="28"/>
              </w:rPr>
              <w:t xml:space="preserve"> Ногликский муниципальный округ</w:t>
            </w:r>
            <w:r w:rsidRPr="00B36FC6">
              <w:rPr>
                <w:sz w:val="28"/>
                <w:szCs w:val="28"/>
              </w:rPr>
              <w:t>)</w:t>
            </w:r>
          </w:p>
        </w:tc>
      </w:tr>
      <w:tr w:rsidR="008B5D6D" w:rsidRPr="00B36FC6" w14:paraId="4AD8F67A" w14:textId="77777777" w:rsidTr="00BF3C25">
        <w:trPr>
          <w:trHeight w:val="2677"/>
          <w:jc w:val="center"/>
        </w:trPr>
        <w:tc>
          <w:tcPr>
            <w:tcW w:w="1142" w:type="pct"/>
            <w:vAlign w:val="center"/>
          </w:tcPr>
          <w:p w14:paraId="643DD83F" w14:textId="77777777" w:rsidR="008B5D6D" w:rsidRPr="00B36FC6" w:rsidRDefault="008B5D6D" w:rsidP="00B63853">
            <w:pPr>
              <w:jc w:val="both"/>
              <w:rPr>
                <w:sz w:val="28"/>
                <w:szCs w:val="28"/>
              </w:rPr>
            </w:pPr>
            <w:r w:rsidRPr="00B36FC6">
              <w:rPr>
                <w:sz w:val="28"/>
                <w:szCs w:val="28"/>
              </w:rPr>
              <w:t>Участники</w:t>
            </w:r>
          </w:p>
        </w:tc>
        <w:tc>
          <w:tcPr>
            <w:tcW w:w="3858" w:type="pct"/>
          </w:tcPr>
          <w:p w14:paraId="339DE14C" w14:textId="3A86C5A4" w:rsidR="008B5D6D" w:rsidRPr="00B36FC6" w:rsidRDefault="00584E7B" w:rsidP="00365794">
            <w:pPr>
              <w:jc w:val="both"/>
              <w:rPr>
                <w:sz w:val="28"/>
                <w:szCs w:val="28"/>
              </w:rPr>
            </w:pPr>
            <w:r w:rsidRPr="00B36FC6">
              <w:rPr>
                <w:sz w:val="28"/>
                <w:szCs w:val="28"/>
              </w:rPr>
              <w:t>Отдел</w:t>
            </w:r>
            <w:r w:rsidR="006B44F6" w:rsidRPr="00B36FC6">
              <w:rPr>
                <w:sz w:val="28"/>
                <w:szCs w:val="28"/>
              </w:rPr>
              <w:t>ы</w:t>
            </w:r>
            <w:r w:rsidRPr="00B36FC6">
              <w:rPr>
                <w:sz w:val="28"/>
                <w:szCs w:val="28"/>
              </w:rPr>
              <w:t xml:space="preserve"> образования </w:t>
            </w:r>
            <w:r w:rsidR="006B44F6" w:rsidRPr="00B36FC6">
              <w:rPr>
                <w:sz w:val="28"/>
                <w:szCs w:val="28"/>
              </w:rPr>
              <w:t xml:space="preserve">и КСМиСПТиКМНС </w:t>
            </w:r>
            <w:r w:rsidR="00365794">
              <w:rPr>
                <w:sz w:val="28"/>
                <w:szCs w:val="28"/>
              </w:rPr>
              <w:t>Д</w:t>
            </w:r>
            <w:r w:rsidRPr="00B36FC6">
              <w:rPr>
                <w:sz w:val="28"/>
                <w:szCs w:val="28"/>
              </w:rPr>
              <w:t xml:space="preserve">епартамента социальной политики администрации </w:t>
            </w:r>
            <w:r w:rsidR="006B44F6" w:rsidRPr="00B36FC6">
              <w:rPr>
                <w:sz w:val="28"/>
                <w:szCs w:val="28"/>
              </w:rPr>
              <w:t>МО</w:t>
            </w:r>
            <w:r w:rsidRPr="00B36FC6">
              <w:rPr>
                <w:sz w:val="28"/>
                <w:szCs w:val="28"/>
              </w:rPr>
              <w:t xml:space="preserve"> Ногликский муниципальный округ, ОМВД России по городскому округу «Ногликский</w:t>
            </w:r>
            <w:r w:rsidR="006B44F6" w:rsidRPr="00B36FC6">
              <w:rPr>
                <w:sz w:val="28"/>
                <w:szCs w:val="28"/>
              </w:rPr>
              <w:t>», КДНиЗП</w:t>
            </w:r>
            <w:r w:rsidRPr="00B36FC6">
              <w:rPr>
                <w:sz w:val="28"/>
                <w:szCs w:val="28"/>
              </w:rPr>
              <w:t xml:space="preserve"> при администрации </w:t>
            </w:r>
            <w:r w:rsidR="006B44F6" w:rsidRPr="00B36FC6">
              <w:rPr>
                <w:sz w:val="28"/>
                <w:szCs w:val="28"/>
              </w:rPr>
              <w:t xml:space="preserve">МО </w:t>
            </w:r>
            <w:r w:rsidRPr="00B36FC6">
              <w:rPr>
                <w:sz w:val="28"/>
                <w:szCs w:val="28"/>
              </w:rPr>
              <w:t xml:space="preserve">Ногликский муниципальный округ, ГБУЗ </w:t>
            </w:r>
            <w:r w:rsidR="006B44F6" w:rsidRPr="00B36FC6">
              <w:rPr>
                <w:sz w:val="28"/>
                <w:szCs w:val="28"/>
              </w:rPr>
              <w:t>«</w:t>
            </w:r>
            <w:r w:rsidRPr="00B36FC6">
              <w:rPr>
                <w:sz w:val="28"/>
                <w:szCs w:val="28"/>
              </w:rPr>
              <w:t>Ногликская центральная районная больница</w:t>
            </w:r>
            <w:r w:rsidR="006B44F6" w:rsidRPr="00B36FC6">
              <w:rPr>
                <w:sz w:val="28"/>
                <w:szCs w:val="28"/>
              </w:rPr>
              <w:t>»</w:t>
            </w:r>
            <w:r w:rsidRPr="00B36FC6">
              <w:rPr>
                <w:sz w:val="28"/>
                <w:szCs w:val="28"/>
              </w:rPr>
              <w:t>, муниципальные бюджетные образовательные учреждения, муниципальные б</w:t>
            </w:r>
            <w:r w:rsidR="00B36FC6">
              <w:rPr>
                <w:sz w:val="28"/>
                <w:szCs w:val="28"/>
              </w:rPr>
              <w:t>юджетные учреждения культуры</w:t>
            </w:r>
          </w:p>
        </w:tc>
      </w:tr>
      <w:tr w:rsidR="008B5D6D" w:rsidRPr="00B36FC6" w14:paraId="72105D19" w14:textId="77777777" w:rsidTr="00BF3C25">
        <w:trPr>
          <w:trHeight w:val="2404"/>
          <w:jc w:val="center"/>
        </w:trPr>
        <w:tc>
          <w:tcPr>
            <w:tcW w:w="1142" w:type="pct"/>
            <w:vAlign w:val="center"/>
          </w:tcPr>
          <w:p w14:paraId="0074864F" w14:textId="77777777" w:rsidR="008B5D6D" w:rsidRPr="00B36FC6" w:rsidRDefault="008B5D6D" w:rsidP="00B63853">
            <w:pPr>
              <w:jc w:val="both"/>
              <w:rPr>
                <w:sz w:val="28"/>
                <w:szCs w:val="28"/>
              </w:rPr>
            </w:pPr>
            <w:r w:rsidRPr="00B36FC6">
              <w:rPr>
                <w:sz w:val="28"/>
                <w:szCs w:val="28"/>
              </w:rPr>
              <w:t>Задачи комплекса процессных мероприятий</w:t>
            </w:r>
          </w:p>
        </w:tc>
        <w:tc>
          <w:tcPr>
            <w:tcW w:w="3858" w:type="pct"/>
          </w:tcPr>
          <w:p w14:paraId="685571B6" w14:textId="77777777" w:rsidR="00584E7B" w:rsidRPr="00B36FC6" w:rsidRDefault="00584E7B" w:rsidP="00B63853">
            <w:pPr>
              <w:jc w:val="both"/>
              <w:rPr>
                <w:sz w:val="28"/>
                <w:szCs w:val="28"/>
              </w:rPr>
            </w:pPr>
            <w:r w:rsidRPr="00B36FC6">
              <w:rPr>
                <w:sz w:val="28"/>
                <w:szCs w:val="28"/>
              </w:rPr>
              <w:t>Задача 1. Подготовка и переподготовка специалистов в области профилактики наркомании;</w:t>
            </w:r>
          </w:p>
          <w:p w14:paraId="4167C50C" w14:textId="77777777" w:rsidR="00584E7B" w:rsidRPr="00B36FC6" w:rsidRDefault="00584E7B" w:rsidP="00B63853">
            <w:pPr>
              <w:jc w:val="both"/>
              <w:rPr>
                <w:sz w:val="28"/>
                <w:szCs w:val="28"/>
              </w:rPr>
            </w:pPr>
            <w:r w:rsidRPr="00B36FC6">
              <w:rPr>
                <w:sz w:val="28"/>
                <w:szCs w:val="28"/>
              </w:rPr>
              <w:t>Задача 2. Профилактика злоупотребления наркотическими средствами и психотропными веществами;</w:t>
            </w:r>
          </w:p>
          <w:p w14:paraId="11512BF7" w14:textId="294855E8" w:rsidR="008B5D6D" w:rsidRPr="00B36FC6" w:rsidRDefault="00584E7B" w:rsidP="00B63853">
            <w:pPr>
              <w:jc w:val="both"/>
              <w:rPr>
                <w:sz w:val="28"/>
                <w:szCs w:val="28"/>
              </w:rPr>
            </w:pPr>
            <w:r w:rsidRPr="00B36FC6">
              <w:rPr>
                <w:sz w:val="28"/>
                <w:szCs w:val="28"/>
              </w:rPr>
              <w:t>Задача 3. Обеспечение мер по пресечению незаконного оборота наркотиков и их потребления.</w:t>
            </w:r>
          </w:p>
        </w:tc>
      </w:tr>
    </w:tbl>
    <w:p w14:paraId="78D08087" w14:textId="77777777" w:rsidR="008B5D6D" w:rsidRPr="001E7B33" w:rsidRDefault="008B5D6D" w:rsidP="008B5D6D">
      <w:pPr>
        <w:autoSpaceDE w:val="0"/>
        <w:autoSpaceDN w:val="0"/>
        <w:adjustRightInd w:val="0"/>
        <w:rPr>
          <w:b/>
          <w:sz w:val="26"/>
          <w:szCs w:val="26"/>
        </w:rPr>
        <w:sectPr w:rsidR="008B5D6D" w:rsidRPr="001E7B33" w:rsidSect="00B36FC6">
          <w:headerReference w:type="default" r:id="rId10"/>
          <w:footerReference w:type="default" r:id="rId11"/>
          <w:pgSz w:w="11906" w:h="16838"/>
          <w:pgMar w:top="1134" w:right="851" w:bottom="1134" w:left="1701" w:header="709" w:footer="709" w:gutter="0"/>
          <w:cols w:space="708"/>
          <w:formProt w:val="0"/>
          <w:titlePg/>
          <w:docGrid w:linePitch="360"/>
        </w:sectPr>
      </w:pPr>
    </w:p>
    <w:p w14:paraId="7EAF94ED" w14:textId="404A93A2" w:rsidR="008B5D6D" w:rsidRDefault="008B5D6D" w:rsidP="00CC786C">
      <w:pPr>
        <w:autoSpaceDE w:val="0"/>
        <w:autoSpaceDN w:val="0"/>
        <w:adjustRightInd w:val="0"/>
        <w:spacing w:after="120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lastRenderedPageBreak/>
        <w:t xml:space="preserve">РАЗДЕЛ 2. ПОКАЗАТЕЛИ КОМПЛЕКСА ПРОЦЕССНЫХ МЕРОПРИЯТИЙ </w:t>
      </w:r>
    </w:p>
    <w:p w14:paraId="66091889" w14:textId="77777777" w:rsidR="00365794" w:rsidRPr="001E7B33" w:rsidRDefault="00365794" w:rsidP="00CC786C">
      <w:pPr>
        <w:autoSpaceDE w:val="0"/>
        <w:autoSpaceDN w:val="0"/>
        <w:adjustRightInd w:val="0"/>
        <w:spacing w:after="120"/>
        <w:jc w:val="center"/>
        <w:rPr>
          <w:sz w:val="26"/>
          <w:szCs w:val="26"/>
        </w:rPr>
      </w:pPr>
    </w:p>
    <w:tbl>
      <w:tblPr>
        <w:tblW w:w="14026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"/>
        <w:gridCol w:w="3402"/>
        <w:gridCol w:w="1417"/>
        <w:gridCol w:w="1276"/>
        <w:gridCol w:w="992"/>
        <w:gridCol w:w="709"/>
        <w:gridCol w:w="709"/>
        <w:gridCol w:w="708"/>
        <w:gridCol w:w="709"/>
        <w:gridCol w:w="709"/>
        <w:gridCol w:w="709"/>
        <w:gridCol w:w="2268"/>
      </w:tblGrid>
      <w:tr w:rsidR="008B5D6D" w:rsidRPr="001E7B33" w14:paraId="7045F221" w14:textId="77777777" w:rsidTr="00365794">
        <w:trPr>
          <w:jc w:val="center"/>
        </w:trPr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F15078" w14:textId="48404D25" w:rsidR="008B5D6D" w:rsidRPr="001E7B33" w:rsidRDefault="00B36FC6" w:rsidP="00B63853">
            <w:pPr>
              <w:jc w:val="center"/>
            </w:pPr>
            <w:r>
              <w:t>№</w:t>
            </w:r>
          </w:p>
          <w:p w14:paraId="34A8D58D" w14:textId="77777777" w:rsidR="008B5D6D" w:rsidRPr="001E7B33" w:rsidRDefault="008B5D6D" w:rsidP="00B63853">
            <w:pPr>
              <w:jc w:val="center"/>
            </w:pPr>
            <w:r w:rsidRPr="001E7B33">
              <w:t>п/п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15406A" w14:textId="77777777" w:rsidR="008B5D6D" w:rsidRPr="001E7B33" w:rsidRDefault="008B5D6D" w:rsidP="00B63853">
            <w:pPr>
              <w:jc w:val="center"/>
            </w:pPr>
            <w:r w:rsidRPr="001E7B33">
              <w:t xml:space="preserve">Наименование показателя 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40303C8" w14:textId="4C0DCED4" w:rsidR="008B5D6D" w:rsidRPr="001E7B33" w:rsidRDefault="008B5D6D" w:rsidP="00B36FC6">
            <w:pPr>
              <w:jc w:val="center"/>
            </w:pPr>
            <w:r w:rsidRPr="001E7B33">
              <w:t>Уровень показателя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B4ED17" w14:textId="28EEBB88" w:rsidR="008B5D6D" w:rsidRPr="001E7B33" w:rsidRDefault="008B5D6D" w:rsidP="00B63853">
            <w:pPr>
              <w:jc w:val="center"/>
            </w:pPr>
            <w:r w:rsidRPr="001E7B33">
              <w:t>Единица измерения</w:t>
            </w:r>
          </w:p>
          <w:p w14:paraId="51F8789A" w14:textId="499309E0" w:rsidR="008B5D6D" w:rsidRPr="001E7B33" w:rsidRDefault="008B5D6D" w:rsidP="00B36FC6">
            <w:pPr>
              <w:jc w:val="center"/>
            </w:pPr>
            <w:r w:rsidRPr="001E7B33">
              <w:t>(по ОКЕИ)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377F57" w14:textId="77777777" w:rsidR="008B5D6D" w:rsidRPr="001E7B33" w:rsidRDefault="008B5D6D" w:rsidP="00B63853">
            <w:pPr>
              <w:jc w:val="center"/>
            </w:pPr>
            <w:r w:rsidRPr="001E7B33">
              <w:t xml:space="preserve">Базовое </w:t>
            </w:r>
          </w:p>
          <w:p w14:paraId="201D0CD1" w14:textId="699D0C1F" w:rsidR="008B5D6D" w:rsidRPr="001E7B33" w:rsidRDefault="00B36FC6" w:rsidP="00B63853">
            <w:pPr>
              <w:jc w:val="center"/>
            </w:pPr>
            <w:r>
              <w:t>з</w:t>
            </w:r>
            <w:r w:rsidR="008B5D6D" w:rsidRPr="001E7B33">
              <w:t>начение</w:t>
            </w:r>
            <w:r w:rsidR="0047150E">
              <w:t xml:space="preserve"> 2024</w:t>
            </w:r>
          </w:p>
        </w:tc>
        <w:tc>
          <w:tcPr>
            <w:tcW w:w="42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816A19" w14:textId="77777777" w:rsidR="008B5D6D" w:rsidRPr="001E7B33" w:rsidRDefault="008B5D6D" w:rsidP="00B63853">
            <w:pPr>
              <w:jc w:val="center"/>
            </w:pPr>
            <w:r w:rsidRPr="001E7B33">
              <w:t>Планируемое значение по годам</w:t>
            </w:r>
          </w:p>
          <w:p w14:paraId="20CFEF17" w14:textId="77777777" w:rsidR="008B5D6D" w:rsidRPr="001E7B33" w:rsidRDefault="008B5D6D" w:rsidP="00B63853">
            <w:pPr>
              <w:jc w:val="center"/>
            </w:pPr>
            <w:r w:rsidRPr="001E7B33">
              <w:t>реализации программы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64140D0F" w14:textId="77777777" w:rsidR="008B5D6D" w:rsidRPr="001E7B33" w:rsidRDefault="008B5D6D" w:rsidP="00B63853">
            <w:pPr>
              <w:jc w:val="center"/>
            </w:pPr>
            <w:r w:rsidRPr="001E7B33">
              <w:t>Ответственный за достижение показателя</w:t>
            </w:r>
          </w:p>
        </w:tc>
      </w:tr>
      <w:tr w:rsidR="008B5D6D" w:rsidRPr="001E7B33" w14:paraId="54501814" w14:textId="77777777" w:rsidTr="00365794">
        <w:trPr>
          <w:jc w:val="center"/>
        </w:trPr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66DB97" w14:textId="77777777" w:rsidR="008B5D6D" w:rsidRPr="001E7B33" w:rsidRDefault="008B5D6D" w:rsidP="00B63853"/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031694" w14:textId="77777777" w:rsidR="008B5D6D" w:rsidRPr="001E7B33" w:rsidRDefault="008B5D6D" w:rsidP="00B63853"/>
        </w:tc>
        <w:tc>
          <w:tcPr>
            <w:tcW w:w="14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62D17" w14:textId="77777777" w:rsidR="008B5D6D" w:rsidRPr="001E7B33" w:rsidRDefault="008B5D6D" w:rsidP="00B63853"/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7CB8FA" w14:textId="77777777" w:rsidR="008B5D6D" w:rsidRPr="001E7B33" w:rsidRDefault="008B5D6D" w:rsidP="00B63853"/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D11EB3" w14:textId="77777777" w:rsidR="008B5D6D" w:rsidRPr="001E7B33" w:rsidRDefault="008B5D6D" w:rsidP="00B63853"/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35E44" w14:textId="77777777" w:rsidR="008B5D6D" w:rsidRPr="001E7B33" w:rsidRDefault="008B5D6D" w:rsidP="00B63853">
            <w:pPr>
              <w:jc w:val="center"/>
            </w:pPr>
            <w:r w:rsidRPr="001E7B33">
              <w:t>2026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43B1D" w14:textId="77777777" w:rsidR="008B5D6D" w:rsidRPr="001E7B33" w:rsidRDefault="008B5D6D" w:rsidP="00B63853">
            <w:pPr>
              <w:jc w:val="center"/>
            </w:pPr>
            <w:r w:rsidRPr="001E7B33">
              <w:t>2027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C7AEF" w14:textId="77777777" w:rsidR="008B5D6D" w:rsidRPr="001E7B33" w:rsidRDefault="008B5D6D" w:rsidP="00B63853">
            <w:pPr>
              <w:jc w:val="center"/>
            </w:pPr>
            <w:r w:rsidRPr="001E7B33">
              <w:t>2028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513E5" w14:textId="77777777" w:rsidR="008B5D6D" w:rsidRPr="001E7B33" w:rsidRDefault="008B5D6D" w:rsidP="00B63853">
            <w:pPr>
              <w:jc w:val="center"/>
            </w:pPr>
            <w:r w:rsidRPr="001E7B33">
              <w:t>2029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8EF6A" w14:textId="77777777" w:rsidR="008B5D6D" w:rsidRPr="001E7B33" w:rsidRDefault="008B5D6D" w:rsidP="00B63853">
            <w:pPr>
              <w:jc w:val="center"/>
            </w:pPr>
            <w:r w:rsidRPr="001E7B33">
              <w:t>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58A54" w14:textId="77777777" w:rsidR="008B5D6D" w:rsidRPr="001E7B33" w:rsidRDefault="008B5D6D" w:rsidP="00B63853">
            <w:pPr>
              <w:jc w:val="center"/>
            </w:pPr>
            <w:r w:rsidRPr="001E7B33">
              <w:t>2031</w:t>
            </w:r>
          </w:p>
        </w:tc>
        <w:tc>
          <w:tcPr>
            <w:tcW w:w="22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2883AB" w14:textId="77777777" w:rsidR="008B5D6D" w:rsidRPr="001E7B33" w:rsidRDefault="008B5D6D" w:rsidP="00B63853"/>
        </w:tc>
      </w:tr>
      <w:tr w:rsidR="00584E7B" w:rsidRPr="001E7B33" w14:paraId="68F56832" w14:textId="77777777" w:rsidTr="00365794">
        <w:trPr>
          <w:trHeight w:val="1532"/>
          <w:jc w:val="center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B892C1" w14:textId="55E757CC" w:rsidR="00584E7B" w:rsidRPr="001E7B33" w:rsidRDefault="00584E7B" w:rsidP="00584E7B">
            <w:pPr>
              <w:ind w:hanging="8"/>
              <w:jc w:val="center"/>
            </w:pPr>
            <w:r>
              <w:rPr>
                <w:color w:val="000000"/>
              </w:rPr>
              <w:t>1.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2C7A4" w14:textId="5FD9F34A" w:rsidR="00584E7B" w:rsidRPr="001E7B33" w:rsidRDefault="00584E7B" w:rsidP="00365794">
            <w:pPr>
              <w:ind w:right="142"/>
              <w:jc w:val="both"/>
            </w:pPr>
            <w:r>
              <w:rPr>
                <w:color w:val="000000"/>
              </w:rPr>
              <w:t>Вовлечение детей и подростков в районные, областные антинаркотические культурно м</w:t>
            </w:r>
            <w:r w:rsidR="00B36FC6">
              <w:rPr>
                <w:color w:val="000000"/>
              </w:rPr>
              <w:t>ассовые, спортивные мероприятия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1183AB" w14:textId="169CDD13" w:rsidR="00584E7B" w:rsidRPr="001E7B33" w:rsidRDefault="00584E7B" w:rsidP="00584E7B">
            <w:pPr>
              <w:jc w:val="center"/>
            </w:pPr>
            <w:r>
              <w:rPr>
                <w:color w:val="000000"/>
              </w:rPr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F50D97" w14:textId="599F3A19" w:rsidR="00584E7B" w:rsidRPr="001E7B33" w:rsidRDefault="00584E7B" w:rsidP="00713A20">
            <w:pPr>
              <w:jc w:val="center"/>
            </w:pPr>
            <w:r>
              <w:rPr>
                <w:color w:val="000000"/>
              </w:rPr>
              <w:t>чел</w:t>
            </w:r>
            <w:r w:rsidR="00713A20">
              <w:rPr>
                <w:color w:val="000000"/>
              </w:rPr>
              <w:t>овек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724DD" w14:textId="35F4ECB5" w:rsidR="00584E7B" w:rsidRPr="001E7B33" w:rsidRDefault="00584E7B" w:rsidP="00584E7B">
            <w:pPr>
              <w:jc w:val="center"/>
            </w:pPr>
            <w:r>
              <w:rPr>
                <w:color w:val="000000"/>
              </w:rPr>
              <w:t>635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EDDEF0" w14:textId="1029AD21" w:rsidR="00584E7B" w:rsidRPr="001E7B33" w:rsidRDefault="00584E7B" w:rsidP="00584E7B">
            <w:pPr>
              <w:jc w:val="center"/>
            </w:pPr>
            <w:bookmarkStart w:id="0" w:name="_GoBack"/>
            <w:bookmarkEnd w:id="0"/>
            <w:r>
              <w:rPr>
                <w:color w:val="000000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8EA748" w14:textId="29E38882" w:rsidR="00584E7B" w:rsidRPr="001E7B33" w:rsidRDefault="00584E7B" w:rsidP="00584E7B">
            <w:pPr>
              <w:jc w:val="center"/>
            </w:pPr>
            <w:r>
              <w:rPr>
                <w:color w:val="000000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B44601" w14:textId="18F89B93" w:rsidR="00584E7B" w:rsidRPr="001E7B33" w:rsidRDefault="00584E7B" w:rsidP="00584E7B">
            <w:pPr>
              <w:jc w:val="center"/>
            </w:pPr>
            <w:r>
              <w:rPr>
                <w:color w:val="000000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E6DD3" w14:textId="147520A9" w:rsidR="00584E7B" w:rsidRPr="001E7B33" w:rsidRDefault="00584E7B" w:rsidP="00584E7B">
            <w:pPr>
              <w:jc w:val="center"/>
            </w:pPr>
            <w:r>
              <w:rPr>
                <w:color w:val="000000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83335" w14:textId="6C72A718" w:rsidR="00584E7B" w:rsidRPr="001E7B33" w:rsidRDefault="00584E7B" w:rsidP="00584E7B">
            <w:pPr>
              <w:jc w:val="center"/>
            </w:pPr>
            <w:r>
              <w:rPr>
                <w:color w:val="000000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D16652" w14:textId="05812A4D" w:rsidR="00584E7B" w:rsidRPr="001E7B33" w:rsidRDefault="00584E7B" w:rsidP="00584E7B">
            <w:pPr>
              <w:jc w:val="center"/>
            </w:pPr>
            <w:r>
              <w:rPr>
                <w:color w:val="000000"/>
              </w:rPr>
              <w:t>690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F5178" w14:textId="207DE4E7" w:rsidR="00584E7B" w:rsidRPr="001E7B33" w:rsidRDefault="00584E7B" w:rsidP="00584E7B">
            <w:pPr>
              <w:jc w:val="center"/>
            </w:pPr>
            <w:r>
              <w:rPr>
                <w:color w:val="000000"/>
              </w:rPr>
              <w:t xml:space="preserve">Отдел образования, отдел КСМиСПТиКМНС, </w:t>
            </w:r>
            <w:r w:rsidR="006B44F6">
              <w:rPr>
                <w:color w:val="000000"/>
              </w:rPr>
              <w:t>образовательные учреждения</w:t>
            </w:r>
            <w:r>
              <w:rPr>
                <w:color w:val="000000"/>
              </w:rPr>
              <w:t>, учреждения культуры</w:t>
            </w:r>
          </w:p>
        </w:tc>
      </w:tr>
      <w:tr w:rsidR="00584E7B" w:rsidRPr="001E7B33" w14:paraId="2EC5B078" w14:textId="77777777" w:rsidTr="00365794">
        <w:trPr>
          <w:trHeight w:val="865"/>
          <w:jc w:val="center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B2CD1" w14:textId="0E7D8670" w:rsidR="00584E7B" w:rsidRPr="001E7B33" w:rsidRDefault="00584E7B" w:rsidP="00584E7B">
            <w:pPr>
              <w:ind w:hanging="8"/>
              <w:jc w:val="center"/>
            </w:pPr>
            <w:r>
              <w:rPr>
                <w:color w:val="000000"/>
              </w:rPr>
              <w:t>2.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321EC" w14:textId="009B33C2" w:rsidR="00584E7B" w:rsidRPr="001E7B33" w:rsidRDefault="00584E7B" w:rsidP="00365794">
            <w:pPr>
              <w:ind w:right="142"/>
              <w:jc w:val="both"/>
              <w:rPr>
                <w:color w:val="000000"/>
              </w:rPr>
            </w:pPr>
            <w:r>
              <w:rPr>
                <w:color w:val="000000"/>
              </w:rPr>
              <w:t>Увеличение раскрываемости преступлений по обороту и потреблению наркотиков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9925F6" w14:textId="5D1D4E60" w:rsidR="00584E7B" w:rsidRPr="001E7B33" w:rsidRDefault="00584E7B" w:rsidP="00584E7B">
            <w:pPr>
              <w:jc w:val="center"/>
            </w:pPr>
            <w:r>
              <w:rPr>
                <w:color w:val="000000"/>
              </w:rPr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52364A" w14:textId="5207E110" w:rsidR="00584E7B" w:rsidRPr="001E7B33" w:rsidRDefault="00584E7B" w:rsidP="00584E7B">
            <w:pPr>
              <w:jc w:val="center"/>
            </w:pPr>
            <w:r>
              <w:rPr>
                <w:color w:val="000000"/>
              </w:rPr>
              <w:t>процент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9B2B1" w14:textId="70EC03D6" w:rsidR="00584E7B" w:rsidRPr="001E7B33" w:rsidRDefault="00584E7B" w:rsidP="00584E7B">
            <w:pPr>
              <w:jc w:val="center"/>
            </w:pPr>
            <w:r>
              <w:rPr>
                <w:color w:val="000000"/>
              </w:rPr>
              <w:t>66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48E2E0" w14:textId="40BC4763" w:rsidR="00584E7B" w:rsidRPr="001E7B33" w:rsidRDefault="002D33DF" w:rsidP="00584E7B">
            <w:pPr>
              <w:jc w:val="center"/>
            </w:pPr>
            <w:r>
              <w:rPr>
                <w:color w:val="000000"/>
              </w:rPr>
              <w:t>68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349C84" w14:textId="34B18315" w:rsidR="00584E7B" w:rsidRPr="001E7B33" w:rsidRDefault="002D33DF" w:rsidP="00584E7B">
            <w:pPr>
              <w:jc w:val="center"/>
            </w:pPr>
            <w:r>
              <w:rPr>
                <w:color w:val="000000"/>
              </w:rPr>
              <w:t>68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55895" w14:textId="3BD71907" w:rsidR="00584E7B" w:rsidRPr="001E7B33" w:rsidRDefault="002D33DF" w:rsidP="00584E7B">
            <w:pPr>
              <w:jc w:val="center"/>
            </w:pPr>
            <w:r>
              <w:rPr>
                <w:color w:val="000000"/>
              </w:rPr>
              <w:t>68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0423CC" w14:textId="2BD71C1A" w:rsidR="00584E7B" w:rsidRPr="001E7B33" w:rsidRDefault="002D33DF" w:rsidP="00584E7B">
            <w:pPr>
              <w:jc w:val="center"/>
            </w:pPr>
            <w:r>
              <w:rPr>
                <w:color w:val="000000"/>
              </w:rPr>
              <w:t>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E1084" w14:textId="68B95222" w:rsidR="00584E7B" w:rsidRPr="001E7B33" w:rsidRDefault="002D33DF" w:rsidP="00584E7B">
            <w:pPr>
              <w:jc w:val="center"/>
            </w:pPr>
            <w:r>
              <w:rPr>
                <w:color w:val="000000"/>
              </w:rPr>
              <w:t>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2C75C4" w14:textId="56C00ECF" w:rsidR="00584E7B" w:rsidRPr="001E7B33" w:rsidRDefault="002D33DF" w:rsidP="00584E7B">
            <w:pPr>
              <w:jc w:val="center"/>
            </w:pPr>
            <w:r>
              <w:rPr>
                <w:color w:val="000000"/>
              </w:rPr>
              <w:t>70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EA391" w14:textId="4765664F" w:rsidR="00584E7B" w:rsidRPr="001E7B33" w:rsidRDefault="00365794" w:rsidP="002D0884">
            <w:pPr>
              <w:jc w:val="center"/>
            </w:pPr>
            <w:r>
              <w:rPr>
                <w:color w:val="000000"/>
              </w:rPr>
              <w:t>ОМВД России по Г</w:t>
            </w:r>
            <w:r w:rsidR="00584E7B">
              <w:rPr>
                <w:color w:val="000000"/>
              </w:rPr>
              <w:t xml:space="preserve">ородскому округу </w:t>
            </w:r>
            <w:r w:rsidR="002D0884">
              <w:rPr>
                <w:color w:val="000000"/>
              </w:rPr>
              <w:t>«</w:t>
            </w:r>
            <w:r w:rsidR="00584E7B">
              <w:rPr>
                <w:color w:val="000000"/>
              </w:rPr>
              <w:t>Ногликский</w:t>
            </w:r>
            <w:r w:rsidR="002D0884">
              <w:rPr>
                <w:color w:val="000000"/>
              </w:rPr>
              <w:t>»</w:t>
            </w:r>
          </w:p>
        </w:tc>
      </w:tr>
    </w:tbl>
    <w:p w14:paraId="53104EDF" w14:textId="77777777" w:rsidR="008B5D6D" w:rsidRPr="001E7B33" w:rsidRDefault="008B5D6D" w:rsidP="008B5D6D">
      <w:pPr>
        <w:spacing w:after="200" w:line="276" w:lineRule="auto"/>
        <w:rPr>
          <w:sz w:val="26"/>
          <w:szCs w:val="26"/>
        </w:rPr>
      </w:pPr>
      <w:r w:rsidRPr="001E7B33">
        <w:rPr>
          <w:sz w:val="26"/>
          <w:szCs w:val="26"/>
        </w:rPr>
        <w:br w:type="page"/>
      </w:r>
    </w:p>
    <w:p w14:paraId="33AEA80A" w14:textId="77777777" w:rsidR="008B5D6D" w:rsidRDefault="008B5D6D" w:rsidP="00CC786C">
      <w:pPr>
        <w:autoSpaceDE w:val="0"/>
        <w:autoSpaceDN w:val="0"/>
        <w:adjustRightInd w:val="0"/>
        <w:spacing w:after="120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lastRenderedPageBreak/>
        <w:t>РАЗДЕЛ 3. ПЕРЕЧЕНЬ МЕРОПРИЯТИЙ (РЕЗУЛЬТАТОВ) КОМПЛЕКСА ПРОЦЕССНЫХ МЕРОПРИЯТИЙ</w:t>
      </w:r>
    </w:p>
    <w:p w14:paraId="47575552" w14:textId="77777777" w:rsidR="00B36FC6" w:rsidRPr="001E7B33" w:rsidRDefault="00B36FC6" w:rsidP="00CC786C">
      <w:pPr>
        <w:autoSpaceDE w:val="0"/>
        <w:autoSpaceDN w:val="0"/>
        <w:adjustRightInd w:val="0"/>
        <w:spacing w:after="120"/>
        <w:jc w:val="center"/>
        <w:rPr>
          <w:sz w:val="26"/>
          <w:szCs w:val="26"/>
        </w:rPr>
      </w:pPr>
    </w:p>
    <w:tbl>
      <w:tblPr>
        <w:tblW w:w="14451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3544"/>
        <w:gridCol w:w="1843"/>
        <w:gridCol w:w="1984"/>
        <w:gridCol w:w="1276"/>
        <w:gridCol w:w="992"/>
        <w:gridCol w:w="709"/>
        <w:gridCol w:w="709"/>
        <w:gridCol w:w="709"/>
        <w:gridCol w:w="708"/>
        <w:gridCol w:w="709"/>
        <w:gridCol w:w="709"/>
      </w:tblGrid>
      <w:tr w:rsidR="008B5D6D" w:rsidRPr="001E7B33" w14:paraId="5140B062" w14:textId="77777777" w:rsidTr="00365794">
        <w:trPr>
          <w:tblHeader/>
          <w:jc w:val="center"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B5B58B" w14:textId="77777777" w:rsidR="008B5D6D" w:rsidRPr="001E7B33" w:rsidRDefault="008B5D6D" w:rsidP="00B63853">
            <w:pPr>
              <w:jc w:val="center"/>
              <w:rPr>
                <w:sz w:val="23"/>
                <w:szCs w:val="23"/>
              </w:rPr>
            </w:pPr>
            <w:r w:rsidRPr="001E7B33">
              <w:rPr>
                <w:sz w:val="23"/>
                <w:szCs w:val="23"/>
              </w:rPr>
              <w:t>№ п/п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02819E" w14:textId="4936C3F8" w:rsidR="008B5D6D" w:rsidRPr="001E7B33" w:rsidRDefault="008B5D6D" w:rsidP="00B36FC6">
            <w:pPr>
              <w:jc w:val="center"/>
              <w:rPr>
                <w:sz w:val="23"/>
                <w:szCs w:val="23"/>
              </w:rPr>
            </w:pPr>
            <w:r w:rsidRPr="001E7B33">
              <w:rPr>
                <w:sz w:val="23"/>
                <w:szCs w:val="23"/>
              </w:rPr>
              <w:t>Наименование мероприятия (результата)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33685C" w14:textId="5C9131F7" w:rsidR="008B5D6D" w:rsidRPr="001E7B33" w:rsidRDefault="008B5D6D" w:rsidP="00B36FC6">
            <w:pPr>
              <w:jc w:val="center"/>
              <w:rPr>
                <w:sz w:val="23"/>
                <w:szCs w:val="23"/>
              </w:rPr>
            </w:pPr>
            <w:r w:rsidRPr="001E7B33">
              <w:rPr>
                <w:sz w:val="23"/>
                <w:szCs w:val="23"/>
              </w:rPr>
              <w:t>Тип мероприятия (результата)</w:t>
            </w:r>
          </w:p>
        </w:tc>
        <w:tc>
          <w:tcPr>
            <w:tcW w:w="1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3762B8" w14:textId="164C3546" w:rsidR="008B5D6D" w:rsidRPr="001E7B33" w:rsidRDefault="008B5D6D" w:rsidP="00B36FC6">
            <w:pPr>
              <w:jc w:val="center"/>
              <w:rPr>
                <w:sz w:val="23"/>
                <w:szCs w:val="23"/>
              </w:rPr>
            </w:pPr>
            <w:r w:rsidRPr="001E7B33">
              <w:rPr>
                <w:sz w:val="23"/>
                <w:szCs w:val="23"/>
              </w:rPr>
              <w:t>Характеристика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D309C1" w14:textId="514198D6" w:rsidR="008B5D6D" w:rsidRPr="001E7B33" w:rsidRDefault="008B5D6D" w:rsidP="00B36FC6">
            <w:pPr>
              <w:jc w:val="center"/>
              <w:rPr>
                <w:sz w:val="23"/>
                <w:szCs w:val="23"/>
              </w:rPr>
            </w:pPr>
            <w:r w:rsidRPr="001E7B33">
              <w:rPr>
                <w:sz w:val="23"/>
                <w:szCs w:val="23"/>
              </w:rPr>
              <w:t xml:space="preserve">Единица измерения (по </w:t>
            </w:r>
            <w:hyperlink r:id="rId12" w:history="1">
              <w:r w:rsidRPr="001E7B33">
                <w:rPr>
                  <w:sz w:val="23"/>
                  <w:szCs w:val="23"/>
                </w:rPr>
                <w:t>ОКЕИ</w:t>
              </w:r>
            </w:hyperlink>
            <w:r w:rsidRPr="001E7B33">
              <w:rPr>
                <w:sz w:val="23"/>
                <w:szCs w:val="23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3D2A13F2" w14:textId="77777777" w:rsidR="008B5D6D" w:rsidRPr="001E7B33" w:rsidRDefault="008B5D6D" w:rsidP="00B63853">
            <w:pPr>
              <w:jc w:val="center"/>
              <w:rPr>
                <w:sz w:val="23"/>
                <w:szCs w:val="23"/>
              </w:rPr>
            </w:pPr>
            <w:r w:rsidRPr="001E7B33">
              <w:rPr>
                <w:sz w:val="23"/>
                <w:szCs w:val="23"/>
              </w:rPr>
              <w:t xml:space="preserve">Базовое значение </w:t>
            </w:r>
          </w:p>
          <w:p w14:paraId="124BF4DF" w14:textId="70078D85" w:rsidR="008B5D6D" w:rsidRPr="001E7B33" w:rsidRDefault="002E0ED8" w:rsidP="00B6385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</w:t>
            </w:r>
          </w:p>
          <w:p w14:paraId="06FDCD35" w14:textId="77777777" w:rsidR="008B5D6D" w:rsidRPr="001E7B33" w:rsidRDefault="008B5D6D" w:rsidP="00B6385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B61496" w14:textId="77777777" w:rsidR="008B5D6D" w:rsidRPr="001E7B33" w:rsidRDefault="008B5D6D" w:rsidP="00B63853">
            <w:pPr>
              <w:jc w:val="center"/>
              <w:rPr>
                <w:sz w:val="23"/>
                <w:szCs w:val="23"/>
              </w:rPr>
            </w:pPr>
            <w:r w:rsidRPr="001E7B33">
              <w:rPr>
                <w:sz w:val="23"/>
                <w:szCs w:val="23"/>
              </w:rPr>
              <w:t xml:space="preserve">Значения мероприятия (результата) по годам </w:t>
            </w:r>
          </w:p>
        </w:tc>
      </w:tr>
      <w:tr w:rsidR="008B5D6D" w:rsidRPr="001E7B33" w14:paraId="39C429A6" w14:textId="77777777" w:rsidTr="00365794">
        <w:trPr>
          <w:tblHeader/>
          <w:jc w:val="center"/>
        </w:trPr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BB7D0A" w14:textId="77777777" w:rsidR="008B5D6D" w:rsidRPr="001E7B33" w:rsidRDefault="008B5D6D" w:rsidP="00B63853">
            <w:pPr>
              <w:rPr>
                <w:sz w:val="23"/>
                <w:szCs w:val="23"/>
              </w:rPr>
            </w:pPr>
          </w:p>
        </w:tc>
        <w:tc>
          <w:tcPr>
            <w:tcW w:w="35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B8AF83" w14:textId="77777777" w:rsidR="008B5D6D" w:rsidRPr="001E7B33" w:rsidRDefault="008B5D6D" w:rsidP="00B63853">
            <w:pPr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322E5A" w14:textId="77777777" w:rsidR="008B5D6D" w:rsidRPr="001E7B33" w:rsidRDefault="008B5D6D" w:rsidP="00B63853">
            <w:pPr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28EC8A" w14:textId="77777777" w:rsidR="008B5D6D" w:rsidRPr="001E7B33" w:rsidRDefault="008B5D6D" w:rsidP="00B63853">
            <w:pPr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074CA9" w14:textId="77777777" w:rsidR="008B5D6D" w:rsidRPr="001E7B33" w:rsidRDefault="008B5D6D" w:rsidP="00B63853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14EA34" w14:textId="77777777" w:rsidR="008B5D6D" w:rsidRPr="001E7B33" w:rsidRDefault="008B5D6D" w:rsidP="00B6385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699BA4" w14:textId="77777777" w:rsidR="008B5D6D" w:rsidRPr="001E7B33" w:rsidRDefault="008B5D6D" w:rsidP="00B63853">
            <w:pPr>
              <w:jc w:val="center"/>
              <w:rPr>
                <w:sz w:val="23"/>
                <w:szCs w:val="23"/>
              </w:rPr>
            </w:pPr>
            <w:r w:rsidRPr="001E7B33">
              <w:rPr>
                <w:sz w:val="23"/>
                <w:szCs w:val="23"/>
              </w:rPr>
              <w:t>2026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84B8BF" w14:textId="4CCC3607" w:rsidR="008B5D6D" w:rsidRPr="001E7B33" w:rsidRDefault="008B5D6D" w:rsidP="00B36FC6">
            <w:pPr>
              <w:jc w:val="center"/>
              <w:rPr>
                <w:sz w:val="23"/>
                <w:szCs w:val="23"/>
              </w:rPr>
            </w:pPr>
            <w:r w:rsidRPr="001E7B33">
              <w:rPr>
                <w:sz w:val="23"/>
                <w:szCs w:val="23"/>
              </w:rPr>
              <w:t>2027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B04CE1" w14:textId="5D7E2E89" w:rsidR="008B5D6D" w:rsidRPr="001E7B33" w:rsidRDefault="008B5D6D" w:rsidP="00B36FC6">
            <w:pPr>
              <w:jc w:val="center"/>
              <w:rPr>
                <w:sz w:val="23"/>
                <w:szCs w:val="23"/>
              </w:rPr>
            </w:pPr>
            <w:r w:rsidRPr="001E7B33">
              <w:rPr>
                <w:sz w:val="23"/>
                <w:szCs w:val="23"/>
              </w:rPr>
              <w:t>2028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82373E" w14:textId="5065691C" w:rsidR="008B5D6D" w:rsidRPr="001E7B33" w:rsidRDefault="008B5D6D" w:rsidP="00B36FC6">
            <w:pPr>
              <w:jc w:val="center"/>
              <w:rPr>
                <w:sz w:val="23"/>
                <w:szCs w:val="23"/>
              </w:rPr>
            </w:pPr>
            <w:r w:rsidRPr="001E7B33">
              <w:rPr>
                <w:sz w:val="23"/>
                <w:szCs w:val="23"/>
              </w:rPr>
              <w:t>2029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E27C2" w14:textId="3C8834FC" w:rsidR="008B5D6D" w:rsidRPr="001E7B33" w:rsidRDefault="008B5D6D" w:rsidP="00B36FC6">
            <w:pPr>
              <w:jc w:val="center"/>
              <w:rPr>
                <w:sz w:val="23"/>
                <w:szCs w:val="23"/>
              </w:rPr>
            </w:pPr>
            <w:r w:rsidRPr="001E7B33">
              <w:rPr>
                <w:sz w:val="23"/>
                <w:szCs w:val="23"/>
              </w:rPr>
              <w:t>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7F5F9" w14:textId="1B08D2B5" w:rsidR="008B5D6D" w:rsidRPr="001E7B33" w:rsidRDefault="008B5D6D" w:rsidP="00B36FC6">
            <w:pPr>
              <w:jc w:val="center"/>
              <w:rPr>
                <w:sz w:val="23"/>
                <w:szCs w:val="23"/>
              </w:rPr>
            </w:pPr>
            <w:r w:rsidRPr="001E7B33">
              <w:rPr>
                <w:sz w:val="23"/>
                <w:szCs w:val="23"/>
              </w:rPr>
              <w:t>2031</w:t>
            </w:r>
          </w:p>
        </w:tc>
      </w:tr>
      <w:tr w:rsidR="008B5D6D" w:rsidRPr="001E7B33" w14:paraId="54788DF3" w14:textId="77777777" w:rsidTr="00365794">
        <w:trPr>
          <w:trHeight w:val="458"/>
          <w:jc w:val="center"/>
        </w:trPr>
        <w:tc>
          <w:tcPr>
            <w:tcW w:w="1445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E9721" w14:textId="179F3411" w:rsidR="008B5D6D" w:rsidRPr="00584E7B" w:rsidRDefault="00584E7B" w:rsidP="002D08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Задача 1: </w:t>
            </w:r>
            <w:r w:rsidR="00DA32F7">
              <w:rPr>
                <w:color w:val="000000"/>
              </w:rPr>
              <w:t>П</w:t>
            </w:r>
            <w:r>
              <w:rPr>
                <w:color w:val="000000"/>
              </w:rPr>
              <w:t>одготовка и переподготовка специалистов в области профилактики наркомании</w:t>
            </w:r>
          </w:p>
        </w:tc>
      </w:tr>
      <w:tr w:rsidR="00584E7B" w:rsidRPr="001E7B33" w14:paraId="58C0DC87" w14:textId="77777777" w:rsidTr="00365794">
        <w:trPr>
          <w:trHeight w:val="1840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A8FA0" w14:textId="0690E31E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4B9A0" w14:textId="51482E56" w:rsidR="00584E7B" w:rsidRPr="001E7B33" w:rsidRDefault="00584E7B" w:rsidP="00B36FC6">
            <w:pPr>
              <w:ind w:right="142"/>
              <w:jc w:val="both"/>
              <w:rPr>
                <w:sz w:val="23"/>
                <w:szCs w:val="23"/>
              </w:rPr>
            </w:pPr>
            <w:r>
              <w:rPr>
                <w:color w:val="000000"/>
              </w:rPr>
              <w:t xml:space="preserve">Курсовая подготовка и переподготовка в области профилактики наркомании; проведение семинаров </w:t>
            </w:r>
            <w:r w:rsidR="00B36FC6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практикумов для педагогов учреждений образования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A21A6C" w14:textId="6CFF77C5" w:rsidR="00584E7B" w:rsidRPr="001E7B33" w:rsidRDefault="00584E7B" w:rsidP="00584E7B">
            <w:pPr>
              <w:spacing w:line="259" w:lineRule="auto"/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Оказание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C7F45" w14:textId="1FA2A62C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 xml:space="preserve">Проведение обучающих мероприятий (ежегодно)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0B5254" w14:textId="1986C6EF" w:rsidR="00584E7B" w:rsidRPr="001E7B33" w:rsidRDefault="00713A20" w:rsidP="00584E7B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е</w:t>
            </w:r>
            <w:r w:rsidR="006B44F6">
              <w:rPr>
                <w:color w:val="000000"/>
              </w:rPr>
              <w:t>диница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625FAB" w14:textId="1545815E" w:rsidR="00584E7B" w:rsidRPr="00365794" w:rsidRDefault="00584E7B" w:rsidP="00584E7B">
            <w:pPr>
              <w:jc w:val="center"/>
            </w:pPr>
            <w:r w:rsidRPr="00365794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FD0668" w14:textId="2680AF78" w:rsidR="00584E7B" w:rsidRPr="00365794" w:rsidRDefault="00584E7B" w:rsidP="00584E7B">
            <w:pPr>
              <w:jc w:val="center"/>
            </w:pPr>
            <w:r w:rsidRPr="00365794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B6AD1" w14:textId="31D84A8A" w:rsidR="00584E7B" w:rsidRPr="00365794" w:rsidRDefault="00584E7B" w:rsidP="00584E7B">
            <w:pPr>
              <w:jc w:val="center"/>
            </w:pPr>
            <w:r w:rsidRPr="00365794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6DC61D" w14:textId="51B04F99" w:rsidR="00584E7B" w:rsidRPr="00365794" w:rsidRDefault="00584E7B" w:rsidP="00584E7B">
            <w:pPr>
              <w:jc w:val="center"/>
            </w:pPr>
            <w:r w:rsidRPr="00365794">
              <w:rPr>
                <w:color w:val="000000"/>
              </w:rPr>
              <w:t>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63FD8" w14:textId="73EA74A6" w:rsidR="00584E7B" w:rsidRPr="00365794" w:rsidRDefault="00584E7B" w:rsidP="00584E7B">
            <w:pPr>
              <w:jc w:val="center"/>
            </w:pPr>
            <w:r w:rsidRPr="00365794">
              <w:rPr>
                <w:color w:val="000000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DC1E4E" w14:textId="0489FCDE" w:rsidR="00584E7B" w:rsidRPr="00365794" w:rsidRDefault="00584E7B" w:rsidP="00584E7B">
            <w:pPr>
              <w:jc w:val="center"/>
            </w:pPr>
            <w:r w:rsidRPr="00365794">
              <w:rPr>
                <w:color w:val="000000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37234" w14:textId="3CB68E2A" w:rsidR="00584E7B" w:rsidRPr="00365794" w:rsidRDefault="00584E7B" w:rsidP="00584E7B">
            <w:pPr>
              <w:jc w:val="center"/>
            </w:pPr>
            <w:r w:rsidRPr="00365794">
              <w:rPr>
                <w:color w:val="000000"/>
              </w:rPr>
              <w:t>3</w:t>
            </w:r>
          </w:p>
        </w:tc>
      </w:tr>
      <w:tr w:rsidR="00584E7B" w:rsidRPr="001E7B33" w14:paraId="25073545" w14:textId="77777777" w:rsidTr="00365794">
        <w:trPr>
          <w:trHeight w:val="2387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6F2FFD" w14:textId="7F65A540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90C269" w14:textId="4D37589D" w:rsidR="00584E7B" w:rsidRPr="001E7B33" w:rsidRDefault="00584E7B" w:rsidP="00B36FC6">
            <w:pPr>
              <w:ind w:right="142"/>
              <w:jc w:val="both"/>
              <w:rPr>
                <w:sz w:val="23"/>
                <w:szCs w:val="23"/>
              </w:rPr>
            </w:pPr>
            <w:r>
              <w:rPr>
                <w:color w:val="000000"/>
              </w:rPr>
              <w:t>Организация и проведение районны</w:t>
            </w:r>
            <w:r w:rsidR="00B36FC6">
              <w:rPr>
                <w:color w:val="000000"/>
              </w:rPr>
              <w:t>х, и участие в областных научно-</w:t>
            </w:r>
            <w:r>
              <w:rPr>
                <w:color w:val="000000"/>
              </w:rPr>
              <w:t>профилактических конференциях, семинарах работников образования по проблемам антинаркотической профилактической работы с обучающимися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EE888" w14:textId="2D695759" w:rsidR="00584E7B" w:rsidRPr="001E7B33" w:rsidRDefault="00584E7B" w:rsidP="00584E7B">
            <w:pPr>
              <w:spacing w:line="259" w:lineRule="auto"/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Оказание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AB9C50" w14:textId="3D48CB65" w:rsidR="00584E7B" w:rsidRPr="001E7B33" w:rsidRDefault="00584E7B" w:rsidP="00365794">
            <w:pPr>
              <w:ind w:right="141"/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 xml:space="preserve">Проведение и принятие участия в мероприятиях (ежегодно)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985E57" w14:textId="75F652A1" w:rsidR="00584E7B" w:rsidRPr="001E7B33" w:rsidRDefault="00713A20" w:rsidP="00C06444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е</w:t>
            </w:r>
            <w:r w:rsidR="00C06444">
              <w:rPr>
                <w:color w:val="000000"/>
              </w:rPr>
              <w:t>диница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7E8B3" w14:textId="056F9F97" w:rsidR="00584E7B" w:rsidRPr="00365794" w:rsidRDefault="00C06444" w:rsidP="00584E7B">
            <w:pPr>
              <w:jc w:val="center"/>
            </w:pPr>
            <w:r w:rsidRPr="00365794"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7049A" w14:textId="48641FA4" w:rsidR="00584E7B" w:rsidRPr="00365794" w:rsidRDefault="00C06444" w:rsidP="00584E7B">
            <w:pPr>
              <w:jc w:val="center"/>
            </w:pPr>
            <w:r w:rsidRPr="00365794"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585F3C" w14:textId="115DB34A" w:rsidR="00584E7B" w:rsidRPr="00365794" w:rsidRDefault="00C06444" w:rsidP="00584E7B">
            <w:pPr>
              <w:jc w:val="center"/>
            </w:pPr>
            <w:r w:rsidRPr="00365794"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A7217" w14:textId="68D7B166" w:rsidR="00584E7B" w:rsidRPr="00365794" w:rsidRDefault="00C06444" w:rsidP="00584E7B">
            <w:pPr>
              <w:jc w:val="center"/>
            </w:pPr>
            <w:r w:rsidRPr="00365794"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07A868" w14:textId="1A282022" w:rsidR="00584E7B" w:rsidRPr="00365794" w:rsidRDefault="00C06444" w:rsidP="00584E7B">
            <w:pPr>
              <w:jc w:val="center"/>
            </w:pPr>
            <w:r w:rsidRPr="00365794"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D485A2" w14:textId="7FEAC277" w:rsidR="00584E7B" w:rsidRPr="00365794" w:rsidRDefault="00C06444" w:rsidP="00584E7B">
            <w:pPr>
              <w:jc w:val="center"/>
            </w:pPr>
            <w:r w:rsidRPr="00365794"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176840" w14:textId="7355C99F" w:rsidR="00584E7B" w:rsidRPr="00365794" w:rsidRDefault="00C06444" w:rsidP="00584E7B">
            <w:pPr>
              <w:jc w:val="center"/>
            </w:pPr>
            <w:r w:rsidRPr="00365794">
              <w:t>1</w:t>
            </w:r>
          </w:p>
        </w:tc>
      </w:tr>
      <w:tr w:rsidR="00584E7B" w:rsidRPr="001E7B33" w14:paraId="3BD77C45" w14:textId="77777777" w:rsidTr="00365794">
        <w:trPr>
          <w:trHeight w:val="1556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D324E" w14:textId="798180A8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FC40F" w14:textId="75CA28DC" w:rsidR="00584E7B" w:rsidRPr="001E7B33" w:rsidRDefault="00584E7B" w:rsidP="00B36FC6">
            <w:pPr>
              <w:ind w:right="142"/>
              <w:jc w:val="both"/>
              <w:rPr>
                <w:sz w:val="23"/>
                <w:szCs w:val="23"/>
              </w:rPr>
            </w:pPr>
            <w:r>
              <w:rPr>
                <w:color w:val="000000"/>
              </w:rPr>
              <w:t xml:space="preserve">Организация родительского всеобуча по вопросам профилактики несовершеннолетних, злоупотребляющих </w:t>
            </w:r>
            <w:proofErr w:type="spellStart"/>
            <w:r>
              <w:rPr>
                <w:color w:val="000000"/>
              </w:rPr>
              <w:t>психоактивными</w:t>
            </w:r>
            <w:proofErr w:type="spellEnd"/>
            <w:r>
              <w:rPr>
                <w:color w:val="000000"/>
              </w:rPr>
              <w:t xml:space="preserve"> веществами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1589B" w14:textId="678E71F6" w:rsidR="00584E7B" w:rsidRPr="001E7B33" w:rsidRDefault="00584E7B" w:rsidP="00584E7B">
            <w:pPr>
              <w:spacing w:line="259" w:lineRule="auto"/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Иные мероприятия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0EE06" w14:textId="5EB6D5E3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Проведение родительских собраний в год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85376" w14:textId="2276ACEA" w:rsidR="00584E7B" w:rsidRPr="001E7B33" w:rsidRDefault="00713A20" w:rsidP="00584E7B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е</w:t>
            </w:r>
            <w:r w:rsidR="006B44F6">
              <w:rPr>
                <w:color w:val="000000"/>
              </w:rPr>
              <w:t>диница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96DCAA" w14:textId="37A459AF" w:rsidR="00584E7B" w:rsidRPr="00365794" w:rsidRDefault="00584E7B" w:rsidP="00584E7B">
            <w:pPr>
              <w:jc w:val="center"/>
            </w:pPr>
            <w:r w:rsidRPr="00365794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C36E8" w14:textId="3711687D" w:rsidR="00584E7B" w:rsidRPr="00365794" w:rsidRDefault="00584E7B" w:rsidP="00584E7B">
            <w:pPr>
              <w:jc w:val="center"/>
            </w:pPr>
            <w:r w:rsidRPr="00365794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33141" w14:textId="31E25C0D" w:rsidR="00584E7B" w:rsidRPr="00365794" w:rsidRDefault="00584E7B" w:rsidP="00584E7B">
            <w:pPr>
              <w:jc w:val="center"/>
            </w:pPr>
            <w:r w:rsidRPr="00365794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B575B0" w14:textId="53F233FD" w:rsidR="00584E7B" w:rsidRPr="00365794" w:rsidRDefault="00584E7B" w:rsidP="00584E7B">
            <w:pPr>
              <w:jc w:val="center"/>
            </w:pPr>
            <w:r w:rsidRPr="00365794">
              <w:rPr>
                <w:color w:val="000000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0AA12" w14:textId="0DC165E0" w:rsidR="00584E7B" w:rsidRPr="00365794" w:rsidRDefault="00584E7B" w:rsidP="00584E7B">
            <w:pPr>
              <w:jc w:val="center"/>
            </w:pPr>
            <w:r w:rsidRPr="00365794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3932CF" w14:textId="4F6E0A9B" w:rsidR="00584E7B" w:rsidRPr="00365794" w:rsidRDefault="00584E7B" w:rsidP="00584E7B">
            <w:pPr>
              <w:jc w:val="center"/>
            </w:pPr>
            <w:r w:rsidRPr="00365794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EE080" w14:textId="4B99BA0B" w:rsidR="00584E7B" w:rsidRPr="00365794" w:rsidRDefault="00584E7B" w:rsidP="00584E7B">
            <w:pPr>
              <w:jc w:val="center"/>
            </w:pPr>
            <w:r w:rsidRPr="00365794">
              <w:rPr>
                <w:color w:val="000000"/>
              </w:rPr>
              <w:t>2</w:t>
            </w:r>
          </w:p>
        </w:tc>
      </w:tr>
      <w:tr w:rsidR="00584E7B" w:rsidRPr="001E7B33" w14:paraId="32B04D85" w14:textId="77777777" w:rsidTr="00365794">
        <w:trPr>
          <w:trHeight w:val="892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C740F3" w14:textId="7831A956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39AF7" w14:textId="63831AC0" w:rsidR="00584E7B" w:rsidRPr="001E7B33" w:rsidRDefault="00584E7B" w:rsidP="00B36FC6">
            <w:pPr>
              <w:ind w:right="142"/>
              <w:jc w:val="both"/>
              <w:rPr>
                <w:sz w:val="23"/>
                <w:szCs w:val="23"/>
              </w:rPr>
            </w:pPr>
            <w:r>
              <w:rPr>
                <w:color w:val="000000"/>
              </w:rPr>
              <w:t>Развитие волонтерского движения и участие в областных мероприятиях для волонтеров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CFD20" w14:textId="37A62106" w:rsidR="00584E7B" w:rsidRPr="001E7B33" w:rsidRDefault="00584E7B" w:rsidP="00584E7B">
            <w:pPr>
              <w:spacing w:line="259" w:lineRule="auto"/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Иные мероприятия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79727" w14:textId="7B4DC4E2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 xml:space="preserve">Участие в мероприятиях с целью развития волонтерского </w:t>
            </w:r>
            <w:r>
              <w:rPr>
                <w:color w:val="000000"/>
              </w:rPr>
              <w:lastRenderedPageBreak/>
              <w:t>движения и вовлечения детей и подростков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EADE7" w14:textId="1386BD8A" w:rsidR="00584E7B" w:rsidRPr="001E7B33" w:rsidRDefault="00713A20" w:rsidP="00584E7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е</w:t>
            </w:r>
            <w:r w:rsidR="00142C8C">
              <w:rPr>
                <w:sz w:val="23"/>
                <w:szCs w:val="23"/>
              </w:rPr>
              <w:t>диница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123EC7" w14:textId="152B3FE4" w:rsidR="00584E7B" w:rsidRPr="00365794" w:rsidRDefault="00142C8C" w:rsidP="00584E7B">
            <w:pPr>
              <w:jc w:val="center"/>
            </w:pPr>
            <w:r w:rsidRPr="00365794"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FF1330" w14:textId="373EC8F3" w:rsidR="00584E7B" w:rsidRPr="00365794" w:rsidRDefault="00142C8C" w:rsidP="00584E7B">
            <w:pPr>
              <w:jc w:val="center"/>
            </w:pPr>
            <w:r w:rsidRPr="00365794"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8FE970" w14:textId="7EAFD1D0" w:rsidR="00584E7B" w:rsidRPr="00365794" w:rsidRDefault="00142C8C" w:rsidP="00584E7B">
            <w:pPr>
              <w:jc w:val="center"/>
            </w:pPr>
            <w:r w:rsidRPr="00365794"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B2EBA" w14:textId="3A1119F7" w:rsidR="00584E7B" w:rsidRPr="00365794" w:rsidRDefault="00142C8C" w:rsidP="00584E7B">
            <w:pPr>
              <w:jc w:val="center"/>
            </w:pPr>
            <w:r w:rsidRPr="00365794"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3C6285" w14:textId="3D1DE6E2" w:rsidR="00584E7B" w:rsidRPr="00365794" w:rsidRDefault="00142C8C" w:rsidP="00584E7B">
            <w:pPr>
              <w:jc w:val="center"/>
            </w:pPr>
            <w:r w:rsidRPr="00365794"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C770F" w14:textId="3F2F30E3" w:rsidR="00584E7B" w:rsidRPr="00365794" w:rsidRDefault="00142C8C" w:rsidP="00584E7B">
            <w:pPr>
              <w:jc w:val="center"/>
            </w:pPr>
            <w:r w:rsidRPr="00365794"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06646" w14:textId="10734491" w:rsidR="00584E7B" w:rsidRPr="00365794" w:rsidRDefault="00142C8C" w:rsidP="00584E7B">
            <w:pPr>
              <w:jc w:val="center"/>
            </w:pPr>
            <w:r w:rsidRPr="00365794">
              <w:t>1</w:t>
            </w:r>
          </w:p>
        </w:tc>
      </w:tr>
      <w:tr w:rsidR="003D43F7" w:rsidRPr="001E7B33" w14:paraId="0C5A8191" w14:textId="77777777" w:rsidTr="00365794">
        <w:trPr>
          <w:trHeight w:val="481"/>
          <w:jc w:val="center"/>
        </w:trPr>
        <w:tc>
          <w:tcPr>
            <w:tcW w:w="14451" w:type="dxa"/>
            <w:gridSpan w:val="1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C59CEAD" w14:textId="58C26C40" w:rsidR="003D43F7" w:rsidRPr="00584E7B" w:rsidRDefault="00584E7B" w:rsidP="002D08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Задача 2: </w:t>
            </w:r>
            <w:r w:rsidR="00DA32F7">
              <w:rPr>
                <w:color w:val="000000"/>
              </w:rPr>
              <w:t>П</w:t>
            </w:r>
            <w:r>
              <w:rPr>
                <w:color w:val="000000"/>
              </w:rPr>
              <w:t>рофилактика злоупотребления наркотическими средствами и психотропными веществами</w:t>
            </w:r>
          </w:p>
        </w:tc>
      </w:tr>
      <w:tr w:rsidR="00584E7B" w:rsidRPr="001E7B33" w14:paraId="42B025FB" w14:textId="77777777" w:rsidTr="00365794">
        <w:trPr>
          <w:trHeight w:val="1196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9D90440" w14:textId="19BE62F2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58509F5" w14:textId="277BF331" w:rsidR="00584E7B" w:rsidRPr="001E7B33" w:rsidRDefault="00584E7B" w:rsidP="00365794">
            <w:pPr>
              <w:ind w:right="142"/>
              <w:jc w:val="both"/>
              <w:rPr>
                <w:sz w:val="23"/>
                <w:szCs w:val="23"/>
              </w:rPr>
            </w:pPr>
            <w:r>
              <w:rPr>
                <w:color w:val="000000"/>
              </w:rPr>
              <w:t>Проведение ранней профилактической работы по формированию здорового образа жизни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BDBB57A" w14:textId="592D5B31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Иные мероприятия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6CDC903" w14:textId="6C12D1E0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Проведение культ</w:t>
            </w:r>
            <w:r w:rsidR="00142C8C">
              <w:rPr>
                <w:color w:val="000000"/>
              </w:rPr>
              <w:t>у</w:t>
            </w:r>
            <w:r>
              <w:rPr>
                <w:color w:val="000000"/>
              </w:rPr>
              <w:t xml:space="preserve">рно-массовых, спортивных и иных мероприятий </w:t>
            </w:r>
            <w:r w:rsidR="00142C8C">
              <w:rPr>
                <w:color w:val="000000"/>
              </w:rPr>
              <w:t>антинаркотической</w:t>
            </w:r>
            <w:r>
              <w:rPr>
                <w:color w:val="000000"/>
              </w:rPr>
              <w:t xml:space="preserve"> направленности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FA53AB4" w14:textId="3E119C6B" w:rsidR="00584E7B" w:rsidRPr="001E7B33" w:rsidRDefault="00713A20" w:rsidP="00584E7B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е</w:t>
            </w:r>
            <w:r w:rsidR="006B44F6">
              <w:rPr>
                <w:color w:val="000000"/>
              </w:rPr>
              <w:t>диница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0C9D139" w14:textId="2955971E" w:rsidR="00584E7B" w:rsidRPr="00365794" w:rsidRDefault="00584E7B" w:rsidP="00584E7B">
            <w:pPr>
              <w:jc w:val="center"/>
            </w:pPr>
            <w:r w:rsidRPr="00365794">
              <w:rPr>
                <w:color w:val="000000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96C5CA3" w14:textId="53932893" w:rsidR="00584E7B" w:rsidRPr="00365794" w:rsidRDefault="00584E7B" w:rsidP="00584E7B">
            <w:pPr>
              <w:jc w:val="center"/>
            </w:pPr>
            <w:r w:rsidRPr="00365794">
              <w:rPr>
                <w:color w:val="000000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D2AA663" w14:textId="4F885E9A" w:rsidR="00584E7B" w:rsidRPr="00365794" w:rsidRDefault="00584E7B" w:rsidP="00584E7B">
            <w:pPr>
              <w:jc w:val="center"/>
            </w:pPr>
            <w:r w:rsidRPr="00365794">
              <w:rPr>
                <w:color w:val="000000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83E279E" w14:textId="3DA2138F" w:rsidR="00584E7B" w:rsidRPr="00365794" w:rsidRDefault="00584E7B" w:rsidP="00584E7B">
            <w:pPr>
              <w:jc w:val="center"/>
            </w:pPr>
            <w:r w:rsidRPr="00365794">
              <w:rPr>
                <w:color w:val="000000"/>
              </w:rPr>
              <w:t>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382916C" w14:textId="0DD53815" w:rsidR="00584E7B" w:rsidRPr="00365794" w:rsidRDefault="00584E7B" w:rsidP="00584E7B">
            <w:pPr>
              <w:jc w:val="center"/>
            </w:pPr>
            <w:r w:rsidRPr="00365794">
              <w:rPr>
                <w:color w:val="000000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311987A" w14:textId="47D53D05" w:rsidR="00584E7B" w:rsidRPr="00365794" w:rsidRDefault="00584E7B" w:rsidP="00584E7B">
            <w:pPr>
              <w:jc w:val="center"/>
            </w:pPr>
            <w:r w:rsidRPr="00365794">
              <w:rPr>
                <w:color w:val="000000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5135BA9" w14:textId="5A92B5EB" w:rsidR="00584E7B" w:rsidRPr="00365794" w:rsidRDefault="00584E7B" w:rsidP="00584E7B">
            <w:pPr>
              <w:jc w:val="center"/>
            </w:pPr>
            <w:r w:rsidRPr="00365794">
              <w:rPr>
                <w:color w:val="000000"/>
              </w:rPr>
              <w:t>8</w:t>
            </w:r>
          </w:p>
        </w:tc>
      </w:tr>
      <w:tr w:rsidR="00584E7B" w:rsidRPr="001E7B33" w14:paraId="2B4DC554" w14:textId="77777777" w:rsidTr="00365794">
        <w:trPr>
          <w:trHeight w:val="1196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EC3988A" w14:textId="37E6AF83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0BFA141" w14:textId="4959CEB0" w:rsidR="00584E7B" w:rsidRPr="001E7B33" w:rsidRDefault="00584E7B" w:rsidP="00365794">
            <w:pPr>
              <w:ind w:right="142"/>
              <w:jc w:val="both"/>
              <w:rPr>
                <w:sz w:val="23"/>
                <w:szCs w:val="23"/>
              </w:rPr>
            </w:pPr>
            <w:r>
              <w:rPr>
                <w:color w:val="000000"/>
              </w:rPr>
              <w:t xml:space="preserve">Изготовление наружной рекламы; размещение в средствах массовой информации материалов антинаркотической направленности; выпуск печатной продукции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299FA27" w14:textId="155B195F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Оказание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81E8534" w14:textId="18FAF1AE" w:rsidR="00584E7B" w:rsidRPr="001E7B33" w:rsidRDefault="00DA32F7" w:rsidP="00365794">
            <w:pPr>
              <w:ind w:right="141"/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П</w:t>
            </w:r>
            <w:r w:rsidR="00584E7B">
              <w:rPr>
                <w:color w:val="000000"/>
              </w:rPr>
              <w:t>олиграфическ</w:t>
            </w:r>
            <w:r>
              <w:rPr>
                <w:color w:val="000000"/>
              </w:rPr>
              <w:t>ая</w:t>
            </w:r>
            <w:r w:rsidR="00584E7B">
              <w:rPr>
                <w:color w:val="000000"/>
              </w:rPr>
              <w:t xml:space="preserve"> и тематическ</w:t>
            </w:r>
            <w:r>
              <w:rPr>
                <w:color w:val="000000"/>
              </w:rPr>
              <w:t>ая</w:t>
            </w:r>
            <w:r w:rsidR="00584E7B">
              <w:rPr>
                <w:color w:val="000000"/>
              </w:rPr>
              <w:t xml:space="preserve"> продукци</w:t>
            </w:r>
            <w:r>
              <w:rPr>
                <w:color w:val="000000"/>
              </w:rPr>
              <w:t>я</w:t>
            </w:r>
            <w:r w:rsidR="00584E7B">
              <w:rPr>
                <w:color w:val="000000"/>
              </w:rPr>
              <w:t>, пропагандирующ</w:t>
            </w:r>
            <w:r>
              <w:rPr>
                <w:color w:val="000000"/>
              </w:rPr>
              <w:t>ая</w:t>
            </w:r>
            <w:r w:rsidR="00584E7B">
              <w:rPr>
                <w:color w:val="000000"/>
              </w:rPr>
              <w:t xml:space="preserve"> здоровый образ жизни; изготовление и размещение социальной рекламы (ежегодно)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5E91BCB" w14:textId="5EDB4628" w:rsidR="00584E7B" w:rsidRPr="001E7B33" w:rsidRDefault="00713A20" w:rsidP="00584E7B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е</w:t>
            </w:r>
            <w:r w:rsidR="00142C8C">
              <w:rPr>
                <w:color w:val="000000"/>
              </w:rPr>
              <w:t>диница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ADC16FC" w14:textId="4B91ECC1" w:rsidR="00584E7B" w:rsidRPr="00365794" w:rsidRDefault="00142C8C" w:rsidP="00584E7B">
            <w:pPr>
              <w:jc w:val="center"/>
            </w:pPr>
            <w:r w:rsidRPr="00365794"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86A8C08" w14:textId="290A5FB5" w:rsidR="00584E7B" w:rsidRPr="00365794" w:rsidRDefault="00142C8C" w:rsidP="00584E7B">
            <w:pPr>
              <w:jc w:val="center"/>
            </w:pPr>
            <w:r w:rsidRPr="00365794"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A8AB125" w14:textId="0E067ACC" w:rsidR="00584E7B" w:rsidRPr="00365794" w:rsidRDefault="00142C8C" w:rsidP="00584E7B">
            <w:pPr>
              <w:jc w:val="center"/>
            </w:pPr>
            <w:r w:rsidRPr="00365794"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5BAD905" w14:textId="29A1A7FF" w:rsidR="00584E7B" w:rsidRPr="00365794" w:rsidRDefault="00142C8C" w:rsidP="00584E7B">
            <w:pPr>
              <w:jc w:val="center"/>
            </w:pPr>
            <w:r w:rsidRPr="00365794">
              <w:t>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C2462F7" w14:textId="39B6AAD8" w:rsidR="00584E7B" w:rsidRPr="00365794" w:rsidRDefault="00142C8C" w:rsidP="00584E7B">
            <w:pPr>
              <w:jc w:val="center"/>
            </w:pPr>
            <w:r w:rsidRPr="00365794"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AF588E0" w14:textId="2FC4E5B4" w:rsidR="00584E7B" w:rsidRPr="00365794" w:rsidRDefault="00142C8C" w:rsidP="00584E7B">
            <w:pPr>
              <w:jc w:val="center"/>
            </w:pPr>
            <w:r w:rsidRPr="00365794"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890EFD6" w14:textId="2FACFDF0" w:rsidR="00584E7B" w:rsidRPr="00365794" w:rsidRDefault="00142C8C" w:rsidP="00584E7B">
            <w:pPr>
              <w:jc w:val="center"/>
            </w:pPr>
            <w:r w:rsidRPr="00365794">
              <w:t>8</w:t>
            </w:r>
          </w:p>
        </w:tc>
      </w:tr>
      <w:tr w:rsidR="003D43F7" w:rsidRPr="001E7B33" w14:paraId="55A5BFF7" w14:textId="77777777" w:rsidTr="00365794">
        <w:trPr>
          <w:trHeight w:val="461"/>
          <w:jc w:val="center"/>
        </w:trPr>
        <w:tc>
          <w:tcPr>
            <w:tcW w:w="1445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598DE8" w14:textId="1535993F" w:rsidR="003D43F7" w:rsidRPr="00584E7B" w:rsidRDefault="00584E7B" w:rsidP="002D08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Задача 3: </w:t>
            </w:r>
            <w:r w:rsidR="002E0ED8">
              <w:rPr>
                <w:color w:val="000000"/>
              </w:rPr>
              <w:t>О</w:t>
            </w:r>
            <w:r>
              <w:rPr>
                <w:color w:val="000000"/>
              </w:rPr>
              <w:t>беспечение мер по пресечению незаконного оборота наркотиков и их потребления</w:t>
            </w:r>
          </w:p>
        </w:tc>
      </w:tr>
      <w:tr w:rsidR="00584E7B" w:rsidRPr="001E7B33" w14:paraId="03964471" w14:textId="77777777" w:rsidTr="00365794">
        <w:trPr>
          <w:trHeight w:val="2679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DE1E0" w14:textId="27E80703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F4A74" w14:textId="6CCF6356" w:rsidR="00584E7B" w:rsidRPr="001E7B33" w:rsidRDefault="00584E7B" w:rsidP="00365794">
            <w:pPr>
              <w:ind w:right="142"/>
              <w:jc w:val="both"/>
              <w:rPr>
                <w:sz w:val="23"/>
                <w:szCs w:val="23"/>
              </w:rPr>
            </w:pPr>
            <w:r>
              <w:rPr>
                <w:color w:val="000000"/>
              </w:rPr>
              <w:t>Проведение осмотра местности и комплекса установочных мероприятий с целью выявления, раскрытия преступлений и выявления правонарушений по фактам незаконного посева, выращивания, культивирования, переработки, хранения, перевозки и сбыта наркосодержащих растений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83C8C" w14:textId="6B22BCFF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Иные мероприятия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57C32B" w14:textId="64E97135" w:rsidR="00584E7B" w:rsidRPr="001E7B33" w:rsidRDefault="00DA32F7" w:rsidP="00DA32F7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О</w:t>
            </w:r>
            <w:r w:rsidR="00584E7B">
              <w:rPr>
                <w:color w:val="000000"/>
              </w:rPr>
              <w:t>смотр местности, выявление незаконных посевов наркосодержащих растений (ежегодно)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70949" w14:textId="7EC52121" w:rsidR="00584E7B" w:rsidRPr="001E7B33" w:rsidRDefault="00713A20" w:rsidP="00713A2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е</w:t>
            </w:r>
            <w:r w:rsidR="00142C8C">
              <w:rPr>
                <w:color w:val="000000"/>
              </w:rPr>
              <w:t>диница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C05FF" w14:textId="0F44537B" w:rsidR="00584E7B" w:rsidRPr="00365794" w:rsidRDefault="00C87C2A" w:rsidP="00584E7B">
            <w:pPr>
              <w:jc w:val="center"/>
            </w:pPr>
            <w:r w:rsidRPr="00365794">
              <w:t>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EBE42" w14:textId="6E71A60A" w:rsidR="00584E7B" w:rsidRPr="00365794" w:rsidRDefault="00C87C2A" w:rsidP="00584E7B">
            <w:pPr>
              <w:jc w:val="center"/>
            </w:pPr>
            <w:r w:rsidRPr="00365794">
              <w:t>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5D3C7" w14:textId="0D4B50FB" w:rsidR="00584E7B" w:rsidRPr="00365794" w:rsidRDefault="00C87C2A" w:rsidP="00584E7B">
            <w:pPr>
              <w:jc w:val="center"/>
            </w:pPr>
            <w:r w:rsidRPr="00365794">
              <w:t>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8A3F0D" w14:textId="2EE3A08B" w:rsidR="00584E7B" w:rsidRPr="00365794" w:rsidRDefault="00C87C2A" w:rsidP="00584E7B">
            <w:pPr>
              <w:jc w:val="center"/>
            </w:pPr>
            <w:r w:rsidRPr="00365794">
              <w:t>22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A1B3AE" w14:textId="2F931E00" w:rsidR="00584E7B" w:rsidRPr="00365794" w:rsidRDefault="00C87C2A" w:rsidP="00584E7B">
            <w:pPr>
              <w:jc w:val="center"/>
            </w:pPr>
            <w:r w:rsidRPr="00365794">
              <w:t>22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711E0" w14:textId="2D63930F" w:rsidR="00584E7B" w:rsidRPr="00365794" w:rsidRDefault="00C87C2A" w:rsidP="00584E7B">
            <w:pPr>
              <w:jc w:val="center"/>
            </w:pPr>
            <w:r w:rsidRPr="00365794">
              <w:t>22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57500" w14:textId="7FC336C7" w:rsidR="00584E7B" w:rsidRPr="00365794" w:rsidRDefault="00C87C2A" w:rsidP="00584E7B">
            <w:pPr>
              <w:jc w:val="center"/>
            </w:pPr>
            <w:r w:rsidRPr="00365794">
              <w:t>22</w:t>
            </w:r>
          </w:p>
        </w:tc>
      </w:tr>
      <w:tr w:rsidR="00584E7B" w:rsidRPr="001E7B33" w14:paraId="0B4AED0A" w14:textId="77777777" w:rsidTr="00365794">
        <w:trPr>
          <w:trHeight w:val="186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49A7ED" w14:textId="0B61D071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BBF322" w14:textId="38CCAF06" w:rsidR="00584E7B" w:rsidRPr="001E7B33" w:rsidRDefault="00584E7B" w:rsidP="00365794">
            <w:pPr>
              <w:ind w:right="142"/>
              <w:jc w:val="both"/>
              <w:rPr>
                <w:sz w:val="23"/>
                <w:szCs w:val="23"/>
              </w:rPr>
            </w:pPr>
            <w:r>
              <w:rPr>
                <w:color w:val="000000"/>
              </w:rPr>
              <w:t xml:space="preserve">Проверка автотранспорта на наличие наркотических средств, психотропных веществ и их </w:t>
            </w:r>
            <w:proofErr w:type="spellStart"/>
            <w:r>
              <w:rPr>
                <w:color w:val="000000"/>
              </w:rPr>
              <w:t>прекурсоров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6B367F" w14:textId="1F634C34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Иные мероприятия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166322" w14:textId="3F6F2442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Осмотр автотранспорта на выявление антинаркотических средств (ежегодно)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5BD47" w14:textId="6B94E6CC" w:rsidR="00584E7B" w:rsidRPr="001E7B33" w:rsidRDefault="00713A20" w:rsidP="00713A2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е</w:t>
            </w:r>
            <w:r w:rsidR="00142C8C">
              <w:rPr>
                <w:color w:val="000000"/>
              </w:rPr>
              <w:t>диница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9B5A42" w14:textId="4F07AD8D" w:rsidR="00584E7B" w:rsidRPr="00365794" w:rsidRDefault="00142C8C" w:rsidP="00584E7B">
            <w:pPr>
              <w:jc w:val="center"/>
            </w:pPr>
            <w:r w:rsidRPr="00365794">
              <w:t>102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26D6C" w14:textId="6E8D66C6" w:rsidR="00584E7B" w:rsidRPr="00365794" w:rsidRDefault="00142C8C" w:rsidP="00584E7B">
            <w:pPr>
              <w:jc w:val="center"/>
            </w:pPr>
            <w:r w:rsidRPr="00365794">
              <w:t>102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C7ABC" w14:textId="79AAE4F8" w:rsidR="00584E7B" w:rsidRPr="00365794" w:rsidRDefault="00142C8C" w:rsidP="00584E7B">
            <w:pPr>
              <w:jc w:val="center"/>
            </w:pPr>
            <w:r w:rsidRPr="00365794">
              <w:t>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4D6879" w14:textId="2845ADC3" w:rsidR="00584E7B" w:rsidRPr="00365794" w:rsidRDefault="00142C8C" w:rsidP="00584E7B">
            <w:pPr>
              <w:jc w:val="center"/>
            </w:pPr>
            <w:r w:rsidRPr="00365794">
              <w:t>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ADC332" w14:textId="557B9A2C" w:rsidR="00584E7B" w:rsidRPr="00365794" w:rsidRDefault="00142C8C" w:rsidP="00584E7B">
            <w:pPr>
              <w:jc w:val="center"/>
            </w:pPr>
            <w:r w:rsidRPr="00365794">
              <w:t>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263BD0" w14:textId="4DC1E1EF" w:rsidR="00584E7B" w:rsidRPr="00365794" w:rsidRDefault="00142C8C" w:rsidP="00584E7B">
            <w:pPr>
              <w:jc w:val="center"/>
            </w:pPr>
            <w:r w:rsidRPr="00365794">
              <w:t>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194EC" w14:textId="689E35AD" w:rsidR="00584E7B" w:rsidRPr="00365794" w:rsidRDefault="00142C8C" w:rsidP="00584E7B">
            <w:pPr>
              <w:jc w:val="center"/>
            </w:pPr>
            <w:r w:rsidRPr="00365794">
              <w:t>130</w:t>
            </w:r>
          </w:p>
        </w:tc>
      </w:tr>
      <w:tr w:rsidR="00584E7B" w:rsidRPr="001E7B33" w14:paraId="683CF62E" w14:textId="77777777" w:rsidTr="00365794">
        <w:trPr>
          <w:trHeight w:val="3316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193AD" w14:textId="42862411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CB2DFD" w14:textId="0D8B251F" w:rsidR="00584E7B" w:rsidRPr="001E7B33" w:rsidRDefault="00584E7B" w:rsidP="00365794">
            <w:pPr>
              <w:ind w:right="142"/>
              <w:jc w:val="both"/>
              <w:rPr>
                <w:sz w:val="23"/>
                <w:szCs w:val="23"/>
              </w:rPr>
            </w:pPr>
            <w:r>
              <w:rPr>
                <w:color w:val="000000"/>
              </w:rPr>
              <w:t>Осу</w:t>
            </w:r>
            <w:r w:rsidR="00DA32F7">
              <w:rPr>
                <w:color w:val="000000"/>
              </w:rPr>
              <w:t>ществление комплекса оперативно</w:t>
            </w:r>
            <w:r>
              <w:rPr>
                <w:color w:val="000000"/>
              </w:rPr>
              <w:t xml:space="preserve">-розыскных мероприятий, направленных на пресечение деятельности организованных преступных группировок, участвующих </w:t>
            </w:r>
            <w:r w:rsidR="002D0884">
              <w:rPr>
                <w:color w:val="000000"/>
              </w:rPr>
              <w:t>в незаконном</w:t>
            </w:r>
            <w:r>
              <w:rPr>
                <w:color w:val="000000"/>
              </w:rPr>
              <w:t xml:space="preserve"> обороте наркотических средств и психотропных веществ, выявление и ликвидацию экономических основ их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00A17" w14:textId="67863A33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Иные мероприятия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0039F" w14:textId="212EBAA5" w:rsidR="00584E7B" w:rsidRPr="001E7B33" w:rsidRDefault="00DA32F7" w:rsidP="00DA32F7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Р</w:t>
            </w:r>
            <w:r w:rsidR="00584E7B">
              <w:rPr>
                <w:color w:val="000000"/>
              </w:rPr>
              <w:t>озыскны</w:t>
            </w:r>
            <w:r>
              <w:rPr>
                <w:color w:val="000000"/>
              </w:rPr>
              <w:t>е</w:t>
            </w:r>
            <w:r w:rsidR="00584E7B">
              <w:rPr>
                <w:color w:val="000000"/>
              </w:rPr>
              <w:t xml:space="preserve"> мероприятий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17E0ED" w14:textId="393D629C" w:rsidR="00584E7B" w:rsidRPr="001E7B33" w:rsidRDefault="00713A20" w:rsidP="00713A2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е</w:t>
            </w:r>
            <w:r w:rsidR="00142C8C">
              <w:rPr>
                <w:color w:val="000000"/>
              </w:rPr>
              <w:t>диница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CA8CF" w14:textId="187E2151" w:rsidR="00584E7B" w:rsidRPr="00365794" w:rsidRDefault="00142C8C" w:rsidP="00584E7B">
            <w:pPr>
              <w:jc w:val="center"/>
            </w:pPr>
            <w:r w:rsidRPr="00365794"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4D655" w14:textId="742987F3" w:rsidR="00584E7B" w:rsidRPr="00365794" w:rsidRDefault="00142C8C" w:rsidP="00584E7B">
            <w:pPr>
              <w:jc w:val="center"/>
            </w:pPr>
            <w:r w:rsidRPr="00365794"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1F3924" w14:textId="78515B40" w:rsidR="00584E7B" w:rsidRPr="00365794" w:rsidRDefault="00142C8C" w:rsidP="00584E7B">
            <w:pPr>
              <w:jc w:val="center"/>
            </w:pPr>
            <w:r w:rsidRPr="00365794"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0181D" w14:textId="57E141CB" w:rsidR="00584E7B" w:rsidRPr="00365794" w:rsidRDefault="00142C8C" w:rsidP="00584E7B">
            <w:pPr>
              <w:jc w:val="center"/>
            </w:pPr>
            <w:r w:rsidRPr="00365794">
              <w:t>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09B1BA" w14:textId="77A5FC0F" w:rsidR="00584E7B" w:rsidRPr="00365794" w:rsidRDefault="00142C8C" w:rsidP="00584E7B">
            <w:pPr>
              <w:jc w:val="center"/>
            </w:pPr>
            <w:r w:rsidRPr="00365794"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F41851" w14:textId="35C3BA32" w:rsidR="00584E7B" w:rsidRPr="00365794" w:rsidRDefault="00142C8C" w:rsidP="00584E7B">
            <w:pPr>
              <w:jc w:val="center"/>
            </w:pPr>
            <w:r w:rsidRPr="00365794"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55BCE9" w14:textId="30CAD5A0" w:rsidR="00584E7B" w:rsidRPr="00365794" w:rsidRDefault="00142C8C" w:rsidP="00584E7B">
            <w:pPr>
              <w:jc w:val="center"/>
            </w:pPr>
            <w:r w:rsidRPr="00365794">
              <w:t>4</w:t>
            </w:r>
          </w:p>
        </w:tc>
      </w:tr>
    </w:tbl>
    <w:p w14:paraId="7B71B0A3" w14:textId="7F977B1C" w:rsidR="00416224" w:rsidRPr="008B5D6D" w:rsidRDefault="00416224" w:rsidP="008B5D6D">
      <w:pPr>
        <w:rPr>
          <w:sz w:val="26"/>
          <w:szCs w:val="26"/>
        </w:rPr>
      </w:pPr>
    </w:p>
    <w:sectPr w:rsidR="00416224" w:rsidRPr="008B5D6D" w:rsidSect="00B36FC6">
      <w:headerReference w:type="default" r:id="rId13"/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B6EA5F" w14:textId="77777777" w:rsidR="003B40A7" w:rsidRDefault="003B40A7">
      <w:r>
        <w:separator/>
      </w:r>
    </w:p>
  </w:endnote>
  <w:endnote w:type="continuationSeparator" w:id="0">
    <w:p w14:paraId="7A74B9BF" w14:textId="77777777" w:rsidR="003B40A7" w:rsidRDefault="003B4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DED60" w14:textId="77777777" w:rsidR="008B5D6D" w:rsidRPr="009A4182" w:rsidRDefault="008B5D6D" w:rsidP="00D6312A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07B608" w14:textId="77777777" w:rsidR="003B40A7" w:rsidRDefault="003B40A7">
      <w:r>
        <w:separator/>
      </w:r>
    </w:p>
  </w:footnote>
  <w:footnote w:type="continuationSeparator" w:id="0">
    <w:p w14:paraId="0A858FF6" w14:textId="77777777" w:rsidR="003B40A7" w:rsidRDefault="003B40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9683419"/>
      <w:docPartObj>
        <w:docPartGallery w:val="Page Numbers (Top of Page)"/>
        <w:docPartUnique/>
      </w:docPartObj>
    </w:sdtPr>
    <w:sdtEndPr/>
    <w:sdtContent>
      <w:p w14:paraId="5C6F47A4" w14:textId="39C71161" w:rsidR="00236B06" w:rsidRDefault="00236B0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509259E8" w14:textId="77777777" w:rsidR="00236B06" w:rsidRDefault="00236B0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9" w14:textId="77777777" w:rsidR="00F50A86" w:rsidRPr="008B5D6D" w:rsidRDefault="00F50A86" w:rsidP="008B5D6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2907FB"/>
    <w:multiLevelType w:val="hybridMultilevel"/>
    <w:tmpl w:val="8D961D92"/>
    <w:lvl w:ilvl="0" w:tplc="07521F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42C8C"/>
    <w:rsid w:val="00184800"/>
    <w:rsid w:val="001C0012"/>
    <w:rsid w:val="001F2574"/>
    <w:rsid w:val="00202A45"/>
    <w:rsid w:val="002058EC"/>
    <w:rsid w:val="00230323"/>
    <w:rsid w:val="002369D3"/>
    <w:rsid w:val="00236B06"/>
    <w:rsid w:val="00256C0E"/>
    <w:rsid w:val="002646EC"/>
    <w:rsid w:val="00297250"/>
    <w:rsid w:val="002D0884"/>
    <w:rsid w:val="002D33DF"/>
    <w:rsid w:val="002E0ED8"/>
    <w:rsid w:val="00305F17"/>
    <w:rsid w:val="0033332F"/>
    <w:rsid w:val="00347415"/>
    <w:rsid w:val="00363FC9"/>
    <w:rsid w:val="00365794"/>
    <w:rsid w:val="00386434"/>
    <w:rsid w:val="003B40A7"/>
    <w:rsid w:val="003C60EC"/>
    <w:rsid w:val="003D43F7"/>
    <w:rsid w:val="003E33E2"/>
    <w:rsid w:val="003E62A0"/>
    <w:rsid w:val="003E74EC"/>
    <w:rsid w:val="00416224"/>
    <w:rsid w:val="0047150E"/>
    <w:rsid w:val="00487309"/>
    <w:rsid w:val="00494C94"/>
    <w:rsid w:val="004B5401"/>
    <w:rsid w:val="004C77AA"/>
    <w:rsid w:val="00584E7B"/>
    <w:rsid w:val="005D62D2"/>
    <w:rsid w:val="00651800"/>
    <w:rsid w:val="00661F51"/>
    <w:rsid w:val="006B44F6"/>
    <w:rsid w:val="006D374C"/>
    <w:rsid w:val="006F4A89"/>
    <w:rsid w:val="00713A20"/>
    <w:rsid w:val="00725C1B"/>
    <w:rsid w:val="00775F5A"/>
    <w:rsid w:val="0078048B"/>
    <w:rsid w:val="00783EFF"/>
    <w:rsid w:val="007853E2"/>
    <w:rsid w:val="007E72E3"/>
    <w:rsid w:val="00860414"/>
    <w:rsid w:val="008872B8"/>
    <w:rsid w:val="008B5D6D"/>
    <w:rsid w:val="008D7012"/>
    <w:rsid w:val="00900CA3"/>
    <w:rsid w:val="00901976"/>
    <w:rsid w:val="009535CE"/>
    <w:rsid w:val="00974CA6"/>
    <w:rsid w:val="009C6A25"/>
    <w:rsid w:val="009C6BB8"/>
    <w:rsid w:val="009E6344"/>
    <w:rsid w:val="00A0116A"/>
    <w:rsid w:val="00A442C3"/>
    <w:rsid w:val="00A55B69"/>
    <w:rsid w:val="00AC6445"/>
    <w:rsid w:val="00AE276F"/>
    <w:rsid w:val="00AF3037"/>
    <w:rsid w:val="00B20901"/>
    <w:rsid w:val="00B22DF5"/>
    <w:rsid w:val="00B234E8"/>
    <w:rsid w:val="00B36FC6"/>
    <w:rsid w:val="00B971B4"/>
    <w:rsid w:val="00BF3C25"/>
    <w:rsid w:val="00C06444"/>
    <w:rsid w:val="00C2376A"/>
    <w:rsid w:val="00C50A3F"/>
    <w:rsid w:val="00C87C2A"/>
    <w:rsid w:val="00CC786C"/>
    <w:rsid w:val="00CD03F2"/>
    <w:rsid w:val="00D02B8E"/>
    <w:rsid w:val="00D1338F"/>
    <w:rsid w:val="00D30DE6"/>
    <w:rsid w:val="00D51A28"/>
    <w:rsid w:val="00DA32F7"/>
    <w:rsid w:val="00DA6A55"/>
    <w:rsid w:val="00E00C3B"/>
    <w:rsid w:val="00E6012A"/>
    <w:rsid w:val="00EA2271"/>
    <w:rsid w:val="00EB73FA"/>
    <w:rsid w:val="00F23526"/>
    <w:rsid w:val="00F25A44"/>
    <w:rsid w:val="00F50A86"/>
    <w:rsid w:val="00F735B4"/>
    <w:rsid w:val="00F831A3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90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LAW&amp;n=441135&amp;date=20.05.2024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5</Pages>
  <Words>765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В. Бакурова</cp:lastModifiedBy>
  <cp:revision>26</cp:revision>
  <cp:lastPrinted>2025-07-01T04:20:00Z</cp:lastPrinted>
  <dcterms:created xsi:type="dcterms:W3CDTF">2020-04-07T04:57:00Z</dcterms:created>
  <dcterms:modified xsi:type="dcterms:W3CDTF">2025-07-01T04:20:00Z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